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895"/>
        <w:gridCol w:w="1890"/>
        <w:gridCol w:w="4227"/>
        <w:gridCol w:w="2338"/>
      </w:tblGrid>
      <w:tr w:rsidR="00622D06" w14:paraId="2397E44B" w14:textId="77777777" w:rsidTr="00640CDF">
        <w:tc>
          <w:tcPr>
            <w:tcW w:w="895" w:type="dxa"/>
          </w:tcPr>
          <w:p w14:paraId="2519C199" w14:textId="0F38A13F" w:rsidR="00622D06" w:rsidRDefault="00622D06">
            <w:proofErr w:type="spellStart"/>
            <w:proofErr w:type="gramStart"/>
            <w:r>
              <w:t>S.No</w:t>
            </w:r>
            <w:proofErr w:type="spellEnd"/>
            <w:proofErr w:type="gramEnd"/>
          </w:p>
        </w:tc>
        <w:tc>
          <w:tcPr>
            <w:tcW w:w="1890" w:type="dxa"/>
          </w:tcPr>
          <w:p w14:paraId="6824D3A3" w14:textId="0B2C486E" w:rsidR="00622D06" w:rsidRDefault="00622D06">
            <w:r>
              <w:t>Programming Language</w:t>
            </w:r>
          </w:p>
        </w:tc>
        <w:tc>
          <w:tcPr>
            <w:tcW w:w="4227" w:type="dxa"/>
          </w:tcPr>
          <w:p w14:paraId="67D7F1E0" w14:textId="76948BA6" w:rsidR="00622D06" w:rsidRDefault="00AB2AC2">
            <w:proofErr w:type="spellStart"/>
            <w:r>
              <w:t>Porgamming</w:t>
            </w:r>
            <w:proofErr w:type="spellEnd"/>
            <w:r>
              <w:t xml:space="preserve"> Paradigm or System Design</w:t>
            </w:r>
          </w:p>
        </w:tc>
        <w:tc>
          <w:tcPr>
            <w:tcW w:w="2338" w:type="dxa"/>
          </w:tcPr>
          <w:p w14:paraId="6266FA29" w14:textId="668E67B5" w:rsidR="00622D06" w:rsidRDefault="00AB2AC2">
            <w:r>
              <w:t>Execution Time</w:t>
            </w:r>
          </w:p>
        </w:tc>
      </w:tr>
      <w:tr w:rsidR="00622D06" w14:paraId="3A3C79A2" w14:textId="77777777" w:rsidTr="00640CDF">
        <w:tc>
          <w:tcPr>
            <w:tcW w:w="895" w:type="dxa"/>
          </w:tcPr>
          <w:p w14:paraId="151DCC38" w14:textId="6FE09710" w:rsidR="00622D06" w:rsidRDefault="00AB2AC2">
            <w:r>
              <w:t>1</w:t>
            </w:r>
          </w:p>
        </w:tc>
        <w:tc>
          <w:tcPr>
            <w:tcW w:w="1890" w:type="dxa"/>
          </w:tcPr>
          <w:p w14:paraId="333031F3" w14:textId="33AD2F62" w:rsidR="00622D06" w:rsidRDefault="00AB2AC2">
            <w:r>
              <w:t>Python</w:t>
            </w:r>
          </w:p>
        </w:tc>
        <w:tc>
          <w:tcPr>
            <w:tcW w:w="4227" w:type="dxa"/>
          </w:tcPr>
          <w:p w14:paraId="5AF8F431" w14:textId="556AA0D0" w:rsidR="00622D06" w:rsidRDefault="00ED1D64">
            <w:r>
              <w:t>Looping</w:t>
            </w:r>
          </w:p>
        </w:tc>
        <w:tc>
          <w:tcPr>
            <w:tcW w:w="2338" w:type="dxa"/>
          </w:tcPr>
          <w:p w14:paraId="1BBCEF7E" w14:textId="7B76B50C" w:rsidR="00622D06" w:rsidRDefault="00E63A49">
            <w:r>
              <w:t>0.002</w:t>
            </w:r>
          </w:p>
        </w:tc>
      </w:tr>
      <w:tr w:rsidR="00622D06" w14:paraId="5C041A8C" w14:textId="77777777" w:rsidTr="00640CDF">
        <w:tc>
          <w:tcPr>
            <w:tcW w:w="895" w:type="dxa"/>
          </w:tcPr>
          <w:p w14:paraId="3D1312EB" w14:textId="1610297D" w:rsidR="00622D06" w:rsidRDefault="00AB2AC2">
            <w:r>
              <w:t>2</w:t>
            </w:r>
          </w:p>
        </w:tc>
        <w:tc>
          <w:tcPr>
            <w:tcW w:w="1890" w:type="dxa"/>
          </w:tcPr>
          <w:p w14:paraId="1FC99DC3" w14:textId="4CE24567" w:rsidR="00622D06" w:rsidRDefault="00AB2AC2">
            <w:r>
              <w:t>Python</w:t>
            </w:r>
          </w:p>
        </w:tc>
        <w:tc>
          <w:tcPr>
            <w:tcW w:w="4227" w:type="dxa"/>
          </w:tcPr>
          <w:p w14:paraId="14B5F3E5" w14:textId="6613AC9B" w:rsidR="00622D06" w:rsidRDefault="00ED1D64">
            <w:r>
              <w:t>Series Application</w:t>
            </w:r>
          </w:p>
        </w:tc>
        <w:tc>
          <w:tcPr>
            <w:tcW w:w="2338" w:type="dxa"/>
          </w:tcPr>
          <w:p w14:paraId="235A588F" w14:textId="7F42AF4C" w:rsidR="00622D06" w:rsidRDefault="00E63A49">
            <w:r>
              <w:t>0.001</w:t>
            </w:r>
          </w:p>
        </w:tc>
      </w:tr>
      <w:tr w:rsidR="00622D06" w14:paraId="42E77683" w14:textId="77777777" w:rsidTr="00640CDF">
        <w:tc>
          <w:tcPr>
            <w:tcW w:w="895" w:type="dxa"/>
          </w:tcPr>
          <w:p w14:paraId="247B5A55" w14:textId="051470D0" w:rsidR="00622D06" w:rsidRDefault="00AB2AC2">
            <w:r>
              <w:t>3</w:t>
            </w:r>
          </w:p>
        </w:tc>
        <w:tc>
          <w:tcPr>
            <w:tcW w:w="1890" w:type="dxa"/>
          </w:tcPr>
          <w:p w14:paraId="2B4530D1" w14:textId="3C732B14" w:rsidR="00622D06" w:rsidRDefault="00AB2AC2">
            <w:r>
              <w:t>Python</w:t>
            </w:r>
          </w:p>
        </w:tc>
        <w:tc>
          <w:tcPr>
            <w:tcW w:w="4227" w:type="dxa"/>
          </w:tcPr>
          <w:p w14:paraId="186E95C6" w14:textId="12093AC9" w:rsidR="00622D06" w:rsidRDefault="00D665B0">
            <w:r>
              <w:t>Broadcast Way of Application</w:t>
            </w:r>
          </w:p>
        </w:tc>
        <w:tc>
          <w:tcPr>
            <w:tcW w:w="2338" w:type="dxa"/>
          </w:tcPr>
          <w:p w14:paraId="65748A38" w14:textId="03782B9A" w:rsidR="00622D06" w:rsidRDefault="00E63A49">
            <w:r>
              <w:t>0.0008</w:t>
            </w:r>
          </w:p>
        </w:tc>
      </w:tr>
      <w:tr w:rsidR="00D665B0" w14:paraId="4E2E66A3" w14:textId="77777777" w:rsidTr="00640CDF">
        <w:tc>
          <w:tcPr>
            <w:tcW w:w="895" w:type="dxa"/>
          </w:tcPr>
          <w:p w14:paraId="44BA5635" w14:textId="7C388B37" w:rsidR="00D665B0" w:rsidRDefault="00D665B0" w:rsidP="00D665B0">
            <w:r>
              <w:t>4</w:t>
            </w:r>
          </w:p>
        </w:tc>
        <w:tc>
          <w:tcPr>
            <w:tcW w:w="1890" w:type="dxa"/>
          </w:tcPr>
          <w:p w14:paraId="3B8A0832" w14:textId="29485FFB" w:rsidR="00D665B0" w:rsidRDefault="00D665B0" w:rsidP="00D665B0">
            <w:r>
              <w:t>R</w:t>
            </w:r>
          </w:p>
        </w:tc>
        <w:tc>
          <w:tcPr>
            <w:tcW w:w="4227" w:type="dxa"/>
          </w:tcPr>
          <w:p w14:paraId="396930F1" w14:textId="7A48E531" w:rsidR="00D665B0" w:rsidRDefault="00D665B0" w:rsidP="00D665B0">
            <w:r>
              <w:t>Looping</w:t>
            </w:r>
          </w:p>
        </w:tc>
        <w:tc>
          <w:tcPr>
            <w:tcW w:w="2338" w:type="dxa"/>
          </w:tcPr>
          <w:p w14:paraId="13877208" w14:textId="2755C7CB" w:rsidR="00D665B0" w:rsidRDefault="00E26442" w:rsidP="00D665B0">
            <w:r>
              <w:t>0.08</w:t>
            </w:r>
          </w:p>
        </w:tc>
      </w:tr>
      <w:tr w:rsidR="00D665B0" w14:paraId="4483F6F2" w14:textId="77777777" w:rsidTr="00640CDF">
        <w:tc>
          <w:tcPr>
            <w:tcW w:w="895" w:type="dxa"/>
          </w:tcPr>
          <w:p w14:paraId="65244ADD" w14:textId="57B13D20" w:rsidR="00D665B0" w:rsidRDefault="00D665B0" w:rsidP="00D665B0">
            <w:r>
              <w:t>5</w:t>
            </w:r>
          </w:p>
        </w:tc>
        <w:tc>
          <w:tcPr>
            <w:tcW w:w="1890" w:type="dxa"/>
          </w:tcPr>
          <w:p w14:paraId="3C58DD59" w14:textId="5896DF1F" w:rsidR="00D665B0" w:rsidRDefault="00D665B0" w:rsidP="00D665B0">
            <w:r>
              <w:t>R</w:t>
            </w:r>
          </w:p>
        </w:tc>
        <w:tc>
          <w:tcPr>
            <w:tcW w:w="4227" w:type="dxa"/>
          </w:tcPr>
          <w:p w14:paraId="383069BD" w14:textId="598D92F8" w:rsidR="00D665B0" w:rsidRDefault="00D665B0" w:rsidP="00D665B0">
            <w:r>
              <w:t>Series Application</w:t>
            </w:r>
          </w:p>
        </w:tc>
        <w:tc>
          <w:tcPr>
            <w:tcW w:w="2338" w:type="dxa"/>
          </w:tcPr>
          <w:p w14:paraId="3455394C" w14:textId="45EE2229" w:rsidR="00D665B0" w:rsidRDefault="00E26442" w:rsidP="00D665B0">
            <w:r>
              <w:t>0.03</w:t>
            </w:r>
          </w:p>
        </w:tc>
      </w:tr>
      <w:tr w:rsidR="00D665B0" w14:paraId="13B03F52" w14:textId="77777777" w:rsidTr="00640CDF">
        <w:tc>
          <w:tcPr>
            <w:tcW w:w="895" w:type="dxa"/>
          </w:tcPr>
          <w:p w14:paraId="6B7F0A80" w14:textId="6A0D393E" w:rsidR="00D665B0" w:rsidRDefault="00D665B0" w:rsidP="00D665B0">
            <w:r>
              <w:t>6</w:t>
            </w:r>
          </w:p>
        </w:tc>
        <w:tc>
          <w:tcPr>
            <w:tcW w:w="1890" w:type="dxa"/>
          </w:tcPr>
          <w:p w14:paraId="03C2D0C8" w14:textId="1859F10B" w:rsidR="00D665B0" w:rsidRDefault="00D665B0" w:rsidP="00D665B0">
            <w:r>
              <w:t>R</w:t>
            </w:r>
          </w:p>
        </w:tc>
        <w:tc>
          <w:tcPr>
            <w:tcW w:w="4227" w:type="dxa"/>
          </w:tcPr>
          <w:p w14:paraId="63D03AEE" w14:textId="274C0BD6" w:rsidR="00D665B0" w:rsidRDefault="00D665B0" w:rsidP="00D665B0">
            <w:r>
              <w:t>Broadcast Way of Application</w:t>
            </w:r>
          </w:p>
        </w:tc>
        <w:tc>
          <w:tcPr>
            <w:tcW w:w="2338" w:type="dxa"/>
          </w:tcPr>
          <w:p w14:paraId="4671B818" w14:textId="2C606F9B" w:rsidR="00D665B0" w:rsidRDefault="00E26442" w:rsidP="00D665B0">
            <w:r>
              <w:t>0.03</w:t>
            </w:r>
          </w:p>
        </w:tc>
      </w:tr>
    </w:tbl>
    <w:p w14:paraId="53CF0CCD" w14:textId="77777777" w:rsidR="006C53DF" w:rsidRDefault="006C53DF"/>
    <w:p w14:paraId="25B1FB22" w14:textId="77777777" w:rsidR="0098486E" w:rsidRPr="0098486E" w:rsidRDefault="0098486E" w:rsidP="0098486E">
      <w:r w:rsidRPr="0098486E">
        <w:t>Answer to Question 3  </w:t>
      </w:r>
    </w:p>
    <w:p w14:paraId="5B398D03" w14:textId="3D4838CF" w:rsidR="0098486E" w:rsidRPr="0098486E" w:rsidRDefault="0098486E" w:rsidP="0098486E">
      <w:r w:rsidRPr="0098486E">
        <w:t>Based on computational efficiency, Python is the preferred language as it consistently shows lower execution times across all three programming paradigms—looping, series application, and broadcasting—compared to R. For instance, in the looping paradigm, Python executes in 0.002 seconds, while R takes 0.08 seconds, indicating that Python is significantly faster in this scenario.  </w:t>
      </w:r>
    </w:p>
    <w:p w14:paraId="3895CD22" w14:textId="0F166CB6" w:rsidR="0098486E" w:rsidRPr="0098486E" w:rsidRDefault="0098486E" w:rsidP="0098486E">
      <w:r w:rsidRPr="0098486E">
        <w:t>Regarding implementation time, R is often preferred for statistical computing and data analysis due to its built-in functions and ease of use for statistical applications. However, Python offers better scalability, a more general-purpose ecosystem, and easier integration with other technologies like machine learning and cloud computing.  </w:t>
      </w:r>
    </w:p>
    <w:p w14:paraId="136AC940" w14:textId="1585E71B" w:rsidR="0098486E" w:rsidRPr="0098486E" w:rsidRDefault="0098486E" w:rsidP="0098486E">
      <w:r w:rsidRPr="0098486E">
        <w:t>Taking both execution time and coding efficiency into account, Python's broadcasting approach (0.0008 sec) is the best choice, as it is the fastest method while still being relatively easy to implement. Python also provides rich libraries like NumPy and pandas, which simplify coding for large-scale data analysis. Therefore, I would prefer Python's broadcasting approach for optimal performance and ease of implementation.  </w:t>
      </w:r>
    </w:p>
    <w:p w14:paraId="02B76802" w14:textId="77777777" w:rsidR="0098486E" w:rsidRPr="0098486E" w:rsidRDefault="0098486E" w:rsidP="0098486E">
      <w:r w:rsidRPr="0098486E">
        <w:t>Answer to Question 4  </w:t>
      </w:r>
    </w:p>
    <w:p w14:paraId="7C827C7D" w14:textId="238BBD89" w:rsidR="0098486E" w:rsidRPr="0098486E" w:rsidRDefault="0098486E" w:rsidP="0098486E">
      <w:r w:rsidRPr="0098486E">
        <w:t xml:space="preserve">In addition to computational efficiency and implementation complexity, two other key considerations in choosing between Python and </w:t>
      </w:r>
      <w:proofErr w:type="spellStart"/>
      <w:r w:rsidRPr="0098486E">
        <w:t>R are</w:t>
      </w:r>
      <w:proofErr w:type="spellEnd"/>
      <w:r w:rsidRPr="0098486E">
        <w:t>:  </w:t>
      </w:r>
    </w:p>
    <w:p w14:paraId="34EEB2EF" w14:textId="77777777" w:rsidR="0098486E" w:rsidRPr="0098486E" w:rsidRDefault="0098486E" w:rsidP="0098486E">
      <w:r w:rsidRPr="0098486E">
        <w:t>1. Community and Ecosystem  </w:t>
      </w:r>
    </w:p>
    <w:p w14:paraId="4453477A" w14:textId="77777777" w:rsidR="0098486E" w:rsidRPr="0098486E" w:rsidRDefault="0098486E" w:rsidP="0098486E">
      <w:r w:rsidRPr="0098486E">
        <w:t xml:space="preserve">   - R excels in statistical analysis and visualization, with packages like ggplot2, </w:t>
      </w:r>
      <w:proofErr w:type="spellStart"/>
      <w:r w:rsidRPr="0098486E">
        <w:t>dplyr</w:t>
      </w:r>
      <w:proofErr w:type="spellEnd"/>
      <w:r w:rsidRPr="0098486E">
        <w:t>, and caret, making it an excellent choice for researchers and statisticians.  </w:t>
      </w:r>
    </w:p>
    <w:p w14:paraId="2D30BB98" w14:textId="6DE9C9F0" w:rsidR="0098486E" w:rsidRPr="0098486E" w:rsidRDefault="0098486E" w:rsidP="0098486E">
      <w:r w:rsidRPr="0098486E">
        <w:t xml:space="preserve">   - Python has a broader application beyond data science, integrating well with deep learning (TensorFlow, </w:t>
      </w:r>
      <w:proofErr w:type="spellStart"/>
      <w:r w:rsidRPr="0098486E">
        <w:t>PyTorch</w:t>
      </w:r>
      <w:proofErr w:type="spellEnd"/>
      <w:r w:rsidRPr="0098486E">
        <w:t>), big data (</w:t>
      </w:r>
      <w:proofErr w:type="spellStart"/>
      <w:r w:rsidRPr="0098486E">
        <w:t>Dask</w:t>
      </w:r>
      <w:proofErr w:type="spellEnd"/>
      <w:r w:rsidRPr="0098486E">
        <w:t>, Spark), and web applications.  </w:t>
      </w:r>
    </w:p>
    <w:p w14:paraId="41998F3C" w14:textId="77777777" w:rsidR="0098486E" w:rsidRPr="0098486E" w:rsidRDefault="0098486E" w:rsidP="0098486E">
      <w:r w:rsidRPr="0098486E">
        <w:t>2. Scalability and Industry Adoption  </w:t>
      </w:r>
    </w:p>
    <w:p w14:paraId="3B18C28B" w14:textId="77777777" w:rsidR="0098486E" w:rsidRPr="0098486E" w:rsidRDefault="0098486E" w:rsidP="0098486E">
      <w:r w:rsidRPr="0098486E">
        <w:t>   - Python is more scalable and widely used in production environments, making it the better choice for deploying models in businesses and cloud-based services.  </w:t>
      </w:r>
    </w:p>
    <w:p w14:paraId="62CE51A9" w14:textId="4D6EBF11" w:rsidR="0098486E" w:rsidRPr="0098486E" w:rsidRDefault="0098486E" w:rsidP="0098486E">
      <w:r w:rsidRPr="0098486E">
        <w:t>   - R is often used in academia and research, where computational speed is not the only priority but rather statistical depth and interpretability.  </w:t>
      </w:r>
    </w:p>
    <w:p w14:paraId="405867E4" w14:textId="20F7AB0F" w:rsidR="0098486E" w:rsidRPr="0098486E" w:rsidRDefault="0098486E" w:rsidP="0098486E">
      <w:r w:rsidRPr="0098486E">
        <w:lastRenderedPageBreak/>
        <w:t xml:space="preserve">Considering both performance and long-term usability, Python is the better choice for general-purpose data science, machine learning, and scalable applications, while R remains valuable for statistical modeling and </w:t>
      </w:r>
      <w:proofErr w:type="gramStart"/>
      <w:r w:rsidRPr="0098486E">
        <w:t>exploratory</w:t>
      </w:r>
      <w:proofErr w:type="gramEnd"/>
      <w:r w:rsidRPr="0098486E">
        <w:t xml:space="preserve"> data analysis.</w:t>
      </w:r>
    </w:p>
    <w:sectPr w:rsidR="0098486E" w:rsidRPr="00984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E2"/>
    <w:rsid w:val="000058D5"/>
    <w:rsid w:val="000F7F68"/>
    <w:rsid w:val="002A0DE2"/>
    <w:rsid w:val="00622D06"/>
    <w:rsid w:val="00640CDF"/>
    <w:rsid w:val="006C53DF"/>
    <w:rsid w:val="0098486E"/>
    <w:rsid w:val="00AB2AC2"/>
    <w:rsid w:val="00CE5A59"/>
    <w:rsid w:val="00D665B0"/>
    <w:rsid w:val="00E26442"/>
    <w:rsid w:val="00E63A49"/>
    <w:rsid w:val="00ED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5BD"/>
  <w15:chartTrackingRefBased/>
  <w15:docId w15:val="{04C1A799-E40C-4EBC-8A96-21931FA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DE2"/>
    <w:rPr>
      <w:rFonts w:eastAsiaTheme="majorEastAsia" w:cstheme="majorBidi"/>
      <w:color w:val="272727" w:themeColor="text1" w:themeTint="D8"/>
    </w:rPr>
  </w:style>
  <w:style w:type="paragraph" w:styleId="Title">
    <w:name w:val="Title"/>
    <w:basedOn w:val="Normal"/>
    <w:next w:val="Normal"/>
    <w:link w:val="TitleChar"/>
    <w:uiPriority w:val="10"/>
    <w:qFormat/>
    <w:rsid w:val="002A0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DE2"/>
    <w:pPr>
      <w:spacing w:before="160"/>
      <w:jc w:val="center"/>
    </w:pPr>
    <w:rPr>
      <w:i/>
      <w:iCs/>
      <w:color w:val="404040" w:themeColor="text1" w:themeTint="BF"/>
    </w:rPr>
  </w:style>
  <w:style w:type="character" w:customStyle="1" w:styleId="QuoteChar">
    <w:name w:val="Quote Char"/>
    <w:basedOn w:val="DefaultParagraphFont"/>
    <w:link w:val="Quote"/>
    <w:uiPriority w:val="29"/>
    <w:rsid w:val="002A0DE2"/>
    <w:rPr>
      <w:i/>
      <w:iCs/>
      <w:color w:val="404040" w:themeColor="text1" w:themeTint="BF"/>
    </w:rPr>
  </w:style>
  <w:style w:type="paragraph" w:styleId="ListParagraph">
    <w:name w:val="List Paragraph"/>
    <w:basedOn w:val="Normal"/>
    <w:uiPriority w:val="34"/>
    <w:qFormat/>
    <w:rsid w:val="002A0DE2"/>
    <w:pPr>
      <w:ind w:left="720"/>
      <w:contextualSpacing/>
    </w:pPr>
  </w:style>
  <w:style w:type="character" w:styleId="IntenseEmphasis">
    <w:name w:val="Intense Emphasis"/>
    <w:basedOn w:val="DefaultParagraphFont"/>
    <w:uiPriority w:val="21"/>
    <w:qFormat/>
    <w:rsid w:val="002A0DE2"/>
    <w:rPr>
      <w:i/>
      <w:iCs/>
      <w:color w:val="0F4761" w:themeColor="accent1" w:themeShade="BF"/>
    </w:rPr>
  </w:style>
  <w:style w:type="paragraph" w:styleId="IntenseQuote">
    <w:name w:val="Intense Quote"/>
    <w:basedOn w:val="Normal"/>
    <w:next w:val="Normal"/>
    <w:link w:val="IntenseQuoteChar"/>
    <w:uiPriority w:val="30"/>
    <w:qFormat/>
    <w:rsid w:val="002A0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DE2"/>
    <w:rPr>
      <w:i/>
      <w:iCs/>
      <w:color w:val="0F4761" w:themeColor="accent1" w:themeShade="BF"/>
    </w:rPr>
  </w:style>
  <w:style w:type="character" w:styleId="IntenseReference">
    <w:name w:val="Intense Reference"/>
    <w:basedOn w:val="DefaultParagraphFont"/>
    <w:uiPriority w:val="32"/>
    <w:qFormat/>
    <w:rsid w:val="002A0DE2"/>
    <w:rPr>
      <w:b/>
      <w:bCs/>
      <w:smallCaps/>
      <w:color w:val="0F4761" w:themeColor="accent1" w:themeShade="BF"/>
      <w:spacing w:val="5"/>
    </w:rPr>
  </w:style>
  <w:style w:type="table" w:styleId="TableGrid">
    <w:name w:val="Table Grid"/>
    <w:basedOn w:val="TableNormal"/>
    <w:uiPriority w:val="39"/>
    <w:rsid w:val="0062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683653">
      <w:bodyDiv w:val="1"/>
      <w:marLeft w:val="0"/>
      <w:marRight w:val="0"/>
      <w:marTop w:val="0"/>
      <w:marBottom w:val="0"/>
      <w:divBdr>
        <w:top w:val="none" w:sz="0" w:space="0" w:color="auto"/>
        <w:left w:val="none" w:sz="0" w:space="0" w:color="auto"/>
        <w:bottom w:val="none" w:sz="0" w:space="0" w:color="auto"/>
        <w:right w:val="none" w:sz="0" w:space="0" w:color="auto"/>
      </w:divBdr>
      <w:divsChild>
        <w:div w:id="1121845642">
          <w:marLeft w:val="0"/>
          <w:marRight w:val="0"/>
          <w:marTop w:val="0"/>
          <w:marBottom w:val="0"/>
          <w:divBdr>
            <w:top w:val="none" w:sz="0" w:space="0" w:color="auto"/>
            <w:left w:val="none" w:sz="0" w:space="0" w:color="auto"/>
            <w:bottom w:val="none" w:sz="0" w:space="0" w:color="auto"/>
            <w:right w:val="none" w:sz="0" w:space="0" w:color="auto"/>
          </w:divBdr>
          <w:divsChild>
            <w:div w:id="1575318541">
              <w:marLeft w:val="0"/>
              <w:marRight w:val="0"/>
              <w:marTop w:val="0"/>
              <w:marBottom w:val="0"/>
              <w:divBdr>
                <w:top w:val="none" w:sz="0" w:space="0" w:color="auto"/>
                <w:left w:val="none" w:sz="0" w:space="0" w:color="auto"/>
                <w:bottom w:val="none" w:sz="0" w:space="0" w:color="auto"/>
                <w:right w:val="none" w:sz="0" w:space="0" w:color="auto"/>
              </w:divBdr>
            </w:div>
            <w:div w:id="1052923159">
              <w:marLeft w:val="0"/>
              <w:marRight w:val="0"/>
              <w:marTop w:val="0"/>
              <w:marBottom w:val="0"/>
              <w:divBdr>
                <w:top w:val="none" w:sz="0" w:space="0" w:color="auto"/>
                <w:left w:val="none" w:sz="0" w:space="0" w:color="auto"/>
                <w:bottom w:val="none" w:sz="0" w:space="0" w:color="auto"/>
                <w:right w:val="none" w:sz="0" w:space="0" w:color="auto"/>
              </w:divBdr>
            </w:div>
            <w:div w:id="1945380587">
              <w:marLeft w:val="0"/>
              <w:marRight w:val="0"/>
              <w:marTop w:val="0"/>
              <w:marBottom w:val="0"/>
              <w:divBdr>
                <w:top w:val="none" w:sz="0" w:space="0" w:color="auto"/>
                <w:left w:val="none" w:sz="0" w:space="0" w:color="auto"/>
                <w:bottom w:val="none" w:sz="0" w:space="0" w:color="auto"/>
                <w:right w:val="none" w:sz="0" w:space="0" w:color="auto"/>
              </w:divBdr>
            </w:div>
            <w:div w:id="366805473">
              <w:marLeft w:val="0"/>
              <w:marRight w:val="0"/>
              <w:marTop w:val="0"/>
              <w:marBottom w:val="0"/>
              <w:divBdr>
                <w:top w:val="none" w:sz="0" w:space="0" w:color="auto"/>
                <w:left w:val="none" w:sz="0" w:space="0" w:color="auto"/>
                <w:bottom w:val="none" w:sz="0" w:space="0" w:color="auto"/>
                <w:right w:val="none" w:sz="0" w:space="0" w:color="auto"/>
              </w:divBdr>
            </w:div>
            <w:div w:id="286394562">
              <w:marLeft w:val="0"/>
              <w:marRight w:val="0"/>
              <w:marTop w:val="0"/>
              <w:marBottom w:val="0"/>
              <w:divBdr>
                <w:top w:val="none" w:sz="0" w:space="0" w:color="auto"/>
                <w:left w:val="none" w:sz="0" w:space="0" w:color="auto"/>
                <w:bottom w:val="none" w:sz="0" w:space="0" w:color="auto"/>
                <w:right w:val="none" w:sz="0" w:space="0" w:color="auto"/>
              </w:divBdr>
            </w:div>
            <w:div w:id="330647344">
              <w:marLeft w:val="0"/>
              <w:marRight w:val="0"/>
              <w:marTop w:val="0"/>
              <w:marBottom w:val="0"/>
              <w:divBdr>
                <w:top w:val="none" w:sz="0" w:space="0" w:color="auto"/>
                <w:left w:val="none" w:sz="0" w:space="0" w:color="auto"/>
                <w:bottom w:val="none" w:sz="0" w:space="0" w:color="auto"/>
                <w:right w:val="none" w:sz="0" w:space="0" w:color="auto"/>
              </w:divBdr>
            </w:div>
            <w:div w:id="632054727">
              <w:marLeft w:val="0"/>
              <w:marRight w:val="0"/>
              <w:marTop w:val="0"/>
              <w:marBottom w:val="0"/>
              <w:divBdr>
                <w:top w:val="none" w:sz="0" w:space="0" w:color="auto"/>
                <w:left w:val="none" w:sz="0" w:space="0" w:color="auto"/>
                <w:bottom w:val="none" w:sz="0" w:space="0" w:color="auto"/>
                <w:right w:val="none" w:sz="0" w:space="0" w:color="auto"/>
              </w:divBdr>
            </w:div>
            <w:div w:id="2084444087">
              <w:marLeft w:val="0"/>
              <w:marRight w:val="0"/>
              <w:marTop w:val="0"/>
              <w:marBottom w:val="0"/>
              <w:divBdr>
                <w:top w:val="none" w:sz="0" w:space="0" w:color="auto"/>
                <w:left w:val="none" w:sz="0" w:space="0" w:color="auto"/>
                <w:bottom w:val="none" w:sz="0" w:space="0" w:color="auto"/>
                <w:right w:val="none" w:sz="0" w:space="0" w:color="auto"/>
              </w:divBdr>
            </w:div>
            <w:div w:id="1577470869">
              <w:marLeft w:val="0"/>
              <w:marRight w:val="0"/>
              <w:marTop w:val="0"/>
              <w:marBottom w:val="0"/>
              <w:divBdr>
                <w:top w:val="none" w:sz="0" w:space="0" w:color="auto"/>
                <w:left w:val="none" w:sz="0" w:space="0" w:color="auto"/>
                <w:bottom w:val="none" w:sz="0" w:space="0" w:color="auto"/>
                <w:right w:val="none" w:sz="0" w:space="0" w:color="auto"/>
              </w:divBdr>
            </w:div>
            <w:div w:id="791443732">
              <w:marLeft w:val="0"/>
              <w:marRight w:val="0"/>
              <w:marTop w:val="0"/>
              <w:marBottom w:val="0"/>
              <w:divBdr>
                <w:top w:val="none" w:sz="0" w:space="0" w:color="auto"/>
                <w:left w:val="none" w:sz="0" w:space="0" w:color="auto"/>
                <w:bottom w:val="none" w:sz="0" w:space="0" w:color="auto"/>
                <w:right w:val="none" w:sz="0" w:space="0" w:color="auto"/>
              </w:divBdr>
            </w:div>
            <w:div w:id="844829072">
              <w:marLeft w:val="0"/>
              <w:marRight w:val="0"/>
              <w:marTop w:val="0"/>
              <w:marBottom w:val="0"/>
              <w:divBdr>
                <w:top w:val="none" w:sz="0" w:space="0" w:color="auto"/>
                <w:left w:val="none" w:sz="0" w:space="0" w:color="auto"/>
                <w:bottom w:val="none" w:sz="0" w:space="0" w:color="auto"/>
                <w:right w:val="none" w:sz="0" w:space="0" w:color="auto"/>
              </w:divBdr>
            </w:div>
            <w:div w:id="1112089409">
              <w:marLeft w:val="0"/>
              <w:marRight w:val="0"/>
              <w:marTop w:val="0"/>
              <w:marBottom w:val="0"/>
              <w:divBdr>
                <w:top w:val="none" w:sz="0" w:space="0" w:color="auto"/>
                <w:left w:val="none" w:sz="0" w:space="0" w:color="auto"/>
                <w:bottom w:val="none" w:sz="0" w:space="0" w:color="auto"/>
                <w:right w:val="none" w:sz="0" w:space="0" w:color="auto"/>
              </w:divBdr>
            </w:div>
            <w:div w:id="1965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5256">
      <w:bodyDiv w:val="1"/>
      <w:marLeft w:val="0"/>
      <w:marRight w:val="0"/>
      <w:marTop w:val="0"/>
      <w:marBottom w:val="0"/>
      <w:divBdr>
        <w:top w:val="none" w:sz="0" w:space="0" w:color="auto"/>
        <w:left w:val="none" w:sz="0" w:space="0" w:color="auto"/>
        <w:bottom w:val="none" w:sz="0" w:space="0" w:color="auto"/>
        <w:right w:val="none" w:sz="0" w:space="0" w:color="auto"/>
      </w:divBdr>
      <w:divsChild>
        <w:div w:id="407272076">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 w:id="273638258">
              <w:marLeft w:val="0"/>
              <w:marRight w:val="0"/>
              <w:marTop w:val="0"/>
              <w:marBottom w:val="0"/>
              <w:divBdr>
                <w:top w:val="none" w:sz="0" w:space="0" w:color="auto"/>
                <w:left w:val="none" w:sz="0" w:space="0" w:color="auto"/>
                <w:bottom w:val="none" w:sz="0" w:space="0" w:color="auto"/>
                <w:right w:val="none" w:sz="0" w:space="0" w:color="auto"/>
              </w:divBdr>
            </w:div>
            <w:div w:id="534193490">
              <w:marLeft w:val="0"/>
              <w:marRight w:val="0"/>
              <w:marTop w:val="0"/>
              <w:marBottom w:val="0"/>
              <w:divBdr>
                <w:top w:val="none" w:sz="0" w:space="0" w:color="auto"/>
                <w:left w:val="none" w:sz="0" w:space="0" w:color="auto"/>
                <w:bottom w:val="none" w:sz="0" w:space="0" w:color="auto"/>
                <w:right w:val="none" w:sz="0" w:space="0" w:color="auto"/>
              </w:divBdr>
            </w:div>
            <w:div w:id="1487429290">
              <w:marLeft w:val="0"/>
              <w:marRight w:val="0"/>
              <w:marTop w:val="0"/>
              <w:marBottom w:val="0"/>
              <w:divBdr>
                <w:top w:val="none" w:sz="0" w:space="0" w:color="auto"/>
                <w:left w:val="none" w:sz="0" w:space="0" w:color="auto"/>
                <w:bottom w:val="none" w:sz="0" w:space="0" w:color="auto"/>
                <w:right w:val="none" w:sz="0" w:space="0" w:color="auto"/>
              </w:divBdr>
            </w:div>
            <w:div w:id="1336882907">
              <w:marLeft w:val="0"/>
              <w:marRight w:val="0"/>
              <w:marTop w:val="0"/>
              <w:marBottom w:val="0"/>
              <w:divBdr>
                <w:top w:val="none" w:sz="0" w:space="0" w:color="auto"/>
                <w:left w:val="none" w:sz="0" w:space="0" w:color="auto"/>
                <w:bottom w:val="none" w:sz="0" w:space="0" w:color="auto"/>
                <w:right w:val="none" w:sz="0" w:space="0" w:color="auto"/>
              </w:divBdr>
            </w:div>
            <w:div w:id="351104330">
              <w:marLeft w:val="0"/>
              <w:marRight w:val="0"/>
              <w:marTop w:val="0"/>
              <w:marBottom w:val="0"/>
              <w:divBdr>
                <w:top w:val="none" w:sz="0" w:space="0" w:color="auto"/>
                <w:left w:val="none" w:sz="0" w:space="0" w:color="auto"/>
                <w:bottom w:val="none" w:sz="0" w:space="0" w:color="auto"/>
                <w:right w:val="none" w:sz="0" w:space="0" w:color="auto"/>
              </w:divBdr>
            </w:div>
            <w:div w:id="1291277854">
              <w:marLeft w:val="0"/>
              <w:marRight w:val="0"/>
              <w:marTop w:val="0"/>
              <w:marBottom w:val="0"/>
              <w:divBdr>
                <w:top w:val="none" w:sz="0" w:space="0" w:color="auto"/>
                <w:left w:val="none" w:sz="0" w:space="0" w:color="auto"/>
                <w:bottom w:val="none" w:sz="0" w:space="0" w:color="auto"/>
                <w:right w:val="none" w:sz="0" w:space="0" w:color="auto"/>
              </w:divBdr>
            </w:div>
            <w:div w:id="1389106938">
              <w:marLeft w:val="0"/>
              <w:marRight w:val="0"/>
              <w:marTop w:val="0"/>
              <w:marBottom w:val="0"/>
              <w:divBdr>
                <w:top w:val="none" w:sz="0" w:space="0" w:color="auto"/>
                <w:left w:val="none" w:sz="0" w:space="0" w:color="auto"/>
                <w:bottom w:val="none" w:sz="0" w:space="0" w:color="auto"/>
                <w:right w:val="none" w:sz="0" w:space="0" w:color="auto"/>
              </w:divBdr>
            </w:div>
            <w:div w:id="198206674">
              <w:marLeft w:val="0"/>
              <w:marRight w:val="0"/>
              <w:marTop w:val="0"/>
              <w:marBottom w:val="0"/>
              <w:divBdr>
                <w:top w:val="none" w:sz="0" w:space="0" w:color="auto"/>
                <w:left w:val="none" w:sz="0" w:space="0" w:color="auto"/>
                <w:bottom w:val="none" w:sz="0" w:space="0" w:color="auto"/>
                <w:right w:val="none" w:sz="0" w:space="0" w:color="auto"/>
              </w:divBdr>
            </w:div>
            <w:div w:id="1986615795">
              <w:marLeft w:val="0"/>
              <w:marRight w:val="0"/>
              <w:marTop w:val="0"/>
              <w:marBottom w:val="0"/>
              <w:divBdr>
                <w:top w:val="none" w:sz="0" w:space="0" w:color="auto"/>
                <w:left w:val="none" w:sz="0" w:space="0" w:color="auto"/>
                <w:bottom w:val="none" w:sz="0" w:space="0" w:color="auto"/>
                <w:right w:val="none" w:sz="0" w:space="0" w:color="auto"/>
              </w:divBdr>
            </w:div>
            <w:div w:id="1962223352">
              <w:marLeft w:val="0"/>
              <w:marRight w:val="0"/>
              <w:marTop w:val="0"/>
              <w:marBottom w:val="0"/>
              <w:divBdr>
                <w:top w:val="none" w:sz="0" w:space="0" w:color="auto"/>
                <w:left w:val="none" w:sz="0" w:space="0" w:color="auto"/>
                <w:bottom w:val="none" w:sz="0" w:space="0" w:color="auto"/>
                <w:right w:val="none" w:sz="0" w:space="0" w:color="auto"/>
              </w:divBdr>
            </w:div>
            <w:div w:id="32966940">
              <w:marLeft w:val="0"/>
              <w:marRight w:val="0"/>
              <w:marTop w:val="0"/>
              <w:marBottom w:val="0"/>
              <w:divBdr>
                <w:top w:val="none" w:sz="0" w:space="0" w:color="auto"/>
                <w:left w:val="none" w:sz="0" w:space="0" w:color="auto"/>
                <w:bottom w:val="none" w:sz="0" w:space="0" w:color="auto"/>
                <w:right w:val="none" w:sz="0" w:space="0" w:color="auto"/>
              </w:divBdr>
            </w:div>
            <w:div w:id="2675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dhamodhar reddy</dc:creator>
  <cp:keywords/>
  <dc:description/>
  <cp:lastModifiedBy>dhamodhar reddy</cp:lastModifiedBy>
  <cp:revision>9</cp:revision>
  <dcterms:created xsi:type="dcterms:W3CDTF">2025-02-10T04:01:00Z</dcterms:created>
  <dcterms:modified xsi:type="dcterms:W3CDTF">2025-02-10T04:28:00Z</dcterms:modified>
</cp:coreProperties>
</file>