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DF63" w14:textId="77777777" w:rsidR="00B46F9D" w:rsidRPr="00047419" w:rsidRDefault="00B46F9D" w:rsidP="00485CD2">
      <w:pPr>
        <w:pStyle w:val="BodyText"/>
        <w:spacing w:line="240" w:lineRule="auto"/>
        <w:jc w:val="center"/>
        <w:rPr>
          <w:rFonts w:ascii="Times New Roman" w:hAnsi="Times New Roman" w:cs="Times New Roman"/>
          <w:b/>
          <w:bCs/>
          <w:color w:val="132FA0" w:themeColor="accent1" w:themeShade="BF"/>
          <w:sz w:val="24"/>
          <w:szCs w:val="24"/>
        </w:rPr>
        <w:sectPr w:rsidR="00B46F9D" w:rsidRPr="00047419" w:rsidSect="002651A2">
          <w:footerReference w:type="even" r:id="rId12"/>
          <w:headerReference w:type="first" r:id="rId13"/>
          <w:footerReference w:type="first" r:id="rId14"/>
          <w:type w:val="continuous"/>
          <w:pgSz w:w="12240" w:h="15840"/>
          <w:pgMar w:top="1440" w:right="1152" w:bottom="1440" w:left="1152" w:header="720" w:footer="720" w:gutter="0"/>
          <w:cols w:space="720"/>
          <w:noEndnote/>
          <w:docGrid w:linePitch="286"/>
        </w:sectPr>
      </w:pPr>
    </w:p>
    <w:p w14:paraId="51B18C3B" w14:textId="663EC9F7" w:rsidR="00D5129C" w:rsidRDefault="00D5129C" w:rsidP="00E839AB">
      <w:pPr>
        <w:pStyle w:val="BodyText"/>
        <w:spacing w:line="240" w:lineRule="auto"/>
        <w:jc w:val="center"/>
        <w:rPr>
          <w:rFonts w:ascii="Times New Roman" w:hAnsi="Times New Roman" w:cs="Times New Roman"/>
          <w:b/>
          <w:bCs/>
          <w:color w:val="132FA0" w:themeColor="accent1" w:themeShade="BF"/>
          <w:sz w:val="72"/>
          <w:szCs w:val="72"/>
        </w:rPr>
      </w:pPr>
      <w:r w:rsidRPr="00047419">
        <w:rPr>
          <w:rFonts w:ascii="Times New Roman" w:hAnsi="Times New Roman" w:cs="Times New Roman"/>
          <w:b/>
          <w:bCs/>
          <w:color w:val="132FA0" w:themeColor="accent1" w:themeShade="BF"/>
          <w:sz w:val="72"/>
          <w:szCs w:val="72"/>
        </w:rPr>
        <w:t>Integrated ESG Assessment and Scoring Framework</w:t>
      </w:r>
    </w:p>
    <w:p w14:paraId="5DD92D9B" w14:textId="77777777" w:rsidR="00B647BF" w:rsidRDefault="00B647BF" w:rsidP="00E839AB">
      <w:pPr>
        <w:pStyle w:val="BodyText"/>
        <w:spacing w:line="240" w:lineRule="auto"/>
        <w:jc w:val="center"/>
        <w:rPr>
          <w:rFonts w:ascii="Times New Roman" w:hAnsi="Times New Roman" w:cs="Times New Roman"/>
          <w:b/>
          <w:bCs/>
          <w:color w:val="132FA0" w:themeColor="accent1" w:themeShade="BF"/>
          <w:sz w:val="72"/>
          <w:szCs w:val="72"/>
        </w:rPr>
      </w:pPr>
    </w:p>
    <w:p w14:paraId="7553E28F" w14:textId="792903F4" w:rsidR="00B647BF" w:rsidRPr="00B647BF" w:rsidRDefault="00B647BF" w:rsidP="00B647BF">
      <w:pPr>
        <w:pStyle w:val="BodyText"/>
        <w:rPr>
          <w:rFonts w:ascii="Times New Roman" w:hAnsi="Times New Roman" w:cs="Times New Roman"/>
          <w:b/>
          <w:bCs/>
          <w:i/>
          <w:iCs/>
          <w:sz w:val="28"/>
          <w:szCs w:val="28"/>
          <w:lang w:val="en-IN"/>
        </w:rPr>
      </w:pPr>
      <w:r w:rsidRPr="00B647BF">
        <w:rPr>
          <w:rFonts w:ascii="Times New Roman" w:hAnsi="Times New Roman" w:cs="Times New Roman"/>
          <w:b/>
          <w:bCs/>
          <w:i/>
          <w:iCs/>
          <w:sz w:val="28"/>
          <w:szCs w:val="28"/>
          <w:lang w:val="en-IN"/>
        </w:rPr>
        <w:t>ESG ASSESSMENT</w:t>
      </w:r>
      <w:r w:rsidRPr="00B647BF">
        <w:rPr>
          <w:rFonts w:ascii="Times New Roman" w:hAnsi="Times New Roman" w:cs="Times New Roman"/>
          <w:b/>
          <w:bCs/>
          <w:i/>
          <w:iCs/>
          <w:sz w:val="28"/>
          <w:szCs w:val="28"/>
          <w:lang w:val="en-IN"/>
        </w:rPr>
        <w:t>:</w:t>
      </w:r>
    </w:p>
    <w:p w14:paraId="2E278322" w14:textId="77777777" w:rsidR="00B647BF" w:rsidRPr="00B647BF" w:rsidRDefault="00B647BF" w:rsidP="00B647BF">
      <w:pPr>
        <w:pStyle w:val="BodyText"/>
        <w:rPr>
          <w:rFonts w:ascii="Times New Roman" w:hAnsi="Times New Roman" w:cs="Times New Roman"/>
          <w:sz w:val="28"/>
          <w:szCs w:val="28"/>
          <w:lang w:val="en-IN"/>
        </w:rPr>
      </w:pPr>
      <w:r w:rsidRPr="00B647BF">
        <w:rPr>
          <w:rFonts w:ascii="Times New Roman" w:hAnsi="Times New Roman" w:cs="Times New Roman"/>
          <w:sz w:val="28"/>
          <w:szCs w:val="28"/>
          <w:lang w:val="en-IN"/>
        </w:rPr>
        <w:t>Environmental, Social, and Governance (ESG) analysis is a framework used to evaluate a company’s performance across sustainability, ethical practices, and governance structures. It enables investors and stakeholders to assess not only financial performance but also long-term risks, opportunities, and resilience.</w:t>
      </w:r>
    </w:p>
    <w:p w14:paraId="3CDE7A81" w14:textId="77777777" w:rsidR="00B647BF" w:rsidRPr="00B647BF" w:rsidRDefault="00B647BF" w:rsidP="00B647BF">
      <w:pPr>
        <w:pStyle w:val="BodyText"/>
        <w:rPr>
          <w:rFonts w:ascii="Times New Roman" w:hAnsi="Times New Roman" w:cs="Times New Roman"/>
          <w:sz w:val="28"/>
          <w:szCs w:val="28"/>
          <w:lang w:val="en-IN"/>
        </w:rPr>
      </w:pPr>
      <w:r w:rsidRPr="00B647BF">
        <w:rPr>
          <w:rFonts w:ascii="Times New Roman" w:hAnsi="Times New Roman" w:cs="Times New Roman"/>
          <w:sz w:val="28"/>
          <w:szCs w:val="28"/>
          <w:lang w:val="en-IN"/>
        </w:rPr>
        <w:t>Environmental factors focus on resource efficiency, emissions, and environmental impact. Social factors assess workforce practices, diversity, customer responsibility, and data security. Governance evaluates oversight structures, ethical conduct, compliance, and accountability mechanisms.</w:t>
      </w:r>
    </w:p>
    <w:p w14:paraId="3E0E87D2" w14:textId="77777777" w:rsidR="00B647BF" w:rsidRPr="00B647BF" w:rsidRDefault="00B647BF" w:rsidP="00B647BF">
      <w:pPr>
        <w:pStyle w:val="BodyText"/>
        <w:rPr>
          <w:rFonts w:ascii="Times New Roman" w:hAnsi="Times New Roman" w:cs="Times New Roman"/>
          <w:sz w:val="28"/>
          <w:szCs w:val="28"/>
          <w:lang w:val="en-IN"/>
        </w:rPr>
      </w:pPr>
      <w:r w:rsidRPr="00B647BF">
        <w:rPr>
          <w:rFonts w:ascii="Times New Roman" w:hAnsi="Times New Roman" w:cs="Times New Roman"/>
          <w:sz w:val="28"/>
          <w:szCs w:val="28"/>
          <w:lang w:val="en-IN"/>
        </w:rPr>
        <w:t>With increasing regulatory pressure, stakeholder expectations, and climate-related risks, ESG analysis has become a critical component of investment decision-making. Companies with strong ESG performance are generally better positioned to manage risks, attract capital, and sustain long-term growth.</w:t>
      </w:r>
    </w:p>
    <w:p w14:paraId="4E7D5EC7" w14:textId="77777777" w:rsidR="00B647BF" w:rsidRPr="00B647BF" w:rsidRDefault="00B647BF" w:rsidP="00B647BF">
      <w:pPr>
        <w:pStyle w:val="BodyText"/>
        <w:rPr>
          <w:rFonts w:ascii="Times New Roman" w:hAnsi="Times New Roman" w:cs="Times New Roman"/>
          <w:sz w:val="28"/>
          <w:szCs w:val="28"/>
          <w:lang w:val="en-IN"/>
        </w:rPr>
      </w:pPr>
      <w:r w:rsidRPr="00B647BF">
        <w:rPr>
          <w:rFonts w:ascii="Times New Roman" w:hAnsi="Times New Roman" w:cs="Times New Roman"/>
          <w:sz w:val="28"/>
          <w:szCs w:val="28"/>
          <w:lang w:val="en-IN"/>
        </w:rPr>
        <w:t>This methodology has been designed to provide a structured, comparable, and scalable ESG scoring model. It integrates quantitative and qualitative datapoints across all three pillars, standardizes scoring using a consistent scale, and aggregates results into a unified ESG score and rating.</w:t>
      </w:r>
    </w:p>
    <w:p w14:paraId="3AA9C9D1" w14:textId="77777777" w:rsidR="00B647BF" w:rsidRPr="00B647BF" w:rsidRDefault="00B647BF" w:rsidP="00B647BF">
      <w:pPr>
        <w:pStyle w:val="BodyText"/>
        <w:rPr>
          <w:rFonts w:ascii="Times New Roman" w:hAnsi="Times New Roman" w:cs="Times New Roman"/>
          <w:sz w:val="28"/>
          <w:szCs w:val="28"/>
          <w:lang w:val="en-IN"/>
        </w:rPr>
      </w:pPr>
      <w:r w:rsidRPr="00B647BF">
        <w:rPr>
          <w:rFonts w:ascii="Times New Roman" w:hAnsi="Times New Roman" w:cs="Times New Roman"/>
          <w:sz w:val="28"/>
          <w:szCs w:val="28"/>
          <w:lang w:val="en-IN"/>
        </w:rPr>
        <w:t>The framework emphasizes:</w:t>
      </w:r>
    </w:p>
    <w:p w14:paraId="1EB02262" w14:textId="77777777" w:rsidR="00B647BF" w:rsidRPr="00B647BF" w:rsidRDefault="00B647BF" w:rsidP="00B647BF">
      <w:pPr>
        <w:pStyle w:val="BodyText"/>
        <w:numPr>
          <w:ilvl w:val="0"/>
          <w:numId w:val="166"/>
        </w:numPr>
        <w:rPr>
          <w:rFonts w:ascii="Times New Roman" w:hAnsi="Times New Roman" w:cs="Times New Roman"/>
          <w:sz w:val="28"/>
          <w:szCs w:val="28"/>
          <w:lang w:val="en-IN"/>
        </w:rPr>
      </w:pPr>
      <w:r w:rsidRPr="00B647BF">
        <w:rPr>
          <w:rFonts w:ascii="Times New Roman" w:hAnsi="Times New Roman" w:cs="Times New Roman"/>
          <w:sz w:val="28"/>
          <w:szCs w:val="28"/>
          <w:lang w:val="en-IN"/>
        </w:rPr>
        <w:t xml:space="preserve">Cross-sector applicability </w:t>
      </w:r>
    </w:p>
    <w:p w14:paraId="6623B9B4" w14:textId="77777777" w:rsidR="00B647BF" w:rsidRPr="00B647BF" w:rsidRDefault="00B647BF" w:rsidP="00B647BF">
      <w:pPr>
        <w:pStyle w:val="BodyText"/>
        <w:numPr>
          <w:ilvl w:val="0"/>
          <w:numId w:val="166"/>
        </w:numPr>
        <w:rPr>
          <w:rFonts w:ascii="Times New Roman" w:hAnsi="Times New Roman" w:cs="Times New Roman"/>
          <w:sz w:val="28"/>
          <w:szCs w:val="28"/>
          <w:lang w:val="en-IN"/>
        </w:rPr>
      </w:pPr>
      <w:r w:rsidRPr="00B647BF">
        <w:rPr>
          <w:rFonts w:ascii="Times New Roman" w:hAnsi="Times New Roman" w:cs="Times New Roman"/>
          <w:sz w:val="28"/>
          <w:szCs w:val="28"/>
          <w:lang w:val="en-IN"/>
        </w:rPr>
        <w:t xml:space="preserve">Data availability and auditability </w:t>
      </w:r>
    </w:p>
    <w:p w14:paraId="03981FC3" w14:textId="77777777" w:rsidR="00B647BF" w:rsidRPr="00B647BF" w:rsidRDefault="00B647BF" w:rsidP="00B647BF">
      <w:pPr>
        <w:pStyle w:val="BodyText"/>
        <w:numPr>
          <w:ilvl w:val="0"/>
          <w:numId w:val="166"/>
        </w:numPr>
        <w:rPr>
          <w:rFonts w:ascii="Times New Roman" w:hAnsi="Times New Roman" w:cs="Times New Roman"/>
          <w:sz w:val="28"/>
          <w:szCs w:val="28"/>
          <w:lang w:val="en-IN"/>
        </w:rPr>
      </w:pPr>
      <w:r w:rsidRPr="00B647BF">
        <w:rPr>
          <w:rFonts w:ascii="Times New Roman" w:hAnsi="Times New Roman" w:cs="Times New Roman"/>
          <w:sz w:val="28"/>
          <w:szCs w:val="28"/>
          <w:lang w:val="en-IN"/>
        </w:rPr>
        <w:t xml:space="preserve">Balance between performance, strategy, and risk </w:t>
      </w:r>
    </w:p>
    <w:p w14:paraId="7E07287E" w14:textId="77777777" w:rsidR="00B647BF" w:rsidRPr="00B647BF" w:rsidRDefault="00B647BF" w:rsidP="00B647BF">
      <w:pPr>
        <w:pStyle w:val="BodyText"/>
        <w:numPr>
          <w:ilvl w:val="0"/>
          <w:numId w:val="166"/>
        </w:numPr>
        <w:rPr>
          <w:rFonts w:ascii="Times New Roman" w:hAnsi="Times New Roman" w:cs="Times New Roman"/>
          <w:sz w:val="28"/>
          <w:szCs w:val="28"/>
          <w:lang w:val="en-IN"/>
        </w:rPr>
      </w:pPr>
      <w:r w:rsidRPr="00B647BF">
        <w:rPr>
          <w:rFonts w:ascii="Times New Roman" w:hAnsi="Times New Roman" w:cs="Times New Roman"/>
          <w:sz w:val="28"/>
          <w:szCs w:val="28"/>
          <w:lang w:val="en-IN"/>
        </w:rPr>
        <w:t xml:space="preserve">Alignment with global ESG rating practices </w:t>
      </w:r>
    </w:p>
    <w:p w14:paraId="73A973DD" w14:textId="77777777" w:rsidR="00B647BF" w:rsidRPr="00B647BF" w:rsidRDefault="00B647BF" w:rsidP="00B647BF">
      <w:pPr>
        <w:pStyle w:val="BodyText"/>
        <w:rPr>
          <w:rFonts w:ascii="Times New Roman" w:hAnsi="Times New Roman" w:cs="Times New Roman"/>
          <w:sz w:val="28"/>
          <w:szCs w:val="28"/>
          <w:lang w:val="en-IN"/>
        </w:rPr>
      </w:pPr>
      <w:r w:rsidRPr="00B647BF">
        <w:rPr>
          <w:rFonts w:ascii="Times New Roman" w:hAnsi="Times New Roman" w:cs="Times New Roman"/>
          <w:sz w:val="28"/>
          <w:szCs w:val="28"/>
          <w:lang w:val="en-IN"/>
        </w:rPr>
        <w:lastRenderedPageBreak/>
        <w:t>The final output is a decision-useful ESG score and rating, which can support screening, benchmarking, and portfolio-level analysis.</w:t>
      </w:r>
    </w:p>
    <w:p w14:paraId="6165C127" w14:textId="77777777" w:rsidR="0020726A" w:rsidRPr="0020726A" w:rsidRDefault="0020726A" w:rsidP="00B647BF">
      <w:pPr>
        <w:pStyle w:val="BodyText"/>
        <w:spacing w:line="240" w:lineRule="auto"/>
        <w:rPr>
          <w:rFonts w:ascii="Times New Roman" w:hAnsi="Times New Roman" w:cs="Times New Roman"/>
          <w:b/>
          <w:bCs/>
          <w:color w:val="132FA0" w:themeColor="accent1" w:themeShade="BF"/>
          <w:sz w:val="28"/>
          <w:szCs w:val="28"/>
        </w:rPr>
      </w:pPr>
    </w:p>
    <w:p w14:paraId="12A55B66" w14:textId="30BE3D6B" w:rsidR="00A368B7" w:rsidRPr="00A368B7" w:rsidRDefault="00326B76" w:rsidP="00326B76">
      <w:pPr>
        <w:pStyle w:val="BodyText"/>
        <w:spacing w:line="240" w:lineRule="auto"/>
        <w:outlineLvl w:val="0"/>
        <w:rPr>
          <w:rFonts w:ascii="Times New Roman" w:hAnsi="Times New Roman" w:cs="Times New Roman"/>
          <w:b/>
          <w:bCs/>
          <w:i/>
          <w:iCs/>
          <w:color w:val="529200"/>
          <w:sz w:val="52"/>
          <w:szCs w:val="52"/>
        </w:rPr>
      </w:pPr>
      <w:r>
        <w:rPr>
          <w:rFonts w:ascii="Times New Roman" w:hAnsi="Times New Roman" w:cs="Times New Roman"/>
          <w:b/>
          <w:bCs/>
          <w:i/>
          <w:iCs/>
          <w:noProof/>
          <w:color w:val="529200"/>
          <w:sz w:val="52"/>
          <w:szCs w:val="52"/>
        </w:rPr>
        <w:drawing>
          <wp:inline distT="0" distB="0" distL="0" distR="0" wp14:anchorId="0D46F3A9" wp14:editId="51A08B85">
            <wp:extent cx="510540" cy="510540"/>
            <wp:effectExtent l="0" t="0" r="3810" b="0"/>
            <wp:docPr id="1283119253" name="Graphic 3" descr="Forest sce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19253" name="Graphic 1283119253" descr="Forest scene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510540" cy="510540"/>
                    </a:xfrm>
                    <a:prstGeom prst="rect">
                      <a:avLst/>
                    </a:prstGeom>
                  </pic:spPr>
                </pic:pic>
              </a:graphicData>
            </a:graphic>
          </wp:inline>
        </w:drawing>
      </w:r>
      <w:r w:rsidR="00875AF2" w:rsidRPr="00A368B7">
        <w:rPr>
          <w:rFonts w:ascii="Times New Roman" w:hAnsi="Times New Roman" w:cs="Times New Roman"/>
          <w:b/>
          <w:bCs/>
          <w:i/>
          <w:iCs/>
          <w:color w:val="529200"/>
          <w:sz w:val="52"/>
          <w:szCs w:val="52"/>
        </w:rPr>
        <w:t>Environmental Piller:</w:t>
      </w:r>
    </w:p>
    <w:p w14:paraId="18429BEB" w14:textId="07D76513" w:rsidR="00A368B7" w:rsidRPr="00D34985" w:rsidRDefault="00D34985" w:rsidP="00327E00">
      <w:pPr>
        <w:pStyle w:val="BodyText"/>
        <w:spacing w:line="240" w:lineRule="auto"/>
        <w:outlineLvl w:val="1"/>
        <w:rPr>
          <w:rFonts w:ascii="Times New Roman" w:hAnsi="Times New Roman" w:cs="Times New Roman"/>
          <w:b/>
          <w:bCs/>
          <w:sz w:val="36"/>
          <w:szCs w:val="36"/>
          <w:lang w:val="en-IN"/>
        </w:rPr>
      </w:pPr>
      <w:r w:rsidRPr="00F61BD3">
        <w:rPr>
          <w:rFonts w:ascii="Times New Roman" w:hAnsi="Times New Roman" w:cs="Times New Roman"/>
          <w:b/>
          <w:bCs/>
          <w:color w:val="118A5E" w:themeColor="accent5"/>
          <w:sz w:val="36"/>
          <w:szCs w:val="36"/>
          <w:lang w:val="en-IN"/>
        </w:rPr>
        <w:t>CARBON PERFORMAN</w:t>
      </w:r>
      <w:r w:rsidR="00327E00" w:rsidRPr="00F61BD3">
        <w:rPr>
          <w:rFonts w:ascii="Times New Roman" w:hAnsi="Times New Roman" w:cs="Times New Roman"/>
          <w:b/>
          <w:bCs/>
          <w:color w:val="118A5E" w:themeColor="accent5"/>
          <w:sz w:val="36"/>
          <w:szCs w:val="36"/>
          <w:lang w:val="en-IN"/>
        </w:rPr>
        <w:t>CE</w:t>
      </w:r>
      <w:r w:rsidR="00327E00" w:rsidRPr="00A368B7">
        <w:rPr>
          <w:rFonts w:ascii="Times New Roman" w:hAnsi="Times New Roman" w:cs="Times New Roman"/>
          <w:b/>
          <w:bCs/>
          <w:sz w:val="36"/>
          <w:szCs w:val="36"/>
          <w:lang w:val="en-IN"/>
        </w:rPr>
        <w:t>:</w:t>
      </w:r>
    </w:p>
    <w:p w14:paraId="3A5B5E8C" w14:textId="5BEF0670" w:rsidR="00D34985" w:rsidRPr="00D34985" w:rsidRDefault="00D34985" w:rsidP="00327E00">
      <w:pPr>
        <w:pStyle w:val="BodyText"/>
        <w:spacing w:line="240" w:lineRule="auto"/>
        <w:outlineLvl w:val="2"/>
        <w:rPr>
          <w:rFonts w:ascii="Times New Roman" w:hAnsi="Times New Roman" w:cs="Times New Roman"/>
          <w:b/>
          <w:bCs/>
          <w:sz w:val="28"/>
          <w:szCs w:val="28"/>
          <w:lang w:val="en-IN"/>
        </w:rPr>
      </w:pPr>
      <w:r w:rsidRPr="00D34985">
        <w:rPr>
          <w:rFonts w:ascii="Times New Roman" w:hAnsi="Times New Roman" w:cs="Times New Roman"/>
          <w:b/>
          <w:bCs/>
          <w:sz w:val="28"/>
          <w:szCs w:val="28"/>
          <w:lang w:val="en-IN"/>
        </w:rPr>
        <w:t>Emissions</w:t>
      </w:r>
      <w:r w:rsidRPr="00825DCC">
        <w:rPr>
          <w:rFonts w:ascii="Times New Roman" w:hAnsi="Times New Roman" w:cs="Times New Roman"/>
          <w:b/>
          <w:bCs/>
          <w:sz w:val="28"/>
          <w:szCs w:val="28"/>
          <w:lang w:val="en-IN"/>
        </w:rPr>
        <w:t xml:space="preserve"> </w:t>
      </w:r>
      <w:r w:rsidRPr="00D34985">
        <w:rPr>
          <w:rFonts w:ascii="Times New Roman" w:hAnsi="Times New Roman" w:cs="Times New Roman"/>
          <w:b/>
          <w:bCs/>
          <w:sz w:val="28"/>
          <w:szCs w:val="28"/>
          <w:lang w:val="en-IN"/>
        </w:rPr>
        <w:t>Disclosure</w:t>
      </w:r>
      <w:r w:rsidRPr="00825DCC">
        <w:rPr>
          <w:rFonts w:ascii="Times New Roman" w:hAnsi="Times New Roman" w:cs="Times New Roman"/>
          <w:b/>
          <w:bCs/>
          <w:sz w:val="28"/>
          <w:szCs w:val="28"/>
          <w:lang w:val="en-IN"/>
        </w:rPr>
        <w:t xml:space="preserve"> </w:t>
      </w:r>
      <w:r w:rsidRPr="00D34985">
        <w:rPr>
          <w:rFonts w:ascii="Times New Roman" w:hAnsi="Times New Roman" w:cs="Times New Roman"/>
          <w:b/>
          <w:bCs/>
          <w:sz w:val="28"/>
          <w:szCs w:val="28"/>
          <w:lang w:val="en-IN"/>
        </w:rPr>
        <w:t>Completeness</w:t>
      </w:r>
    </w:p>
    <w:p w14:paraId="5E46F8D3"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Definition</w:t>
      </w:r>
    </w:p>
    <w:p w14:paraId="63C499EE"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Assesses whether sufficient emissions data is disclosed to enable meaningful carbon performance evaluation.</w:t>
      </w:r>
    </w:p>
    <w:p w14:paraId="54812407"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Dropdown / Input Options</w:t>
      </w:r>
    </w:p>
    <w:p w14:paraId="794FF79B" w14:textId="77777777" w:rsidR="00D34985" w:rsidRPr="00D34985" w:rsidRDefault="00D34985" w:rsidP="001B0DF6">
      <w:pPr>
        <w:pStyle w:val="BodyText"/>
        <w:numPr>
          <w:ilvl w:val="0"/>
          <w:numId w:val="11"/>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Full</w:t>
      </w:r>
      <w:r w:rsidRPr="00D34985">
        <w:rPr>
          <w:rFonts w:ascii="Times New Roman" w:hAnsi="Times New Roman" w:cs="Times New Roman"/>
          <w:sz w:val="24"/>
          <w:szCs w:val="24"/>
          <w:lang w:val="en-IN"/>
        </w:rPr>
        <w:t xml:space="preserve"> → Scope 1 + Scope 2 + total Scope 3 disclosed </w:t>
      </w:r>
    </w:p>
    <w:p w14:paraId="0BDAF810" w14:textId="77777777" w:rsidR="00D34985" w:rsidRPr="00D34985" w:rsidRDefault="00D34985" w:rsidP="001B0DF6">
      <w:pPr>
        <w:pStyle w:val="BodyText"/>
        <w:numPr>
          <w:ilvl w:val="0"/>
          <w:numId w:val="11"/>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Partial</w:t>
      </w:r>
      <w:r w:rsidRPr="00D34985">
        <w:rPr>
          <w:rFonts w:ascii="Times New Roman" w:hAnsi="Times New Roman" w:cs="Times New Roman"/>
          <w:sz w:val="24"/>
          <w:szCs w:val="24"/>
          <w:lang w:val="en-IN"/>
        </w:rPr>
        <w:t xml:space="preserve"> → Scope 1 + Scope 2 disclosed, Scope 3 missing or partial </w:t>
      </w:r>
    </w:p>
    <w:p w14:paraId="6A6B2FF0" w14:textId="77777777" w:rsidR="00D34985" w:rsidRPr="00D34985" w:rsidRDefault="00D34985" w:rsidP="001B0DF6">
      <w:pPr>
        <w:pStyle w:val="BodyText"/>
        <w:numPr>
          <w:ilvl w:val="0"/>
          <w:numId w:val="11"/>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None</w:t>
      </w:r>
      <w:r w:rsidRPr="00D34985">
        <w:rPr>
          <w:rFonts w:ascii="Times New Roman" w:hAnsi="Times New Roman" w:cs="Times New Roman"/>
          <w:sz w:val="24"/>
          <w:szCs w:val="24"/>
          <w:lang w:val="en-IN"/>
        </w:rPr>
        <w:t xml:space="preserve"> → Scope 1 and/or Scope 2 missing </w:t>
      </w:r>
    </w:p>
    <w:p w14:paraId="7EA46FF1"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General Procedure</w:t>
      </w:r>
    </w:p>
    <w:p w14:paraId="05675E66" w14:textId="77777777" w:rsidR="00D34985" w:rsidRPr="00D34985" w:rsidRDefault="00D34985" w:rsidP="001B0DF6">
      <w:pPr>
        <w:pStyle w:val="BodyText"/>
        <w:numPr>
          <w:ilvl w:val="0"/>
          <w:numId w:val="12"/>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Evaluate emissions disclosure for </w:t>
      </w:r>
      <w:r w:rsidRPr="00D34985">
        <w:rPr>
          <w:rFonts w:ascii="Times New Roman" w:hAnsi="Times New Roman" w:cs="Times New Roman"/>
          <w:b/>
          <w:bCs/>
          <w:sz w:val="24"/>
          <w:szCs w:val="24"/>
          <w:lang w:val="en-IN"/>
        </w:rPr>
        <w:t>2024</w:t>
      </w:r>
      <w:r w:rsidRPr="00D34985">
        <w:rPr>
          <w:rFonts w:ascii="Times New Roman" w:hAnsi="Times New Roman" w:cs="Times New Roman"/>
          <w:sz w:val="24"/>
          <w:szCs w:val="24"/>
          <w:lang w:val="en-IN"/>
        </w:rPr>
        <w:t xml:space="preserve"> </w:t>
      </w:r>
    </w:p>
    <w:p w14:paraId="699D2D9E" w14:textId="77777777" w:rsidR="00D34985" w:rsidRPr="00D34985" w:rsidRDefault="00D34985" w:rsidP="001B0DF6">
      <w:pPr>
        <w:pStyle w:val="BodyText"/>
        <w:numPr>
          <w:ilvl w:val="0"/>
          <w:numId w:val="12"/>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Check availability of: </w:t>
      </w:r>
    </w:p>
    <w:p w14:paraId="4DEBF9F0" w14:textId="77777777" w:rsidR="00D34985" w:rsidRPr="00D34985" w:rsidRDefault="00D34985" w:rsidP="001B0DF6">
      <w:pPr>
        <w:pStyle w:val="BodyText"/>
        <w:numPr>
          <w:ilvl w:val="1"/>
          <w:numId w:val="12"/>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Scope 1 emissions </w:t>
      </w:r>
    </w:p>
    <w:p w14:paraId="70E04978" w14:textId="77777777" w:rsidR="00D34985" w:rsidRPr="00D34985" w:rsidRDefault="00D34985" w:rsidP="001B0DF6">
      <w:pPr>
        <w:pStyle w:val="BodyText"/>
        <w:numPr>
          <w:ilvl w:val="1"/>
          <w:numId w:val="12"/>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Scope 2 emissions </w:t>
      </w:r>
    </w:p>
    <w:p w14:paraId="676F8644" w14:textId="77777777" w:rsidR="00D34985" w:rsidRPr="00D34985" w:rsidRDefault="00D34985" w:rsidP="001B0DF6">
      <w:pPr>
        <w:pStyle w:val="BodyText"/>
        <w:numPr>
          <w:ilvl w:val="1"/>
          <w:numId w:val="12"/>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Scope 3 emissions </w:t>
      </w:r>
    </w:p>
    <w:p w14:paraId="3C7EBA57" w14:textId="77777777" w:rsidR="00D34985" w:rsidRPr="00D34985" w:rsidRDefault="00D34985" w:rsidP="001B0DF6">
      <w:pPr>
        <w:pStyle w:val="BodyText"/>
        <w:numPr>
          <w:ilvl w:val="0"/>
          <w:numId w:val="12"/>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Classify as: </w:t>
      </w:r>
    </w:p>
    <w:p w14:paraId="64BF7B10" w14:textId="77777777" w:rsidR="00D34985" w:rsidRPr="00D34985" w:rsidRDefault="00D34985" w:rsidP="001B0DF6">
      <w:pPr>
        <w:pStyle w:val="BodyText"/>
        <w:numPr>
          <w:ilvl w:val="1"/>
          <w:numId w:val="12"/>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Full</w:t>
      </w:r>
      <w:r w:rsidRPr="00D34985">
        <w:rPr>
          <w:rFonts w:ascii="Times New Roman" w:hAnsi="Times New Roman" w:cs="Times New Roman"/>
          <w:sz w:val="24"/>
          <w:szCs w:val="24"/>
          <w:lang w:val="en-IN"/>
        </w:rPr>
        <w:t xml:space="preserve"> → All three scopes available (Scope 3 must be total, not category-only) </w:t>
      </w:r>
    </w:p>
    <w:p w14:paraId="20E0FE64" w14:textId="77777777" w:rsidR="00D34985" w:rsidRPr="00D34985" w:rsidRDefault="00D34985" w:rsidP="001B0DF6">
      <w:pPr>
        <w:pStyle w:val="BodyText"/>
        <w:numPr>
          <w:ilvl w:val="1"/>
          <w:numId w:val="12"/>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Partial</w:t>
      </w:r>
      <w:r w:rsidRPr="00D34985">
        <w:rPr>
          <w:rFonts w:ascii="Times New Roman" w:hAnsi="Times New Roman" w:cs="Times New Roman"/>
          <w:sz w:val="24"/>
          <w:szCs w:val="24"/>
          <w:lang w:val="en-IN"/>
        </w:rPr>
        <w:t xml:space="preserve"> → Scope 1 and Scope 2 available, Scope 3 incomplete or missing </w:t>
      </w:r>
    </w:p>
    <w:p w14:paraId="728BF32E" w14:textId="77777777" w:rsidR="00D34985" w:rsidRPr="00D34985" w:rsidRDefault="00D34985" w:rsidP="001B0DF6">
      <w:pPr>
        <w:pStyle w:val="BodyText"/>
        <w:numPr>
          <w:ilvl w:val="1"/>
          <w:numId w:val="12"/>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None</w:t>
      </w:r>
      <w:r w:rsidRPr="00D34985">
        <w:rPr>
          <w:rFonts w:ascii="Times New Roman" w:hAnsi="Times New Roman" w:cs="Times New Roman"/>
          <w:sz w:val="24"/>
          <w:szCs w:val="24"/>
          <w:lang w:val="en-IN"/>
        </w:rPr>
        <w:t xml:space="preserve"> → Scope 1 or Scope 2 missing </w:t>
      </w:r>
    </w:p>
    <w:p w14:paraId="71432784"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Reason for Inclusion</w:t>
      </w:r>
    </w:p>
    <w:p w14:paraId="384FE179"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Ensures companies are evaluated based on </w:t>
      </w:r>
      <w:r w:rsidRPr="00D34985">
        <w:rPr>
          <w:rFonts w:ascii="Times New Roman" w:hAnsi="Times New Roman" w:cs="Times New Roman"/>
          <w:b/>
          <w:bCs/>
          <w:sz w:val="24"/>
          <w:szCs w:val="24"/>
          <w:lang w:val="en-IN"/>
        </w:rPr>
        <w:t>data transparency and usability</w:t>
      </w:r>
      <w:r w:rsidRPr="00D34985">
        <w:rPr>
          <w:rFonts w:ascii="Times New Roman" w:hAnsi="Times New Roman" w:cs="Times New Roman"/>
          <w:sz w:val="24"/>
          <w:szCs w:val="24"/>
          <w:lang w:val="en-IN"/>
        </w:rPr>
        <w:t>, which is essential for reliable carbon assessment.</w:t>
      </w:r>
    </w:p>
    <w:p w14:paraId="1D1040F5"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Score Mapping</w:t>
      </w:r>
    </w:p>
    <w:p w14:paraId="1398B592" w14:textId="77777777" w:rsidR="00D34985" w:rsidRPr="00D34985" w:rsidRDefault="00D34985" w:rsidP="001B0DF6">
      <w:pPr>
        <w:pStyle w:val="BodyText"/>
        <w:numPr>
          <w:ilvl w:val="0"/>
          <w:numId w:val="13"/>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Full = </w:t>
      </w:r>
      <w:r w:rsidRPr="00D34985">
        <w:rPr>
          <w:rFonts w:ascii="Times New Roman" w:hAnsi="Times New Roman" w:cs="Times New Roman"/>
          <w:b/>
          <w:bCs/>
          <w:sz w:val="24"/>
          <w:szCs w:val="24"/>
          <w:lang w:val="en-IN"/>
        </w:rPr>
        <w:t>5</w:t>
      </w:r>
      <w:r w:rsidRPr="00D34985">
        <w:rPr>
          <w:rFonts w:ascii="Times New Roman" w:hAnsi="Times New Roman" w:cs="Times New Roman"/>
          <w:sz w:val="24"/>
          <w:szCs w:val="24"/>
          <w:lang w:val="en-IN"/>
        </w:rPr>
        <w:t xml:space="preserve"> </w:t>
      </w:r>
    </w:p>
    <w:p w14:paraId="647A6F37" w14:textId="77777777" w:rsidR="00D34985" w:rsidRPr="00D34985" w:rsidRDefault="00D34985" w:rsidP="001B0DF6">
      <w:pPr>
        <w:pStyle w:val="BodyText"/>
        <w:numPr>
          <w:ilvl w:val="0"/>
          <w:numId w:val="13"/>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Partial = </w:t>
      </w:r>
      <w:r w:rsidRPr="00D34985">
        <w:rPr>
          <w:rFonts w:ascii="Times New Roman" w:hAnsi="Times New Roman" w:cs="Times New Roman"/>
          <w:b/>
          <w:bCs/>
          <w:sz w:val="24"/>
          <w:szCs w:val="24"/>
          <w:lang w:val="en-IN"/>
        </w:rPr>
        <w:t>4</w:t>
      </w:r>
      <w:r w:rsidRPr="00D34985">
        <w:rPr>
          <w:rFonts w:ascii="Times New Roman" w:hAnsi="Times New Roman" w:cs="Times New Roman"/>
          <w:sz w:val="24"/>
          <w:szCs w:val="24"/>
          <w:lang w:val="en-IN"/>
        </w:rPr>
        <w:t xml:space="preserve"> </w:t>
      </w:r>
    </w:p>
    <w:p w14:paraId="48096E44" w14:textId="77777777" w:rsidR="00D34985" w:rsidRPr="00D34985" w:rsidRDefault="00D34985" w:rsidP="001B0DF6">
      <w:pPr>
        <w:pStyle w:val="BodyText"/>
        <w:numPr>
          <w:ilvl w:val="0"/>
          <w:numId w:val="13"/>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None = </w:t>
      </w:r>
      <w:r w:rsidRPr="00D34985">
        <w:rPr>
          <w:rFonts w:ascii="Times New Roman" w:hAnsi="Times New Roman" w:cs="Times New Roman"/>
          <w:b/>
          <w:bCs/>
          <w:sz w:val="24"/>
          <w:szCs w:val="24"/>
          <w:lang w:val="en-IN"/>
        </w:rPr>
        <w:t>1</w:t>
      </w:r>
      <w:r w:rsidRPr="00D34985">
        <w:rPr>
          <w:rFonts w:ascii="Times New Roman" w:hAnsi="Times New Roman" w:cs="Times New Roman"/>
          <w:sz w:val="24"/>
          <w:szCs w:val="24"/>
          <w:lang w:val="en-IN"/>
        </w:rPr>
        <w:t xml:space="preserve"> </w:t>
      </w:r>
    </w:p>
    <w:p w14:paraId="766B7CB9"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Weight</w:t>
      </w:r>
    </w:p>
    <w:p w14:paraId="149CCB08" w14:textId="77777777" w:rsidR="00D34985" w:rsidRPr="00D34985" w:rsidRDefault="00D34985" w:rsidP="001B0DF6">
      <w:pPr>
        <w:pStyle w:val="BodyText"/>
        <w:numPr>
          <w:ilvl w:val="0"/>
          <w:numId w:val="14"/>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20%</w:t>
      </w:r>
      <w:r w:rsidRPr="00D34985">
        <w:rPr>
          <w:rFonts w:ascii="Times New Roman" w:hAnsi="Times New Roman" w:cs="Times New Roman"/>
          <w:sz w:val="24"/>
          <w:szCs w:val="24"/>
          <w:lang w:val="en-IN"/>
        </w:rPr>
        <w:t xml:space="preserve"> </w:t>
      </w:r>
    </w:p>
    <w:p w14:paraId="5E25B544" w14:textId="6F716D3D" w:rsidR="00D34985" w:rsidRPr="00D34985" w:rsidRDefault="00D34985" w:rsidP="00485CD2">
      <w:pPr>
        <w:pStyle w:val="BodyText"/>
        <w:spacing w:line="240" w:lineRule="auto"/>
        <w:rPr>
          <w:rFonts w:ascii="Times New Roman" w:hAnsi="Times New Roman" w:cs="Times New Roman"/>
          <w:sz w:val="24"/>
          <w:szCs w:val="24"/>
          <w:lang w:val="en-IN"/>
        </w:rPr>
      </w:pPr>
    </w:p>
    <w:p w14:paraId="67A7D6DB" w14:textId="082BAE11" w:rsidR="00D34985" w:rsidRPr="00D34985" w:rsidRDefault="00D34985" w:rsidP="00327E00">
      <w:pPr>
        <w:pStyle w:val="BodyText"/>
        <w:spacing w:line="240" w:lineRule="auto"/>
        <w:outlineLvl w:val="2"/>
        <w:rPr>
          <w:rFonts w:ascii="Times New Roman" w:hAnsi="Times New Roman" w:cs="Times New Roman"/>
          <w:b/>
          <w:bCs/>
          <w:sz w:val="28"/>
          <w:szCs w:val="28"/>
          <w:lang w:val="en-IN"/>
        </w:rPr>
      </w:pPr>
      <w:r w:rsidRPr="00D34985">
        <w:rPr>
          <w:rFonts w:ascii="Times New Roman" w:hAnsi="Times New Roman" w:cs="Times New Roman"/>
          <w:b/>
          <w:bCs/>
          <w:sz w:val="28"/>
          <w:szCs w:val="28"/>
          <w:lang w:val="en-IN"/>
        </w:rPr>
        <w:t>Carbon</w:t>
      </w:r>
      <w:r w:rsidRPr="00825DCC">
        <w:rPr>
          <w:rFonts w:ascii="Times New Roman" w:hAnsi="Times New Roman" w:cs="Times New Roman"/>
          <w:b/>
          <w:bCs/>
          <w:sz w:val="28"/>
          <w:szCs w:val="28"/>
          <w:lang w:val="en-IN"/>
        </w:rPr>
        <w:t xml:space="preserve"> </w:t>
      </w:r>
      <w:r w:rsidRPr="00D34985">
        <w:rPr>
          <w:rFonts w:ascii="Times New Roman" w:hAnsi="Times New Roman" w:cs="Times New Roman"/>
          <w:b/>
          <w:bCs/>
          <w:sz w:val="28"/>
          <w:szCs w:val="28"/>
          <w:lang w:val="en-IN"/>
        </w:rPr>
        <w:t>Intensity</w:t>
      </w:r>
      <w:r w:rsidRPr="00825DCC">
        <w:rPr>
          <w:rFonts w:ascii="Times New Roman" w:hAnsi="Times New Roman" w:cs="Times New Roman"/>
          <w:b/>
          <w:bCs/>
          <w:sz w:val="28"/>
          <w:szCs w:val="28"/>
          <w:lang w:val="en-IN"/>
        </w:rPr>
        <w:t xml:space="preserve"> </w:t>
      </w:r>
      <w:r w:rsidRPr="00D34985">
        <w:rPr>
          <w:rFonts w:ascii="Times New Roman" w:hAnsi="Times New Roman" w:cs="Times New Roman"/>
          <w:b/>
          <w:bCs/>
          <w:sz w:val="28"/>
          <w:szCs w:val="28"/>
          <w:lang w:val="en-IN"/>
        </w:rPr>
        <w:t>Sector</w:t>
      </w:r>
      <w:r w:rsidRPr="00825DCC">
        <w:rPr>
          <w:rFonts w:ascii="Times New Roman" w:hAnsi="Times New Roman" w:cs="Times New Roman"/>
          <w:b/>
          <w:bCs/>
          <w:sz w:val="28"/>
          <w:szCs w:val="28"/>
          <w:lang w:val="en-IN"/>
        </w:rPr>
        <w:t xml:space="preserve"> </w:t>
      </w:r>
      <w:r w:rsidRPr="00D34985">
        <w:rPr>
          <w:rFonts w:ascii="Times New Roman" w:hAnsi="Times New Roman" w:cs="Times New Roman"/>
          <w:b/>
          <w:bCs/>
          <w:sz w:val="28"/>
          <w:szCs w:val="28"/>
          <w:lang w:val="en-IN"/>
        </w:rPr>
        <w:t>Rank</w:t>
      </w:r>
    </w:p>
    <w:p w14:paraId="2CEA71A4"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Definition</w:t>
      </w:r>
    </w:p>
    <w:p w14:paraId="39167180"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Measures emissions efficiency using Scope 1 and Scope 2 relative to revenue and compares it against sector peers.</w:t>
      </w:r>
    </w:p>
    <w:p w14:paraId="6AF570E5"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Dropdown / Input Options</w:t>
      </w:r>
    </w:p>
    <w:p w14:paraId="64F8EF8F" w14:textId="77777777" w:rsidR="00D34985" w:rsidRPr="00D34985" w:rsidRDefault="00D34985" w:rsidP="001B0DF6">
      <w:pPr>
        <w:pStyle w:val="BodyText"/>
        <w:numPr>
          <w:ilvl w:val="0"/>
          <w:numId w:val="15"/>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Leader</w:t>
      </w:r>
      <w:r w:rsidRPr="00D34985">
        <w:rPr>
          <w:rFonts w:ascii="Times New Roman" w:hAnsi="Times New Roman" w:cs="Times New Roman"/>
          <w:sz w:val="24"/>
          <w:szCs w:val="24"/>
          <w:lang w:val="en-IN"/>
        </w:rPr>
        <w:t xml:space="preserve"> </w:t>
      </w:r>
    </w:p>
    <w:p w14:paraId="3D0B3038" w14:textId="77777777" w:rsidR="00D34985" w:rsidRPr="00D34985" w:rsidRDefault="00D34985" w:rsidP="001B0DF6">
      <w:pPr>
        <w:pStyle w:val="BodyText"/>
        <w:numPr>
          <w:ilvl w:val="0"/>
          <w:numId w:val="15"/>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Above Average</w:t>
      </w:r>
      <w:r w:rsidRPr="00D34985">
        <w:rPr>
          <w:rFonts w:ascii="Times New Roman" w:hAnsi="Times New Roman" w:cs="Times New Roman"/>
          <w:sz w:val="24"/>
          <w:szCs w:val="24"/>
          <w:lang w:val="en-IN"/>
        </w:rPr>
        <w:t xml:space="preserve"> </w:t>
      </w:r>
    </w:p>
    <w:p w14:paraId="7145A411" w14:textId="77777777" w:rsidR="00D34985" w:rsidRPr="00D34985" w:rsidRDefault="00D34985" w:rsidP="001B0DF6">
      <w:pPr>
        <w:pStyle w:val="BodyText"/>
        <w:numPr>
          <w:ilvl w:val="0"/>
          <w:numId w:val="15"/>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Average</w:t>
      </w:r>
      <w:r w:rsidRPr="00D34985">
        <w:rPr>
          <w:rFonts w:ascii="Times New Roman" w:hAnsi="Times New Roman" w:cs="Times New Roman"/>
          <w:sz w:val="24"/>
          <w:szCs w:val="24"/>
          <w:lang w:val="en-IN"/>
        </w:rPr>
        <w:t xml:space="preserve"> </w:t>
      </w:r>
    </w:p>
    <w:p w14:paraId="17B40435" w14:textId="77777777" w:rsidR="00D34985" w:rsidRPr="00D34985" w:rsidRDefault="00D34985" w:rsidP="001B0DF6">
      <w:pPr>
        <w:pStyle w:val="BodyText"/>
        <w:numPr>
          <w:ilvl w:val="0"/>
          <w:numId w:val="15"/>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Below Average</w:t>
      </w:r>
      <w:r w:rsidRPr="00D34985">
        <w:rPr>
          <w:rFonts w:ascii="Times New Roman" w:hAnsi="Times New Roman" w:cs="Times New Roman"/>
          <w:sz w:val="24"/>
          <w:szCs w:val="24"/>
          <w:lang w:val="en-IN"/>
        </w:rPr>
        <w:t xml:space="preserve"> </w:t>
      </w:r>
    </w:p>
    <w:p w14:paraId="70122B9C" w14:textId="77777777" w:rsidR="00D34985" w:rsidRPr="00D34985" w:rsidRDefault="00D34985" w:rsidP="001B0DF6">
      <w:pPr>
        <w:pStyle w:val="BodyText"/>
        <w:numPr>
          <w:ilvl w:val="0"/>
          <w:numId w:val="15"/>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Laggard</w:t>
      </w:r>
      <w:r w:rsidRPr="00D34985">
        <w:rPr>
          <w:rFonts w:ascii="Times New Roman" w:hAnsi="Times New Roman" w:cs="Times New Roman"/>
          <w:sz w:val="24"/>
          <w:szCs w:val="24"/>
          <w:lang w:val="en-IN"/>
        </w:rPr>
        <w:t xml:space="preserve"> </w:t>
      </w:r>
    </w:p>
    <w:p w14:paraId="5821434B"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General Procedure</w:t>
      </w:r>
    </w:p>
    <w:p w14:paraId="0F1F8218" w14:textId="77777777" w:rsidR="00D34985" w:rsidRPr="00D34985" w:rsidRDefault="00D34985" w:rsidP="001B0DF6">
      <w:pPr>
        <w:pStyle w:val="BodyText"/>
        <w:numPr>
          <w:ilvl w:val="0"/>
          <w:numId w:val="16"/>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Use </w:t>
      </w:r>
      <w:r w:rsidRPr="00D34985">
        <w:rPr>
          <w:rFonts w:ascii="Times New Roman" w:hAnsi="Times New Roman" w:cs="Times New Roman"/>
          <w:b/>
          <w:bCs/>
          <w:sz w:val="24"/>
          <w:szCs w:val="24"/>
          <w:lang w:val="en-IN"/>
        </w:rPr>
        <w:t>2024 data only</w:t>
      </w:r>
      <w:r w:rsidRPr="00D34985">
        <w:rPr>
          <w:rFonts w:ascii="Times New Roman" w:hAnsi="Times New Roman" w:cs="Times New Roman"/>
          <w:sz w:val="24"/>
          <w:szCs w:val="24"/>
          <w:lang w:val="en-IN"/>
        </w:rPr>
        <w:t xml:space="preserve"> </w:t>
      </w:r>
    </w:p>
    <w:p w14:paraId="46CE9122" w14:textId="77777777" w:rsidR="00D34985" w:rsidRPr="00D34985" w:rsidRDefault="00D34985" w:rsidP="001B0DF6">
      <w:pPr>
        <w:pStyle w:val="BodyText"/>
        <w:numPr>
          <w:ilvl w:val="0"/>
          <w:numId w:val="16"/>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Calculate: </w:t>
      </w:r>
    </w:p>
    <w:p w14:paraId="7DA2AAF3"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Carbon Intensity = (Scope 1 + Scope 2) / Revenue</w:t>
      </w:r>
    </w:p>
    <w:p w14:paraId="6485382B" w14:textId="77777777" w:rsidR="00D34985" w:rsidRPr="00D34985" w:rsidRDefault="00D34985" w:rsidP="001B0DF6">
      <w:pPr>
        <w:pStyle w:val="BodyText"/>
        <w:numPr>
          <w:ilvl w:val="0"/>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Do not convert to percentage </w:t>
      </w:r>
    </w:p>
    <w:p w14:paraId="65C8A841" w14:textId="77777777" w:rsidR="00D34985" w:rsidRPr="00D34985" w:rsidRDefault="00D34985" w:rsidP="001B0DF6">
      <w:pPr>
        <w:pStyle w:val="BodyText"/>
        <w:numPr>
          <w:ilvl w:val="0"/>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Do not combine multiple years </w:t>
      </w:r>
    </w:p>
    <w:p w14:paraId="5DEBAF43" w14:textId="77777777" w:rsidR="00D34985" w:rsidRPr="00D34985" w:rsidRDefault="00D34985" w:rsidP="001B0DF6">
      <w:pPr>
        <w:pStyle w:val="BodyText"/>
        <w:numPr>
          <w:ilvl w:val="0"/>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Group companies by </w:t>
      </w:r>
      <w:r w:rsidRPr="00D34985">
        <w:rPr>
          <w:rFonts w:ascii="Times New Roman" w:hAnsi="Times New Roman" w:cs="Times New Roman"/>
          <w:b/>
          <w:bCs/>
          <w:sz w:val="24"/>
          <w:szCs w:val="24"/>
          <w:lang w:val="en-IN"/>
        </w:rPr>
        <w:t>sector</w:t>
      </w:r>
      <w:r w:rsidRPr="00D34985">
        <w:rPr>
          <w:rFonts w:ascii="Times New Roman" w:hAnsi="Times New Roman" w:cs="Times New Roman"/>
          <w:sz w:val="24"/>
          <w:szCs w:val="24"/>
          <w:lang w:val="en-IN"/>
        </w:rPr>
        <w:t xml:space="preserve"> </w:t>
      </w:r>
    </w:p>
    <w:p w14:paraId="35AF7B87" w14:textId="77777777" w:rsidR="00D34985" w:rsidRPr="00D34985" w:rsidRDefault="00D34985" w:rsidP="001B0DF6">
      <w:pPr>
        <w:pStyle w:val="BodyText"/>
        <w:numPr>
          <w:ilvl w:val="0"/>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Rank companies within the same sector using 2024 intensity values </w:t>
      </w:r>
    </w:p>
    <w:p w14:paraId="2822A9E2" w14:textId="77777777" w:rsidR="00D34985" w:rsidRPr="00D34985" w:rsidRDefault="00D34985" w:rsidP="001B0DF6">
      <w:pPr>
        <w:pStyle w:val="BodyText"/>
        <w:numPr>
          <w:ilvl w:val="0"/>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Sort in </w:t>
      </w:r>
      <w:r w:rsidRPr="00D34985">
        <w:rPr>
          <w:rFonts w:ascii="Times New Roman" w:hAnsi="Times New Roman" w:cs="Times New Roman"/>
          <w:b/>
          <w:bCs/>
          <w:sz w:val="24"/>
          <w:szCs w:val="24"/>
          <w:lang w:val="en-IN"/>
        </w:rPr>
        <w:t>ascending order</w:t>
      </w:r>
      <w:r w:rsidRPr="00D34985">
        <w:rPr>
          <w:rFonts w:ascii="Times New Roman" w:hAnsi="Times New Roman" w:cs="Times New Roman"/>
          <w:sz w:val="24"/>
          <w:szCs w:val="24"/>
          <w:lang w:val="en-IN"/>
        </w:rPr>
        <w:t xml:space="preserve"> (lower intensity = better) </w:t>
      </w:r>
    </w:p>
    <w:p w14:paraId="54DC13A6" w14:textId="77777777" w:rsidR="00D34985" w:rsidRPr="00D34985" w:rsidRDefault="00D34985" w:rsidP="001B0DF6">
      <w:pPr>
        <w:pStyle w:val="BodyText"/>
        <w:numPr>
          <w:ilvl w:val="0"/>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Assign categories: </w:t>
      </w:r>
    </w:p>
    <w:p w14:paraId="19EAAB43" w14:textId="77777777" w:rsidR="00D34985" w:rsidRPr="00D34985" w:rsidRDefault="00D34985" w:rsidP="001B0DF6">
      <w:pPr>
        <w:pStyle w:val="BodyText"/>
        <w:numPr>
          <w:ilvl w:val="1"/>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Top 20% → Leader </w:t>
      </w:r>
    </w:p>
    <w:p w14:paraId="5AB8E8A7" w14:textId="77777777" w:rsidR="00D34985" w:rsidRPr="00D34985" w:rsidRDefault="00D34985" w:rsidP="001B0DF6">
      <w:pPr>
        <w:pStyle w:val="BodyText"/>
        <w:numPr>
          <w:ilvl w:val="1"/>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20–40% → Above Average </w:t>
      </w:r>
    </w:p>
    <w:p w14:paraId="02C23B2B" w14:textId="77777777" w:rsidR="00D34985" w:rsidRPr="00D34985" w:rsidRDefault="00D34985" w:rsidP="001B0DF6">
      <w:pPr>
        <w:pStyle w:val="BodyText"/>
        <w:numPr>
          <w:ilvl w:val="1"/>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40–60% → Average </w:t>
      </w:r>
    </w:p>
    <w:p w14:paraId="706494B2" w14:textId="77777777" w:rsidR="00D34985" w:rsidRPr="00D34985" w:rsidRDefault="00D34985" w:rsidP="001B0DF6">
      <w:pPr>
        <w:pStyle w:val="BodyText"/>
        <w:numPr>
          <w:ilvl w:val="1"/>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60–80% → Below Average </w:t>
      </w:r>
    </w:p>
    <w:p w14:paraId="5DA953B8" w14:textId="77777777" w:rsidR="00D34985" w:rsidRPr="00D34985" w:rsidRDefault="00D34985" w:rsidP="001B0DF6">
      <w:pPr>
        <w:pStyle w:val="BodyText"/>
        <w:numPr>
          <w:ilvl w:val="1"/>
          <w:numId w:val="1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Bottom 20% → Laggard </w:t>
      </w:r>
    </w:p>
    <w:p w14:paraId="43FDAFB5" w14:textId="66058D64" w:rsidR="00D34985" w:rsidRPr="00D34985" w:rsidRDefault="00D34985" w:rsidP="00485CD2">
      <w:pPr>
        <w:pStyle w:val="BodyText"/>
        <w:spacing w:line="240" w:lineRule="auto"/>
        <w:rPr>
          <w:rFonts w:ascii="Times New Roman" w:hAnsi="Times New Roman" w:cs="Times New Roman"/>
          <w:sz w:val="24"/>
          <w:szCs w:val="24"/>
          <w:lang w:val="en-IN"/>
        </w:rPr>
      </w:pPr>
    </w:p>
    <w:p w14:paraId="764A81E0"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Reason for Inclusion</w:t>
      </w:r>
    </w:p>
    <w:p w14:paraId="23656763"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Provides a </w:t>
      </w:r>
      <w:r w:rsidRPr="00D34985">
        <w:rPr>
          <w:rFonts w:ascii="Times New Roman" w:hAnsi="Times New Roman" w:cs="Times New Roman"/>
          <w:b/>
          <w:bCs/>
          <w:sz w:val="24"/>
          <w:szCs w:val="24"/>
          <w:lang w:val="en-IN"/>
        </w:rPr>
        <w:t>normalized and comparable measure of emissions efficiency</w:t>
      </w:r>
      <w:r w:rsidRPr="00D34985">
        <w:rPr>
          <w:rFonts w:ascii="Times New Roman" w:hAnsi="Times New Roman" w:cs="Times New Roman"/>
          <w:sz w:val="24"/>
          <w:szCs w:val="24"/>
          <w:lang w:val="en-IN"/>
        </w:rPr>
        <w:t>, enabling fair comparison across companies of different sizes.</w:t>
      </w:r>
    </w:p>
    <w:p w14:paraId="0D22CD73"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Score Mapping</w:t>
      </w:r>
    </w:p>
    <w:p w14:paraId="0B305AEB" w14:textId="77777777" w:rsidR="00D34985" w:rsidRPr="00D34985" w:rsidRDefault="00D34985" w:rsidP="001B0DF6">
      <w:pPr>
        <w:pStyle w:val="BodyText"/>
        <w:numPr>
          <w:ilvl w:val="0"/>
          <w:numId w:val="18"/>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Leader = </w:t>
      </w:r>
      <w:r w:rsidRPr="00D34985">
        <w:rPr>
          <w:rFonts w:ascii="Times New Roman" w:hAnsi="Times New Roman" w:cs="Times New Roman"/>
          <w:b/>
          <w:bCs/>
          <w:sz w:val="24"/>
          <w:szCs w:val="24"/>
          <w:lang w:val="en-IN"/>
        </w:rPr>
        <w:t>5</w:t>
      </w:r>
      <w:r w:rsidRPr="00D34985">
        <w:rPr>
          <w:rFonts w:ascii="Times New Roman" w:hAnsi="Times New Roman" w:cs="Times New Roman"/>
          <w:sz w:val="24"/>
          <w:szCs w:val="24"/>
          <w:lang w:val="en-IN"/>
        </w:rPr>
        <w:t xml:space="preserve"> </w:t>
      </w:r>
    </w:p>
    <w:p w14:paraId="591CAE4E" w14:textId="77777777" w:rsidR="00D34985" w:rsidRPr="00D34985" w:rsidRDefault="00D34985" w:rsidP="001B0DF6">
      <w:pPr>
        <w:pStyle w:val="BodyText"/>
        <w:numPr>
          <w:ilvl w:val="0"/>
          <w:numId w:val="18"/>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Above Average = </w:t>
      </w:r>
      <w:r w:rsidRPr="00D34985">
        <w:rPr>
          <w:rFonts w:ascii="Times New Roman" w:hAnsi="Times New Roman" w:cs="Times New Roman"/>
          <w:b/>
          <w:bCs/>
          <w:sz w:val="24"/>
          <w:szCs w:val="24"/>
          <w:lang w:val="en-IN"/>
        </w:rPr>
        <w:t>4</w:t>
      </w:r>
      <w:r w:rsidRPr="00D34985">
        <w:rPr>
          <w:rFonts w:ascii="Times New Roman" w:hAnsi="Times New Roman" w:cs="Times New Roman"/>
          <w:sz w:val="24"/>
          <w:szCs w:val="24"/>
          <w:lang w:val="en-IN"/>
        </w:rPr>
        <w:t xml:space="preserve"> </w:t>
      </w:r>
    </w:p>
    <w:p w14:paraId="3C57C45F" w14:textId="77777777" w:rsidR="00D34985" w:rsidRPr="00D34985" w:rsidRDefault="00D34985" w:rsidP="001B0DF6">
      <w:pPr>
        <w:pStyle w:val="BodyText"/>
        <w:numPr>
          <w:ilvl w:val="0"/>
          <w:numId w:val="18"/>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Average = </w:t>
      </w:r>
      <w:r w:rsidRPr="00D34985">
        <w:rPr>
          <w:rFonts w:ascii="Times New Roman" w:hAnsi="Times New Roman" w:cs="Times New Roman"/>
          <w:b/>
          <w:bCs/>
          <w:sz w:val="24"/>
          <w:szCs w:val="24"/>
          <w:lang w:val="en-IN"/>
        </w:rPr>
        <w:t>3</w:t>
      </w:r>
      <w:r w:rsidRPr="00D34985">
        <w:rPr>
          <w:rFonts w:ascii="Times New Roman" w:hAnsi="Times New Roman" w:cs="Times New Roman"/>
          <w:sz w:val="24"/>
          <w:szCs w:val="24"/>
          <w:lang w:val="en-IN"/>
        </w:rPr>
        <w:t xml:space="preserve"> </w:t>
      </w:r>
    </w:p>
    <w:p w14:paraId="0E1548C8" w14:textId="77777777" w:rsidR="00D34985" w:rsidRPr="00D34985" w:rsidRDefault="00D34985" w:rsidP="001B0DF6">
      <w:pPr>
        <w:pStyle w:val="BodyText"/>
        <w:numPr>
          <w:ilvl w:val="0"/>
          <w:numId w:val="18"/>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Below Average = </w:t>
      </w:r>
      <w:r w:rsidRPr="00D34985">
        <w:rPr>
          <w:rFonts w:ascii="Times New Roman" w:hAnsi="Times New Roman" w:cs="Times New Roman"/>
          <w:b/>
          <w:bCs/>
          <w:sz w:val="24"/>
          <w:szCs w:val="24"/>
          <w:lang w:val="en-IN"/>
        </w:rPr>
        <w:t>2</w:t>
      </w:r>
      <w:r w:rsidRPr="00D34985">
        <w:rPr>
          <w:rFonts w:ascii="Times New Roman" w:hAnsi="Times New Roman" w:cs="Times New Roman"/>
          <w:sz w:val="24"/>
          <w:szCs w:val="24"/>
          <w:lang w:val="en-IN"/>
        </w:rPr>
        <w:t xml:space="preserve"> </w:t>
      </w:r>
    </w:p>
    <w:p w14:paraId="6195D315" w14:textId="77777777" w:rsidR="00D34985" w:rsidRPr="00D34985" w:rsidRDefault="00D34985" w:rsidP="001B0DF6">
      <w:pPr>
        <w:pStyle w:val="BodyText"/>
        <w:numPr>
          <w:ilvl w:val="0"/>
          <w:numId w:val="18"/>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Laggard = </w:t>
      </w:r>
      <w:r w:rsidRPr="00D34985">
        <w:rPr>
          <w:rFonts w:ascii="Times New Roman" w:hAnsi="Times New Roman" w:cs="Times New Roman"/>
          <w:b/>
          <w:bCs/>
          <w:sz w:val="24"/>
          <w:szCs w:val="24"/>
          <w:lang w:val="en-IN"/>
        </w:rPr>
        <w:t>1</w:t>
      </w:r>
      <w:r w:rsidRPr="00D34985">
        <w:rPr>
          <w:rFonts w:ascii="Times New Roman" w:hAnsi="Times New Roman" w:cs="Times New Roman"/>
          <w:sz w:val="24"/>
          <w:szCs w:val="24"/>
          <w:lang w:val="en-IN"/>
        </w:rPr>
        <w:t xml:space="preserve"> </w:t>
      </w:r>
    </w:p>
    <w:p w14:paraId="4BCFAFD5" w14:textId="60F2A88C" w:rsidR="00D34985" w:rsidRPr="00D34985" w:rsidRDefault="00D34985" w:rsidP="00485CD2">
      <w:pPr>
        <w:pStyle w:val="BodyText"/>
        <w:spacing w:line="240" w:lineRule="auto"/>
        <w:rPr>
          <w:rFonts w:ascii="Times New Roman" w:hAnsi="Times New Roman" w:cs="Times New Roman"/>
          <w:sz w:val="24"/>
          <w:szCs w:val="24"/>
          <w:lang w:val="en-IN"/>
        </w:rPr>
      </w:pPr>
    </w:p>
    <w:p w14:paraId="79996B19"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Weight</w:t>
      </w:r>
    </w:p>
    <w:p w14:paraId="0DAE8D6E" w14:textId="77777777" w:rsidR="00D34985" w:rsidRPr="00D34985" w:rsidRDefault="00D34985" w:rsidP="001B0DF6">
      <w:pPr>
        <w:pStyle w:val="BodyText"/>
        <w:numPr>
          <w:ilvl w:val="0"/>
          <w:numId w:val="19"/>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50%</w:t>
      </w:r>
      <w:r w:rsidRPr="00D34985">
        <w:rPr>
          <w:rFonts w:ascii="Times New Roman" w:hAnsi="Times New Roman" w:cs="Times New Roman"/>
          <w:sz w:val="24"/>
          <w:szCs w:val="24"/>
          <w:lang w:val="en-IN"/>
        </w:rPr>
        <w:t xml:space="preserve"> </w:t>
      </w:r>
    </w:p>
    <w:p w14:paraId="7C746570" w14:textId="7DD6DEF5" w:rsidR="00D34985" w:rsidRPr="00D34985" w:rsidRDefault="00D34985" w:rsidP="00485CD2">
      <w:pPr>
        <w:pStyle w:val="BodyText"/>
        <w:spacing w:line="240" w:lineRule="auto"/>
        <w:rPr>
          <w:rFonts w:ascii="Times New Roman" w:hAnsi="Times New Roman" w:cs="Times New Roman"/>
          <w:sz w:val="24"/>
          <w:szCs w:val="24"/>
          <w:lang w:val="en-IN"/>
        </w:rPr>
      </w:pPr>
    </w:p>
    <w:p w14:paraId="18646789" w14:textId="09708488" w:rsidR="00D34985" w:rsidRPr="00D34985" w:rsidRDefault="00D34985" w:rsidP="00327E00">
      <w:pPr>
        <w:pStyle w:val="BodyText"/>
        <w:spacing w:line="240" w:lineRule="auto"/>
        <w:outlineLvl w:val="2"/>
        <w:rPr>
          <w:rFonts w:ascii="Times New Roman" w:hAnsi="Times New Roman" w:cs="Times New Roman"/>
          <w:b/>
          <w:bCs/>
          <w:sz w:val="28"/>
          <w:szCs w:val="28"/>
          <w:lang w:val="en-IN"/>
        </w:rPr>
      </w:pPr>
      <w:r w:rsidRPr="00D34985">
        <w:rPr>
          <w:rFonts w:ascii="Times New Roman" w:hAnsi="Times New Roman" w:cs="Times New Roman"/>
          <w:b/>
          <w:bCs/>
          <w:sz w:val="28"/>
          <w:szCs w:val="28"/>
          <w:lang w:val="en-IN"/>
        </w:rPr>
        <w:t>Emissions</w:t>
      </w:r>
      <w:r w:rsidRPr="00825DCC">
        <w:rPr>
          <w:rFonts w:ascii="Times New Roman" w:hAnsi="Times New Roman" w:cs="Times New Roman"/>
          <w:b/>
          <w:bCs/>
          <w:sz w:val="28"/>
          <w:szCs w:val="28"/>
          <w:lang w:val="en-IN"/>
        </w:rPr>
        <w:t xml:space="preserve"> </w:t>
      </w:r>
      <w:r w:rsidRPr="00D34985">
        <w:rPr>
          <w:rFonts w:ascii="Times New Roman" w:hAnsi="Times New Roman" w:cs="Times New Roman"/>
          <w:b/>
          <w:bCs/>
          <w:sz w:val="28"/>
          <w:szCs w:val="28"/>
          <w:lang w:val="en-IN"/>
        </w:rPr>
        <w:t>Trend</w:t>
      </w:r>
      <w:r w:rsidRPr="00825DCC">
        <w:rPr>
          <w:rFonts w:ascii="Times New Roman" w:hAnsi="Times New Roman" w:cs="Times New Roman"/>
          <w:b/>
          <w:bCs/>
          <w:sz w:val="28"/>
          <w:szCs w:val="28"/>
          <w:lang w:val="en-IN"/>
        </w:rPr>
        <w:t xml:space="preserve"> </w:t>
      </w:r>
      <w:r w:rsidRPr="00D34985">
        <w:rPr>
          <w:rFonts w:ascii="Times New Roman" w:hAnsi="Times New Roman" w:cs="Times New Roman"/>
          <w:b/>
          <w:bCs/>
          <w:sz w:val="28"/>
          <w:szCs w:val="28"/>
          <w:lang w:val="en-IN"/>
        </w:rPr>
        <w:t>Direction</w:t>
      </w:r>
    </w:p>
    <w:p w14:paraId="5EE4B155"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Definition</w:t>
      </w:r>
    </w:p>
    <w:p w14:paraId="0673FD6C"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Measures the year-on-year change in emissions to assess whether a company is improving or deteriorating its carbon performance.</w:t>
      </w:r>
    </w:p>
    <w:p w14:paraId="349110D7"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Dropdown / Input Options</w:t>
      </w:r>
    </w:p>
    <w:p w14:paraId="3C3FE3BE" w14:textId="77777777" w:rsidR="00D34985" w:rsidRPr="00D34985" w:rsidRDefault="00D34985" w:rsidP="001B0DF6">
      <w:pPr>
        <w:pStyle w:val="BodyText"/>
        <w:numPr>
          <w:ilvl w:val="0"/>
          <w:numId w:val="20"/>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Strong Improvement</w:t>
      </w:r>
      <w:r w:rsidRPr="00D34985">
        <w:rPr>
          <w:rFonts w:ascii="Times New Roman" w:hAnsi="Times New Roman" w:cs="Times New Roman"/>
          <w:sz w:val="24"/>
          <w:szCs w:val="24"/>
          <w:lang w:val="en-IN"/>
        </w:rPr>
        <w:t xml:space="preserve"> </w:t>
      </w:r>
    </w:p>
    <w:p w14:paraId="7A10CF7B" w14:textId="77777777" w:rsidR="00D34985" w:rsidRPr="00D34985" w:rsidRDefault="00D34985" w:rsidP="001B0DF6">
      <w:pPr>
        <w:pStyle w:val="BodyText"/>
        <w:numPr>
          <w:ilvl w:val="0"/>
          <w:numId w:val="20"/>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Moderate Improvement</w:t>
      </w:r>
      <w:r w:rsidRPr="00D34985">
        <w:rPr>
          <w:rFonts w:ascii="Times New Roman" w:hAnsi="Times New Roman" w:cs="Times New Roman"/>
          <w:sz w:val="24"/>
          <w:szCs w:val="24"/>
          <w:lang w:val="en-IN"/>
        </w:rPr>
        <w:t xml:space="preserve"> </w:t>
      </w:r>
    </w:p>
    <w:p w14:paraId="71F48B41" w14:textId="77777777" w:rsidR="00D34985" w:rsidRPr="00D34985" w:rsidRDefault="00D34985" w:rsidP="001B0DF6">
      <w:pPr>
        <w:pStyle w:val="BodyText"/>
        <w:numPr>
          <w:ilvl w:val="0"/>
          <w:numId w:val="20"/>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Stable</w:t>
      </w:r>
      <w:r w:rsidRPr="00D34985">
        <w:rPr>
          <w:rFonts w:ascii="Times New Roman" w:hAnsi="Times New Roman" w:cs="Times New Roman"/>
          <w:sz w:val="24"/>
          <w:szCs w:val="24"/>
          <w:lang w:val="en-IN"/>
        </w:rPr>
        <w:t xml:space="preserve"> </w:t>
      </w:r>
    </w:p>
    <w:p w14:paraId="4D8F3A44" w14:textId="77777777" w:rsidR="00D34985" w:rsidRPr="00D34985" w:rsidRDefault="00D34985" w:rsidP="001B0DF6">
      <w:pPr>
        <w:pStyle w:val="BodyText"/>
        <w:numPr>
          <w:ilvl w:val="0"/>
          <w:numId w:val="20"/>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Moderate Deterioration</w:t>
      </w:r>
      <w:r w:rsidRPr="00D34985">
        <w:rPr>
          <w:rFonts w:ascii="Times New Roman" w:hAnsi="Times New Roman" w:cs="Times New Roman"/>
          <w:sz w:val="24"/>
          <w:szCs w:val="24"/>
          <w:lang w:val="en-IN"/>
        </w:rPr>
        <w:t xml:space="preserve"> </w:t>
      </w:r>
    </w:p>
    <w:p w14:paraId="0ABB3413" w14:textId="77777777" w:rsidR="00D34985" w:rsidRPr="00D34985" w:rsidRDefault="00D34985" w:rsidP="001B0DF6">
      <w:pPr>
        <w:pStyle w:val="BodyText"/>
        <w:numPr>
          <w:ilvl w:val="0"/>
          <w:numId w:val="20"/>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Strong Deterioration</w:t>
      </w:r>
      <w:r w:rsidRPr="00D34985">
        <w:rPr>
          <w:rFonts w:ascii="Times New Roman" w:hAnsi="Times New Roman" w:cs="Times New Roman"/>
          <w:sz w:val="24"/>
          <w:szCs w:val="24"/>
          <w:lang w:val="en-IN"/>
        </w:rPr>
        <w:t xml:space="preserve"> </w:t>
      </w:r>
    </w:p>
    <w:p w14:paraId="2BE376AE"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General Procedure</w:t>
      </w:r>
    </w:p>
    <w:p w14:paraId="504CC1FC" w14:textId="77777777" w:rsidR="00D34985" w:rsidRPr="00D34985" w:rsidRDefault="00D34985" w:rsidP="001B0DF6">
      <w:pPr>
        <w:pStyle w:val="BodyText"/>
        <w:numPr>
          <w:ilvl w:val="0"/>
          <w:numId w:val="21"/>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Use </w:t>
      </w:r>
      <w:r w:rsidRPr="00D34985">
        <w:rPr>
          <w:rFonts w:ascii="Times New Roman" w:hAnsi="Times New Roman" w:cs="Times New Roman"/>
          <w:b/>
          <w:bCs/>
          <w:sz w:val="24"/>
          <w:szCs w:val="24"/>
          <w:lang w:val="en-IN"/>
        </w:rPr>
        <w:t>Scope 1 + Scope 2 emissions</w:t>
      </w:r>
      <w:r w:rsidRPr="00D34985">
        <w:rPr>
          <w:rFonts w:ascii="Times New Roman" w:hAnsi="Times New Roman" w:cs="Times New Roman"/>
          <w:sz w:val="24"/>
          <w:szCs w:val="24"/>
          <w:lang w:val="en-IN"/>
        </w:rPr>
        <w:t xml:space="preserve"> </w:t>
      </w:r>
    </w:p>
    <w:p w14:paraId="2BBAB30B" w14:textId="77777777" w:rsidR="00D34985" w:rsidRPr="00D34985" w:rsidRDefault="00D34985" w:rsidP="001B0DF6">
      <w:pPr>
        <w:pStyle w:val="BodyText"/>
        <w:numPr>
          <w:ilvl w:val="0"/>
          <w:numId w:val="21"/>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Use data for: </w:t>
      </w:r>
    </w:p>
    <w:p w14:paraId="34738650" w14:textId="77777777" w:rsidR="00D34985" w:rsidRPr="00D34985" w:rsidRDefault="00D34985" w:rsidP="001B0DF6">
      <w:pPr>
        <w:pStyle w:val="BodyText"/>
        <w:numPr>
          <w:ilvl w:val="1"/>
          <w:numId w:val="21"/>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2024</w:t>
      </w:r>
      <w:r w:rsidRPr="00D34985">
        <w:rPr>
          <w:rFonts w:ascii="Times New Roman" w:hAnsi="Times New Roman" w:cs="Times New Roman"/>
          <w:sz w:val="24"/>
          <w:szCs w:val="24"/>
          <w:lang w:val="en-IN"/>
        </w:rPr>
        <w:t xml:space="preserve"> </w:t>
      </w:r>
    </w:p>
    <w:p w14:paraId="4EF47252" w14:textId="77777777" w:rsidR="00D34985" w:rsidRPr="00D34985" w:rsidRDefault="00D34985" w:rsidP="001B0DF6">
      <w:pPr>
        <w:pStyle w:val="BodyText"/>
        <w:numPr>
          <w:ilvl w:val="1"/>
          <w:numId w:val="21"/>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2023</w:t>
      </w:r>
      <w:r w:rsidRPr="00D34985">
        <w:rPr>
          <w:rFonts w:ascii="Times New Roman" w:hAnsi="Times New Roman" w:cs="Times New Roman"/>
          <w:sz w:val="24"/>
          <w:szCs w:val="24"/>
          <w:lang w:val="en-IN"/>
        </w:rPr>
        <w:t xml:space="preserve"> </w:t>
      </w:r>
    </w:p>
    <w:p w14:paraId="12D283AA" w14:textId="77777777" w:rsidR="00D34985" w:rsidRPr="00D34985" w:rsidRDefault="00D34985" w:rsidP="001B0DF6">
      <w:pPr>
        <w:pStyle w:val="BodyText"/>
        <w:numPr>
          <w:ilvl w:val="0"/>
          <w:numId w:val="21"/>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Calculate: </w:t>
      </w:r>
    </w:p>
    <w:p w14:paraId="3111DC5D"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YoY Change % = (Emissions_2024 − Emissions_2023) / Emissions_2023</w:t>
      </w:r>
    </w:p>
    <w:p w14:paraId="153F99D4"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Where:</w:t>
      </w:r>
    </w:p>
    <w:p w14:paraId="6045D210" w14:textId="0E1CD24A"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Emissions = Scope 1 + Scope 2</w:t>
      </w:r>
    </w:p>
    <w:p w14:paraId="71988C7F" w14:textId="77777777" w:rsidR="00D34985" w:rsidRPr="00D34985" w:rsidRDefault="00D34985" w:rsidP="001B0DF6">
      <w:pPr>
        <w:pStyle w:val="BodyText"/>
        <w:numPr>
          <w:ilvl w:val="0"/>
          <w:numId w:val="22"/>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Classify: </w:t>
      </w:r>
    </w:p>
    <w:tbl>
      <w:tblPr>
        <w:tblW w:w="75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4720"/>
      </w:tblGrid>
      <w:tr w:rsidR="00D34985" w:rsidRPr="00D34985" w14:paraId="7FAB4B90" w14:textId="77777777" w:rsidTr="00D34985">
        <w:trPr>
          <w:trHeight w:val="443"/>
          <w:tblHeader/>
          <w:tblCellSpacing w:w="15" w:type="dxa"/>
        </w:trPr>
        <w:tc>
          <w:tcPr>
            <w:tcW w:w="0" w:type="auto"/>
            <w:vAlign w:val="center"/>
            <w:hideMark/>
          </w:tcPr>
          <w:p w14:paraId="0452D86E"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Range</w:t>
            </w:r>
          </w:p>
        </w:tc>
        <w:tc>
          <w:tcPr>
            <w:tcW w:w="0" w:type="auto"/>
            <w:vAlign w:val="center"/>
            <w:hideMark/>
          </w:tcPr>
          <w:p w14:paraId="7945A3D6"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Category</w:t>
            </w:r>
          </w:p>
        </w:tc>
      </w:tr>
      <w:tr w:rsidR="00D34985" w:rsidRPr="00D34985" w14:paraId="6CF76313" w14:textId="77777777" w:rsidTr="00D34985">
        <w:trPr>
          <w:trHeight w:val="443"/>
          <w:tblCellSpacing w:w="15" w:type="dxa"/>
        </w:trPr>
        <w:tc>
          <w:tcPr>
            <w:tcW w:w="0" w:type="auto"/>
            <w:vAlign w:val="center"/>
            <w:hideMark/>
          </w:tcPr>
          <w:p w14:paraId="697ED935"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-10%</w:t>
            </w:r>
          </w:p>
        </w:tc>
        <w:tc>
          <w:tcPr>
            <w:tcW w:w="0" w:type="auto"/>
            <w:vAlign w:val="center"/>
            <w:hideMark/>
          </w:tcPr>
          <w:p w14:paraId="425FB6DF"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Strong Improvement</w:t>
            </w:r>
          </w:p>
        </w:tc>
      </w:tr>
      <w:tr w:rsidR="00D34985" w:rsidRPr="00D34985" w14:paraId="77D24A55" w14:textId="77777777" w:rsidTr="00D34985">
        <w:trPr>
          <w:trHeight w:val="443"/>
          <w:tblCellSpacing w:w="15" w:type="dxa"/>
        </w:trPr>
        <w:tc>
          <w:tcPr>
            <w:tcW w:w="0" w:type="auto"/>
            <w:vAlign w:val="center"/>
            <w:hideMark/>
          </w:tcPr>
          <w:p w14:paraId="69A0B67A"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-10% to -3%</w:t>
            </w:r>
          </w:p>
        </w:tc>
        <w:tc>
          <w:tcPr>
            <w:tcW w:w="0" w:type="auto"/>
            <w:vAlign w:val="center"/>
            <w:hideMark/>
          </w:tcPr>
          <w:p w14:paraId="558559C9"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Moderate Improvement</w:t>
            </w:r>
          </w:p>
        </w:tc>
      </w:tr>
      <w:tr w:rsidR="00D34985" w:rsidRPr="00D34985" w14:paraId="5B70C73C" w14:textId="77777777" w:rsidTr="00D34985">
        <w:trPr>
          <w:trHeight w:val="443"/>
          <w:tblCellSpacing w:w="15" w:type="dxa"/>
        </w:trPr>
        <w:tc>
          <w:tcPr>
            <w:tcW w:w="0" w:type="auto"/>
            <w:vAlign w:val="center"/>
            <w:hideMark/>
          </w:tcPr>
          <w:p w14:paraId="597AA8AC"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-3% to +3%</w:t>
            </w:r>
          </w:p>
        </w:tc>
        <w:tc>
          <w:tcPr>
            <w:tcW w:w="0" w:type="auto"/>
            <w:vAlign w:val="center"/>
            <w:hideMark/>
          </w:tcPr>
          <w:p w14:paraId="51A5A9D2"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Stable</w:t>
            </w:r>
          </w:p>
        </w:tc>
      </w:tr>
      <w:tr w:rsidR="00D34985" w:rsidRPr="00D34985" w14:paraId="6FBCF2D6" w14:textId="77777777" w:rsidTr="00D34985">
        <w:trPr>
          <w:trHeight w:val="452"/>
          <w:tblCellSpacing w:w="15" w:type="dxa"/>
        </w:trPr>
        <w:tc>
          <w:tcPr>
            <w:tcW w:w="0" w:type="auto"/>
            <w:vAlign w:val="center"/>
            <w:hideMark/>
          </w:tcPr>
          <w:p w14:paraId="109842DC"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+3% to +10%</w:t>
            </w:r>
          </w:p>
        </w:tc>
        <w:tc>
          <w:tcPr>
            <w:tcW w:w="0" w:type="auto"/>
            <w:vAlign w:val="center"/>
            <w:hideMark/>
          </w:tcPr>
          <w:p w14:paraId="3C49A147"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Moderate Deterioration</w:t>
            </w:r>
          </w:p>
        </w:tc>
      </w:tr>
      <w:tr w:rsidR="00D34985" w:rsidRPr="00D34985" w14:paraId="7D37DB6A" w14:textId="77777777" w:rsidTr="00D34985">
        <w:trPr>
          <w:trHeight w:val="433"/>
          <w:tblCellSpacing w:w="15" w:type="dxa"/>
        </w:trPr>
        <w:tc>
          <w:tcPr>
            <w:tcW w:w="0" w:type="auto"/>
            <w:vAlign w:val="center"/>
            <w:hideMark/>
          </w:tcPr>
          <w:p w14:paraId="3EBCF7F9"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&gt; +10%</w:t>
            </w:r>
          </w:p>
        </w:tc>
        <w:tc>
          <w:tcPr>
            <w:tcW w:w="0" w:type="auto"/>
            <w:vAlign w:val="center"/>
            <w:hideMark/>
          </w:tcPr>
          <w:p w14:paraId="7281EB96"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Strong Deterioration</w:t>
            </w:r>
          </w:p>
        </w:tc>
      </w:tr>
    </w:tbl>
    <w:p w14:paraId="308E26EF"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Rules</w:t>
      </w:r>
    </w:p>
    <w:p w14:paraId="58787464" w14:textId="77777777" w:rsidR="00D34985" w:rsidRPr="00D34985" w:rsidRDefault="00D34985" w:rsidP="001B0DF6">
      <w:pPr>
        <w:pStyle w:val="BodyText"/>
        <w:numPr>
          <w:ilvl w:val="0"/>
          <w:numId w:val="23"/>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Use only Scope 1 and Scope 2 </w:t>
      </w:r>
    </w:p>
    <w:p w14:paraId="20160ACE" w14:textId="77777777" w:rsidR="00D34985" w:rsidRPr="00D34985" w:rsidRDefault="00D34985" w:rsidP="001B0DF6">
      <w:pPr>
        <w:pStyle w:val="BodyText"/>
        <w:numPr>
          <w:ilvl w:val="0"/>
          <w:numId w:val="23"/>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Use only 2024 vs 2023 </w:t>
      </w:r>
    </w:p>
    <w:p w14:paraId="08A93896" w14:textId="77777777" w:rsidR="00D34985" w:rsidRPr="00D34985" w:rsidRDefault="00D34985" w:rsidP="001B0DF6">
      <w:pPr>
        <w:pStyle w:val="BodyText"/>
        <w:numPr>
          <w:ilvl w:val="0"/>
          <w:numId w:val="23"/>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If either year is missing → assign </w:t>
      </w:r>
      <w:r w:rsidRPr="00D34985">
        <w:rPr>
          <w:rFonts w:ascii="Times New Roman" w:hAnsi="Times New Roman" w:cs="Times New Roman"/>
          <w:b/>
          <w:bCs/>
          <w:sz w:val="24"/>
          <w:szCs w:val="24"/>
          <w:lang w:val="en-IN"/>
        </w:rPr>
        <w:t>Stable</w:t>
      </w:r>
      <w:r w:rsidRPr="00D34985">
        <w:rPr>
          <w:rFonts w:ascii="Times New Roman" w:hAnsi="Times New Roman" w:cs="Times New Roman"/>
          <w:sz w:val="24"/>
          <w:szCs w:val="24"/>
          <w:lang w:val="en-IN"/>
        </w:rPr>
        <w:t xml:space="preserve"> </w:t>
      </w:r>
    </w:p>
    <w:p w14:paraId="5EEC8B5C" w14:textId="77777777" w:rsidR="00D34985" w:rsidRPr="00D34985" w:rsidRDefault="00D34985" w:rsidP="001B0DF6">
      <w:pPr>
        <w:pStyle w:val="BodyText"/>
        <w:numPr>
          <w:ilvl w:val="0"/>
          <w:numId w:val="23"/>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Do not use Scope 3 </w:t>
      </w:r>
    </w:p>
    <w:p w14:paraId="4C479CB8"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Reason for Inclusion</w:t>
      </w:r>
    </w:p>
    <w:p w14:paraId="7254280A"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Captures the company’s </w:t>
      </w:r>
      <w:r w:rsidRPr="00D34985">
        <w:rPr>
          <w:rFonts w:ascii="Times New Roman" w:hAnsi="Times New Roman" w:cs="Times New Roman"/>
          <w:b/>
          <w:bCs/>
          <w:sz w:val="24"/>
          <w:szCs w:val="24"/>
          <w:lang w:val="en-IN"/>
        </w:rPr>
        <w:t>short-term decarbonization trajectory</w:t>
      </w:r>
      <w:r w:rsidRPr="00D34985">
        <w:rPr>
          <w:rFonts w:ascii="Times New Roman" w:hAnsi="Times New Roman" w:cs="Times New Roman"/>
          <w:sz w:val="24"/>
          <w:szCs w:val="24"/>
          <w:lang w:val="en-IN"/>
        </w:rPr>
        <w:t>, which is critical for evaluating progress in emissions reduction.</w:t>
      </w:r>
    </w:p>
    <w:p w14:paraId="5408ECF0"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Score Mapping</w:t>
      </w:r>
    </w:p>
    <w:p w14:paraId="75768874" w14:textId="77777777" w:rsidR="00D34985" w:rsidRPr="00D34985" w:rsidRDefault="00D34985" w:rsidP="001B0DF6">
      <w:pPr>
        <w:pStyle w:val="BodyText"/>
        <w:numPr>
          <w:ilvl w:val="0"/>
          <w:numId w:val="24"/>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Strong Improvement = </w:t>
      </w:r>
      <w:r w:rsidRPr="00D34985">
        <w:rPr>
          <w:rFonts w:ascii="Times New Roman" w:hAnsi="Times New Roman" w:cs="Times New Roman"/>
          <w:b/>
          <w:bCs/>
          <w:sz w:val="24"/>
          <w:szCs w:val="24"/>
          <w:lang w:val="en-IN"/>
        </w:rPr>
        <w:t>5</w:t>
      </w:r>
      <w:r w:rsidRPr="00D34985">
        <w:rPr>
          <w:rFonts w:ascii="Times New Roman" w:hAnsi="Times New Roman" w:cs="Times New Roman"/>
          <w:sz w:val="24"/>
          <w:szCs w:val="24"/>
          <w:lang w:val="en-IN"/>
        </w:rPr>
        <w:t xml:space="preserve"> </w:t>
      </w:r>
    </w:p>
    <w:p w14:paraId="5F5DBF1A" w14:textId="77777777" w:rsidR="00D34985" w:rsidRPr="00D34985" w:rsidRDefault="00D34985" w:rsidP="001B0DF6">
      <w:pPr>
        <w:pStyle w:val="BodyText"/>
        <w:numPr>
          <w:ilvl w:val="0"/>
          <w:numId w:val="24"/>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Moderate Improvement = </w:t>
      </w:r>
      <w:r w:rsidRPr="00D34985">
        <w:rPr>
          <w:rFonts w:ascii="Times New Roman" w:hAnsi="Times New Roman" w:cs="Times New Roman"/>
          <w:b/>
          <w:bCs/>
          <w:sz w:val="24"/>
          <w:szCs w:val="24"/>
          <w:lang w:val="en-IN"/>
        </w:rPr>
        <w:t>4</w:t>
      </w:r>
      <w:r w:rsidRPr="00D34985">
        <w:rPr>
          <w:rFonts w:ascii="Times New Roman" w:hAnsi="Times New Roman" w:cs="Times New Roman"/>
          <w:sz w:val="24"/>
          <w:szCs w:val="24"/>
          <w:lang w:val="en-IN"/>
        </w:rPr>
        <w:t xml:space="preserve"> </w:t>
      </w:r>
    </w:p>
    <w:p w14:paraId="2A79371E" w14:textId="77777777" w:rsidR="00D34985" w:rsidRPr="00D34985" w:rsidRDefault="00D34985" w:rsidP="001B0DF6">
      <w:pPr>
        <w:pStyle w:val="BodyText"/>
        <w:numPr>
          <w:ilvl w:val="0"/>
          <w:numId w:val="24"/>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Stable = </w:t>
      </w:r>
      <w:r w:rsidRPr="00D34985">
        <w:rPr>
          <w:rFonts w:ascii="Times New Roman" w:hAnsi="Times New Roman" w:cs="Times New Roman"/>
          <w:b/>
          <w:bCs/>
          <w:sz w:val="24"/>
          <w:szCs w:val="24"/>
          <w:lang w:val="en-IN"/>
        </w:rPr>
        <w:t>3</w:t>
      </w:r>
      <w:r w:rsidRPr="00D34985">
        <w:rPr>
          <w:rFonts w:ascii="Times New Roman" w:hAnsi="Times New Roman" w:cs="Times New Roman"/>
          <w:sz w:val="24"/>
          <w:szCs w:val="24"/>
          <w:lang w:val="en-IN"/>
        </w:rPr>
        <w:t xml:space="preserve"> </w:t>
      </w:r>
    </w:p>
    <w:p w14:paraId="0744383E" w14:textId="77777777" w:rsidR="00D34985" w:rsidRPr="00D34985" w:rsidRDefault="00D34985" w:rsidP="001B0DF6">
      <w:pPr>
        <w:pStyle w:val="BodyText"/>
        <w:numPr>
          <w:ilvl w:val="0"/>
          <w:numId w:val="24"/>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Moderate Deterioration = </w:t>
      </w:r>
      <w:r w:rsidRPr="00D34985">
        <w:rPr>
          <w:rFonts w:ascii="Times New Roman" w:hAnsi="Times New Roman" w:cs="Times New Roman"/>
          <w:b/>
          <w:bCs/>
          <w:sz w:val="24"/>
          <w:szCs w:val="24"/>
          <w:lang w:val="en-IN"/>
        </w:rPr>
        <w:t>2</w:t>
      </w:r>
      <w:r w:rsidRPr="00D34985">
        <w:rPr>
          <w:rFonts w:ascii="Times New Roman" w:hAnsi="Times New Roman" w:cs="Times New Roman"/>
          <w:sz w:val="24"/>
          <w:szCs w:val="24"/>
          <w:lang w:val="en-IN"/>
        </w:rPr>
        <w:t xml:space="preserve"> </w:t>
      </w:r>
    </w:p>
    <w:p w14:paraId="5F2E5ACB" w14:textId="77777777" w:rsidR="00D34985" w:rsidRPr="00D34985" w:rsidRDefault="00D34985" w:rsidP="001B0DF6">
      <w:pPr>
        <w:pStyle w:val="BodyText"/>
        <w:numPr>
          <w:ilvl w:val="0"/>
          <w:numId w:val="24"/>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Strong Deterioration = </w:t>
      </w:r>
      <w:r w:rsidRPr="00D34985">
        <w:rPr>
          <w:rFonts w:ascii="Times New Roman" w:hAnsi="Times New Roman" w:cs="Times New Roman"/>
          <w:b/>
          <w:bCs/>
          <w:sz w:val="24"/>
          <w:szCs w:val="24"/>
          <w:lang w:val="en-IN"/>
        </w:rPr>
        <w:t>1</w:t>
      </w:r>
      <w:r w:rsidRPr="00D34985">
        <w:rPr>
          <w:rFonts w:ascii="Times New Roman" w:hAnsi="Times New Roman" w:cs="Times New Roman"/>
          <w:sz w:val="24"/>
          <w:szCs w:val="24"/>
          <w:lang w:val="en-IN"/>
        </w:rPr>
        <w:t xml:space="preserve"> </w:t>
      </w:r>
    </w:p>
    <w:p w14:paraId="5B6FEA87" w14:textId="77777777" w:rsidR="00072129" w:rsidRPr="00072129" w:rsidRDefault="00072129" w:rsidP="00485CD2">
      <w:pPr>
        <w:pStyle w:val="BodyText"/>
        <w:spacing w:line="240" w:lineRule="auto"/>
        <w:rPr>
          <w:rFonts w:ascii="Times New Roman" w:hAnsi="Times New Roman" w:cs="Times New Roman"/>
          <w:b/>
          <w:bCs/>
          <w:sz w:val="24"/>
          <w:szCs w:val="24"/>
          <w:lang w:val="en-IN"/>
        </w:rPr>
      </w:pPr>
    </w:p>
    <w:p w14:paraId="024E8BE1" w14:textId="2D8B7E10"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Weight</w:t>
      </w:r>
    </w:p>
    <w:p w14:paraId="61F85C50" w14:textId="0C057FF1" w:rsidR="00D34985" w:rsidRPr="00072129" w:rsidRDefault="00D34985" w:rsidP="001B0DF6">
      <w:pPr>
        <w:pStyle w:val="BodyText"/>
        <w:numPr>
          <w:ilvl w:val="0"/>
          <w:numId w:val="25"/>
        </w:numPr>
        <w:spacing w:line="240" w:lineRule="auto"/>
        <w:rPr>
          <w:rFonts w:ascii="Times New Roman" w:hAnsi="Times New Roman" w:cs="Times New Roman"/>
          <w:sz w:val="24"/>
          <w:szCs w:val="24"/>
          <w:lang w:val="en-IN"/>
        </w:rPr>
      </w:pPr>
      <w:r w:rsidRPr="00D34985">
        <w:rPr>
          <w:rFonts w:ascii="Times New Roman" w:hAnsi="Times New Roman" w:cs="Times New Roman"/>
          <w:b/>
          <w:bCs/>
          <w:sz w:val="24"/>
          <w:szCs w:val="24"/>
          <w:lang w:val="en-IN"/>
        </w:rPr>
        <w:t>30%</w:t>
      </w:r>
      <w:r w:rsidRPr="00D34985">
        <w:rPr>
          <w:rFonts w:ascii="Times New Roman" w:hAnsi="Times New Roman" w:cs="Times New Roman"/>
          <w:sz w:val="24"/>
          <w:szCs w:val="24"/>
          <w:lang w:val="en-IN"/>
        </w:rPr>
        <w:t xml:space="preserve"> </w:t>
      </w:r>
    </w:p>
    <w:p w14:paraId="7A56A88C" w14:textId="77777777" w:rsidR="00D34985" w:rsidRPr="00D34985" w:rsidRDefault="00D34985" w:rsidP="00485CD2">
      <w:pPr>
        <w:pStyle w:val="BodyText"/>
        <w:spacing w:line="240" w:lineRule="auto"/>
        <w:ind w:left="720"/>
        <w:rPr>
          <w:rFonts w:ascii="Times New Roman" w:hAnsi="Times New Roman" w:cs="Times New Roman"/>
          <w:sz w:val="24"/>
          <w:szCs w:val="24"/>
          <w:lang w:val="en-IN"/>
        </w:rPr>
      </w:pPr>
    </w:p>
    <w:p w14:paraId="0FFA6406" w14:textId="352AF94C"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Segoe UI Emoji" w:hAnsi="Segoe UI Emoji" w:cs="Segoe UI Emoji"/>
          <w:b/>
          <w:bCs/>
          <w:sz w:val="24"/>
          <w:szCs w:val="24"/>
          <w:lang w:val="en-IN"/>
        </w:rPr>
        <w:t>🌟</w:t>
      </w:r>
      <w:r w:rsidRPr="00D34985">
        <w:rPr>
          <w:rFonts w:ascii="Times New Roman" w:hAnsi="Times New Roman" w:cs="Times New Roman"/>
          <w:b/>
          <w:bCs/>
          <w:sz w:val="24"/>
          <w:szCs w:val="24"/>
          <w:lang w:val="en-IN"/>
        </w:rPr>
        <w:t xml:space="preserve"> 4. Carbon</w:t>
      </w:r>
      <w:r w:rsidRPr="00072129">
        <w:rPr>
          <w:rFonts w:ascii="Times New Roman" w:hAnsi="Times New Roman" w:cs="Times New Roman"/>
          <w:b/>
          <w:bCs/>
          <w:sz w:val="24"/>
          <w:szCs w:val="24"/>
          <w:lang w:val="en-IN"/>
        </w:rPr>
        <w:t xml:space="preserve"> </w:t>
      </w:r>
      <w:r w:rsidRPr="00D34985">
        <w:rPr>
          <w:rFonts w:ascii="Times New Roman" w:hAnsi="Times New Roman" w:cs="Times New Roman"/>
          <w:b/>
          <w:bCs/>
          <w:sz w:val="24"/>
          <w:szCs w:val="24"/>
          <w:lang w:val="en-IN"/>
        </w:rPr>
        <w:t>Performance</w:t>
      </w:r>
      <w:r w:rsidRPr="00072129">
        <w:rPr>
          <w:rFonts w:ascii="Times New Roman" w:hAnsi="Times New Roman" w:cs="Times New Roman"/>
          <w:b/>
          <w:bCs/>
          <w:sz w:val="24"/>
          <w:szCs w:val="24"/>
          <w:lang w:val="en-IN"/>
        </w:rPr>
        <w:t xml:space="preserve"> </w:t>
      </w:r>
      <w:r w:rsidRPr="00D34985">
        <w:rPr>
          <w:rFonts w:ascii="Times New Roman" w:hAnsi="Times New Roman" w:cs="Times New Roman"/>
          <w:b/>
          <w:bCs/>
          <w:sz w:val="24"/>
          <w:szCs w:val="24"/>
          <w:lang w:val="en-IN"/>
        </w:rPr>
        <w:t>Score</w:t>
      </w:r>
    </w:p>
    <w:p w14:paraId="13DBF06E"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Definition</w:t>
      </w:r>
    </w:p>
    <w:p w14:paraId="77A372EA"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A composite score that combines emissions efficiency, emissions trend, and disclosure quality to evaluate overall carbon performance.</w:t>
      </w:r>
    </w:p>
    <w:p w14:paraId="46A3B789"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Inputs</w:t>
      </w:r>
    </w:p>
    <w:p w14:paraId="11C4CD40" w14:textId="78681577" w:rsidR="00D34985" w:rsidRPr="00D34985" w:rsidRDefault="00D34985" w:rsidP="001B0DF6">
      <w:pPr>
        <w:pStyle w:val="BodyText"/>
        <w:numPr>
          <w:ilvl w:val="0"/>
          <w:numId w:val="26"/>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Emissions</w:t>
      </w:r>
      <w:r w:rsidRPr="00072129">
        <w:rPr>
          <w:rFonts w:ascii="Times New Roman" w:hAnsi="Times New Roman" w:cs="Times New Roman"/>
          <w:sz w:val="24"/>
          <w:szCs w:val="24"/>
          <w:lang w:val="en-IN"/>
        </w:rPr>
        <w:t xml:space="preserve"> </w:t>
      </w:r>
      <w:r w:rsidRPr="00D34985">
        <w:rPr>
          <w:rFonts w:ascii="Times New Roman" w:hAnsi="Times New Roman" w:cs="Times New Roman"/>
          <w:sz w:val="24"/>
          <w:szCs w:val="24"/>
          <w:lang w:val="en-IN"/>
        </w:rPr>
        <w:t>Disclosure</w:t>
      </w:r>
      <w:r w:rsidRPr="00072129">
        <w:rPr>
          <w:rFonts w:ascii="Times New Roman" w:hAnsi="Times New Roman" w:cs="Times New Roman"/>
          <w:sz w:val="24"/>
          <w:szCs w:val="24"/>
          <w:lang w:val="en-IN"/>
        </w:rPr>
        <w:t xml:space="preserve"> </w:t>
      </w:r>
      <w:r w:rsidRPr="00D34985">
        <w:rPr>
          <w:rFonts w:ascii="Times New Roman" w:hAnsi="Times New Roman" w:cs="Times New Roman"/>
          <w:sz w:val="24"/>
          <w:szCs w:val="24"/>
          <w:lang w:val="en-IN"/>
        </w:rPr>
        <w:t xml:space="preserve">Completeness </w:t>
      </w:r>
    </w:p>
    <w:p w14:paraId="4602D8DB" w14:textId="5A6C7E34" w:rsidR="00D34985" w:rsidRPr="00D34985" w:rsidRDefault="00D34985" w:rsidP="001B0DF6">
      <w:pPr>
        <w:pStyle w:val="BodyText"/>
        <w:numPr>
          <w:ilvl w:val="0"/>
          <w:numId w:val="26"/>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Carbon</w:t>
      </w:r>
      <w:r w:rsidRPr="00072129">
        <w:rPr>
          <w:rFonts w:ascii="Times New Roman" w:hAnsi="Times New Roman" w:cs="Times New Roman"/>
          <w:sz w:val="24"/>
          <w:szCs w:val="24"/>
          <w:lang w:val="en-IN"/>
        </w:rPr>
        <w:t xml:space="preserve"> </w:t>
      </w:r>
      <w:r w:rsidRPr="00D34985">
        <w:rPr>
          <w:rFonts w:ascii="Times New Roman" w:hAnsi="Times New Roman" w:cs="Times New Roman"/>
          <w:sz w:val="24"/>
          <w:szCs w:val="24"/>
          <w:lang w:val="en-IN"/>
        </w:rPr>
        <w:t>Intensity</w:t>
      </w:r>
      <w:r w:rsidRPr="00072129">
        <w:rPr>
          <w:rFonts w:ascii="Times New Roman" w:hAnsi="Times New Roman" w:cs="Times New Roman"/>
          <w:sz w:val="24"/>
          <w:szCs w:val="24"/>
          <w:lang w:val="en-IN"/>
        </w:rPr>
        <w:t xml:space="preserve"> </w:t>
      </w:r>
      <w:r w:rsidRPr="00D34985">
        <w:rPr>
          <w:rFonts w:ascii="Times New Roman" w:hAnsi="Times New Roman" w:cs="Times New Roman"/>
          <w:sz w:val="24"/>
          <w:szCs w:val="24"/>
          <w:lang w:val="en-IN"/>
        </w:rPr>
        <w:t>Sector</w:t>
      </w:r>
      <w:r w:rsidRPr="00072129">
        <w:rPr>
          <w:rFonts w:ascii="Times New Roman" w:hAnsi="Times New Roman" w:cs="Times New Roman"/>
          <w:sz w:val="24"/>
          <w:szCs w:val="24"/>
          <w:lang w:val="en-IN"/>
        </w:rPr>
        <w:t xml:space="preserve"> </w:t>
      </w:r>
      <w:r w:rsidRPr="00D34985">
        <w:rPr>
          <w:rFonts w:ascii="Times New Roman" w:hAnsi="Times New Roman" w:cs="Times New Roman"/>
          <w:sz w:val="24"/>
          <w:szCs w:val="24"/>
          <w:lang w:val="en-IN"/>
        </w:rPr>
        <w:t xml:space="preserve">Rank </w:t>
      </w:r>
    </w:p>
    <w:p w14:paraId="764623C5" w14:textId="016B9443" w:rsidR="00D34985" w:rsidRPr="00D34985" w:rsidRDefault="00D34985" w:rsidP="001B0DF6">
      <w:pPr>
        <w:pStyle w:val="BodyText"/>
        <w:numPr>
          <w:ilvl w:val="0"/>
          <w:numId w:val="26"/>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Emissions</w:t>
      </w:r>
      <w:r w:rsidRPr="00072129">
        <w:rPr>
          <w:rFonts w:ascii="Times New Roman" w:hAnsi="Times New Roman" w:cs="Times New Roman"/>
          <w:sz w:val="24"/>
          <w:szCs w:val="24"/>
          <w:lang w:val="en-IN"/>
        </w:rPr>
        <w:t xml:space="preserve"> </w:t>
      </w:r>
      <w:r w:rsidRPr="00D34985">
        <w:rPr>
          <w:rFonts w:ascii="Times New Roman" w:hAnsi="Times New Roman" w:cs="Times New Roman"/>
          <w:sz w:val="24"/>
          <w:szCs w:val="24"/>
          <w:lang w:val="en-IN"/>
        </w:rPr>
        <w:t>Trend</w:t>
      </w:r>
      <w:r w:rsidRPr="00072129">
        <w:rPr>
          <w:rFonts w:ascii="Times New Roman" w:hAnsi="Times New Roman" w:cs="Times New Roman"/>
          <w:sz w:val="24"/>
          <w:szCs w:val="24"/>
          <w:lang w:val="en-IN"/>
        </w:rPr>
        <w:t xml:space="preserve"> </w:t>
      </w:r>
      <w:r w:rsidRPr="00D34985">
        <w:rPr>
          <w:rFonts w:ascii="Times New Roman" w:hAnsi="Times New Roman" w:cs="Times New Roman"/>
          <w:sz w:val="24"/>
          <w:szCs w:val="24"/>
          <w:lang w:val="en-IN"/>
        </w:rPr>
        <w:t xml:space="preserve">Direction </w:t>
      </w:r>
    </w:p>
    <w:p w14:paraId="0982B77E"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Calculation Procedure</w:t>
      </w:r>
    </w:p>
    <w:p w14:paraId="76C60D8C" w14:textId="77777777" w:rsidR="00D34985" w:rsidRPr="00D34985" w:rsidRDefault="00D34985" w:rsidP="001B0DF6">
      <w:pPr>
        <w:pStyle w:val="BodyText"/>
        <w:numPr>
          <w:ilvl w:val="0"/>
          <w:numId w:val="2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Convert each datapoint into a score (1–5) </w:t>
      </w:r>
    </w:p>
    <w:p w14:paraId="2702BD94" w14:textId="77777777" w:rsidR="00D34985" w:rsidRPr="00D34985" w:rsidRDefault="00D34985" w:rsidP="001B0DF6">
      <w:pPr>
        <w:pStyle w:val="BodyText"/>
        <w:numPr>
          <w:ilvl w:val="0"/>
          <w:numId w:val="27"/>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Apply weights: </w:t>
      </w:r>
    </w:p>
    <w:p w14:paraId="52C8054B" w14:textId="7A885114"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Carbon Performance Score (5-point scale) =</w:t>
      </w:r>
      <w:r w:rsidRPr="00D34985">
        <w:rPr>
          <w:rFonts w:ascii="Times New Roman" w:hAnsi="Times New Roman" w:cs="Times New Roman"/>
          <w:sz w:val="24"/>
          <w:szCs w:val="24"/>
          <w:lang w:val="en-IN"/>
        </w:rPr>
        <w:br/>
        <w:t>(0.50 × Intensity Score) +</w:t>
      </w:r>
      <w:r w:rsidRPr="00D34985">
        <w:rPr>
          <w:rFonts w:ascii="Times New Roman" w:hAnsi="Times New Roman" w:cs="Times New Roman"/>
          <w:sz w:val="24"/>
          <w:szCs w:val="24"/>
          <w:lang w:val="en-IN"/>
        </w:rPr>
        <w:br/>
        <w:t>(0.30 × Trend Score) +</w:t>
      </w:r>
      <w:r w:rsidRPr="00D34985">
        <w:rPr>
          <w:rFonts w:ascii="Times New Roman" w:hAnsi="Times New Roman" w:cs="Times New Roman"/>
          <w:sz w:val="24"/>
          <w:szCs w:val="24"/>
          <w:lang w:val="en-IN"/>
        </w:rPr>
        <w:br/>
        <w:t>(0.20 × Disclosure Score)</w:t>
      </w:r>
    </w:p>
    <w:p w14:paraId="5E7FDD72" w14:textId="77777777" w:rsidR="00D34985" w:rsidRPr="00D34985" w:rsidRDefault="00D34985" w:rsidP="001B0DF6">
      <w:pPr>
        <w:pStyle w:val="BodyText"/>
        <w:numPr>
          <w:ilvl w:val="0"/>
          <w:numId w:val="28"/>
        </w:numPr>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Convert to 10-point scale: </w:t>
      </w:r>
    </w:p>
    <w:p w14:paraId="6A5F3807"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Final Carbon Performance Score = 5-point score × 2</w:t>
      </w:r>
    </w:p>
    <w:p w14:paraId="19CB773D"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Final Rating Scale</w:t>
      </w:r>
    </w:p>
    <w:tbl>
      <w:tblPr>
        <w:tblW w:w="70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4408"/>
      </w:tblGrid>
      <w:tr w:rsidR="00D34985" w:rsidRPr="00D34985" w14:paraId="28CDFC76" w14:textId="77777777" w:rsidTr="00D34985">
        <w:trPr>
          <w:trHeight w:val="432"/>
          <w:tblHeader/>
          <w:tblCellSpacing w:w="15" w:type="dxa"/>
        </w:trPr>
        <w:tc>
          <w:tcPr>
            <w:tcW w:w="0" w:type="auto"/>
            <w:vAlign w:val="center"/>
            <w:hideMark/>
          </w:tcPr>
          <w:p w14:paraId="2DAA2C43"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Score</w:t>
            </w:r>
          </w:p>
        </w:tc>
        <w:tc>
          <w:tcPr>
            <w:tcW w:w="0" w:type="auto"/>
            <w:vAlign w:val="center"/>
            <w:hideMark/>
          </w:tcPr>
          <w:p w14:paraId="7470DCA8" w14:textId="7777777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Rating</w:t>
            </w:r>
          </w:p>
        </w:tc>
      </w:tr>
      <w:tr w:rsidR="00D34985" w:rsidRPr="00D34985" w14:paraId="3E2CB5CD" w14:textId="77777777" w:rsidTr="00D34985">
        <w:trPr>
          <w:trHeight w:val="432"/>
          <w:tblCellSpacing w:w="15" w:type="dxa"/>
        </w:trPr>
        <w:tc>
          <w:tcPr>
            <w:tcW w:w="0" w:type="auto"/>
            <w:vAlign w:val="center"/>
            <w:hideMark/>
          </w:tcPr>
          <w:p w14:paraId="015B1635"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9.0 – 10.0</w:t>
            </w:r>
          </w:p>
        </w:tc>
        <w:tc>
          <w:tcPr>
            <w:tcW w:w="0" w:type="auto"/>
            <w:vAlign w:val="center"/>
            <w:hideMark/>
          </w:tcPr>
          <w:p w14:paraId="1E6FB2D7"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Leader</w:t>
            </w:r>
          </w:p>
        </w:tc>
      </w:tr>
      <w:tr w:rsidR="00D34985" w:rsidRPr="00D34985" w14:paraId="511D54FB" w14:textId="77777777" w:rsidTr="00D34985">
        <w:trPr>
          <w:trHeight w:val="432"/>
          <w:tblCellSpacing w:w="15" w:type="dxa"/>
        </w:trPr>
        <w:tc>
          <w:tcPr>
            <w:tcW w:w="0" w:type="auto"/>
            <w:vAlign w:val="center"/>
            <w:hideMark/>
          </w:tcPr>
          <w:p w14:paraId="54475AB1"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7.0 – 8.9</w:t>
            </w:r>
          </w:p>
        </w:tc>
        <w:tc>
          <w:tcPr>
            <w:tcW w:w="0" w:type="auto"/>
            <w:vAlign w:val="center"/>
            <w:hideMark/>
          </w:tcPr>
          <w:p w14:paraId="506F18F5"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Strong Performer</w:t>
            </w:r>
          </w:p>
        </w:tc>
      </w:tr>
      <w:tr w:rsidR="00D34985" w:rsidRPr="00D34985" w14:paraId="0CFB28BF" w14:textId="77777777" w:rsidTr="00D34985">
        <w:trPr>
          <w:trHeight w:val="432"/>
          <w:tblCellSpacing w:w="15" w:type="dxa"/>
        </w:trPr>
        <w:tc>
          <w:tcPr>
            <w:tcW w:w="0" w:type="auto"/>
            <w:vAlign w:val="center"/>
            <w:hideMark/>
          </w:tcPr>
          <w:p w14:paraId="6D520330"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5.0 – 6.9</w:t>
            </w:r>
          </w:p>
        </w:tc>
        <w:tc>
          <w:tcPr>
            <w:tcW w:w="0" w:type="auto"/>
            <w:vAlign w:val="center"/>
            <w:hideMark/>
          </w:tcPr>
          <w:p w14:paraId="7E5138C0"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Average</w:t>
            </w:r>
          </w:p>
        </w:tc>
      </w:tr>
      <w:tr w:rsidR="00D34985" w:rsidRPr="00D34985" w14:paraId="2FCAF875" w14:textId="77777777" w:rsidTr="00D34985">
        <w:trPr>
          <w:trHeight w:val="442"/>
          <w:tblCellSpacing w:w="15" w:type="dxa"/>
        </w:trPr>
        <w:tc>
          <w:tcPr>
            <w:tcW w:w="0" w:type="auto"/>
            <w:vAlign w:val="center"/>
            <w:hideMark/>
          </w:tcPr>
          <w:p w14:paraId="1A56D8C4"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3.0 – 4.9</w:t>
            </w:r>
          </w:p>
        </w:tc>
        <w:tc>
          <w:tcPr>
            <w:tcW w:w="0" w:type="auto"/>
            <w:vAlign w:val="center"/>
            <w:hideMark/>
          </w:tcPr>
          <w:p w14:paraId="10C6A595"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Weak Performer</w:t>
            </w:r>
          </w:p>
        </w:tc>
      </w:tr>
      <w:tr w:rsidR="00D34985" w:rsidRPr="00D34985" w14:paraId="7C858E38" w14:textId="77777777" w:rsidTr="00D34985">
        <w:trPr>
          <w:trHeight w:val="423"/>
          <w:tblCellSpacing w:w="15" w:type="dxa"/>
        </w:trPr>
        <w:tc>
          <w:tcPr>
            <w:tcW w:w="0" w:type="auto"/>
            <w:vAlign w:val="center"/>
            <w:hideMark/>
          </w:tcPr>
          <w:p w14:paraId="18AA643E"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&lt; 3.0</w:t>
            </w:r>
          </w:p>
        </w:tc>
        <w:tc>
          <w:tcPr>
            <w:tcW w:w="0" w:type="auto"/>
            <w:vAlign w:val="center"/>
            <w:hideMark/>
          </w:tcPr>
          <w:p w14:paraId="5BD459CA" w14:textId="77777777" w:rsidR="00D34985" w:rsidRP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Laggard</w:t>
            </w:r>
          </w:p>
        </w:tc>
      </w:tr>
    </w:tbl>
    <w:p w14:paraId="5FFC8B93" w14:textId="77777777" w:rsidR="00072129" w:rsidRPr="00072129" w:rsidRDefault="00072129" w:rsidP="00485CD2">
      <w:pPr>
        <w:pStyle w:val="BodyText"/>
        <w:spacing w:line="240" w:lineRule="auto"/>
        <w:rPr>
          <w:rFonts w:ascii="Times New Roman" w:hAnsi="Times New Roman" w:cs="Times New Roman"/>
          <w:b/>
          <w:bCs/>
          <w:sz w:val="24"/>
          <w:szCs w:val="24"/>
          <w:lang w:val="en-IN"/>
        </w:rPr>
      </w:pPr>
    </w:p>
    <w:p w14:paraId="6E636AC3" w14:textId="6F851827" w:rsidR="00D34985" w:rsidRPr="00D34985" w:rsidRDefault="00D34985" w:rsidP="00485CD2">
      <w:pPr>
        <w:pStyle w:val="BodyText"/>
        <w:spacing w:line="240" w:lineRule="auto"/>
        <w:rPr>
          <w:rFonts w:ascii="Times New Roman" w:hAnsi="Times New Roman" w:cs="Times New Roman"/>
          <w:b/>
          <w:bCs/>
          <w:sz w:val="24"/>
          <w:szCs w:val="24"/>
          <w:lang w:val="en-IN"/>
        </w:rPr>
      </w:pPr>
      <w:r w:rsidRPr="00D34985">
        <w:rPr>
          <w:rFonts w:ascii="Times New Roman" w:hAnsi="Times New Roman" w:cs="Times New Roman"/>
          <w:b/>
          <w:bCs/>
          <w:sz w:val="24"/>
          <w:szCs w:val="24"/>
          <w:lang w:val="en-IN"/>
        </w:rPr>
        <w:t>Reason for Inclusion</w:t>
      </w:r>
    </w:p>
    <w:p w14:paraId="77039EF1" w14:textId="77777777" w:rsidR="00D34985" w:rsidRDefault="00D34985" w:rsidP="00485CD2">
      <w:pPr>
        <w:pStyle w:val="BodyText"/>
        <w:spacing w:line="240" w:lineRule="auto"/>
        <w:rPr>
          <w:rFonts w:ascii="Times New Roman" w:hAnsi="Times New Roman" w:cs="Times New Roman"/>
          <w:sz w:val="24"/>
          <w:szCs w:val="24"/>
          <w:lang w:val="en-IN"/>
        </w:rPr>
      </w:pPr>
      <w:r w:rsidRPr="00D34985">
        <w:rPr>
          <w:rFonts w:ascii="Times New Roman" w:hAnsi="Times New Roman" w:cs="Times New Roman"/>
          <w:sz w:val="24"/>
          <w:szCs w:val="24"/>
          <w:lang w:val="en-IN"/>
        </w:rPr>
        <w:t xml:space="preserve">Combines </w:t>
      </w:r>
      <w:r w:rsidRPr="00D34985">
        <w:rPr>
          <w:rFonts w:ascii="Times New Roman" w:hAnsi="Times New Roman" w:cs="Times New Roman"/>
          <w:b/>
          <w:bCs/>
          <w:sz w:val="24"/>
          <w:szCs w:val="24"/>
          <w:lang w:val="en-IN"/>
        </w:rPr>
        <w:t>current performance (intensity), improvement trajectory (trend), and data transparency (disclosure)</w:t>
      </w:r>
      <w:r w:rsidRPr="00D34985">
        <w:rPr>
          <w:rFonts w:ascii="Times New Roman" w:hAnsi="Times New Roman" w:cs="Times New Roman"/>
          <w:sz w:val="24"/>
          <w:szCs w:val="24"/>
          <w:lang w:val="en-IN"/>
        </w:rPr>
        <w:t xml:space="preserve"> into a single, decision-useful carbon metric.</w:t>
      </w:r>
    </w:p>
    <w:p w14:paraId="06285422" w14:textId="77777777" w:rsidR="00A368B7" w:rsidRDefault="00A368B7" w:rsidP="00485CD2">
      <w:pPr>
        <w:pStyle w:val="BodyText"/>
        <w:spacing w:line="240" w:lineRule="auto"/>
        <w:rPr>
          <w:rFonts w:ascii="Times New Roman" w:hAnsi="Times New Roman" w:cs="Times New Roman"/>
          <w:sz w:val="24"/>
          <w:szCs w:val="24"/>
          <w:lang w:val="en-IN"/>
        </w:rPr>
      </w:pPr>
    </w:p>
    <w:p w14:paraId="712233A4" w14:textId="32D2FDCF" w:rsidR="00393C1C" w:rsidRPr="00F61BD3" w:rsidRDefault="005303AC" w:rsidP="001B0DF6">
      <w:pPr>
        <w:pStyle w:val="BodyText"/>
        <w:spacing w:line="240" w:lineRule="auto"/>
        <w:outlineLvl w:val="1"/>
        <w:rPr>
          <w:rFonts w:ascii="Times New Roman" w:hAnsi="Times New Roman" w:cs="Times New Roman"/>
          <w:b/>
          <w:bCs/>
          <w:color w:val="118A5E" w:themeColor="accent5"/>
          <w:sz w:val="36"/>
          <w:szCs w:val="36"/>
          <w:lang w:val="en-IN"/>
        </w:rPr>
      </w:pPr>
      <w:r w:rsidRPr="00F61BD3">
        <w:rPr>
          <w:rFonts w:ascii="Times New Roman" w:hAnsi="Times New Roman" w:cs="Times New Roman"/>
          <w:b/>
          <w:bCs/>
          <w:color w:val="118A5E" w:themeColor="accent5"/>
          <w:sz w:val="36"/>
          <w:szCs w:val="36"/>
        </w:rPr>
        <w:t>Energy Performance Assessment</w:t>
      </w:r>
      <w:r w:rsidR="007B061F" w:rsidRPr="00F61BD3">
        <w:rPr>
          <w:rFonts w:ascii="Times New Roman" w:hAnsi="Times New Roman" w:cs="Times New Roman"/>
          <w:b/>
          <w:bCs/>
          <w:color w:val="118A5E" w:themeColor="accent5"/>
          <w:sz w:val="36"/>
          <w:szCs w:val="36"/>
          <w:lang w:val="en-IN"/>
        </w:rPr>
        <w:t xml:space="preserve"> </w:t>
      </w:r>
    </w:p>
    <w:p w14:paraId="34C9C13D" w14:textId="31044771" w:rsidR="00C629B3" w:rsidRPr="00C629B3" w:rsidRDefault="00C629B3" w:rsidP="00EA4DE0">
      <w:pPr>
        <w:pStyle w:val="BodyText"/>
        <w:outlineLvl w:val="2"/>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Energy</w:t>
      </w:r>
      <w:r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Management</w:t>
      </w:r>
      <w:r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Strategy</w:t>
      </w:r>
      <w:r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Level</w:t>
      </w:r>
    </w:p>
    <w:p w14:paraId="17B5626E" w14:textId="0D8E88A1"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Definition</w:t>
      </w:r>
      <w:r>
        <w:rPr>
          <w:rFonts w:ascii="Times New Roman" w:hAnsi="Times New Roman" w:cs="Times New Roman"/>
          <w:b/>
          <w:bCs/>
          <w:color w:val="auto"/>
          <w:sz w:val="28"/>
          <w:szCs w:val="28"/>
          <w:lang w:val="en-IN"/>
        </w:rPr>
        <w:t>:</w:t>
      </w:r>
    </w:p>
    <w:p w14:paraId="248DCA6A"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Evaluates how effectively the company manages energy consumption through formal policies, efficiency initiatives, and operational controls.</w:t>
      </w:r>
    </w:p>
    <w:p w14:paraId="4B02C664" w14:textId="443B1D15"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Dropdown / Input Options</w:t>
      </w:r>
      <w:r>
        <w:rPr>
          <w:rFonts w:ascii="Times New Roman" w:hAnsi="Times New Roman" w:cs="Times New Roman"/>
          <w:b/>
          <w:bCs/>
          <w:color w:val="auto"/>
          <w:sz w:val="28"/>
          <w:szCs w:val="28"/>
          <w:lang w:val="en-IN"/>
        </w:rPr>
        <w:t>:</w:t>
      </w:r>
    </w:p>
    <w:p w14:paraId="26F4D3CA" w14:textId="4E68FDE5" w:rsidR="00C629B3" w:rsidRDefault="00C629B3" w:rsidP="00C629B3">
      <w:pPr>
        <w:pStyle w:val="BodyText"/>
        <w:numPr>
          <w:ilvl w:val="0"/>
          <w:numId w:val="40"/>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Advanced</w:t>
      </w:r>
    </w:p>
    <w:p w14:paraId="1F8EB618" w14:textId="72EAB712" w:rsidR="00C629B3" w:rsidRDefault="00C629B3" w:rsidP="00C629B3">
      <w:pPr>
        <w:pStyle w:val="BodyText"/>
        <w:numPr>
          <w:ilvl w:val="0"/>
          <w:numId w:val="40"/>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Established</w:t>
      </w:r>
    </w:p>
    <w:p w14:paraId="08F7B784" w14:textId="2247FD66" w:rsidR="00C629B3" w:rsidRDefault="00C629B3" w:rsidP="00C629B3">
      <w:pPr>
        <w:pStyle w:val="BodyText"/>
        <w:numPr>
          <w:ilvl w:val="0"/>
          <w:numId w:val="40"/>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Developing</w:t>
      </w:r>
    </w:p>
    <w:p w14:paraId="42343E0E" w14:textId="144C9DAE" w:rsidR="00C629B3" w:rsidRPr="00C629B3" w:rsidRDefault="00C629B3" w:rsidP="00C629B3">
      <w:pPr>
        <w:pStyle w:val="BodyText"/>
        <w:numPr>
          <w:ilvl w:val="0"/>
          <w:numId w:val="40"/>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No Evidence</w:t>
      </w:r>
    </w:p>
    <w:p w14:paraId="264F6BF9" w14:textId="3B9FA4A1"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Keywords</w:t>
      </w:r>
      <w:r>
        <w:rPr>
          <w:rFonts w:ascii="Times New Roman" w:hAnsi="Times New Roman" w:cs="Times New Roman"/>
          <w:b/>
          <w:bCs/>
          <w:color w:val="auto"/>
          <w:sz w:val="28"/>
          <w:szCs w:val="28"/>
          <w:lang w:val="en-IN"/>
        </w:rPr>
        <w:t>:</w:t>
      </w:r>
      <w:r w:rsidR="00EA4DE0">
        <w:rPr>
          <w:rFonts w:ascii="Times New Roman" w:hAnsi="Times New Roman" w:cs="Times New Roman"/>
          <w:b/>
          <w:bCs/>
          <w:color w:val="auto"/>
          <w:sz w:val="28"/>
          <w:szCs w:val="28"/>
          <w:lang w:val="en-IN"/>
        </w:rPr>
        <w:t xml:space="preserve"> </w:t>
      </w:r>
      <w:r w:rsidRPr="00C629B3">
        <w:rPr>
          <w:rFonts w:ascii="Times New Roman" w:hAnsi="Times New Roman" w:cs="Times New Roman"/>
          <w:color w:val="auto"/>
          <w:sz w:val="28"/>
          <w:szCs w:val="28"/>
          <w:lang w:val="en-IN"/>
        </w:rPr>
        <w:t>Energy management, energy efficiency, energy policy, energy reduction targets, ISO 50001, energy monitoring, energy conservation initiatives, operational efficiency, energy performance.</w:t>
      </w:r>
    </w:p>
    <w:p w14:paraId="386BEB42" w14:textId="04D94D23"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General Procedure</w:t>
      </w:r>
      <w:r>
        <w:rPr>
          <w:rFonts w:ascii="Times New Roman" w:hAnsi="Times New Roman" w:cs="Times New Roman"/>
          <w:b/>
          <w:bCs/>
          <w:color w:val="auto"/>
          <w:sz w:val="28"/>
          <w:szCs w:val="28"/>
          <w:lang w:val="en-IN"/>
        </w:rPr>
        <w:t>:</w:t>
      </w:r>
    </w:p>
    <w:p w14:paraId="1F2D1699"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Review company disclosures from sustainability/ESG reports, annual reports (BRSR sections), operational/environmental management sections, and company websites. Assess the presence of structured systems, policies, and initiatives related to energy management.</w:t>
      </w:r>
    </w:p>
    <w:p w14:paraId="2B1712DB" w14:textId="4A36BF9E" w:rsidR="00C629B3" w:rsidRPr="00C629B3" w:rsidRDefault="00C629B3" w:rsidP="00C629B3">
      <w:pPr>
        <w:pStyle w:val="BodyText"/>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 xml:space="preserve">Scoring </w:t>
      </w:r>
      <w:r w:rsidRPr="00C629B3">
        <w:rPr>
          <w:rFonts w:ascii="Times New Roman" w:hAnsi="Times New Roman" w:cs="Times New Roman"/>
          <w:b/>
          <w:bCs/>
          <w:color w:val="auto"/>
          <w:sz w:val="28"/>
          <w:szCs w:val="28"/>
          <w:lang w:val="en-IN"/>
        </w:rPr>
        <w:t>Criteria</w:t>
      </w:r>
      <w:r>
        <w:rPr>
          <w:rFonts w:ascii="Times New Roman" w:hAnsi="Times New Roman" w:cs="Times New Roman"/>
          <w:b/>
          <w:bCs/>
          <w:color w:val="auto"/>
          <w:sz w:val="28"/>
          <w:szCs w:val="28"/>
          <w:lang w:val="en-IN"/>
        </w:rPr>
        <w:t>:</w:t>
      </w:r>
    </w:p>
    <w:p w14:paraId="2F3B18C7"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Advanced</w:t>
      </w:r>
    </w:p>
    <w:p w14:paraId="09324D22" w14:textId="0D72D44A"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Assign when </w:t>
      </w:r>
      <w:r w:rsidR="00AF446A" w:rsidRPr="00C629B3">
        <w:rPr>
          <w:rFonts w:ascii="Times New Roman" w:hAnsi="Times New Roman" w:cs="Times New Roman"/>
          <w:color w:val="auto"/>
          <w:sz w:val="28"/>
          <w:szCs w:val="28"/>
          <w:lang w:val="en-IN"/>
        </w:rPr>
        <w:t>all</w:t>
      </w:r>
      <w:r w:rsidRPr="00C629B3">
        <w:rPr>
          <w:rFonts w:ascii="Times New Roman" w:hAnsi="Times New Roman" w:cs="Times New Roman"/>
          <w:color w:val="auto"/>
          <w:sz w:val="28"/>
          <w:szCs w:val="28"/>
          <w:lang w:val="en-IN"/>
        </w:rPr>
        <w:t xml:space="preserve"> the following are present:</w:t>
      </w:r>
    </w:p>
    <w:p w14:paraId="69C5C5B9" w14:textId="77777777" w:rsidR="00C629B3" w:rsidRPr="00C629B3" w:rsidRDefault="00C629B3" w:rsidP="00C629B3">
      <w:pPr>
        <w:pStyle w:val="BodyText"/>
        <w:numPr>
          <w:ilvl w:val="0"/>
          <w:numId w:val="36"/>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Formal energy management system (e.g., ISO 50001 or equivalent) </w:t>
      </w:r>
    </w:p>
    <w:p w14:paraId="633F4922" w14:textId="77777777" w:rsidR="00C629B3" w:rsidRPr="00C629B3" w:rsidRDefault="00C629B3" w:rsidP="00C629B3">
      <w:pPr>
        <w:pStyle w:val="BodyText"/>
        <w:numPr>
          <w:ilvl w:val="0"/>
          <w:numId w:val="36"/>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Clearly defined energy efficiency or reduction targets </w:t>
      </w:r>
    </w:p>
    <w:p w14:paraId="0DE59205" w14:textId="77777777" w:rsidR="00C629B3" w:rsidRPr="00C629B3" w:rsidRDefault="00C629B3" w:rsidP="00C629B3">
      <w:pPr>
        <w:pStyle w:val="BodyText"/>
        <w:numPr>
          <w:ilvl w:val="0"/>
          <w:numId w:val="36"/>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Continuous monitoring and reporting (KPIs, dashboards) </w:t>
      </w:r>
    </w:p>
    <w:p w14:paraId="41056434" w14:textId="12DF0310" w:rsidR="00C629B3" w:rsidRPr="00C629B3" w:rsidRDefault="00C629B3" w:rsidP="00C629B3">
      <w:pPr>
        <w:pStyle w:val="BodyText"/>
        <w:numPr>
          <w:ilvl w:val="0"/>
          <w:numId w:val="36"/>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Multiple operational energy efficiency initiatives </w:t>
      </w:r>
    </w:p>
    <w:p w14:paraId="06E20027"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Established</w:t>
      </w:r>
    </w:p>
    <w:p w14:paraId="272C82CE"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at least two of the following are present:</w:t>
      </w:r>
    </w:p>
    <w:p w14:paraId="71A2D9DF" w14:textId="77777777" w:rsidR="00C629B3" w:rsidRPr="00C629B3" w:rsidRDefault="00C629B3" w:rsidP="00C629B3">
      <w:pPr>
        <w:pStyle w:val="BodyText"/>
        <w:numPr>
          <w:ilvl w:val="0"/>
          <w:numId w:val="37"/>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Defined energy management policies </w:t>
      </w:r>
    </w:p>
    <w:p w14:paraId="0F8D3354" w14:textId="77777777" w:rsidR="00C629B3" w:rsidRPr="00C629B3" w:rsidRDefault="00C629B3" w:rsidP="00C629B3">
      <w:pPr>
        <w:pStyle w:val="BodyText"/>
        <w:numPr>
          <w:ilvl w:val="0"/>
          <w:numId w:val="37"/>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Evidence of structured energy efficiency initiatives </w:t>
      </w:r>
    </w:p>
    <w:p w14:paraId="38E14DBC" w14:textId="4ECD112B" w:rsidR="00C629B3" w:rsidRPr="00C629B3" w:rsidRDefault="00C629B3" w:rsidP="00C629B3">
      <w:pPr>
        <w:pStyle w:val="BodyText"/>
        <w:numPr>
          <w:ilvl w:val="0"/>
          <w:numId w:val="37"/>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Periodic monitoring or reporting of energy performance </w:t>
      </w:r>
    </w:p>
    <w:p w14:paraId="366FFBB1"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Developing</w:t>
      </w:r>
    </w:p>
    <w:p w14:paraId="01177957"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only one of the following is present:</w:t>
      </w:r>
    </w:p>
    <w:p w14:paraId="7C96AF61" w14:textId="77777777" w:rsidR="00C629B3" w:rsidRPr="00C629B3" w:rsidRDefault="00C629B3" w:rsidP="00C629B3">
      <w:pPr>
        <w:pStyle w:val="BodyText"/>
        <w:numPr>
          <w:ilvl w:val="0"/>
          <w:numId w:val="38"/>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Limited energy efficiency initiatives </w:t>
      </w:r>
    </w:p>
    <w:p w14:paraId="3BD325F5" w14:textId="77777777" w:rsidR="00C629B3" w:rsidRPr="00C629B3" w:rsidRDefault="00C629B3" w:rsidP="00C629B3">
      <w:pPr>
        <w:pStyle w:val="BodyText"/>
        <w:numPr>
          <w:ilvl w:val="0"/>
          <w:numId w:val="38"/>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General policy statements without operational depth </w:t>
      </w:r>
    </w:p>
    <w:p w14:paraId="4E8D82CB" w14:textId="5277E2DA" w:rsidR="00C629B3" w:rsidRPr="00C629B3" w:rsidRDefault="00C629B3" w:rsidP="00C629B3">
      <w:pPr>
        <w:pStyle w:val="BodyText"/>
        <w:numPr>
          <w:ilvl w:val="0"/>
          <w:numId w:val="38"/>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Basic disclosures without measurable targets </w:t>
      </w:r>
    </w:p>
    <w:p w14:paraId="25DF8EB9"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No Evidence</w:t>
      </w:r>
    </w:p>
    <w:p w14:paraId="0C73150B"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w:t>
      </w:r>
    </w:p>
    <w:p w14:paraId="35FB0590" w14:textId="77777777" w:rsidR="00C629B3" w:rsidRPr="00C629B3" w:rsidRDefault="00C629B3" w:rsidP="00C629B3">
      <w:pPr>
        <w:pStyle w:val="BodyText"/>
        <w:numPr>
          <w:ilvl w:val="0"/>
          <w:numId w:val="39"/>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No meaningful disclosure related to energy management </w:t>
      </w:r>
    </w:p>
    <w:p w14:paraId="7A11327C" w14:textId="77777777" w:rsidR="00C629B3" w:rsidRPr="00C629B3" w:rsidRDefault="00C629B3" w:rsidP="00C629B3">
      <w:pPr>
        <w:pStyle w:val="BodyText"/>
        <w:numPr>
          <w:ilvl w:val="0"/>
          <w:numId w:val="39"/>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 xml:space="preserve">Only generic sustainability statements without energy-specific content </w:t>
      </w:r>
    </w:p>
    <w:p w14:paraId="16BAE136" w14:textId="6F5A28DD"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Reason for Inclusion</w:t>
      </w:r>
      <w:r w:rsidR="00EA4DE0">
        <w:rPr>
          <w:rFonts w:ascii="Times New Roman" w:hAnsi="Times New Roman" w:cs="Times New Roman"/>
          <w:b/>
          <w:bCs/>
          <w:color w:val="auto"/>
          <w:sz w:val="28"/>
          <w:szCs w:val="28"/>
          <w:lang w:val="en-IN"/>
        </w:rPr>
        <w:t>:</w:t>
      </w:r>
    </w:p>
    <w:p w14:paraId="394CBEBC" w14:textId="2D6FAF7C" w:rsid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Captures the company’s operational commitment to energy efficiency and resource optimization, ensuring cross-sector comparability.</w:t>
      </w:r>
    </w:p>
    <w:p w14:paraId="514A1937" w14:textId="77777777" w:rsidR="00EA4DE0" w:rsidRPr="00C629B3" w:rsidRDefault="00EA4DE0" w:rsidP="00C629B3">
      <w:pPr>
        <w:pStyle w:val="BodyText"/>
        <w:rPr>
          <w:rFonts w:ascii="Times New Roman" w:hAnsi="Times New Roman" w:cs="Times New Roman"/>
          <w:color w:val="auto"/>
          <w:sz w:val="28"/>
          <w:szCs w:val="28"/>
          <w:lang w:val="en-IN"/>
        </w:rPr>
      </w:pPr>
    </w:p>
    <w:p w14:paraId="503DFF19" w14:textId="7447602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Scoring Scale</w:t>
      </w:r>
      <w:r w:rsidR="00EA4DE0">
        <w:rPr>
          <w:rFonts w:ascii="Times New Roman" w:hAnsi="Times New Roman" w:cs="Times New Roman"/>
          <w:b/>
          <w:bCs/>
          <w:color w:val="auto"/>
          <w:sz w:val="28"/>
          <w:szCs w:val="28"/>
          <w:lang w:val="en-IN"/>
        </w:rPr>
        <w:t>:</w:t>
      </w:r>
    </w:p>
    <w:p w14:paraId="757042E3"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Advanced = 10</w:t>
      </w:r>
      <w:r w:rsidRPr="00C629B3">
        <w:rPr>
          <w:rFonts w:ascii="Times New Roman" w:hAnsi="Times New Roman" w:cs="Times New Roman"/>
          <w:color w:val="auto"/>
          <w:sz w:val="28"/>
          <w:szCs w:val="28"/>
          <w:lang w:val="en-IN"/>
        </w:rPr>
        <w:br/>
        <w:t>Established = 7</w:t>
      </w:r>
      <w:r w:rsidRPr="00C629B3">
        <w:rPr>
          <w:rFonts w:ascii="Times New Roman" w:hAnsi="Times New Roman" w:cs="Times New Roman"/>
          <w:color w:val="auto"/>
          <w:sz w:val="28"/>
          <w:szCs w:val="28"/>
          <w:lang w:val="en-IN"/>
        </w:rPr>
        <w:br/>
        <w:t>Developing = 3</w:t>
      </w:r>
      <w:r w:rsidRPr="00C629B3">
        <w:rPr>
          <w:rFonts w:ascii="Times New Roman" w:hAnsi="Times New Roman" w:cs="Times New Roman"/>
          <w:color w:val="auto"/>
          <w:sz w:val="28"/>
          <w:szCs w:val="28"/>
          <w:lang w:val="en-IN"/>
        </w:rPr>
        <w:br/>
        <w:t>No Evidence = 0</w:t>
      </w:r>
    </w:p>
    <w:p w14:paraId="6EC2F260" w14:textId="2FD2A702" w:rsidR="00C629B3" w:rsidRPr="00C629B3" w:rsidRDefault="00C629B3" w:rsidP="00C629B3">
      <w:pPr>
        <w:pStyle w:val="BodyText"/>
        <w:rPr>
          <w:rFonts w:ascii="Times New Roman" w:hAnsi="Times New Roman" w:cs="Times New Roman"/>
          <w:color w:val="auto"/>
          <w:sz w:val="28"/>
          <w:szCs w:val="28"/>
          <w:lang w:val="en-IN"/>
        </w:rPr>
      </w:pPr>
    </w:p>
    <w:p w14:paraId="055F9964" w14:textId="0851BA21" w:rsidR="00CB1F0E" w:rsidRPr="00C629B3" w:rsidRDefault="00C629B3" w:rsidP="00A85100">
      <w:pPr>
        <w:pStyle w:val="BodyText"/>
        <w:outlineLvl w:val="2"/>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Energy</w:t>
      </w:r>
      <w:r w:rsidR="00EA4DE0"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Efficiency</w:t>
      </w:r>
      <w:r w:rsidR="00EA4DE0"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Trend</w:t>
      </w:r>
      <w:r w:rsidR="00EA4DE0"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Direction</w:t>
      </w:r>
      <w:r w:rsidR="00CB1F0E" w:rsidRPr="00825DCC">
        <w:rPr>
          <w:rFonts w:ascii="Times New Roman" w:hAnsi="Times New Roman" w:cs="Times New Roman"/>
          <w:b/>
          <w:bCs/>
          <w:color w:val="auto"/>
          <w:sz w:val="28"/>
          <w:szCs w:val="28"/>
          <w:lang w:val="en-IN"/>
        </w:rPr>
        <w:t>:</w:t>
      </w:r>
    </w:p>
    <w:p w14:paraId="1348B573" w14:textId="425E2808"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Definition</w:t>
      </w:r>
      <w:r w:rsidR="00CB1F0E">
        <w:rPr>
          <w:rFonts w:ascii="Times New Roman" w:hAnsi="Times New Roman" w:cs="Times New Roman"/>
          <w:b/>
          <w:bCs/>
          <w:color w:val="auto"/>
          <w:sz w:val="28"/>
          <w:szCs w:val="28"/>
          <w:lang w:val="en-IN"/>
        </w:rPr>
        <w:t>:</w:t>
      </w:r>
    </w:p>
    <w:p w14:paraId="6765C707"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Measures the change in energy consumption over time to assess whether the company is improving or deteriorating in energy efficiency.</w:t>
      </w:r>
    </w:p>
    <w:p w14:paraId="50E8ABAB" w14:textId="201A2F55"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Dropdown</w:t>
      </w:r>
      <w:r w:rsidR="00CB1F0E" w:rsidRPr="00CB1F0E">
        <w:rPr>
          <w:rFonts w:ascii="Times New Roman" w:hAnsi="Times New Roman" w:cs="Times New Roman"/>
          <w:b/>
          <w:bCs/>
          <w:color w:val="auto"/>
          <w:sz w:val="28"/>
          <w:szCs w:val="28"/>
          <w:lang w:val="en-IN"/>
        </w:rPr>
        <w:t>:</w:t>
      </w:r>
    </w:p>
    <w:p w14:paraId="7D2F2203" w14:textId="77777777" w:rsidR="00CB1F0E" w:rsidRDefault="00C629B3" w:rsidP="00CB1F0E">
      <w:pPr>
        <w:pStyle w:val="BodyText"/>
        <w:numPr>
          <w:ilvl w:val="0"/>
          <w:numId w:val="41"/>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Strong Improvement</w:t>
      </w:r>
    </w:p>
    <w:p w14:paraId="60017D41" w14:textId="299E8D16" w:rsidR="00CB1F0E" w:rsidRDefault="00C629B3" w:rsidP="00CB1F0E">
      <w:pPr>
        <w:pStyle w:val="BodyText"/>
        <w:numPr>
          <w:ilvl w:val="0"/>
          <w:numId w:val="41"/>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Moderate Improvement</w:t>
      </w:r>
    </w:p>
    <w:p w14:paraId="50FA6BB5" w14:textId="77777777" w:rsidR="00CB1F0E" w:rsidRDefault="00C629B3" w:rsidP="00CB1F0E">
      <w:pPr>
        <w:pStyle w:val="BodyText"/>
        <w:numPr>
          <w:ilvl w:val="0"/>
          <w:numId w:val="41"/>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Stable</w:t>
      </w:r>
    </w:p>
    <w:p w14:paraId="61E858AB" w14:textId="77777777" w:rsidR="00CB1F0E" w:rsidRDefault="00C629B3" w:rsidP="00CB1F0E">
      <w:pPr>
        <w:pStyle w:val="BodyText"/>
        <w:numPr>
          <w:ilvl w:val="0"/>
          <w:numId w:val="41"/>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Moderate Deterioration</w:t>
      </w:r>
    </w:p>
    <w:p w14:paraId="7AA8803F" w14:textId="33CDB106" w:rsidR="00A85100" w:rsidRDefault="00C629B3" w:rsidP="00A85100">
      <w:pPr>
        <w:pStyle w:val="BodyText"/>
        <w:numPr>
          <w:ilvl w:val="0"/>
          <w:numId w:val="41"/>
        </w:numPr>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Strong Deterioration</w:t>
      </w:r>
    </w:p>
    <w:p w14:paraId="35BDD3ED" w14:textId="5691351C" w:rsidR="00A85100" w:rsidRPr="00C629B3" w:rsidRDefault="00A85100" w:rsidP="00A85100">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Keywords</w:t>
      </w:r>
      <w:r w:rsidRPr="00CB1F0E">
        <w:rPr>
          <w:rFonts w:ascii="Times New Roman" w:hAnsi="Times New Roman" w:cs="Times New Roman"/>
          <w:b/>
          <w:bCs/>
          <w:color w:val="auto"/>
          <w:sz w:val="28"/>
          <w:szCs w:val="28"/>
          <w:lang w:val="en-IN"/>
        </w:rPr>
        <w:t>:</w:t>
      </w:r>
      <w:r>
        <w:rPr>
          <w:rFonts w:ascii="Times New Roman" w:hAnsi="Times New Roman" w:cs="Times New Roman"/>
          <w:b/>
          <w:bCs/>
          <w:color w:val="auto"/>
          <w:sz w:val="28"/>
          <w:szCs w:val="28"/>
          <w:lang w:val="en-IN"/>
        </w:rPr>
        <w:t xml:space="preserve"> </w:t>
      </w:r>
      <w:r w:rsidRPr="00C629B3">
        <w:rPr>
          <w:rFonts w:ascii="Times New Roman" w:hAnsi="Times New Roman" w:cs="Times New Roman"/>
          <w:color w:val="auto"/>
          <w:sz w:val="28"/>
          <w:szCs w:val="28"/>
          <w:lang w:val="en-IN"/>
        </w:rPr>
        <w:t>Total energy consumption, energy consumption (GJ, MWh, kWh), energy intensity, energy use per revenue, energy performance, energy usage, BRSR energy data.</w:t>
      </w:r>
    </w:p>
    <w:p w14:paraId="0EEA7F50" w14:textId="77777777" w:rsidR="00A85100" w:rsidRPr="00C629B3" w:rsidRDefault="00A85100" w:rsidP="00A85100">
      <w:pPr>
        <w:pStyle w:val="BodyText"/>
        <w:rPr>
          <w:rFonts w:ascii="Times New Roman" w:hAnsi="Times New Roman" w:cs="Times New Roman"/>
          <w:color w:val="auto"/>
          <w:sz w:val="28"/>
          <w:szCs w:val="28"/>
          <w:lang w:val="en-IN"/>
        </w:rPr>
      </w:pPr>
    </w:p>
    <w:p w14:paraId="0A8D50BE" w14:textId="275EE6BC"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General Procedure</w:t>
      </w:r>
      <w:r w:rsidR="00CB1F0E">
        <w:rPr>
          <w:rFonts w:ascii="Times New Roman" w:hAnsi="Times New Roman" w:cs="Times New Roman"/>
          <w:b/>
          <w:bCs/>
          <w:color w:val="auto"/>
          <w:sz w:val="28"/>
          <w:szCs w:val="28"/>
          <w:lang w:val="en-IN"/>
        </w:rPr>
        <w:t>:</w:t>
      </w:r>
    </w:p>
    <w:p w14:paraId="6A5F3D8C"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Collect energy data for 2024 and 2023. Use either total energy consumption or energy intensity, ensuring the same metric is used for both years.</w:t>
      </w:r>
    </w:p>
    <w:p w14:paraId="62C90A5C"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Calculate year-on-year change using:</w:t>
      </w:r>
      <w:r w:rsidRPr="00C629B3">
        <w:rPr>
          <w:rFonts w:ascii="Times New Roman" w:hAnsi="Times New Roman" w:cs="Times New Roman"/>
          <w:color w:val="auto"/>
          <w:sz w:val="28"/>
          <w:szCs w:val="28"/>
          <w:lang w:val="en-IN"/>
        </w:rPr>
        <w:br/>
        <w:t>(2024 value − 2023 value) / 2023 value</w:t>
      </w:r>
    </w:p>
    <w:p w14:paraId="3B6C3107" w14:textId="77777777" w:rsidR="00A85100" w:rsidRDefault="00A85100" w:rsidP="00CB1F0E">
      <w:pPr>
        <w:pStyle w:val="BodyText"/>
        <w:rPr>
          <w:rFonts w:ascii="Times New Roman" w:hAnsi="Times New Roman" w:cs="Times New Roman"/>
          <w:color w:val="auto"/>
          <w:sz w:val="28"/>
          <w:szCs w:val="28"/>
          <w:lang w:val="en-IN"/>
        </w:rPr>
      </w:pPr>
    </w:p>
    <w:p w14:paraId="130353EF" w14:textId="4957768F" w:rsidR="00CB1F0E" w:rsidRPr="00C629B3" w:rsidRDefault="00CB1F0E" w:rsidP="00CB1F0E">
      <w:pPr>
        <w:pStyle w:val="BodyText"/>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 xml:space="preserve">Scoring </w:t>
      </w:r>
      <w:r w:rsidRPr="00C629B3">
        <w:rPr>
          <w:rFonts w:ascii="Times New Roman" w:hAnsi="Times New Roman" w:cs="Times New Roman"/>
          <w:b/>
          <w:bCs/>
          <w:color w:val="auto"/>
          <w:sz w:val="28"/>
          <w:szCs w:val="28"/>
          <w:lang w:val="en-IN"/>
        </w:rPr>
        <w:t>Criteria</w:t>
      </w:r>
      <w:r>
        <w:rPr>
          <w:rFonts w:ascii="Times New Roman" w:hAnsi="Times New Roman" w:cs="Times New Roman"/>
          <w:b/>
          <w:bCs/>
          <w:color w:val="auto"/>
          <w:sz w:val="28"/>
          <w:szCs w:val="28"/>
          <w:lang w:val="en-IN"/>
        </w:rPr>
        <w:t>:</w:t>
      </w:r>
    </w:p>
    <w:p w14:paraId="5C8CA032"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Strong Improvement</w:t>
      </w:r>
    </w:p>
    <w:p w14:paraId="19EA72E9"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change is ≤ -10%</w:t>
      </w:r>
    </w:p>
    <w:p w14:paraId="0C906219"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Moderate Improvement</w:t>
      </w:r>
    </w:p>
    <w:p w14:paraId="1A100DD6"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change is between -10% and -3%</w:t>
      </w:r>
    </w:p>
    <w:p w14:paraId="2212044B"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Stable</w:t>
      </w:r>
    </w:p>
    <w:p w14:paraId="0E902576" w14:textId="6756D785"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change is between -3% and +3%, or when data for either year is missing</w:t>
      </w:r>
    </w:p>
    <w:p w14:paraId="4AF9DE95"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Moderate Deterioration</w:t>
      </w:r>
    </w:p>
    <w:p w14:paraId="6EDCD53D"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change is between +3% and +10%</w:t>
      </w:r>
    </w:p>
    <w:p w14:paraId="3A6A1ACF"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Strong Deterioration</w:t>
      </w:r>
    </w:p>
    <w:p w14:paraId="15DADB55" w14:textId="5C272B05"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change is &gt; +10%</w:t>
      </w:r>
    </w:p>
    <w:p w14:paraId="4C3D561C" w14:textId="41E1FE0A"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Reason for Inclusion</w:t>
      </w:r>
      <w:r w:rsidR="00CB1F0E">
        <w:rPr>
          <w:rFonts w:ascii="Times New Roman" w:hAnsi="Times New Roman" w:cs="Times New Roman"/>
          <w:b/>
          <w:bCs/>
          <w:color w:val="auto"/>
          <w:sz w:val="28"/>
          <w:szCs w:val="28"/>
          <w:lang w:val="en-IN"/>
        </w:rPr>
        <w:t>:</w:t>
      </w:r>
    </w:p>
    <w:p w14:paraId="681D55C6"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Captures operational improvement in energy efficiency and provides a time-based performance perspective.</w:t>
      </w:r>
    </w:p>
    <w:p w14:paraId="26E39318" w14:textId="77777777" w:rsidR="00825DCC" w:rsidRDefault="00825DCC" w:rsidP="00C629B3">
      <w:pPr>
        <w:pStyle w:val="BodyText"/>
        <w:rPr>
          <w:rFonts w:ascii="Times New Roman" w:hAnsi="Times New Roman" w:cs="Times New Roman"/>
          <w:b/>
          <w:bCs/>
          <w:color w:val="auto"/>
          <w:sz w:val="28"/>
          <w:szCs w:val="28"/>
          <w:lang w:val="en-IN"/>
        </w:rPr>
      </w:pPr>
    </w:p>
    <w:p w14:paraId="1CE3D111" w14:textId="2B884C4B"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Scoring Scale</w:t>
      </w:r>
      <w:r w:rsidR="00CB1F0E">
        <w:rPr>
          <w:rFonts w:ascii="Times New Roman" w:hAnsi="Times New Roman" w:cs="Times New Roman"/>
          <w:b/>
          <w:bCs/>
          <w:color w:val="auto"/>
          <w:sz w:val="28"/>
          <w:szCs w:val="28"/>
          <w:lang w:val="en-IN"/>
        </w:rPr>
        <w:t>:</w:t>
      </w:r>
    </w:p>
    <w:p w14:paraId="6AD8357E"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Strong Improvement = 10</w:t>
      </w:r>
      <w:r w:rsidRPr="00C629B3">
        <w:rPr>
          <w:rFonts w:ascii="Times New Roman" w:hAnsi="Times New Roman" w:cs="Times New Roman"/>
          <w:color w:val="auto"/>
          <w:sz w:val="28"/>
          <w:szCs w:val="28"/>
          <w:lang w:val="en-IN"/>
        </w:rPr>
        <w:br/>
        <w:t>Moderate Improvement = 7</w:t>
      </w:r>
      <w:r w:rsidRPr="00C629B3">
        <w:rPr>
          <w:rFonts w:ascii="Times New Roman" w:hAnsi="Times New Roman" w:cs="Times New Roman"/>
          <w:color w:val="auto"/>
          <w:sz w:val="28"/>
          <w:szCs w:val="28"/>
          <w:lang w:val="en-IN"/>
        </w:rPr>
        <w:br/>
        <w:t>Stable = 5</w:t>
      </w:r>
      <w:r w:rsidRPr="00C629B3">
        <w:rPr>
          <w:rFonts w:ascii="Times New Roman" w:hAnsi="Times New Roman" w:cs="Times New Roman"/>
          <w:color w:val="auto"/>
          <w:sz w:val="28"/>
          <w:szCs w:val="28"/>
          <w:lang w:val="en-IN"/>
        </w:rPr>
        <w:br/>
        <w:t>Moderate Deterioration = 3</w:t>
      </w:r>
      <w:r w:rsidRPr="00C629B3">
        <w:rPr>
          <w:rFonts w:ascii="Times New Roman" w:hAnsi="Times New Roman" w:cs="Times New Roman"/>
          <w:color w:val="auto"/>
          <w:sz w:val="28"/>
          <w:szCs w:val="28"/>
          <w:lang w:val="en-IN"/>
        </w:rPr>
        <w:br/>
        <w:t>Strong Deterioration = 0</w:t>
      </w:r>
    </w:p>
    <w:p w14:paraId="3A94B618" w14:textId="1BB11811" w:rsidR="00C629B3" w:rsidRPr="00C629B3" w:rsidRDefault="00C629B3" w:rsidP="00A85100">
      <w:pPr>
        <w:pStyle w:val="BodyText"/>
        <w:outlineLvl w:val="2"/>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Clean</w:t>
      </w:r>
      <w:r w:rsidR="00A85100"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Technology</w:t>
      </w:r>
      <w:r w:rsidR="00A85100"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Strategy</w:t>
      </w:r>
      <w:r w:rsidR="00A85100" w:rsidRPr="00825DCC">
        <w:rPr>
          <w:rFonts w:ascii="Times New Roman" w:hAnsi="Times New Roman" w:cs="Times New Roman"/>
          <w:b/>
          <w:bCs/>
          <w:color w:val="auto"/>
          <w:sz w:val="28"/>
          <w:szCs w:val="28"/>
          <w:lang w:val="en-IN"/>
        </w:rPr>
        <w:t xml:space="preserve"> </w:t>
      </w:r>
      <w:r w:rsidRPr="00C629B3">
        <w:rPr>
          <w:rFonts w:ascii="Times New Roman" w:hAnsi="Times New Roman" w:cs="Times New Roman"/>
          <w:b/>
          <w:bCs/>
          <w:color w:val="auto"/>
          <w:sz w:val="28"/>
          <w:szCs w:val="28"/>
          <w:lang w:val="en-IN"/>
        </w:rPr>
        <w:t>Level</w:t>
      </w:r>
    </w:p>
    <w:p w14:paraId="734B3994" w14:textId="2EC32743"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Definition</w:t>
      </w:r>
      <w:r w:rsidR="00A85100" w:rsidRPr="00A85100">
        <w:rPr>
          <w:rFonts w:ascii="Times New Roman" w:hAnsi="Times New Roman" w:cs="Times New Roman"/>
          <w:b/>
          <w:bCs/>
          <w:color w:val="auto"/>
          <w:sz w:val="28"/>
          <w:szCs w:val="28"/>
          <w:lang w:val="en-IN"/>
        </w:rPr>
        <w:t>:</w:t>
      </w:r>
    </w:p>
    <w:p w14:paraId="418D86BA" w14:textId="7A90CF18"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Assesses the extent to which the company integrates clean technology development into its business strategy and innovation initiatives.</w:t>
      </w:r>
    </w:p>
    <w:p w14:paraId="6D765ECA" w14:textId="0ADE39E9"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Dropdown</w:t>
      </w:r>
      <w:r w:rsidR="00A85100" w:rsidRPr="00A85100">
        <w:rPr>
          <w:rFonts w:ascii="Times New Roman" w:hAnsi="Times New Roman" w:cs="Times New Roman"/>
          <w:b/>
          <w:bCs/>
          <w:color w:val="auto"/>
          <w:sz w:val="28"/>
          <w:szCs w:val="28"/>
          <w:lang w:val="en-IN"/>
        </w:rPr>
        <w:t>:</w:t>
      </w:r>
      <w:r w:rsidRPr="00C629B3">
        <w:rPr>
          <w:rFonts w:ascii="Times New Roman" w:hAnsi="Times New Roman" w:cs="Times New Roman"/>
          <w:b/>
          <w:bCs/>
          <w:color w:val="auto"/>
          <w:sz w:val="28"/>
          <w:szCs w:val="28"/>
          <w:lang w:val="en-IN"/>
        </w:rPr>
        <w:t xml:space="preserve"> </w:t>
      </w:r>
    </w:p>
    <w:p w14:paraId="4CC972D8" w14:textId="77777777" w:rsidR="00A85100"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Core Strategy</w:t>
      </w:r>
    </w:p>
    <w:p w14:paraId="4A9D776B" w14:textId="77777777" w:rsidR="00A85100"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Strategic Focus</w:t>
      </w:r>
    </w:p>
    <w:p w14:paraId="6E3CD6E1" w14:textId="77777777" w:rsidR="00A85100"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Limited Initiatives</w:t>
      </w:r>
    </w:p>
    <w:p w14:paraId="711F67B0" w14:textId="7C413FE3"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Not Disclosed</w:t>
      </w:r>
    </w:p>
    <w:p w14:paraId="5CD9B1F6" w14:textId="7EB0A7B7" w:rsidR="00C629B3" w:rsidRPr="00C629B3" w:rsidRDefault="00C629B3" w:rsidP="00C629B3">
      <w:pPr>
        <w:pStyle w:val="BodyText"/>
        <w:rPr>
          <w:rFonts w:ascii="Times New Roman" w:hAnsi="Times New Roman" w:cs="Times New Roman"/>
          <w:color w:val="auto"/>
          <w:sz w:val="28"/>
          <w:szCs w:val="28"/>
          <w:lang w:val="en-IN"/>
        </w:rPr>
      </w:pPr>
    </w:p>
    <w:p w14:paraId="268D2148" w14:textId="5A1F1954"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General Procedure</w:t>
      </w:r>
      <w:r w:rsidR="00A85100">
        <w:rPr>
          <w:rFonts w:ascii="Times New Roman" w:hAnsi="Times New Roman" w:cs="Times New Roman"/>
          <w:b/>
          <w:bCs/>
          <w:color w:val="auto"/>
          <w:sz w:val="28"/>
          <w:szCs w:val="28"/>
          <w:lang w:val="en-IN"/>
        </w:rPr>
        <w:t>:</w:t>
      </w:r>
    </w:p>
    <w:p w14:paraId="0F4284C0"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Review sustainability reports, annual reports (strategy and R&amp;D sections), CEO statements, and business strategy disclosures. Evaluate how prominently clean technology is positioned within the company’s strategy.</w:t>
      </w:r>
    </w:p>
    <w:p w14:paraId="5EE9E6F0" w14:textId="77777777" w:rsidR="00FD38FE" w:rsidRDefault="00FD38FE" w:rsidP="00A85100">
      <w:pPr>
        <w:pStyle w:val="BodyText"/>
        <w:rPr>
          <w:rFonts w:ascii="Times New Roman" w:hAnsi="Times New Roman" w:cs="Times New Roman"/>
          <w:b/>
          <w:bCs/>
          <w:color w:val="auto"/>
          <w:sz w:val="28"/>
          <w:szCs w:val="28"/>
          <w:lang w:val="en-IN"/>
        </w:rPr>
      </w:pPr>
    </w:p>
    <w:p w14:paraId="0B008E48" w14:textId="255F9528" w:rsidR="00A85100" w:rsidRPr="00C629B3" w:rsidRDefault="00A85100" w:rsidP="00A85100">
      <w:pPr>
        <w:pStyle w:val="BodyText"/>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 xml:space="preserve">Scoring </w:t>
      </w:r>
      <w:r w:rsidRPr="00C629B3">
        <w:rPr>
          <w:rFonts w:ascii="Times New Roman" w:hAnsi="Times New Roman" w:cs="Times New Roman"/>
          <w:b/>
          <w:bCs/>
          <w:color w:val="auto"/>
          <w:sz w:val="28"/>
          <w:szCs w:val="28"/>
          <w:lang w:val="en-IN"/>
        </w:rPr>
        <w:t>Criteria</w:t>
      </w:r>
      <w:r>
        <w:rPr>
          <w:rFonts w:ascii="Times New Roman" w:hAnsi="Times New Roman" w:cs="Times New Roman"/>
          <w:b/>
          <w:bCs/>
          <w:color w:val="auto"/>
          <w:sz w:val="28"/>
          <w:szCs w:val="28"/>
          <w:lang w:val="en-IN"/>
        </w:rPr>
        <w:t>:</w:t>
      </w:r>
    </w:p>
    <w:p w14:paraId="29032DC6"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Core Strategy</w:t>
      </w:r>
    </w:p>
    <w:p w14:paraId="6315B6A8" w14:textId="470D3620"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clean technology is a core business focus or growth driver with strong strategic commitment</w:t>
      </w:r>
    </w:p>
    <w:p w14:paraId="530D3F3F"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Strategic Focus</w:t>
      </w:r>
    </w:p>
    <w:p w14:paraId="3D91BC7A" w14:textId="709CEAE1"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clean technology is one of the key strategic priorities with defined initiatives or expansion plans</w:t>
      </w:r>
    </w:p>
    <w:p w14:paraId="1AF87355"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Limited Initiatives</w:t>
      </w:r>
    </w:p>
    <w:p w14:paraId="486D43A5"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only isolated projects or limited efforts are mentioned without clear long-term direction</w:t>
      </w:r>
    </w:p>
    <w:p w14:paraId="22C8DA86" w14:textId="757497F3" w:rsidR="00C629B3" w:rsidRPr="00C629B3" w:rsidRDefault="00C629B3" w:rsidP="00C629B3">
      <w:pPr>
        <w:pStyle w:val="BodyText"/>
        <w:rPr>
          <w:rFonts w:ascii="Times New Roman" w:hAnsi="Times New Roman" w:cs="Times New Roman"/>
          <w:color w:val="auto"/>
          <w:sz w:val="28"/>
          <w:szCs w:val="28"/>
          <w:lang w:val="en-IN"/>
        </w:rPr>
      </w:pPr>
    </w:p>
    <w:p w14:paraId="0E740865" w14:textId="77777777"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Not Disclosed</w:t>
      </w:r>
    </w:p>
    <w:p w14:paraId="1472C9A2"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Assign when no evidence of clean technology strategy is available</w:t>
      </w:r>
    </w:p>
    <w:p w14:paraId="60A141A1" w14:textId="77777777" w:rsidR="00FD38FE" w:rsidRDefault="00FD38FE" w:rsidP="00C629B3">
      <w:pPr>
        <w:pStyle w:val="BodyText"/>
        <w:rPr>
          <w:rFonts w:ascii="Times New Roman" w:hAnsi="Times New Roman" w:cs="Times New Roman"/>
          <w:b/>
          <w:bCs/>
          <w:color w:val="auto"/>
          <w:sz w:val="28"/>
          <w:szCs w:val="28"/>
          <w:lang w:val="en-IN"/>
        </w:rPr>
      </w:pPr>
    </w:p>
    <w:p w14:paraId="55859442" w14:textId="68460100"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Keywords</w:t>
      </w:r>
      <w:r w:rsidR="00FD38FE" w:rsidRPr="00FD38FE">
        <w:rPr>
          <w:rFonts w:ascii="Times New Roman" w:hAnsi="Times New Roman" w:cs="Times New Roman"/>
          <w:b/>
          <w:bCs/>
          <w:color w:val="auto"/>
          <w:sz w:val="28"/>
          <w:szCs w:val="28"/>
          <w:lang w:val="en-IN"/>
        </w:rPr>
        <w:t>:</w:t>
      </w:r>
      <w:r w:rsidR="00FD38FE">
        <w:rPr>
          <w:rFonts w:ascii="Times New Roman" w:hAnsi="Times New Roman" w:cs="Times New Roman"/>
          <w:b/>
          <w:bCs/>
          <w:color w:val="auto"/>
          <w:sz w:val="28"/>
          <w:szCs w:val="28"/>
          <w:lang w:val="en-IN"/>
        </w:rPr>
        <w:t xml:space="preserve"> </w:t>
      </w:r>
      <w:r w:rsidRPr="00C629B3">
        <w:rPr>
          <w:rFonts w:ascii="Times New Roman" w:hAnsi="Times New Roman" w:cs="Times New Roman"/>
          <w:color w:val="auto"/>
          <w:sz w:val="28"/>
          <w:szCs w:val="28"/>
          <w:lang w:val="en-IN"/>
        </w:rPr>
        <w:t>Clean technology, clean tech, low carbon technology, renewable technology, energy transition, green innovation, sustainable products, clean technology R&amp;D, decarbonization strategy.</w:t>
      </w:r>
    </w:p>
    <w:p w14:paraId="6EA9198C" w14:textId="77777777" w:rsidR="00FD38FE" w:rsidRDefault="00FD38FE" w:rsidP="00C629B3">
      <w:pPr>
        <w:pStyle w:val="BodyText"/>
        <w:rPr>
          <w:rFonts w:ascii="Times New Roman" w:hAnsi="Times New Roman" w:cs="Times New Roman"/>
          <w:b/>
          <w:bCs/>
          <w:color w:val="auto"/>
          <w:sz w:val="28"/>
          <w:szCs w:val="28"/>
          <w:lang w:val="en-IN"/>
        </w:rPr>
      </w:pPr>
    </w:p>
    <w:p w14:paraId="00959381" w14:textId="456C814C"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Reason for Inclusion</w:t>
      </w:r>
      <w:r w:rsidR="00FD38FE">
        <w:rPr>
          <w:rFonts w:ascii="Times New Roman" w:hAnsi="Times New Roman" w:cs="Times New Roman"/>
          <w:b/>
          <w:bCs/>
          <w:color w:val="auto"/>
          <w:sz w:val="28"/>
          <w:szCs w:val="28"/>
          <w:lang w:val="en-IN"/>
        </w:rPr>
        <w:t>:</w:t>
      </w:r>
    </w:p>
    <w:p w14:paraId="44E7652B" w14:textId="4619953C"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Captures the company’s strategic positioning toward clean energy transition and future low-carbon opportunities.</w:t>
      </w:r>
    </w:p>
    <w:p w14:paraId="44EFB330" w14:textId="77777777" w:rsidR="00FD38FE" w:rsidRDefault="00FD38FE" w:rsidP="00C629B3">
      <w:pPr>
        <w:pStyle w:val="BodyText"/>
        <w:rPr>
          <w:rFonts w:ascii="Times New Roman" w:hAnsi="Times New Roman" w:cs="Times New Roman"/>
          <w:b/>
          <w:bCs/>
          <w:color w:val="auto"/>
          <w:sz w:val="28"/>
          <w:szCs w:val="28"/>
          <w:lang w:val="en-IN"/>
        </w:rPr>
      </w:pPr>
    </w:p>
    <w:p w14:paraId="7C210807" w14:textId="4546B738" w:rsidR="00C629B3" w:rsidRPr="00C629B3" w:rsidRDefault="00C629B3" w:rsidP="00C629B3">
      <w:pPr>
        <w:pStyle w:val="BodyText"/>
        <w:rPr>
          <w:rFonts w:ascii="Times New Roman" w:hAnsi="Times New Roman" w:cs="Times New Roman"/>
          <w:b/>
          <w:bCs/>
          <w:color w:val="auto"/>
          <w:sz w:val="28"/>
          <w:szCs w:val="28"/>
          <w:lang w:val="en-IN"/>
        </w:rPr>
      </w:pPr>
      <w:r w:rsidRPr="00C629B3">
        <w:rPr>
          <w:rFonts w:ascii="Times New Roman" w:hAnsi="Times New Roman" w:cs="Times New Roman"/>
          <w:b/>
          <w:bCs/>
          <w:color w:val="auto"/>
          <w:sz w:val="28"/>
          <w:szCs w:val="28"/>
          <w:lang w:val="en-IN"/>
        </w:rPr>
        <w:t>Scoring Scale</w:t>
      </w:r>
      <w:r w:rsidR="00FD38FE">
        <w:rPr>
          <w:rFonts w:ascii="Times New Roman" w:hAnsi="Times New Roman" w:cs="Times New Roman"/>
          <w:b/>
          <w:bCs/>
          <w:color w:val="auto"/>
          <w:sz w:val="28"/>
          <w:szCs w:val="28"/>
          <w:lang w:val="en-IN"/>
        </w:rPr>
        <w:t>:</w:t>
      </w:r>
    </w:p>
    <w:p w14:paraId="1A3DFA98" w14:textId="77777777" w:rsidR="00C629B3" w:rsidRPr="00C629B3" w:rsidRDefault="00C629B3" w:rsidP="00C629B3">
      <w:pPr>
        <w:pStyle w:val="BodyText"/>
        <w:rPr>
          <w:rFonts w:ascii="Times New Roman" w:hAnsi="Times New Roman" w:cs="Times New Roman"/>
          <w:color w:val="auto"/>
          <w:sz w:val="28"/>
          <w:szCs w:val="28"/>
          <w:lang w:val="en-IN"/>
        </w:rPr>
      </w:pPr>
      <w:r w:rsidRPr="00C629B3">
        <w:rPr>
          <w:rFonts w:ascii="Times New Roman" w:hAnsi="Times New Roman" w:cs="Times New Roman"/>
          <w:color w:val="auto"/>
          <w:sz w:val="28"/>
          <w:szCs w:val="28"/>
          <w:lang w:val="en-IN"/>
        </w:rPr>
        <w:t>Core Strategy = 10</w:t>
      </w:r>
      <w:r w:rsidRPr="00C629B3">
        <w:rPr>
          <w:rFonts w:ascii="Times New Roman" w:hAnsi="Times New Roman" w:cs="Times New Roman"/>
          <w:color w:val="auto"/>
          <w:sz w:val="28"/>
          <w:szCs w:val="28"/>
          <w:lang w:val="en-IN"/>
        </w:rPr>
        <w:br/>
        <w:t>Strategic Focus = 7</w:t>
      </w:r>
      <w:r w:rsidRPr="00C629B3">
        <w:rPr>
          <w:rFonts w:ascii="Times New Roman" w:hAnsi="Times New Roman" w:cs="Times New Roman"/>
          <w:color w:val="auto"/>
          <w:sz w:val="28"/>
          <w:szCs w:val="28"/>
          <w:lang w:val="en-IN"/>
        </w:rPr>
        <w:br/>
        <w:t>Limited Initiatives = 3</w:t>
      </w:r>
      <w:r w:rsidRPr="00C629B3">
        <w:rPr>
          <w:rFonts w:ascii="Times New Roman" w:hAnsi="Times New Roman" w:cs="Times New Roman"/>
          <w:color w:val="auto"/>
          <w:sz w:val="28"/>
          <w:szCs w:val="28"/>
          <w:lang w:val="en-IN"/>
        </w:rPr>
        <w:br/>
        <w:t>Not Disclosed = 0</w:t>
      </w:r>
    </w:p>
    <w:p w14:paraId="70175C0A" w14:textId="149DFCF2" w:rsidR="00C629B3" w:rsidRPr="00F61BD3" w:rsidRDefault="00AA68CF" w:rsidP="00E839AB">
      <w:pPr>
        <w:pStyle w:val="BodyText"/>
        <w:spacing w:line="240" w:lineRule="auto"/>
        <w:outlineLvl w:val="1"/>
        <w:rPr>
          <w:rFonts w:ascii="Times New Roman" w:hAnsi="Times New Roman" w:cs="Times New Roman"/>
          <w:b/>
          <w:bCs/>
          <w:color w:val="118A5E" w:themeColor="accent5"/>
          <w:sz w:val="36"/>
          <w:szCs w:val="36"/>
          <w:lang w:val="en-IN"/>
        </w:rPr>
      </w:pPr>
      <w:r w:rsidRPr="00F61BD3">
        <w:rPr>
          <w:rFonts w:ascii="Times New Roman" w:hAnsi="Times New Roman" w:cs="Times New Roman"/>
          <w:b/>
          <w:bCs/>
          <w:color w:val="118A5E" w:themeColor="accent5"/>
          <w:sz w:val="36"/>
          <w:szCs w:val="36"/>
          <w:lang w:val="en-IN"/>
        </w:rPr>
        <w:t>Water</w:t>
      </w:r>
      <w:r w:rsidR="007B061F" w:rsidRPr="00F61BD3">
        <w:rPr>
          <w:rFonts w:ascii="Times New Roman" w:hAnsi="Times New Roman" w:cs="Times New Roman"/>
          <w:b/>
          <w:bCs/>
          <w:color w:val="118A5E" w:themeColor="accent5"/>
          <w:sz w:val="36"/>
          <w:szCs w:val="36"/>
          <w:lang w:val="en-IN"/>
        </w:rPr>
        <w:t xml:space="preserve"> Stress:</w:t>
      </w:r>
    </w:p>
    <w:p w14:paraId="409E63E5" w14:textId="0748889C" w:rsidR="00E839AB" w:rsidRPr="00E839AB" w:rsidRDefault="00E839AB" w:rsidP="00E839AB">
      <w:pPr>
        <w:pStyle w:val="BodyText"/>
        <w:outlineLvl w:val="2"/>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Water</w:t>
      </w:r>
      <w:r>
        <w:rPr>
          <w:rFonts w:ascii="Times New Roman" w:hAnsi="Times New Roman" w:cs="Times New Roman"/>
          <w:b/>
          <w:bCs/>
          <w:sz w:val="28"/>
          <w:szCs w:val="28"/>
          <w:lang w:val="en-IN"/>
        </w:rPr>
        <w:t xml:space="preserve"> </w:t>
      </w:r>
      <w:r w:rsidRPr="00E839AB">
        <w:rPr>
          <w:rFonts w:ascii="Times New Roman" w:hAnsi="Times New Roman" w:cs="Times New Roman"/>
          <w:b/>
          <w:bCs/>
          <w:sz w:val="28"/>
          <w:szCs w:val="28"/>
          <w:lang w:val="en-IN"/>
        </w:rPr>
        <w:t>Management</w:t>
      </w:r>
      <w:r>
        <w:rPr>
          <w:rFonts w:ascii="Times New Roman" w:hAnsi="Times New Roman" w:cs="Times New Roman"/>
          <w:b/>
          <w:bCs/>
          <w:sz w:val="28"/>
          <w:szCs w:val="28"/>
          <w:lang w:val="en-IN"/>
        </w:rPr>
        <w:t xml:space="preserve"> </w:t>
      </w:r>
      <w:r w:rsidRPr="00E839AB">
        <w:rPr>
          <w:rFonts w:ascii="Times New Roman" w:hAnsi="Times New Roman" w:cs="Times New Roman"/>
          <w:b/>
          <w:bCs/>
          <w:sz w:val="28"/>
          <w:szCs w:val="28"/>
          <w:lang w:val="en-IN"/>
        </w:rPr>
        <w:t>Strategy</w:t>
      </w:r>
      <w:r>
        <w:rPr>
          <w:rFonts w:ascii="Times New Roman" w:hAnsi="Times New Roman" w:cs="Times New Roman"/>
          <w:b/>
          <w:bCs/>
          <w:sz w:val="28"/>
          <w:szCs w:val="28"/>
          <w:lang w:val="en-IN"/>
        </w:rPr>
        <w:t xml:space="preserve"> </w:t>
      </w:r>
      <w:r w:rsidRPr="00E839AB">
        <w:rPr>
          <w:rFonts w:ascii="Times New Roman" w:hAnsi="Times New Roman" w:cs="Times New Roman"/>
          <w:b/>
          <w:bCs/>
          <w:sz w:val="28"/>
          <w:szCs w:val="28"/>
          <w:lang w:val="en-IN"/>
        </w:rPr>
        <w:t>Level</w:t>
      </w:r>
    </w:p>
    <w:p w14:paraId="176B0F4D" w14:textId="22D0F676"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Definition</w:t>
      </w:r>
      <w:r>
        <w:rPr>
          <w:rFonts w:ascii="Times New Roman" w:hAnsi="Times New Roman" w:cs="Times New Roman"/>
          <w:b/>
          <w:bCs/>
          <w:sz w:val="28"/>
          <w:szCs w:val="28"/>
          <w:lang w:val="en-IN"/>
        </w:rPr>
        <w:t>:</w:t>
      </w:r>
    </w:p>
    <w:p w14:paraId="0136BEEA"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Evaluates how effectively the company manages water resources through formal policies, governance frameworks, and operational controls.</w:t>
      </w:r>
    </w:p>
    <w:p w14:paraId="2C46C47E" w14:textId="2135D56A"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Dropdown</w:t>
      </w:r>
      <w:r>
        <w:rPr>
          <w:rFonts w:ascii="Times New Roman" w:hAnsi="Times New Roman" w:cs="Times New Roman"/>
          <w:b/>
          <w:bCs/>
          <w:sz w:val="28"/>
          <w:szCs w:val="28"/>
          <w:lang w:val="en-IN"/>
        </w:rPr>
        <w:t>:</w:t>
      </w:r>
    </w:p>
    <w:p w14:paraId="31ECD311"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Comprehensive Management</w:t>
      </w:r>
      <w:r w:rsidRPr="00E839AB">
        <w:rPr>
          <w:rFonts w:ascii="Times New Roman" w:hAnsi="Times New Roman" w:cs="Times New Roman"/>
          <w:sz w:val="28"/>
          <w:szCs w:val="28"/>
          <w:lang w:val="en-IN"/>
        </w:rPr>
        <w:br/>
        <w:t>Structured Management</w:t>
      </w:r>
      <w:r w:rsidRPr="00E839AB">
        <w:rPr>
          <w:rFonts w:ascii="Times New Roman" w:hAnsi="Times New Roman" w:cs="Times New Roman"/>
          <w:sz w:val="28"/>
          <w:szCs w:val="28"/>
          <w:lang w:val="en-IN"/>
        </w:rPr>
        <w:br/>
        <w:t>General Management</w:t>
      </w:r>
      <w:r w:rsidRPr="00E839AB">
        <w:rPr>
          <w:rFonts w:ascii="Times New Roman" w:hAnsi="Times New Roman" w:cs="Times New Roman"/>
          <w:sz w:val="28"/>
          <w:szCs w:val="28"/>
          <w:lang w:val="en-IN"/>
        </w:rPr>
        <w:br/>
        <w:t>No Evidence</w:t>
      </w:r>
    </w:p>
    <w:p w14:paraId="2FD43BF3" w14:textId="27FC6A1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Keywords to Search</w:t>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Water management, water policy, water stewardship, water conservation, water reduction targets, ISO 14001, water risk management, water governance, sustainable water use.</w:t>
      </w:r>
    </w:p>
    <w:p w14:paraId="7C0CB297" w14:textId="77777777"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General Procedure</w:t>
      </w:r>
    </w:p>
    <w:p w14:paraId="0E2C387B"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Review company disclosures from sustainability/ESG reports, annual reports (BRSR sections), environmental management sections, and company websites. Assess whether structured policies, systems, and governance frameworks exist for managing water resources.</w:t>
      </w:r>
    </w:p>
    <w:p w14:paraId="166D74D1" w14:textId="77777777" w:rsidR="00E839AB" w:rsidRPr="00C629B3" w:rsidRDefault="00E839AB" w:rsidP="00E839AB">
      <w:pPr>
        <w:pStyle w:val="BodyText"/>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 xml:space="preserve">Scoring </w:t>
      </w:r>
      <w:r w:rsidRPr="00C629B3">
        <w:rPr>
          <w:rFonts w:ascii="Times New Roman" w:hAnsi="Times New Roman" w:cs="Times New Roman"/>
          <w:b/>
          <w:bCs/>
          <w:color w:val="auto"/>
          <w:sz w:val="28"/>
          <w:szCs w:val="28"/>
          <w:lang w:val="en-IN"/>
        </w:rPr>
        <w:t>Criteria</w:t>
      </w:r>
      <w:r>
        <w:rPr>
          <w:rFonts w:ascii="Times New Roman" w:hAnsi="Times New Roman" w:cs="Times New Roman"/>
          <w:b/>
          <w:bCs/>
          <w:color w:val="auto"/>
          <w:sz w:val="28"/>
          <w:szCs w:val="28"/>
          <w:lang w:val="en-IN"/>
        </w:rPr>
        <w:t>:</w:t>
      </w:r>
    </w:p>
    <w:p w14:paraId="2102D9A4" w14:textId="4F7B3AD6"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4"/>
          <w:szCs w:val="24"/>
          <w:lang w:val="en-IN"/>
        </w:rPr>
        <w:t>Comprehensive Management</w:t>
      </w:r>
      <w:r w:rsidRPr="00E839AB">
        <w:rPr>
          <w:rFonts w:ascii="Times New Roman" w:hAnsi="Times New Roman" w:cs="Times New Roman"/>
          <w:sz w:val="28"/>
          <w:szCs w:val="28"/>
          <w:lang w:val="en-IN"/>
        </w:rPr>
        <w:br/>
        <w:t>Assign when all the following are present:</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Formal water management systems or frameworks</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Clearly defined water reduction or conservation targets</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Continuous monitoring and reporting</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Multiple water management or conservation initiatives</w:t>
      </w:r>
    </w:p>
    <w:p w14:paraId="05642280" w14:textId="3AE095F2"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Structured Management</w:t>
      </w:r>
      <w:r w:rsidRPr="00E839AB">
        <w:rPr>
          <w:rFonts w:ascii="Times New Roman" w:hAnsi="Times New Roman" w:cs="Times New Roman"/>
          <w:sz w:val="28"/>
          <w:szCs w:val="28"/>
          <w:lang w:val="en-IN"/>
        </w:rPr>
        <w:br/>
        <w:t>Assign when at least two of the following are present:</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Defined water management policies</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Evidence of structured water-related initiatives</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Periodic monitoring or reporting</w:t>
      </w:r>
    </w:p>
    <w:p w14:paraId="6D8C4BA2" w14:textId="5094A25D"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General Management</w:t>
      </w:r>
      <w:r w:rsidRPr="00E839AB">
        <w:rPr>
          <w:rFonts w:ascii="Times New Roman" w:hAnsi="Times New Roman" w:cs="Times New Roman"/>
          <w:sz w:val="28"/>
          <w:szCs w:val="28"/>
          <w:lang w:val="en-IN"/>
        </w:rPr>
        <w:br/>
        <w:t>Assign when only one of the following is present:</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Limited water-related initiatives</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General policy statements without operational depth</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Basic disclosures without measurable targets</w:t>
      </w:r>
    </w:p>
    <w:p w14:paraId="3A3E7C77"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No Evidence</w:t>
      </w:r>
      <w:r w:rsidRPr="00E839AB">
        <w:rPr>
          <w:rFonts w:ascii="Times New Roman" w:hAnsi="Times New Roman" w:cs="Times New Roman"/>
          <w:sz w:val="28"/>
          <w:szCs w:val="28"/>
          <w:lang w:val="en-IN"/>
        </w:rPr>
        <w:br/>
        <w:t>Assign when:</w:t>
      </w:r>
      <w:r w:rsidRPr="00E839AB">
        <w:rPr>
          <w:rFonts w:ascii="Times New Roman" w:hAnsi="Times New Roman" w:cs="Times New Roman"/>
          <w:sz w:val="28"/>
          <w:szCs w:val="28"/>
          <w:lang w:val="en-IN"/>
        </w:rPr>
        <w:br/>
        <w:t>No meaningful disclosure related to water management</w:t>
      </w:r>
      <w:r w:rsidRPr="00E839AB">
        <w:rPr>
          <w:rFonts w:ascii="Times New Roman" w:hAnsi="Times New Roman" w:cs="Times New Roman"/>
          <w:sz w:val="28"/>
          <w:szCs w:val="28"/>
          <w:lang w:val="en-IN"/>
        </w:rPr>
        <w:br/>
        <w:t>Only generic sustainability statements without water-specific content</w:t>
      </w:r>
    </w:p>
    <w:p w14:paraId="0A39A964" w14:textId="197EB4B9"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Reason for Inclusion</w:t>
      </w:r>
      <w:r>
        <w:rPr>
          <w:rFonts w:ascii="Times New Roman" w:hAnsi="Times New Roman" w:cs="Times New Roman"/>
          <w:b/>
          <w:bCs/>
          <w:sz w:val="28"/>
          <w:szCs w:val="28"/>
          <w:lang w:val="en-IN"/>
        </w:rPr>
        <w:t>:</w:t>
      </w:r>
    </w:p>
    <w:p w14:paraId="612411BB"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Captures the company’s governance and strategic approach to managing water resources, ensuring applicability across all sectors.</w:t>
      </w:r>
    </w:p>
    <w:p w14:paraId="3FC919CF" w14:textId="2CE7D1CF"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Scoring Scale</w:t>
      </w:r>
      <w:r>
        <w:rPr>
          <w:rFonts w:ascii="Times New Roman" w:hAnsi="Times New Roman" w:cs="Times New Roman"/>
          <w:b/>
          <w:bCs/>
          <w:sz w:val="28"/>
          <w:szCs w:val="28"/>
          <w:lang w:val="en-IN"/>
        </w:rPr>
        <w:t>:</w:t>
      </w:r>
    </w:p>
    <w:p w14:paraId="20F0031A"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Comprehensive Management = 10</w:t>
      </w:r>
      <w:r w:rsidRPr="00E839AB">
        <w:rPr>
          <w:rFonts w:ascii="Times New Roman" w:hAnsi="Times New Roman" w:cs="Times New Roman"/>
          <w:sz w:val="28"/>
          <w:szCs w:val="28"/>
          <w:lang w:val="en-IN"/>
        </w:rPr>
        <w:br/>
        <w:t>Structured Management = 7</w:t>
      </w:r>
      <w:r w:rsidRPr="00E839AB">
        <w:rPr>
          <w:rFonts w:ascii="Times New Roman" w:hAnsi="Times New Roman" w:cs="Times New Roman"/>
          <w:sz w:val="28"/>
          <w:szCs w:val="28"/>
          <w:lang w:val="en-IN"/>
        </w:rPr>
        <w:br/>
        <w:t>General Management = 3</w:t>
      </w:r>
      <w:r w:rsidRPr="00E839AB">
        <w:rPr>
          <w:rFonts w:ascii="Times New Roman" w:hAnsi="Times New Roman" w:cs="Times New Roman"/>
          <w:sz w:val="28"/>
          <w:szCs w:val="28"/>
          <w:lang w:val="en-IN"/>
        </w:rPr>
        <w:br/>
        <w:t>No Evidence = 0</w:t>
      </w:r>
    </w:p>
    <w:p w14:paraId="32B3BB50" w14:textId="3128969D" w:rsidR="00E839AB" w:rsidRPr="00E839AB" w:rsidRDefault="00E839AB" w:rsidP="00E839AB">
      <w:pPr>
        <w:pStyle w:val="BodyText"/>
        <w:rPr>
          <w:rFonts w:ascii="Times New Roman" w:hAnsi="Times New Roman" w:cs="Times New Roman"/>
          <w:sz w:val="28"/>
          <w:szCs w:val="28"/>
          <w:lang w:val="en-IN"/>
        </w:rPr>
      </w:pPr>
    </w:p>
    <w:p w14:paraId="3425AEC0" w14:textId="7AC630A0" w:rsidR="00E839AB" w:rsidRPr="00E839AB" w:rsidRDefault="00E839AB" w:rsidP="00E839AB">
      <w:pPr>
        <w:pStyle w:val="BodyText"/>
        <w:outlineLvl w:val="2"/>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Water</w:t>
      </w:r>
      <w:r>
        <w:rPr>
          <w:rFonts w:ascii="Times New Roman" w:hAnsi="Times New Roman" w:cs="Times New Roman"/>
          <w:b/>
          <w:bCs/>
          <w:sz w:val="28"/>
          <w:szCs w:val="28"/>
          <w:lang w:val="en-IN"/>
        </w:rPr>
        <w:t xml:space="preserve"> </w:t>
      </w:r>
      <w:r w:rsidRPr="00E839AB">
        <w:rPr>
          <w:rFonts w:ascii="Times New Roman" w:hAnsi="Times New Roman" w:cs="Times New Roman"/>
          <w:b/>
          <w:bCs/>
          <w:sz w:val="28"/>
          <w:szCs w:val="28"/>
          <w:lang w:val="en-IN"/>
        </w:rPr>
        <w:t>Usage</w:t>
      </w:r>
      <w:r>
        <w:rPr>
          <w:rFonts w:ascii="Times New Roman" w:hAnsi="Times New Roman" w:cs="Times New Roman"/>
          <w:b/>
          <w:bCs/>
          <w:sz w:val="28"/>
          <w:szCs w:val="28"/>
          <w:lang w:val="en-IN"/>
        </w:rPr>
        <w:t xml:space="preserve"> </w:t>
      </w:r>
      <w:r w:rsidRPr="00E839AB">
        <w:rPr>
          <w:rFonts w:ascii="Times New Roman" w:hAnsi="Times New Roman" w:cs="Times New Roman"/>
          <w:b/>
          <w:bCs/>
          <w:sz w:val="28"/>
          <w:szCs w:val="28"/>
          <w:lang w:val="en-IN"/>
        </w:rPr>
        <w:t>Management</w:t>
      </w:r>
      <w:r>
        <w:rPr>
          <w:rFonts w:ascii="Times New Roman" w:hAnsi="Times New Roman" w:cs="Times New Roman"/>
          <w:b/>
          <w:bCs/>
          <w:sz w:val="28"/>
          <w:szCs w:val="28"/>
          <w:lang w:val="en-IN"/>
        </w:rPr>
        <w:t xml:space="preserve"> </w:t>
      </w:r>
      <w:r w:rsidRPr="00E839AB">
        <w:rPr>
          <w:rFonts w:ascii="Times New Roman" w:hAnsi="Times New Roman" w:cs="Times New Roman"/>
          <w:b/>
          <w:bCs/>
          <w:sz w:val="28"/>
          <w:szCs w:val="28"/>
          <w:lang w:val="en-IN"/>
        </w:rPr>
        <w:t>Level</w:t>
      </w:r>
    </w:p>
    <w:p w14:paraId="24ADC88E" w14:textId="552BCDDA"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Definition</w:t>
      </w:r>
      <w:r>
        <w:rPr>
          <w:rFonts w:ascii="Times New Roman" w:hAnsi="Times New Roman" w:cs="Times New Roman"/>
          <w:b/>
          <w:bCs/>
          <w:sz w:val="28"/>
          <w:szCs w:val="28"/>
          <w:lang w:val="en-IN"/>
        </w:rPr>
        <w:t>:</w:t>
      </w:r>
    </w:p>
    <w:p w14:paraId="39F3AA08"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Assesses how efficiently the company manages water consumption through tracking, reduction initiatives, and operational practices.</w:t>
      </w:r>
    </w:p>
    <w:p w14:paraId="53CEC275" w14:textId="6482B768"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Dropdown</w:t>
      </w:r>
      <w:r>
        <w:rPr>
          <w:rFonts w:ascii="Times New Roman" w:hAnsi="Times New Roman" w:cs="Times New Roman"/>
          <w:b/>
          <w:bCs/>
          <w:sz w:val="28"/>
          <w:szCs w:val="28"/>
          <w:lang w:val="en-IN"/>
        </w:rPr>
        <w:t>:</w:t>
      </w:r>
    </w:p>
    <w:p w14:paraId="3E06DC45"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Optimized Usage</w:t>
      </w:r>
      <w:r w:rsidRPr="00E839AB">
        <w:rPr>
          <w:rFonts w:ascii="Times New Roman" w:hAnsi="Times New Roman" w:cs="Times New Roman"/>
          <w:sz w:val="28"/>
          <w:szCs w:val="28"/>
          <w:lang w:val="en-IN"/>
        </w:rPr>
        <w:br/>
        <w:t>Managed Usage</w:t>
      </w:r>
      <w:r w:rsidRPr="00E839AB">
        <w:rPr>
          <w:rFonts w:ascii="Times New Roman" w:hAnsi="Times New Roman" w:cs="Times New Roman"/>
          <w:sz w:val="28"/>
          <w:szCs w:val="28"/>
          <w:lang w:val="en-IN"/>
        </w:rPr>
        <w:br/>
        <w:t>Limited Control</w:t>
      </w:r>
      <w:r w:rsidRPr="00E839AB">
        <w:rPr>
          <w:rFonts w:ascii="Times New Roman" w:hAnsi="Times New Roman" w:cs="Times New Roman"/>
          <w:sz w:val="28"/>
          <w:szCs w:val="28"/>
          <w:lang w:val="en-IN"/>
        </w:rPr>
        <w:br/>
        <w:t>No Evidence</w:t>
      </w:r>
    </w:p>
    <w:p w14:paraId="49461C14" w14:textId="794A1B2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Keywords</w:t>
      </w:r>
      <w:r>
        <w:rPr>
          <w:rFonts w:ascii="Times New Roman" w:hAnsi="Times New Roman" w:cs="Times New Roman"/>
          <w:b/>
          <w:bCs/>
          <w:sz w:val="28"/>
          <w:szCs w:val="28"/>
          <w:lang w:val="en-IN"/>
        </w:rPr>
        <w:t xml:space="preserve">: </w:t>
      </w:r>
      <w:r w:rsidRPr="00E839AB">
        <w:rPr>
          <w:rFonts w:ascii="Times New Roman" w:hAnsi="Times New Roman" w:cs="Times New Roman"/>
          <w:sz w:val="28"/>
          <w:szCs w:val="28"/>
          <w:lang w:val="en-IN"/>
        </w:rPr>
        <w:t>Water consumption, water usage, water intensity, water efficiency, water reduction initiatives, water conservation programs, water savings, water performance, water usage metrics.</w:t>
      </w:r>
    </w:p>
    <w:p w14:paraId="21AFF91E" w14:textId="2B00AF17"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General Procedure</w:t>
      </w:r>
      <w:r>
        <w:rPr>
          <w:rFonts w:ascii="Times New Roman" w:hAnsi="Times New Roman" w:cs="Times New Roman"/>
          <w:b/>
          <w:bCs/>
          <w:sz w:val="28"/>
          <w:szCs w:val="28"/>
          <w:lang w:val="en-IN"/>
        </w:rPr>
        <w:t>:</w:t>
      </w:r>
    </w:p>
    <w:p w14:paraId="76F4C32B"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Review disclosures related to water consumption and usage from sustainability reports, BRSR, and environmental sections. Use either total water consumption or water intensity, depending on availability. Assess the level of tracking, presence of reduction initiatives, and evidence of improvement in water usage.</w:t>
      </w:r>
    </w:p>
    <w:p w14:paraId="43D7B193" w14:textId="77777777"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Scoring Criteria:</w:t>
      </w:r>
    </w:p>
    <w:p w14:paraId="6C294CC2" w14:textId="4BBE1C40"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Optimized Usage</w:t>
      </w:r>
      <w:r w:rsidRPr="00E839AB">
        <w:rPr>
          <w:rFonts w:ascii="Times New Roman" w:hAnsi="Times New Roman" w:cs="Times New Roman"/>
          <w:sz w:val="28"/>
          <w:szCs w:val="28"/>
          <w:lang w:val="en-IN"/>
        </w:rPr>
        <w:br/>
        <w:t>Assign only when all the following are present:</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Water usage is consistently tracked and publicly reported</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Clearly defined quantitative reduction targets</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Demonstrated year-on-year reduction or efficiency improvement</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Advanced practices such as water recycling, reuse, or zero liquid discharge (if applicable)</w:t>
      </w:r>
    </w:p>
    <w:p w14:paraId="07729B93" w14:textId="70861583"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Managed Usage</w:t>
      </w:r>
      <w:r w:rsidRPr="00E839AB">
        <w:rPr>
          <w:rFonts w:ascii="Times New Roman" w:hAnsi="Times New Roman" w:cs="Times New Roman"/>
          <w:sz w:val="28"/>
          <w:szCs w:val="28"/>
          <w:lang w:val="en-IN"/>
        </w:rPr>
        <w:br/>
        <w:t>Assign when at least two of the following are present, but not all conditions of Optimized:</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Water usage is tracked</w:t>
      </w:r>
      <w:r>
        <w:rPr>
          <w:rFonts w:ascii="Times New Roman" w:hAnsi="Times New Roman" w:cs="Times New Roman"/>
          <w:sz w:val="28"/>
          <w:szCs w:val="28"/>
          <w:lang w:val="en-IN"/>
        </w:rPr>
        <w:t>.</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Structured initiatives for reduction or conservation are implemented</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Periodic reporting of water usage or performance</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General targets or goals mentioned (not clearly quantified or consistently tracked)</w:t>
      </w:r>
    </w:p>
    <w:p w14:paraId="52C71BDC" w14:textId="0262B973"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Limited Control</w:t>
      </w:r>
      <w:r w:rsidRPr="00E839AB">
        <w:rPr>
          <w:rFonts w:ascii="Times New Roman" w:hAnsi="Times New Roman" w:cs="Times New Roman"/>
          <w:sz w:val="28"/>
          <w:szCs w:val="28"/>
          <w:lang w:val="en-IN"/>
        </w:rPr>
        <w:br/>
        <w:t>Assign when:</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Only basic disclosure of water usage exists</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Limited or no clear reduction initiatives</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No measurable targets or structured programs</w:t>
      </w:r>
    </w:p>
    <w:p w14:paraId="3B84AF5F" w14:textId="308E3785"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b/>
          <w:bCs/>
          <w:sz w:val="28"/>
          <w:szCs w:val="28"/>
          <w:lang w:val="en-IN"/>
        </w:rPr>
        <w:t>No Evidence</w:t>
      </w:r>
      <w:r w:rsidRPr="00E839AB">
        <w:rPr>
          <w:rFonts w:ascii="Times New Roman" w:hAnsi="Times New Roman" w:cs="Times New Roman"/>
          <w:sz w:val="28"/>
          <w:szCs w:val="28"/>
          <w:lang w:val="en-IN"/>
        </w:rPr>
        <w:br/>
        <w:t>Assign when:</w:t>
      </w:r>
      <w:r w:rsidRPr="00E839AB">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No disclosure related to water consumption or usage is available</w:t>
      </w:r>
    </w:p>
    <w:p w14:paraId="6C48B14A" w14:textId="4116873F"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Reason for Inclusion</w:t>
      </w:r>
      <w:r>
        <w:rPr>
          <w:rFonts w:ascii="Times New Roman" w:hAnsi="Times New Roman" w:cs="Times New Roman"/>
          <w:b/>
          <w:bCs/>
          <w:sz w:val="28"/>
          <w:szCs w:val="28"/>
          <w:lang w:val="en-IN"/>
        </w:rPr>
        <w:t>:</w:t>
      </w:r>
    </w:p>
    <w:p w14:paraId="3BC665A9"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Captures operational efficiency in water use and reflects how responsibly the company manages water consumption.</w:t>
      </w:r>
    </w:p>
    <w:p w14:paraId="4536CEF3" w14:textId="476D244D"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Scoring Scale</w:t>
      </w:r>
      <w:r>
        <w:rPr>
          <w:rFonts w:ascii="Times New Roman" w:hAnsi="Times New Roman" w:cs="Times New Roman"/>
          <w:b/>
          <w:bCs/>
          <w:sz w:val="28"/>
          <w:szCs w:val="28"/>
          <w:lang w:val="en-IN"/>
        </w:rPr>
        <w:t>:</w:t>
      </w:r>
    </w:p>
    <w:p w14:paraId="62AE0FD9"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Optimized Usage = 10</w:t>
      </w:r>
      <w:r w:rsidRPr="00E839AB">
        <w:rPr>
          <w:rFonts w:ascii="Times New Roman" w:hAnsi="Times New Roman" w:cs="Times New Roman"/>
          <w:sz w:val="28"/>
          <w:szCs w:val="28"/>
          <w:lang w:val="en-IN"/>
        </w:rPr>
        <w:br/>
        <w:t>Managed Usage = 7</w:t>
      </w:r>
      <w:r w:rsidRPr="00E839AB">
        <w:rPr>
          <w:rFonts w:ascii="Times New Roman" w:hAnsi="Times New Roman" w:cs="Times New Roman"/>
          <w:sz w:val="28"/>
          <w:szCs w:val="28"/>
          <w:lang w:val="en-IN"/>
        </w:rPr>
        <w:br/>
        <w:t>Limited Control = 3</w:t>
      </w:r>
      <w:r w:rsidRPr="00E839AB">
        <w:rPr>
          <w:rFonts w:ascii="Times New Roman" w:hAnsi="Times New Roman" w:cs="Times New Roman"/>
          <w:sz w:val="28"/>
          <w:szCs w:val="28"/>
          <w:lang w:val="en-IN"/>
        </w:rPr>
        <w:br/>
        <w:t>No Evidence = 0</w:t>
      </w:r>
    </w:p>
    <w:p w14:paraId="4AA2F44A" w14:textId="7DE9F12A" w:rsidR="00E839AB" w:rsidRPr="00E839AB" w:rsidRDefault="00E839AB" w:rsidP="00E839AB">
      <w:pPr>
        <w:pStyle w:val="BodyText"/>
        <w:rPr>
          <w:rFonts w:ascii="Times New Roman" w:hAnsi="Times New Roman" w:cs="Times New Roman"/>
          <w:sz w:val="28"/>
          <w:szCs w:val="28"/>
          <w:lang w:val="en-IN"/>
        </w:rPr>
      </w:pPr>
    </w:p>
    <w:p w14:paraId="68828968" w14:textId="186FA702" w:rsidR="00E839AB" w:rsidRPr="00E839AB" w:rsidRDefault="00E839AB" w:rsidP="00E839AB">
      <w:pPr>
        <w:pStyle w:val="BodyText"/>
        <w:outlineLvl w:val="2"/>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Water</w:t>
      </w:r>
      <w:r>
        <w:rPr>
          <w:rFonts w:ascii="Times New Roman" w:hAnsi="Times New Roman" w:cs="Times New Roman"/>
          <w:b/>
          <w:bCs/>
          <w:sz w:val="28"/>
          <w:szCs w:val="28"/>
          <w:lang w:val="en-IN"/>
        </w:rPr>
        <w:t xml:space="preserve"> </w:t>
      </w:r>
      <w:r w:rsidRPr="00E839AB">
        <w:rPr>
          <w:rFonts w:ascii="Times New Roman" w:hAnsi="Times New Roman" w:cs="Times New Roman"/>
          <w:b/>
          <w:bCs/>
          <w:sz w:val="28"/>
          <w:szCs w:val="28"/>
          <w:lang w:val="en-IN"/>
        </w:rPr>
        <w:t>Performance</w:t>
      </w:r>
      <w:r>
        <w:rPr>
          <w:rFonts w:ascii="Times New Roman" w:hAnsi="Times New Roman" w:cs="Times New Roman"/>
          <w:b/>
          <w:bCs/>
          <w:sz w:val="28"/>
          <w:szCs w:val="28"/>
          <w:lang w:val="en-IN"/>
        </w:rPr>
        <w:t xml:space="preserve"> </w:t>
      </w:r>
      <w:r w:rsidRPr="00E839AB">
        <w:rPr>
          <w:rFonts w:ascii="Times New Roman" w:hAnsi="Times New Roman" w:cs="Times New Roman"/>
          <w:b/>
          <w:bCs/>
          <w:sz w:val="28"/>
          <w:szCs w:val="28"/>
          <w:lang w:val="en-IN"/>
        </w:rPr>
        <w:t>Level</w:t>
      </w:r>
      <w:r>
        <w:rPr>
          <w:rFonts w:ascii="Times New Roman" w:hAnsi="Times New Roman" w:cs="Times New Roman"/>
          <w:b/>
          <w:bCs/>
          <w:sz w:val="28"/>
          <w:szCs w:val="28"/>
          <w:lang w:val="en-IN"/>
        </w:rPr>
        <w:t>:</w:t>
      </w:r>
    </w:p>
    <w:p w14:paraId="72DE4268" w14:textId="184F5D99"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Definition</w:t>
      </w:r>
      <w:r>
        <w:rPr>
          <w:rFonts w:ascii="Times New Roman" w:hAnsi="Times New Roman" w:cs="Times New Roman"/>
          <w:b/>
          <w:bCs/>
          <w:sz w:val="28"/>
          <w:szCs w:val="28"/>
          <w:lang w:val="en-IN"/>
        </w:rPr>
        <w:t>:</w:t>
      </w:r>
    </w:p>
    <w:p w14:paraId="53A671A3"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A composite measure evaluating overall water performance by combining water management practices and usage efficiency.</w:t>
      </w:r>
    </w:p>
    <w:p w14:paraId="33625CBF" w14:textId="51109C6F"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Input</w:t>
      </w:r>
      <w:r>
        <w:rPr>
          <w:rFonts w:ascii="Times New Roman" w:hAnsi="Times New Roman" w:cs="Times New Roman"/>
          <w:b/>
          <w:bCs/>
          <w:sz w:val="28"/>
          <w:szCs w:val="28"/>
          <w:lang w:val="en-IN"/>
        </w:rPr>
        <w:t>:</w:t>
      </w:r>
    </w:p>
    <w:p w14:paraId="5F8CDFC1" w14:textId="7A7216EA"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Water</w:t>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Management</w:t>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Strategy</w:t>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Level</w:t>
      </w:r>
      <w:r w:rsidRPr="00E839AB">
        <w:rPr>
          <w:rFonts w:ascii="Times New Roman" w:hAnsi="Times New Roman" w:cs="Times New Roman"/>
          <w:sz w:val="28"/>
          <w:szCs w:val="28"/>
          <w:lang w:val="en-IN"/>
        </w:rPr>
        <w:br/>
        <w:t>Water</w:t>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Usage</w:t>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Management</w:t>
      </w:r>
      <w:r>
        <w:rPr>
          <w:rFonts w:ascii="Times New Roman" w:hAnsi="Times New Roman" w:cs="Times New Roman"/>
          <w:sz w:val="28"/>
          <w:szCs w:val="28"/>
          <w:lang w:val="en-IN"/>
        </w:rPr>
        <w:t xml:space="preserve"> </w:t>
      </w:r>
      <w:r w:rsidRPr="00E839AB">
        <w:rPr>
          <w:rFonts w:ascii="Times New Roman" w:hAnsi="Times New Roman" w:cs="Times New Roman"/>
          <w:sz w:val="28"/>
          <w:szCs w:val="28"/>
          <w:lang w:val="en-IN"/>
        </w:rPr>
        <w:t>Level</w:t>
      </w:r>
    </w:p>
    <w:p w14:paraId="3A70DD2F" w14:textId="054E1D87"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Weight Allocation</w:t>
      </w:r>
      <w:r>
        <w:rPr>
          <w:rFonts w:ascii="Times New Roman" w:hAnsi="Times New Roman" w:cs="Times New Roman"/>
          <w:b/>
          <w:bCs/>
          <w:sz w:val="28"/>
          <w:szCs w:val="28"/>
          <w:lang w:val="en-IN"/>
        </w:rPr>
        <w:t>:</w:t>
      </w:r>
    </w:p>
    <w:p w14:paraId="16E22766"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Water Management Strategy = 50%</w:t>
      </w:r>
      <w:r w:rsidRPr="00E839AB">
        <w:rPr>
          <w:rFonts w:ascii="Times New Roman" w:hAnsi="Times New Roman" w:cs="Times New Roman"/>
          <w:sz w:val="28"/>
          <w:szCs w:val="28"/>
          <w:lang w:val="en-IN"/>
        </w:rPr>
        <w:br/>
        <w:t>Water Usage Management = 50%</w:t>
      </w:r>
    </w:p>
    <w:p w14:paraId="7D0E26ED" w14:textId="52205B60"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Calculation Procedure</w:t>
      </w:r>
      <w:r>
        <w:rPr>
          <w:rFonts w:ascii="Times New Roman" w:hAnsi="Times New Roman" w:cs="Times New Roman"/>
          <w:b/>
          <w:bCs/>
          <w:sz w:val="28"/>
          <w:szCs w:val="28"/>
          <w:lang w:val="en-IN"/>
        </w:rPr>
        <w:t>:</w:t>
      </w:r>
    </w:p>
    <w:p w14:paraId="22F85F1D"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Water Performance Score =</w:t>
      </w:r>
      <w:r w:rsidRPr="00E839AB">
        <w:rPr>
          <w:rFonts w:ascii="Times New Roman" w:hAnsi="Times New Roman" w:cs="Times New Roman"/>
          <w:sz w:val="28"/>
          <w:szCs w:val="28"/>
          <w:lang w:val="en-IN"/>
        </w:rPr>
        <w:br/>
        <w:t>(0.50 × Strategy Score) +</w:t>
      </w:r>
      <w:r w:rsidRPr="00E839AB">
        <w:rPr>
          <w:rFonts w:ascii="Times New Roman" w:hAnsi="Times New Roman" w:cs="Times New Roman"/>
          <w:sz w:val="28"/>
          <w:szCs w:val="28"/>
          <w:lang w:val="en-IN"/>
        </w:rPr>
        <w:br/>
        <w:t>(0.50 × Usage Score)</w:t>
      </w:r>
    </w:p>
    <w:p w14:paraId="2D65AFAE" w14:textId="05E61954"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Final Rating</w:t>
      </w:r>
      <w:r>
        <w:rPr>
          <w:rFonts w:ascii="Times New Roman" w:hAnsi="Times New Roman" w:cs="Times New Roman"/>
          <w:b/>
          <w:bCs/>
          <w:sz w:val="28"/>
          <w:szCs w:val="28"/>
          <w:lang w:val="en-IN"/>
        </w:rPr>
        <w:t>:</w:t>
      </w:r>
    </w:p>
    <w:p w14:paraId="31117F60" w14:textId="77777777" w:rsidR="00E839AB" w:rsidRP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9 – 10 → Leader</w:t>
      </w:r>
      <w:r w:rsidRPr="00E839AB">
        <w:rPr>
          <w:rFonts w:ascii="Times New Roman" w:hAnsi="Times New Roman" w:cs="Times New Roman"/>
          <w:sz w:val="28"/>
          <w:szCs w:val="28"/>
          <w:lang w:val="en-IN"/>
        </w:rPr>
        <w:br/>
        <w:t>7 – 8.9 → Strong Performer</w:t>
      </w:r>
      <w:r w:rsidRPr="00E839AB">
        <w:rPr>
          <w:rFonts w:ascii="Times New Roman" w:hAnsi="Times New Roman" w:cs="Times New Roman"/>
          <w:sz w:val="28"/>
          <w:szCs w:val="28"/>
          <w:lang w:val="en-IN"/>
        </w:rPr>
        <w:br/>
        <w:t>5 – 6.9 → Average</w:t>
      </w:r>
      <w:r w:rsidRPr="00E839AB">
        <w:rPr>
          <w:rFonts w:ascii="Times New Roman" w:hAnsi="Times New Roman" w:cs="Times New Roman"/>
          <w:sz w:val="28"/>
          <w:szCs w:val="28"/>
          <w:lang w:val="en-IN"/>
        </w:rPr>
        <w:br/>
        <w:t>3 – 4.9 → Weak Performer</w:t>
      </w:r>
      <w:r w:rsidRPr="00E839AB">
        <w:rPr>
          <w:rFonts w:ascii="Times New Roman" w:hAnsi="Times New Roman" w:cs="Times New Roman"/>
          <w:sz w:val="28"/>
          <w:szCs w:val="28"/>
          <w:lang w:val="en-IN"/>
        </w:rPr>
        <w:br/>
        <w:t>&lt; 3 → Laggard</w:t>
      </w:r>
    </w:p>
    <w:p w14:paraId="07506590" w14:textId="77777777" w:rsidR="00E839AB" w:rsidRPr="00E839AB" w:rsidRDefault="00E839AB" w:rsidP="00E839A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Reason for Inclusion</w:t>
      </w:r>
    </w:p>
    <w:p w14:paraId="3254F711" w14:textId="77777777" w:rsidR="00E839AB" w:rsidRDefault="00E839AB" w:rsidP="00E839AB">
      <w:pPr>
        <w:pStyle w:val="BodyText"/>
        <w:rPr>
          <w:rFonts w:ascii="Times New Roman" w:hAnsi="Times New Roman" w:cs="Times New Roman"/>
          <w:sz w:val="28"/>
          <w:szCs w:val="28"/>
          <w:lang w:val="en-IN"/>
        </w:rPr>
      </w:pPr>
      <w:r w:rsidRPr="00E839AB">
        <w:rPr>
          <w:rFonts w:ascii="Times New Roman" w:hAnsi="Times New Roman" w:cs="Times New Roman"/>
          <w:sz w:val="28"/>
          <w:szCs w:val="28"/>
          <w:lang w:val="en-IN"/>
        </w:rPr>
        <w:t>Provides a balanced assessment of water performance by integrating governance practices and operational efficiency, ensuring comparability across sectors.</w:t>
      </w:r>
    </w:p>
    <w:p w14:paraId="033C5CDB" w14:textId="77777777" w:rsidR="00334B92" w:rsidRDefault="00334B92" w:rsidP="00E839AB">
      <w:pPr>
        <w:pStyle w:val="BodyText"/>
        <w:rPr>
          <w:rFonts w:ascii="Times New Roman" w:hAnsi="Times New Roman" w:cs="Times New Roman"/>
          <w:sz w:val="28"/>
          <w:szCs w:val="28"/>
          <w:lang w:val="en-IN"/>
        </w:rPr>
      </w:pPr>
    </w:p>
    <w:p w14:paraId="7B57EFEC" w14:textId="401C8276" w:rsidR="00334B92" w:rsidRPr="00F61BD3" w:rsidRDefault="00DD377E" w:rsidP="00DD377E">
      <w:pPr>
        <w:pStyle w:val="BodyText"/>
        <w:outlineLvl w:val="1"/>
        <w:rPr>
          <w:rFonts w:ascii="Times New Roman" w:hAnsi="Times New Roman" w:cs="Times New Roman"/>
          <w:b/>
          <w:bCs/>
          <w:color w:val="118A5E" w:themeColor="accent5"/>
          <w:sz w:val="36"/>
          <w:szCs w:val="36"/>
          <w:lang w:val="en-IN"/>
        </w:rPr>
      </w:pPr>
      <w:r w:rsidRPr="00F61BD3">
        <w:rPr>
          <w:rFonts w:ascii="Times New Roman" w:hAnsi="Times New Roman" w:cs="Times New Roman"/>
          <w:b/>
          <w:bCs/>
          <w:color w:val="118A5E" w:themeColor="accent5"/>
          <w:sz w:val="36"/>
          <w:szCs w:val="36"/>
          <w:lang w:val="en-IN"/>
        </w:rPr>
        <w:t>Waste Management:</w:t>
      </w:r>
    </w:p>
    <w:p w14:paraId="18E0B60C" w14:textId="21427EAF" w:rsidR="00E759A3" w:rsidRPr="00E759A3" w:rsidRDefault="00E759A3" w:rsidP="00966B0B">
      <w:pPr>
        <w:pStyle w:val="BodyText"/>
        <w:outlineLvl w:val="2"/>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Waste</w:t>
      </w:r>
      <w:r w:rsidR="00966B0B" w:rsidRPr="00FD37E9">
        <w:rPr>
          <w:rFonts w:ascii="Times New Roman" w:hAnsi="Times New Roman" w:cs="Times New Roman"/>
          <w:b/>
          <w:bCs/>
          <w:sz w:val="28"/>
          <w:szCs w:val="28"/>
          <w:lang w:val="en-IN"/>
        </w:rPr>
        <w:t xml:space="preserve"> </w:t>
      </w:r>
      <w:r w:rsidRPr="00E759A3">
        <w:rPr>
          <w:rFonts w:ascii="Times New Roman" w:hAnsi="Times New Roman" w:cs="Times New Roman"/>
          <w:b/>
          <w:bCs/>
          <w:sz w:val="28"/>
          <w:szCs w:val="28"/>
          <w:lang w:val="en-IN"/>
        </w:rPr>
        <w:t>Management</w:t>
      </w:r>
      <w:r w:rsidR="00966B0B" w:rsidRPr="00FD37E9">
        <w:rPr>
          <w:rFonts w:ascii="Times New Roman" w:hAnsi="Times New Roman" w:cs="Times New Roman"/>
          <w:b/>
          <w:bCs/>
          <w:sz w:val="28"/>
          <w:szCs w:val="28"/>
          <w:lang w:val="en-IN"/>
        </w:rPr>
        <w:t xml:space="preserve"> </w:t>
      </w:r>
      <w:r w:rsidRPr="00E759A3">
        <w:rPr>
          <w:rFonts w:ascii="Times New Roman" w:hAnsi="Times New Roman" w:cs="Times New Roman"/>
          <w:b/>
          <w:bCs/>
          <w:sz w:val="28"/>
          <w:szCs w:val="28"/>
          <w:lang w:val="en-IN"/>
        </w:rPr>
        <w:t>Strategy</w:t>
      </w:r>
      <w:r w:rsidR="00966B0B" w:rsidRPr="00FD37E9">
        <w:rPr>
          <w:rFonts w:ascii="Times New Roman" w:hAnsi="Times New Roman" w:cs="Times New Roman"/>
          <w:b/>
          <w:bCs/>
          <w:sz w:val="28"/>
          <w:szCs w:val="28"/>
          <w:lang w:val="en-IN"/>
        </w:rPr>
        <w:t xml:space="preserve"> </w:t>
      </w:r>
      <w:r w:rsidRPr="00E759A3">
        <w:rPr>
          <w:rFonts w:ascii="Times New Roman" w:hAnsi="Times New Roman" w:cs="Times New Roman"/>
          <w:b/>
          <w:bCs/>
          <w:sz w:val="28"/>
          <w:szCs w:val="28"/>
          <w:lang w:val="en-IN"/>
        </w:rPr>
        <w:t>Level</w:t>
      </w:r>
    </w:p>
    <w:p w14:paraId="7FB4B8E1" w14:textId="0F02C124"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Definition</w:t>
      </w:r>
      <w:r w:rsidR="00966B0B">
        <w:rPr>
          <w:rFonts w:ascii="Times New Roman" w:hAnsi="Times New Roman" w:cs="Times New Roman"/>
          <w:b/>
          <w:bCs/>
          <w:sz w:val="28"/>
          <w:szCs w:val="28"/>
          <w:lang w:val="en-IN"/>
        </w:rPr>
        <w:t>:</w:t>
      </w:r>
    </w:p>
    <w:p w14:paraId="53259DBA"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Evaluates how effectively the company manages waste through formal policies, governance frameworks, and structured management practices.</w:t>
      </w:r>
    </w:p>
    <w:p w14:paraId="6520CA80" w14:textId="708C7E86"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Dropdown</w:t>
      </w:r>
      <w:r w:rsidR="00966B0B">
        <w:rPr>
          <w:rFonts w:ascii="Times New Roman" w:hAnsi="Times New Roman" w:cs="Times New Roman"/>
          <w:b/>
          <w:bCs/>
          <w:sz w:val="28"/>
          <w:szCs w:val="28"/>
          <w:lang w:val="en-IN"/>
        </w:rPr>
        <w:t>:</w:t>
      </w:r>
    </w:p>
    <w:p w14:paraId="22CC06D5" w14:textId="77777777" w:rsidR="00966B0B" w:rsidRDefault="00E759A3" w:rsidP="00966B0B">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Integrated Waste Management</w:t>
      </w:r>
      <w:r w:rsidRPr="00E759A3">
        <w:rPr>
          <w:rFonts w:ascii="Times New Roman" w:hAnsi="Times New Roman" w:cs="Times New Roman"/>
          <w:sz w:val="28"/>
          <w:szCs w:val="28"/>
          <w:lang w:val="en-IN"/>
        </w:rPr>
        <w:br/>
        <w:t>Structured Waste Management</w:t>
      </w:r>
      <w:r w:rsidRPr="00E759A3">
        <w:rPr>
          <w:rFonts w:ascii="Times New Roman" w:hAnsi="Times New Roman" w:cs="Times New Roman"/>
          <w:sz w:val="28"/>
          <w:szCs w:val="28"/>
          <w:lang w:val="en-IN"/>
        </w:rPr>
        <w:br/>
        <w:t>Evidence of Waste Management</w:t>
      </w:r>
      <w:r w:rsidRPr="00E759A3">
        <w:rPr>
          <w:rFonts w:ascii="Times New Roman" w:hAnsi="Times New Roman" w:cs="Times New Roman"/>
          <w:sz w:val="28"/>
          <w:szCs w:val="28"/>
          <w:lang w:val="en-IN"/>
        </w:rPr>
        <w:br/>
        <w:t>No Evidence</w:t>
      </w:r>
    </w:p>
    <w:p w14:paraId="746FE58C" w14:textId="1E61A38C" w:rsidR="00E759A3" w:rsidRPr="00E759A3" w:rsidRDefault="00E759A3" w:rsidP="00966B0B">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Keywords</w:t>
      </w:r>
      <w:r w:rsidR="00966B0B">
        <w:rPr>
          <w:rFonts w:ascii="Times New Roman" w:hAnsi="Times New Roman" w:cs="Times New Roman"/>
          <w:b/>
          <w:bCs/>
          <w:sz w:val="28"/>
          <w:szCs w:val="28"/>
          <w:lang w:val="en-IN"/>
        </w:rPr>
        <w:t>:</w:t>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 xml:space="preserve"> Waste management, waste policy, waste reduction targets, waste governance, waste minimization, waste handling policy, hazardous waste management, environmental management system, ISO 14001, waste stewardship.</w:t>
      </w:r>
    </w:p>
    <w:p w14:paraId="03C62147" w14:textId="082ECC1C"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General Procedure</w:t>
      </w:r>
      <w:r w:rsidR="00966B0B">
        <w:rPr>
          <w:rFonts w:ascii="Times New Roman" w:hAnsi="Times New Roman" w:cs="Times New Roman"/>
          <w:b/>
          <w:bCs/>
          <w:sz w:val="28"/>
          <w:szCs w:val="28"/>
          <w:lang w:val="en-IN"/>
        </w:rPr>
        <w:t>:</w:t>
      </w:r>
    </w:p>
    <w:p w14:paraId="62F7462E"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Review company disclosures from sustainability/ESG reports, annual reports (BRSR sections), environmental management sections, and company websites. Assess whether structured policies, systems, and governance frameworks exist for managing waste.</w:t>
      </w:r>
    </w:p>
    <w:p w14:paraId="0AA831DA" w14:textId="77777777" w:rsidR="00966B0B" w:rsidRPr="00E839AB" w:rsidRDefault="00966B0B" w:rsidP="00966B0B">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Scoring Criteria:</w:t>
      </w:r>
    </w:p>
    <w:p w14:paraId="6001E49A" w14:textId="3DB60048"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Integrated Waste Management</w:t>
      </w:r>
      <w:r w:rsidRPr="00E759A3">
        <w:rPr>
          <w:rFonts w:ascii="Times New Roman" w:hAnsi="Times New Roman" w:cs="Times New Roman"/>
          <w:sz w:val="28"/>
          <w:szCs w:val="28"/>
          <w:lang w:val="en-IN"/>
        </w:rPr>
        <w:br/>
        <w:t xml:space="preserve">Assign when </w:t>
      </w:r>
      <w:r w:rsidR="009D51C5" w:rsidRPr="00E759A3">
        <w:rPr>
          <w:rFonts w:ascii="Times New Roman" w:hAnsi="Times New Roman" w:cs="Times New Roman"/>
          <w:sz w:val="28"/>
          <w:szCs w:val="28"/>
          <w:lang w:val="en-IN"/>
        </w:rPr>
        <w:t>all</w:t>
      </w:r>
      <w:r w:rsidRPr="00E759A3">
        <w:rPr>
          <w:rFonts w:ascii="Times New Roman" w:hAnsi="Times New Roman" w:cs="Times New Roman"/>
          <w:sz w:val="28"/>
          <w:szCs w:val="28"/>
          <w:lang w:val="en-IN"/>
        </w:rPr>
        <w:t xml:space="preserve"> the following are present:</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Formal waste management systems or frameworks</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Clearly defined waste reduction or minimization targets</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Continuous monitoring and reporting</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Multiple waste management initiatives across operations</w:t>
      </w:r>
    </w:p>
    <w:p w14:paraId="43ABE2D4" w14:textId="2D7E51A5"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Structured Waste Management</w:t>
      </w:r>
      <w:r w:rsidRPr="00E759A3">
        <w:rPr>
          <w:rFonts w:ascii="Times New Roman" w:hAnsi="Times New Roman" w:cs="Times New Roman"/>
          <w:sz w:val="28"/>
          <w:szCs w:val="28"/>
          <w:lang w:val="en-IN"/>
        </w:rPr>
        <w:br/>
        <w:t>Assign when at least two of the following are present:</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Defined waste management policies</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Evidence of structured waste-related initiatives</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Periodic monitoring or reporting</w:t>
      </w:r>
    </w:p>
    <w:p w14:paraId="3429B4A9" w14:textId="527C66D8"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Evidence of Waste Management</w:t>
      </w:r>
      <w:r w:rsidRPr="00E759A3">
        <w:rPr>
          <w:rFonts w:ascii="Times New Roman" w:hAnsi="Times New Roman" w:cs="Times New Roman"/>
          <w:sz w:val="28"/>
          <w:szCs w:val="28"/>
          <w:lang w:val="en-IN"/>
        </w:rPr>
        <w:br/>
        <w:t>Assign when only one of the following is present:</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Limited waste-related initiatives</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General policy statements without operational depth</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Basic disclosures without measurable targets</w:t>
      </w:r>
    </w:p>
    <w:p w14:paraId="3F048279" w14:textId="61DB733C"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No Evidence</w:t>
      </w:r>
      <w:r w:rsidRPr="00E759A3">
        <w:rPr>
          <w:rFonts w:ascii="Times New Roman" w:hAnsi="Times New Roman" w:cs="Times New Roman"/>
          <w:sz w:val="28"/>
          <w:szCs w:val="28"/>
          <w:lang w:val="en-IN"/>
        </w:rPr>
        <w:br/>
        <w:t>Assign when:</w:t>
      </w:r>
      <w:r w:rsidRPr="00E759A3">
        <w:rPr>
          <w:rFonts w:ascii="Times New Roman" w:hAnsi="Times New Roman" w:cs="Times New Roman"/>
          <w:sz w:val="28"/>
          <w:szCs w:val="28"/>
          <w:lang w:val="en-IN"/>
        </w:rPr>
        <w:br/>
      </w:r>
      <w:r w:rsidR="00966B0B">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No meaningful disclosure related to waste management</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Only generic sustainability statements without waste-specific content</w:t>
      </w:r>
    </w:p>
    <w:p w14:paraId="5649A3DA" w14:textId="77777777" w:rsidR="00B14B93" w:rsidRDefault="00B14B93" w:rsidP="00E759A3">
      <w:pPr>
        <w:pStyle w:val="BodyText"/>
        <w:rPr>
          <w:rFonts w:ascii="Times New Roman" w:hAnsi="Times New Roman" w:cs="Times New Roman"/>
          <w:b/>
          <w:bCs/>
          <w:sz w:val="28"/>
          <w:szCs w:val="28"/>
          <w:lang w:val="en-IN"/>
        </w:rPr>
      </w:pPr>
    </w:p>
    <w:p w14:paraId="2B0E35F3" w14:textId="621FC0FA"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Reason for Inclusion</w:t>
      </w:r>
      <w:r w:rsidR="00B14B93">
        <w:rPr>
          <w:rFonts w:ascii="Times New Roman" w:hAnsi="Times New Roman" w:cs="Times New Roman"/>
          <w:b/>
          <w:bCs/>
          <w:sz w:val="28"/>
          <w:szCs w:val="28"/>
          <w:lang w:val="en-IN"/>
        </w:rPr>
        <w:t>:</w:t>
      </w:r>
    </w:p>
    <w:p w14:paraId="5B386485"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Captures the company’s governance and strategic approach to waste management, ensuring applicability across all sectors.</w:t>
      </w:r>
    </w:p>
    <w:p w14:paraId="1D7539D4" w14:textId="77777777"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Scoring Scale</w:t>
      </w:r>
    </w:p>
    <w:p w14:paraId="353848FE"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Integrated Waste Management = 10</w:t>
      </w:r>
      <w:r w:rsidRPr="00E759A3">
        <w:rPr>
          <w:rFonts w:ascii="Times New Roman" w:hAnsi="Times New Roman" w:cs="Times New Roman"/>
          <w:sz w:val="28"/>
          <w:szCs w:val="28"/>
          <w:lang w:val="en-IN"/>
        </w:rPr>
        <w:br/>
        <w:t>Structured Waste Management = 7</w:t>
      </w:r>
      <w:r w:rsidRPr="00E759A3">
        <w:rPr>
          <w:rFonts w:ascii="Times New Roman" w:hAnsi="Times New Roman" w:cs="Times New Roman"/>
          <w:sz w:val="28"/>
          <w:szCs w:val="28"/>
          <w:lang w:val="en-IN"/>
        </w:rPr>
        <w:br/>
        <w:t>Evidence of Waste Management = 3</w:t>
      </w:r>
      <w:r w:rsidRPr="00E759A3">
        <w:rPr>
          <w:rFonts w:ascii="Times New Roman" w:hAnsi="Times New Roman" w:cs="Times New Roman"/>
          <w:sz w:val="28"/>
          <w:szCs w:val="28"/>
          <w:lang w:val="en-IN"/>
        </w:rPr>
        <w:br/>
        <w:t>No Evidence = 0</w:t>
      </w:r>
    </w:p>
    <w:p w14:paraId="4B54FCFB" w14:textId="689DFAF1" w:rsidR="00E759A3" w:rsidRPr="00E759A3" w:rsidRDefault="00E759A3" w:rsidP="00E759A3">
      <w:pPr>
        <w:pStyle w:val="BodyText"/>
        <w:rPr>
          <w:rFonts w:ascii="Times New Roman" w:hAnsi="Times New Roman" w:cs="Times New Roman"/>
          <w:sz w:val="28"/>
          <w:szCs w:val="28"/>
          <w:lang w:val="en-IN"/>
        </w:rPr>
      </w:pPr>
    </w:p>
    <w:p w14:paraId="167A18AE" w14:textId="5F3ABCA9" w:rsidR="00E759A3" w:rsidRPr="00E759A3" w:rsidRDefault="00E759A3" w:rsidP="00B14B93">
      <w:pPr>
        <w:pStyle w:val="BodyText"/>
        <w:outlineLvl w:val="2"/>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Waste</w:t>
      </w:r>
      <w:r w:rsidR="00966B0B">
        <w:rPr>
          <w:rFonts w:ascii="Times New Roman" w:hAnsi="Times New Roman" w:cs="Times New Roman"/>
          <w:b/>
          <w:bCs/>
          <w:sz w:val="28"/>
          <w:szCs w:val="28"/>
          <w:lang w:val="en-IN"/>
        </w:rPr>
        <w:t xml:space="preserve"> </w:t>
      </w:r>
      <w:r w:rsidRPr="00E759A3">
        <w:rPr>
          <w:rFonts w:ascii="Times New Roman" w:hAnsi="Times New Roman" w:cs="Times New Roman"/>
          <w:b/>
          <w:bCs/>
          <w:sz w:val="28"/>
          <w:szCs w:val="28"/>
          <w:lang w:val="en-IN"/>
        </w:rPr>
        <w:t>Handling</w:t>
      </w:r>
      <w:r w:rsidR="00966B0B">
        <w:rPr>
          <w:rFonts w:ascii="Times New Roman" w:hAnsi="Times New Roman" w:cs="Times New Roman"/>
          <w:b/>
          <w:bCs/>
          <w:sz w:val="28"/>
          <w:szCs w:val="28"/>
          <w:lang w:val="en-IN"/>
        </w:rPr>
        <w:t xml:space="preserve"> </w:t>
      </w:r>
      <w:r w:rsidRPr="00E759A3">
        <w:rPr>
          <w:rFonts w:ascii="Times New Roman" w:hAnsi="Times New Roman" w:cs="Times New Roman"/>
          <w:b/>
          <w:bCs/>
          <w:sz w:val="28"/>
          <w:szCs w:val="28"/>
          <w:lang w:val="en-IN"/>
        </w:rPr>
        <w:t>Efficiency</w:t>
      </w:r>
      <w:r w:rsidR="00966B0B">
        <w:rPr>
          <w:rFonts w:ascii="Times New Roman" w:hAnsi="Times New Roman" w:cs="Times New Roman"/>
          <w:b/>
          <w:bCs/>
          <w:sz w:val="28"/>
          <w:szCs w:val="28"/>
          <w:lang w:val="en-IN"/>
        </w:rPr>
        <w:t xml:space="preserve"> </w:t>
      </w:r>
      <w:r w:rsidRPr="00E759A3">
        <w:rPr>
          <w:rFonts w:ascii="Times New Roman" w:hAnsi="Times New Roman" w:cs="Times New Roman"/>
          <w:b/>
          <w:bCs/>
          <w:sz w:val="28"/>
          <w:szCs w:val="28"/>
          <w:lang w:val="en-IN"/>
        </w:rPr>
        <w:t>Level</w:t>
      </w:r>
    </w:p>
    <w:p w14:paraId="65118979" w14:textId="773B2E67"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Definition</w:t>
      </w:r>
      <w:r w:rsidR="00B14B93">
        <w:rPr>
          <w:rFonts w:ascii="Times New Roman" w:hAnsi="Times New Roman" w:cs="Times New Roman"/>
          <w:b/>
          <w:bCs/>
          <w:sz w:val="28"/>
          <w:szCs w:val="28"/>
          <w:lang w:val="en-IN"/>
        </w:rPr>
        <w:t>:</w:t>
      </w:r>
    </w:p>
    <w:p w14:paraId="6CD3E4FC"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Assesses how efficiently the company handles waste through reduction, recycling, reuse, and responsible disposal practices.</w:t>
      </w:r>
    </w:p>
    <w:p w14:paraId="18048552" w14:textId="4CCA9D3C"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Dropdown</w:t>
      </w:r>
      <w:r w:rsidR="00B14B93">
        <w:rPr>
          <w:rFonts w:ascii="Times New Roman" w:hAnsi="Times New Roman" w:cs="Times New Roman"/>
          <w:b/>
          <w:bCs/>
          <w:sz w:val="28"/>
          <w:szCs w:val="28"/>
          <w:lang w:val="en-IN"/>
        </w:rPr>
        <w:t>:</w:t>
      </w:r>
    </w:p>
    <w:p w14:paraId="007B5251"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Circular Waste Handling</w:t>
      </w:r>
      <w:r w:rsidRPr="00E759A3">
        <w:rPr>
          <w:rFonts w:ascii="Times New Roman" w:hAnsi="Times New Roman" w:cs="Times New Roman"/>
          <w:sz w:val="28"/>
          <w:szCs w:val="28"/>
          <w:lang w:val="en-IN"/>
        </w:rPr>
        <w:br/>
        <w:t>Controlled Waste Handling</w:t>
      </w:r>
      <w:r w:rsidRPr="00E759A3">
        <w:rPr>
          <w:rFonts w:ascii="Times New Roman" w:hAnsi="Times New Roman" w:cs="Times New Roman"/>
          <w:sz w:val="28"/>
          <w:szCs w:val="28"/>
          <w:lang w:val="en-IN"/>
        </w:rPr>
        <w:br/>
        <w:t>Limited Waste Control</w:t>
      </w:r>
      <w:r w:rsidRPr="00E759A3">
        <w:rPr>
          <w:rFonts w:ascii="Times New Roman" w:hAnsi="Times New Roman" w:cs="Times New Roman"/>
          <w:sz w:val="28"/>
          <w:szCs w:val="28"/>
          <w:lang w:val="en-IN"/>
        </w:rPr>
        <w:br/>
        <w:t>No Evidence</w:t>
      </w:r>
    </w:p>
    <w:p w14:paraId="3B038A5D" w14:textId="6D74C818" w:rsidR="00E759A3" w:rsidRPr="00E759A3" w:rsidRDefault="00E759A3" w:rsidP="00B14B9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Keywords</w:t>
      </w:r>
      <w:r w:rsidR="00B14B93">
        <w:rPr>
          <w:rFonts w:ascii="Times New Roman" w:hAnsi="Times New Roman" w:cs="Times New Roman"/>
          <w:b/>
          <w:bCs/>
          <w:sz w:val="28"/>
          <w:szCs w:val="28"/>
          <w:lang w:val="en-IN"/>
        </w:rPr>
        <w:t>:</w:t>
      </w:r>
      <w:r w:rsidRPr="00E759A3">
        <w:rPr>
          <w:rFonts w:ascii="Times New Roman" w:hAnsi="Times New Roman" w:cs="Times New Roman"/>
          <w:sz w:val="28"/>
          <w:szCs w:val="28"/>
          <w:lang w:val="en-IN"/>
        </w:rPr>
        <w:t xml:space="preserve"> Waste generation, waste recycling, waste reuse, waste reduction initiatives, waste diversion, hazardous waste handling, circular economy, zero waste, landfill diversion, waste efficiency.</w:t>
      </w:r>
    </w:p>
    <w:p w14:paraId="11DFD962" w14:textId="77777777"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General Procedure</w:t>
      </w:r>
    </w:p>
    <w:p w14:paraId="53A33A40"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Review disclosures related to waste generation and handling from sustainability reports, BRSR, and environmental sections. Assess the presence of reduction initiatives, recycling practices, and responsible disposal mechanisms.</w:t>
      </w:r>
    </w:p>
    <w:p w14:paraId="61C8CBEB" w14:textId="77777777" w:rsidR="00B14B93" w:rsidRPr="00E839AB" w:rsidRDefault="00B14B93" w:rsidP="00B14B93">
      <w:pPr>
        <w:pStyle w:val="BodyText"/>
        <w:rPr>
          <w:rFonts w:ascii="Times New Roman" w:hAnsi="Times New Roman" w:cs="Times New Roman"/>
          <w:b/>
          <w:bCs/>
          <w:sz w:val="28"/>
          <w:szCs w:val="28"/>
          <w:lang w:val="en-IN"/>
        </w:rPr>
      </w:pPr>
      <w:r w:rsidRPr="00E839AB">
        <w:rPr>
          <w:rFonts w:ascii="Times New Roman" w:hAnsi="Times New Roman" w:cs="Times New Roman"/>
          <w:b/>
          <w:bCs/>
          <w:sz w:val="28"/>
          <w:szCs w:val="28"/>
          <w:lang w:val="en-IN"/>
        </w:rPr>
        <w:t>Scoring Criteria:</w:t>
      </w:r>
    </w:p>
    <w:p w14:paraId="3A485768" w14:textId="452C52F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Circular Waste Handling</w:t>
      </w:r>
      <w:r w:rsidRPr="00E759A3">
        <w:rPr>
          <w:rFonts w:ascii="Times New Roman" w:hAnsi="Times New Roman" w:cs="Times New Roman"/>
          <w:sz w:val="28"/>
          <w:szCs w:val="28"/>
          <w:lang w:val="en-IN"/>
        </w:rPr>
        <w:br/>
        <w:t xml:space="preserve">Assign only when </w:t>
      </w:r>
      <w:r w:rsidR="009D51C5" w:rsidRPr="00E759A3">
        <w:rPr>
          <w:rFonts w:ascii="Times New Roman" w:hAnsi="Times New Roman" w:cs="Times New Roman"/>
          <w:sz w:val="28"/>
          <w:szCs w:val="28"/>
          <w:lang w:val="en-IN"/>
        </w:rPr>
        <w:t>all</w:t>
      </w:r>
      <w:r w:rsidRPr="00E759A3">
        <w:rPr>
          <w:rFonts w:ascii="Times New Roman" w:hAnsi="Times New Roman" w:cs="Times New Roman"/>
          <w:sz w:val="28"/>
          <w:szCs w:val="28"/>
          <w:lang w:val="en-IN"/>
        </w:rPr>
        <w:t xml:space="preserve"> the following are present:</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Waste generation is tracked and reported</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Clear reduction or diversion targets are defined</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Evidence of waste reduction or recycling improvements</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Advanced practices such as recycling, reuse, circular economy, or landfill diversion</w:t>
      </w:r>
    </w:p>
    <w:p w14:paraId="044E09E0" w14:textId="3E0A9824"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Controlled Waste Handling</w:t>
      </w:r>
      <w:r w:rsidRPr="00E759A3">
        <w:rPr>
          <w:rFonts w:ascii="Times New Roman" w:hAnsi="Times New Roman" w:cs="Times New Roman"/>
          <w:sz w:val="28"/>
          <w:szCs w:val="28"/>
          <w:lang w:val="en-IN"/>
        </w:rPr>
        <w:br/>
        <w:t>Assign when at least two of the following are present, but not all conditions of Circular Handling:</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Waste is tracked</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Structured waste reduction or recycling initiatives are implemented</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Periodic reporting of waste data</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General targets or goals mentioned without consistent measurable outcomes</w:t>
      </w:r>
    </w:p>
    <w:p w14:paraId="40DD88BA" w14:textId="772E094D"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Limited Waste Control</w:t>
      </w:r>
      <w:r w:rsidRPr="00E759A3">
        <w:rPr>
          <w:rFonts w:ascii="Times New Roman" w:hAnsi="Times New Roman" w:cs="Times New Roman"/>
          <w:sz w:val="28"/>
          <w:szCs w:val="28"/>
          <w:lang w:val="en-IN"/>
        </w:rPr>
        <w:br/>
        <w:t>Assign when:</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Only basic disclosure of waste generation exists</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Limited or no structured reduction or recycling initiatives</w:t>
      </w:r>
      <w:r w:rsidRPr="00E759A3">
        <w:rPr>
          <w:rFonts w:ascii="Times New Roman" w:hAnsi="Times New Roman" w:cs="Times New Roman"/>
          <w:sz w:val="28"/>
          <w:szCs w:val="28"/>
          <w:lang w:val="en-IN"/>
        </w:rPr>
        <w:br/>
      </w:r>
      <w:r w:rsidR="00B14B93">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No measurable targets</w:t>
      </w:r>
    </w:p>
    <w:p w14:paraId="0DD323CF"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b/>
          <w:bCs/>
          <w:sz w:val="28"/>
          <w:szCs w:val="28"/>
          <w:lang w:val="en-IN"/>
        </w:rPr>
        <w:t>No Evidence</w:t>
      </w:r>
      <w:r w:rsidRPr="00E759A3">
        <w:rPr>
          <w:rFonts w:ascii="Times New Roman" w:hAnsi="Times New Roman" w:cs="Times New Roman"/>
          <w:sz w:val="28"/>
          <w:szCs w:val="28"/>
          <w:lang w:val="en-IN"/>
        </w:rPr>
        <w:br/>
        <w:t>Assign when:</w:t>
      </w:r>
      <w:r w:rsidRPr="00E759A3">
        <w:rPr>
          <w:rFonts w:ascii="Times New Roman" w:hAnsi="Times New Roman" w:cs="Times New Roman"/>
          <w:sz w:val="28"/>
          <w:szCs w:val="28"/>
          <w:lang w:val="en-IN"/>
        </w:rPr>
        <w:br/>
        <w:t>No disclosure related to waste generation or handling is available</w:t>
      </w:r>
    </w:p>
    <w:p w14:paraId="781186AD" w14:textId="77777777"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Reason for Inclusion</w:t>
      </w:r>
    </w:p>
    <w:p w14:paraId="536889D1"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Captures operational efficiency in waste handling and reflects how responsibly the company manages waste across its operations.</w:t>
      </w:r>
    </w:p>
    <w:p w14:paraId="6C7BF136" w14:textId="77777777"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Scoring Scale</w:t>
      </w:r>
    </w:p>
    <w:p w14:paraId="69E1A019"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Circular Waste Handling = 10</w:t>
      </w:r>
      <w:r w:rsidRPr="00E759A3">
        <w:rPr>
          <w:rFonts w:ascii="Times New Roman" w:hAnsi="Times New Roman" w:cs="Times New Roman"/>
          <w:sz w:val="28"/>
          <w:szCs w:val="28"/>
          <w:lang w:val="en-IN"/>
        </w:rPr>
        <w:br/>
        <w:t>Controlled Waste Handling = 7</w:t>
      </w:r>
      <w:r w:rsidRPr="00E759A3">
        <w:rPr>
          <w:rFonts w:ascii="Times New Roman" w:hAnsi="Times New Roman" w:cs="Times New Roman"/>
          <w:sz w:val="28"/>
          <w:szCs w:val="28"/>
          <w:lang w:val="en-IN"/>
        </w:rPr>
        <w:br/>
        <w:t>Limited Waste Control = 3</w:t>
      </w:r>
      <w:r w:rsidRPr="00E759A3">
        <w:rPr>
          <w:rFonts w:ascii="Times New Roman" w:hAnsi="Times New Roman" w:cs="Times New Roman"/>
          <w:sz w:val="28"/>
          <w:szCs w:val="28"/>
          <w:lang w:val="en-IN"/>
        </w:rPr>
        <w:br/>
        <w:t>No Evidence = 0</w:t>
      </w:r>
    </w:p>
    <w:p w14:paraId="0FC7C61D" w14:textId="5900CB63" w:rsidR="00E759A3" w:rsidRDefault="00E759A3" w:rsidP="00E759A3">
      <w:pPr>
        <w:pStyle w:val="BodyText"/>
        <w:rPr>
          <w:rFonts w:ascii="Times New Roman" w:hAnsi="Times New Roman" w:cs="Times New Roman"/>
          <w:sz w:val="28"/>
          <w:szCs w:val="28"/>
          <w:lang w:val="en-IN"/>
        </w:rPr>
      </w:pPr>
    </w:p>
    <w:p w14:paraId="52E45531" w14:textId="77777777" w:rsidR="00BE7E62" w:rsidRDefault="00BE7E62" w:rsidP="00E759A3">
      <w:pPr>
        <w:pStyle w:val="BodyText"/>
        <w:rPr>
          <w:rFonts w:ascii="Times New Roman" w:hAnsi="Times New Roman" w:cs="Times New Roman"/>
          <w:sz w:val="28"/>
          <w:szCs w:val="28"/>
          <w:lang w:val="en-IN"/>
        </w:rPr>
      </w:pPr>
    </w:p>
    <w:p w14:paraId="04C5E3E0" w14:textId="77777777" w:rsidR="00BE7E62" w:rsidRPr="00E759A3" w:rsidRDefault="00BE7E62" w:rsidP="00E759A3">
      <w:pPr>
        <w:pStyle w:val="BodyText"/>
        <w:rPr>
          <w:rFonts w:ascii="Times New Roman" w:hAnsi="Times New Roman" w:cs="Times New Roman"/>
          <w:sz w:val="28"/>
          <w:szCs w:val="28"/>
          <w:lang w:val="en-IN"/>
        </w:rPr>
      </w:pPr>
    </w:p>
    <w:p w14:paraId="7E07F0A4" w14:textId="610E6E49" w:rsidR="00E759A3" w:rsidRPr="00E759A3" w:rsidRDefault="00E759A3" w:rsidP="00B14B93">
      <w:pPr>
        <w:pStyle w:val="BodyText"/>
        <w:outlineLvl w:val="2"/>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Waste</w:t>
      </w:r>
      <w:r>
        <w:rPr>
          <w:rFonts w:ascii="Times New Roman" w:hAnsi="Times New Roman" w:cs="Times New Roman"/>
          <w:b/>
          <w:bCs/>
          <w:sz w:val="28"/>
          <w:szCs w:val="28"/>
          <w:lang w:val="en-IN"/>
        </w:rPr>
        <w:t xml:space="preserve"> </w:t>
      </w:r>
      <w:r w:rsidRPr="00E759A3">
        <w:rPr>
          <w:rFonts w:ascii="Times New Roman" w:hAnsi="Times New Roman" w:cs="Times New Roman"/>
          <w:b/>
          <w:bCs/>
          <w:sz w:val="28"/>
          <w:szCs w:val="28"/>
          <w:lang w:val="en-IN"/>
        </w:rPr>
        <w:t>Performance</w:t>
      </w:r>
      <w:r>
        <w:rPr>
          <w:rFonts w:ascii="Times New Roman" w:hAnsi="Times New Roman" w:cs="Times New Roman"/>
          <w:b/>
          <w:bCs/>
          <w:sz w:val="28"/>
          <w:szCs w:val="28"/>
          <w:lang w:val="en-IN"/>
        </w:rPr>
        <w:t xml:space="preserve"> </w:t>
      </w:r>
      <w:r w:rsidRPr="00E759A3">
        <w:rPr>
          <w:rFonts w:ascii="Times New Roman" w:hAnsi="Times New Roman" w:cs="Times New Roman"/>
          <w:b/>
          <w:bCs/>
          <w:sz w:val="28"/>
          <w:szCs w:val="28"/>
          <w:lang w:val="en-IN"/>
        </w:rPr>
        <w:t>Level</w:t>
      </w:r>
    </w:p>
    <w:p w14:paraId="6C875BF8" w14:textId="1ED9A185"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Definition</w:t>
      </w:r>
      <w:r w:rsidR="00B14B93">
        <w:rPr>
          <w:rFonts w:ascii="Times New Roman" w:hAnsi="Times New Roman" w:cs="Times New Roman"/>
          <w:b/>
          <w:bCs/>
          <w:sz w:val="28"/>
          <w:szCs w:val="28"/>
          <w:lang w:val="en-IN"/>
        </w:rPr>
        <w:t>:</w:t>
      </w:r>
      <w:r w:rsidR="00BE7E62">
        <w:rPr>
          <w:rFonts w:ascii="Times New Roman" w:hAnsi="Times New Roman" w:cs="Times New Roman"/>
          <w:b/>
          <w:bCs/>
          <w:sz w:val="28"/>
          <w:szCs w:val="28"/>
          <w:lang w:val="en-IN"/>
        </w:rPr>
        <w:t xml:space="preserve"> </w:t>
      </w:r>
      <w:r w:rsidRPr="00E759A3">
        <w:rPr>
          <w:rFonts w:ascii="Times New Roman" w:hAnsi="Times New Roman" w:cs="Times New Roman"/>
          <w:sz w:val="28"/>
          <w:szCs w:val="28"/>
          <w:lang w:val="en-IN"/>
        </w:rPr>
        <w:t>A composite measure evaluating overall waste performance by combining waste management practices and handling efficiency.</w:t>
      </w:r>
    </w:p>
    <w:p w14:paraId="1FE02C30" w14:textId="38416449"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Inputs</w:t>
      </w:r>
      <w:r w:rsidR="00BE7E62">
        <w:rPr>
          <w:rFonts w:ascii="Times New Roman" w:hAnsi="Times New Roman" w:cs="Times New Roman"/>
          <w:b/>
          <w:bCs/>
          <w:sz w:val="28"/>
          <w:szCs w:val="28"/>
          <w:lang w:val="en-IN"/>
        </w:rPr>
        <w:t>:</w:t>
      </w:r>
    </w:p>
    <w:p w14:paraId="760BE0E9" w14:textId="4EF5EEBB"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Waste</w:t>
      </w:r>
      <w:r>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Management</w:t>
      </w:r>
      <w:r>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Strategy</w:t>
      </w:r>
      <w:r>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Level</w:t>
      </w:r>
      <w:r w:rsidRPr="00E759A3">
        <w:rPr>
          <w:rFonts w:ascii="Times New Roman" w:hAnsi="Times New Roman" w:cs="Times New Roman"/>
          <w:sz w:val="28"/>
          <w:szCs w:val="28"/>
          <w:lang w:val="en-IN"/>
        </w:rPr>
        <w:br/>
        <w:t>Waste</w:t>
      </w:r>
      <w:r>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Handling</w:t>
      </w:r>
      <w:r>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Efficiency</w:t>
      </w:r>
      <w:r>
        <w:rPr>
          <w:rFonts w:ascii="Times New Roman" w:hAnsi="Times New Roman" w:cs="Times New Roman"/>
          <w:sz w:val="28"/>
          <w:szCs w:val="28"/>
          <w:lang w:val="en-IN"/>
        </w:rPr>
        <w:t xml:space="preserve"> </w:t>
      </w:r>
      <w:r w:rsidRPr="00E759A3">
        <w:rPr>
          <w:rFonts w:ascii="Times New Roman" w:hAnsi="Times New Roman" w:cs="Times New Roman"/>
          <w:sz w:val="28"/>
          <w:szCs w:val="28"/>
          <w:lang w:val="en-IN"/>
        </w:rPr>
        <w:t>Level</w:t>
      </w:r>
    </w:p>
    <w:p w14:paraId="40C042AE" w14:textId="3B628B10"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Weight Allocation</w:t>
      </w:r>
      <w:r w:rsidR="00BE7E62">
        <w:rPr>
          <w:rFonts w:ascii="Times New Roman" w:hAnsi="Times New Roman" w:cs="Times New Roman"/>
          <w:b/>
          <w:bCs/>
          <w:sz w:val="28"/>
          <w:szCs w:val="28"/>
          <w:lang w:val="en-IN"/>
        </w:rPr>
        <w:t>:</w:t>
      </w:r>
    </w:p>
    <w:p w14:paraId="2ACAE6C0"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Waste Management Strategy = 50%</w:t>
      </w:r>
      <w:r w:rsidRPr="00E759A3">
        <w:rPr>
          <w:rFonts w:ascii="Times New Roman" w:hAnsi="Times New Roman" w:cs="Times New Roman"/>
          <w:sz w:val="28"/>
          <w:szCs w:val="28"/>
          <w:lang w:val="en-IN"/>
        </w:rPr>
        <w:br/>
        <w:t>Waste Handling Efficiency = 50%</w:t>
      </w:r>
    </w:p>
    <w:p w14:paraId="45032FE9" w14:textId="0B5E4AA6"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Calculation Procedure</w:t>
      </w:r>
      <w:r w:rsidR="00BE7E62">
        <w:rPr>
          <w:rFonts w:ascii="Times New Roman" w:hAnsi="Times New Roman" w:cs="Times New Roman"/>
          <w:b/>
          <w:bCs/>
          <w:sz w:val="28"/>
          <w:szCs w:val="28"/>
          <w:lang w:val="en-IN"/>
        </w:rPr>
        <w:t>:</w:t>
      </w:r>
    </w:p>
    <w:p w14:paraId="2651E785"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Waste Performance Score =</w:t>
      </w:r>
      <w:r w:rsidRPr="00E759A3">
        <w:rPr>
          <w:rFonts w:ascii="Times New Roman" w:hAnsi="Times New Roman" w:cs="Times New Roman"/>
          <w:sz w:val="28"/>
          <w:szCs w:val="28"/>
          <w:lang w:val="en-IN"/>
        </w:rPr>
        <w:br/>
        <w:t>(0.50 × Strategy Score) +</w:t>
      </w:r>
      <w:r w:rsidRPr="00E759A3">
        <w:rPr>
          <w:rFonts w:ascii="Times New Roman" w:hAnsi="Times New Roman" w:cs="Times New Roman"/>
          <w:sz w:val="28"/>
          <w:szCs w:val="28"/>
          <w:lang w:val="en-IN"/>
        </w:rPr>
        <w:br/>
        <w:t>(0.50 × Handling Score)</w:t>
      </w:r>
    </w:p>
    <w:p w14:paraId="2F2BA60B" w14:textId="36C3AA05"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Final Rating</w:t>
      </w:r>
      <w:r w:rsidR="00BE7E62">
        <w:rPr>
          <w:rFonts w:ascii="Times New Roman" w:hAnsi="Times New Roman" w:cs="Times New Roman"/>
          <w:b/>
          <w:bCs/>
          <w:sz w:val="28"/>
          <w:szCs w:val="28"/>
          <w:lang w:val="en-IN"/>
        </w:rPr>
        <w:t>:</w:t>
      </w:r>
    </w:p>
    <w:p w14:paraId="388DCDD6" w14:textId="77777777" w:rsidR="00E759A3" w:rsidRPr="00E759A3" w:rsidRDefault="00E759A3" w:rsidP="00E759A3">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9 – 10 → Leader</w:t>
      </w:r>
      <w:r w:rsidRPr="00E759A3">
        <w:rPr>
          <w:rFonts w:ascii="Times New Roman" w:hAnsi="Times New Roman" w:cs="Times New Roman"/>
          <w:sz w:val="28"/>
          <w:szCs w:val="28"/>
          <w:lang w:val="en-IN"/>
        </w:rPr>
        <w:br/>
        <w:t>7 – 8.9 → Strong Performer</w:t>
      </w:r>
      <w:r w:rsidRPr="00E759A3">
        <w:rPr>
          <w:rFonts w:ascii="Times New Roman" w:hAnsi="Times New Roman" w:cs="Times New Roman"/>
          <w:sz w:val="28"/>
          <w:szCs w:val="28"/>
          <w:lang w:val="en-IN"/>
        </w:rPr>
        <w:br/>
        <w:t>5 – 6.9 → Average</w:t>
      </w:r>
      <w:r w:rsidRPr="00E759A3">
        <w:rPr>
          <w:rFonts w:ascii="Times New Roman" w:hAnsi="Times New Roman" w:cs="Times New Roman"/>
          <w:sz w:val="28"/>
          <w:szCs w:val="28"/>
          <w:lang w:val="en-IN"/>
        </w:rPr>
        <w:br/>
        <w:t>3 – 4.9 → Weak Performer</w:t>
      </w:r>
      <w:r w:rsidRPr="00E759A3">
        <w:rPr>
          <w:rFonts w:ascii="Times New Roman" w:hAnsi="Times New Roman" w:cs="Times New Roman"/>
          <w:sz w:val="28"/>
          <w:szCs w:val="28"/>
          <w:lang w:val="en-IN"/>
        </w:rPr>
        <w:br/>
        <w:t>&lt; 3 → Laggard</w:t>
      </w:r>
    </w:p>
    <w:p w14:paraId="331E5C6A" w14:textId="77777777" w:rsidR="00E759A3" w:rsidRPr="00E759A3" w:rsidRDefault="00E759A3" w:rsidP="00E759A3">
      <w:pPr>
        <w:pStyle w:val="BodyText"/>
        <w:rPr>
          <w:rFonts w:ascii="Times New Roman" w:hAnsi="Times New Roman" w:cs="Times New Roman"/>
          <w:b/>
          <w:bCs/>
          <w:sz w:val="28"/>
          <w:szCs w:val="28"/>
          <w:lang w:val="en-IN"/>
        </w:rPr>
      </w:pPr>
      <w:r w:rsidRPr="00E759A3">
        <w:rPr>
          <w:rFonts w:ascii="Times New Roman" w:hAnsi="Times New Roman" w:cs="Times New Roman"/>
          <w:b/>
          <w:bCs/>
          <w:sz w:val="28"/>
          <w:szCs w:val="28"/>
          <w:lang w:val="en-IN"/>
        </w:rPr>
        <w:t>Reason for Inclusion</w:t>
      </w:r>
    </w:p>
    <w:p w14:paraId="0DE68732" w14:textId="7CC41C91" w:rsidR="0083711C" w:rsidRPr="00EE45E1" w:rsidRDefault="00E759A3" w:rsidP="00EE45E1">
      <w:pPr>
        <w:pStyle w:val="BodyText"/>
        <w:rPr>
          <w:rFonts w:ascii="Times New Roman" w:hAnsi="Times New Roman" w:cs="Times New Roman"/>
          <w:sz w:val="28"/>
          <w:szCs w:val="28"/>
          <w:lang w:val="en-IN"/>
        </w:rPr>
      </w:pPr>
      <w:r w:rsidRPr="00E759A3">
        <w:rPr>
          <w:rFonts w:ascii="Times New Roman" w:hAnsi="Times New Roman" w:cs="Times New Roman"/>
          <w:sz w:val="28"/>
          <w:szCs w:val="28"/>
          <w:lang w:val="en-IN"/>
        </w:rPr>
        <w:t>Provides a balanced assessment of waste performance by integrating governance practices and operational efficiency, ensuring comparability across sectors.</w:t>
      </w:r>
    </w:p>
    <w:p w14:paraId="484EF003" w14:textId="77777777" w:rsidR="0083711C" w:rsidRDefault="0083711C" w:rsidP="00E759A3">
      <w:pPr>
        <w:pStyle w:val="BodyText"/>
        <w:spacing w:line="240" w:lineRule="auto"/>
        <w:rPr>
          <w:rFonts w:ascii="Times New Roman" w:hAnsi="Times New Roman" w:cs="Times New Roman"/>
          <w:color w:val="auto"/>
          <w:sz w:val="28"/>
          <w:szCs w:val="28"/>
          <w:lang w:val="en-IN"/>
        </w:rPr>
      </w:pPr>
    </w:p>
    <w:p w14:paraId="4A9A6550" w14:textId="4013A10E" w:rsidR="00EB6CDF" w:rsidRPr="00F61BD3" w:rsidRDefault="00EE45E1" w:rsidP="00EB6CDF">
      <w:pPr>
        <w:pStyle w:val="BodyText"/>
        <w:spacing w:line="240" w:lineRule="auto"/>
        <w:outlineLvl w:val="1"/>
        <w:rPr>
          <w:rFonts w:ascii="Times New Roman" w:hAnsi="Times New Roman" w:cs="Times New Roman"/>
          <w:b/>
          <w:bCs/>
          <w:color w:val="118A5E" w:themeColor="accent5"/>
          <w:sz w:val="36"/>
          <w:szCs w:val="36"/>
          <w:lang w:val="en-IN"/>
        </w:rPr>
      </w:pPr>
      <w:r w:rsidRPr="00F61BD3">
        <w:rPr>
          <w:rFonts w:ascii="Times New Roman" w:hAnsi="Times New Roman" w:cs="Times New Roman"/>
          <w:b/>
          <w:bCs/>
          <w:color w:val="118A5E" w:themeColor="accent5"/>
          <w:sz w:val="36"/>
          <w:szCs w:val="36"/>
        </w:rPr>
        <w:t>Climate strategy &amp; disclosure assessment</w:t>
      </w:r>
    </w:p>
    <w:p w14:paraId="497D43FB" w14:textId="77777777" w:rsidR="00D71461" w:rsidRPr="00D71461" w:rsidRDefault="00D71461" w:rsidP="00D71461">
      <w:pPr>
        <w:pStyle w:val="BodyText"/>
        <w:outlineLvl w:val="2"/>
        <w:rPr>
          <w:rFonts w:ascii="Times New Roman" w:hAnsi="Times New Roman" w:cs="Times New Roman"/>
          <w:b/>
          <w:bCs/>
          <w:color w:val="auto"/>
          <w:sz w:val="32"/>
          <w:szCs w:val="32"/>
          <w:lang w:val="en-IN"/>
        </w:rPr>
      </w:pPr>
      <w:r w:rsidRPr="00D71461">
        <w:rPr>
          <w:rFonts w:ascii="Times New Roman" w:hAnsi="Times New Roman" w:cs="Times New Roman"/>
          <w:b/>
          <w:bCs/>
          <w:color w:val="auto"/>
          <w:sz w:val="32"/>
          <w:szCs w:val="32"/>
          <w:lang w:val="en-IN"/>
        </w:rPr>
        <w:t>Climate Target Ambition Level</w:t>
      </w:r>
    </w:p>
    <w:p w14:paraId="65A5CDB9" w14:textId="6FEB8E7F"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Definition</w:t>
      </w:r>
      <w:r>
        <w:rPr>
          <w:rFonts w:ascii="Times New Roman" w:hAnsi="Times New Roman" w:cs="Times New Roman"/>
          <w:b/>
          <w:bCs/>
          <w:sz w:val="28"/>
          <w:szCs w:val="28"/>
          <w:lang w:val="en-IN"/>
        </w:rPr>
        <w:t>:</w:t>
      </w:r>
    </w:p>
    <w:p w14:paraId="297E1606" w14:textId="2ED33484"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Evaluates the ambition of the company’s climate targets, including net-zero commitments and alignment with recognized frameworks.</w:t>
      </w:r>
    </w:p>
    <w:p w14:paraId="651FB0E8" w14:textId="77928AE2"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Dropdown</w:t>
      </w:r>
      <w:r>
        <w:rPr>
          <w:rFonts w:ascii="Times New Roman" w:hAnsi="Times New Roman" w:cs="Times New Roman"/>
          <w:b/>
          <w:bCs/>
          <w:sz w:val="28"/>
          <w:szCs w:val="28"/>
          <w:lang w:val="en-IN"/>
        </w:rPr>
        <w:t>:</w:t>
      </w:r>
    </w:p>
    <w:p w14:paraId="0BD28E20" w14:textId="77777777" w:rsidR="00D71461" w:rsidRPr="00D71461" w:rsidRDefault="00D71461" w:rsidP="00D71461">
      <w:pPr>
        <w:pStyle w:val="BodyText"/>
        <w:numPr>
          <w:ilvl w:val="0"/>
          <w:numId w:val="48"/>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Science-Based Target </w:t>
      </w:r>
    </w:p>
    <w:p w14:paraId="27A30CEF" w14:textId="77777777" w:rsidR="00D71461" w:rsidRPr="00D71461" w:rsidRDefault="00D71461" w:rsidP="00D71461">
      <w:pPr>
        <w:pStyle w:val="BodyText"/>
        <w:numPr>
          <w:ilvl w:val="0"/>
          <w:numId w:val="48"/>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Net Zero Commitment </w:t>
      </w:r>
    </w:p>
    <w:p w14:paraId="35340637" w14:textId="77777777" w:rsidR="00D71461" w:rsidRPr="00D71461" w:rsidRDefault="00D71461" w:rsidP="00D71461">
      <w:pPr>
        <w:pStyle w:val="BodyText"/>
        <w:numPr>
          <w:ilvl w:val="0"/>
          <w:numId w:val="48"/>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Reduction Targets </w:t>
      </w:r>
    </w:p>
    <w:p w14:paraId="39C8CF02" w14:textId="2DD81412" w:rsidR="00D71461" w:rsidRPr="00D71461" w:rsidRDefault="00D71461" w:rsidP="00D71461">
      <w:pPr>
        <w:pStyle w:val="BodyText"/>
        <w:numPr>
          <w:ilvl w:val="0"/>
          <w:numId w:val="48"/>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No Target </w:t>
      </w:r>
    </w:p>
    <w:p w14:paraId="529166F3" w14:textId="69771FF2"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Keyword</w:t>
      </w:r>
      <w:r w:rsidRPr="00D71461">
        <w:rPr>
          <w:rFonts w:ascii="Times New Roman" w:hAnsi="Times New Roman" w:cs="Times New Roman"/>
          <w:b/>
          <w:bCs/>
          <w:sz w:val="28"/>
          <w:szCs w:val="28"/>
          <w:lang w:val="en-IN"/>
        </w:rPr>
        <w:t>s:</w:t>
      </w:r>
      <w:r>
        <w:rPr>
          <w:rFonts w:ascii="Times New Roman" w:hAnsi="Times New Roman" w:cs="Times New Roman"/>
          <w:b/>
          <w:bCs/>
          <w:sz w:val="28"/>
          <w:szCs w:val="28"/>
          <w:lang w:val="en-IN"/>
        </w:rPr>
        <w:t xml:space="preserve"> </w:t>
      </w:r>
      <w:r w:rsidRPr="00D71461">
        <w:rPr>
          <w:rFonts w:ascii="Times New Roman" w:hAnsi="Times New Roman" w:cs="Times New Roman"/>
          <w:sz w:val="28"/>
          <w:szCs w:val="28"/>
          <w:lang w:val="en-IN"/>
        </w:rPr>
        <w:t>Net zero target, science-based targets, SBTi, emission reduction targets, climate goals, decarbonization targets, carbon neutrality, long-term climate strategy.</w:t>
      </w:r>
    </w:p>
    <w:p w14:paraId="2F274DEC" w14:textId="1A116C72"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General Procedure</w:t>
      </w:r>
      <w:r>
        <w:rPr>
          <w:rFonts w:ascii="Times New Roman" w:hAnsi="Times New Roman" w:cs="Times New Roman"/>
          <w:b/>
          <w:bCs/>
          <w:sz w:val="28"/>
          <w:szCs w:val="28"/>
          <w:lang w:val="en-IN"/>
        </w:rPr>
        <w:t>:</w:t>
      </w:r>
    </w:p>
    <w:p w14:paraId="1E4F028E" w14:textId="5C9C4C22"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Review sustainability reports, annual reports, and climate disclosures to identify the presence and type of climate targets.</w:t>
      </w:r>
    </w:p>
    <w:p w14:paraId="16B01634"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Scoring Criteria:</w:t>
      </w:r>
    </w:p>
    <w:p w14:paraId="7D166004" w14:textId="1B3608C3"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Science-Based Target</w:t>
      </w:r>
      <w:r w:rsidRPr="00D71461">
        <w:rPr>
          <w:rFonts w:ascii="Times New Roman" w:hAnsi="Times New Roman" w:cs="Times New Roman"/>
          <w:sz w:val="28"/>
          <w:szCs w:val="28"/>
          <w:lang w:val="en-IN"/>
        </w:rPr>
        <w:br/>
        <w:t xml:space="preserve">Assign when </w:t>
      </w:r>
      <w:r w:rsidR="009D51C5" w:rsidRPr="00D71461">
        <w:rPr>
          <w:rFonts w:ascii="Times New Roman" w:hAnsi="Times New Roman" w:cs="Times New Roman"/>
          <w:sz w:val="28"/>
          <w:szCs w:val="28"/>
          <w:lang w:val="en-IN"/>
        </w:rPr>
        <w:t>all</w:t>
      </w:r>
      <w:r w:rsidRPr="00D71461">
        <w:rPr>
          <w:rFonts w:ascii="Times New Roman" w:hAnsi="Times New Roman" w:cs="Times New Roman"/>
          <w:sz w:val="28"/>
          <w:szCs w:val="28"/>
          <w:lang w:val="en-IN"/>
        </w:rPr>
        <w:t xml:space="preserve"> the following are present:</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Targets are aligned with recognized frameworks such as SBTi or equivalent</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Clear timeline is defined (target year specified)</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Quantitative emission reduction commitments are disclosed</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Targets cover relevant emission scopes (Scope 1, 2 and/or 3)</w:t>
      </w:r>
    </w:p>
    <w:p w14:paraId="4C13583F" w14:textId="6F0E524C"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Net Zero Commitment</w:t>
      </w:r>
      <w:r w:rsidRPr="00D71461">
        <w:rPr>
          <w:rFonts w:ascii="Times New Roman" w:hAnsi="Times New Roman" w:cs="Times New Roman"/>
          <w:sz w:val="28"/>
          <w:szCs w:val="28"/>
          <w:lang w:val="en-IN"/>
        </w:rPr>
        <w:br/>
        <w:t xml:space="preserve">Assign when </w:t>
      </w:r>
      <w:r w:rsidR="009D51C5" w:rsidRPr="00D71461">
        <w:rPr>
          <w:rFonts w:ascii="Times New Roman" w:hAnsi="Times New Roman" w:cs="Times New Roman"/>
          <w:sz w:val="28"/>
          <w:szCs w:val="28"/>
          <w:lang w:val="en-IN"/>
        </w:rPr>
        <w:t>all</w:t>
      </w:r>
      <w:r w:rsidRPr="00D71461">
        <w:rPr>
          <w:rFonts w:ascii="Times New Roman" w:hAnsi="Times New Roman" w:cs="Times New Roman"/>
          <w:sz w:val="28"/>
          <w:szCs w:val="28"/>
          <w:lang w:val="en-IN"/>
        </w:rPr>
        <w:t xml:space="preserve"> the following are present, but not all conditions of Science-Based Target:</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Company has declared a net-zero or carbon neutrality target</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Target year is specified</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Limited or no alignment with science-based frameworks</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Targets may lack full scope coverage or detailed methodology</w:t>
      </w:r>
    </w:p>
    <w:p w14:paraId="6F0EEC97" w14:textId="691D709D"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Reduction Targets</w:t>
      </w:r>
      <w:r>
        <w:rPr>
          <w:rFonts w:ascii="Times New Roman" w:hAnsi="Times New Roman" w:cs="Times New Roman"/>
          <w:sz w:val="28"/>
          <w:szCs w:val="28"/>
          <w:lang w:val="en-IN"/>
        </w:rPr>
        <w:t>:</w:t>
      </w:r>
      <w:r w:rsidRPr="00D71461">
        <w:rPr>
          <w:rFonts w:ascii="Times New Roman" w:hAnsi="Times New Roman" w:cs="Times New Roman"/>
          <w:sz w:val="28"/>
          <w:szCs w:val="28"/>
          <w:lang w:val="en-IN"/>
        </w:rPr>
        <w:br/>
        <w:t>Assign when at least one of the following is present, but not conditions of Net Zero Commitment:</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Defined emission reduction goals (e.g., percentage reduction)</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Short-term or operational targets without long-term net-zero commitment</w:t>
      </w:r>
      <w:r w:rsidRPr="00D71461">
        <w:rPr>
          <w:rFonts w:ascii="Times New Roman" w:hAnsi="Times New Roman" w:cs="Times New Roman"/>
          <w:sz w:val="28"/>
          <w:szCs w:val="28"/>
          <w:lang w:val="en-IN"/>
        </w:rPr>
        <w:br/>
      </w:r>
      <w:r>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Partial disclosures without full scope or timeline clarity</w:t>
      </w:r>
    </w:p>
    <w:p w14:paraId="2A974B00"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No Target</w:t>
      </w:r>
      <w:r w:rsidRPr="00D71461">
        <w:rPr>
          <w:rFonts w:ascii="Times New Roman" w:hAnsi="Times New Roman" w:cs="Times New Roman"/>
          <w:sz w:val="28"/>
          <w:szCs w:val="28"/>
          <w:lang w:val="en-IN"/>
        </w:rPr>
        <w:br/>
        <w:t>Assign when:</w:t>
      </w:r>
      <w:r w:rsidRPr="00D71461">
        <w:rPr>
          <w:rFonts w:ascii="Times New Roman" w:hAnsi="Times New Roman" w:cs="Times New Roman"/>
          <w:sz w:val="28"/>
          <w:szCs w:val="28"/>
          <w:lang w:val="en-IN"/>
        </w:rPr>
        <w:br/>
        <w:t>No climate or emission reduction targets are disclosed</w:t>
      </w:r>
    </w:p>
    <w:p w14:paraId="09251971" w14:textId="7A4595D0" w:rsidR="00D71461" w:rsidRPr="00D71461" w:rsidRDefault="00D71461" w:rsidP="00D71461">
      <w:pPr>
        <w:pStyle w:val="BodyText"/>
        <w:rPr>
          <w:rFonts w:ascii="Times New Roman" w:hAnsi="Times New Roman" w:cs="Times New Roman"/>
          <w:sz w:val="28"/>
          <w:szCs w:val="28"/>
          <w:lang w:val="en-IN"/>
        </w:rPr>
      </w:pPr>
    </w:p>
    <w:p w14:paraId="6F4DC0BD" w14:textId="5A91492B"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Reason for Inclusion</w:t>
      </w:r>
      <w:r>
        <w:rPr>
          <w:rFonts w:ascii="Times New Roman" w:hAnsi="Times New Roman" w:cs="Times New Roman"/>
          <w:b/>
          <w:bCs/>
          <w:sz w:val="28"/>
          <w:szCs w:val="28"/>
          <w:lang w:val="en-IN"/>
        </w:rPr>
        <w:t>:</w:t>
      </w:r>
    </w:p>
    <w:p w14:paraId="26E63180" w14:textId="68B4EF68"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Captures the company’s long-term commitment to climate transition and alignment with global decarbonization pathways.</w:t>
      </w:r>
    </w:p>
    <w:p w14:paraId="6805B20C" w14:textId="00515176"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Scoring Scale</w:t>
      </w:r>
      <w:r>
        <w:rPr>
          <w:rFonts w:ascii="Times New Roman" w:hAnsi="Times New Roman" w:cs="Times New Roman"/>
          <w:b/>
          <w:bCs/>
          <w:sz w:val="28"/>
          <w:szCs w:val="28"/>
          <w:lang w:val="en-IN"/>
        </w:rPr>
        <w:t>:</w:t>
      </w:r>
    </w:p>
    <w:p w14:paraId="3D8C5931"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Science-Based Target = 10</w:t>
      </w:r>
      <w:r w:rsidRPr="00D71461">
        <w:rPr>
          <w:rFonts w:ascii="Times New Roman" w:hAnsi="Times New Roman" w:cs="Times New Roman"/>
          <w:sz w:val="28"/>
          <w:szCs w:val="28"/>
          <w:lang w:val="en-IN"/>
        </w:rPr>
        <w:br/>
        <w:t>Net Zero Commitment = 7</w:t>
      </w:r>
      <w:r w:rsidRPr="00D71461">
        <w:rPr>
          <w:rFonts w:ascii="Times New Roman" w:hAnsi="Times New Roman" w:cs="Times New Roman"/>
          <w:sz w:val="28"/>
          <w:szCs w:val="28"/>
          <w:lang w:val="en-IN"/>
        </w:rPr>
        <w:br/>
        <w:t>Reduction Targets = 3</w:t>
      </w:r>
      <w:r w:rsidRPr="00D71461">
        <w:rPr>
          <w:rFonts w:ascii="Times New Roman" w:hAnsi="Times New Roman" w:cs="Times New Roman"/>
          <w:sz w:val="28"/>
          <w:szCs w:val="28"/>
          <w:lang w:val="en-IN"/>
        </w:rPr>
        <w:br/>
        <w:t>No Target = 0</w:t>
      </w:r>
    </w:p>
    <w:p w14:paraId="4C4676AE" w14:textId="416AFB12" w:rsidR="00D71461" w:rsidRPr="00D71461" w:rsidRDefault="00D71461" w:rsidP="00D71461">
      <w:pPr>
        <w:pStyle w:val="BodyText"/>
        <w:rPr>
          <w:rFonts w:ascii="Times New Roman" w:hAnsi="Times New Roman" w:cs="Times New Roman"/>
          <w:sz w:val="28"/>
          <w:szCs w:val="28"/>
          <w:lang w:val="en-IN"/>
        </w:rPr>
      </w:pPr>
    </w:p>
    <w:p w14:paraId="4643CECC" w14:textId="402EBC6D" w:rsidR="00D71461" w:rsidRPr="00D71461" w:rsidRDefault="00D71461" w:rsidP="00D71461">
      <w:pPr>
        <w:pStyle w:val="BodyText"/>
        <w:outlineLvl w:val="2"/>
        <w:rPr>
          <w:rFonts w:ascii="Times New Roman" w:hAnsi="Times New Roman" w:cs="Times New Roman"/>
          <w:b/>
          <w:bCs/>
          <w:color w:val="auto"/>
          <w:sz w:val="28"/>
          <w:szCs w:val="28"/>
          <w:lang w:val="en-IN"/>
        </w:rPr>
      </w:pPr>
      <w:r w:rsidRPr="00D71461">
        <w:rPr>
          <w:rFonts w:ascii="Times New Roman" w:hAnsi="Times New Roman" w:cs="Times New Roman"/>
          <w:b/>
          <w:bCs/>
          <w:color w:val="auto"/>
          <w:sz w:val="28"/>
          <w:szCs w:val="28"/>
          <w:lang w:val="en-IN"/>
        </w:rPr>
        <w:t>Emission Target Definition Level</w:t>
      </w:r>
    </w:p>
    <w:p w14:paraId="32613CEE" w14:textId="586423F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Definition</w:t>
      </w:r>
      <w:r w:rsidR="00DE13C0">
        <w:rPr>
          <w:rFonts w:ascii="Times New Roman" w:hAnsi="Times New Roman" w:cs="Times New Roman"/>
          <w:b/>
          <w:bCs/>
          <w:sz w:val="28"/>
          <w:szCs w:val="28"/>
          <w:lang w:val="en-IN"/>
        </w:rPr>
        <w:t>:</w:t>
      </w:r>
    </w:p>
    <w:p w14:paraId="48C104FE" w14:textId="2A67051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Assesses how clearly defined and measurable the company’s emission reduction targets are.</w:t>
      </w:r>
    </w:p>
    <w:p w14:paraId="2FE95FC3" w14:textId="108C27B4"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Dropdowns</w:t>
      </w:r>
      <w:r w:rsidR="00DE13C0" w:rsidRPr="00DE13C0">
        <w:rPr>
          <w:rFonts w:ascii="Times New Roman" w:hAnsi="Times New Roman" w:cs="Times New Roman"/>
          <w:b/>
          <w:bCs/>
          <w:sz w:val="28"/>
          <w:szCs w:val="28"/>
          <w:lang w:val="en-IN"/>
        </w:rPr>
        <w:t>:</w:t>
      </w:r>
    </w:p>
    <w:p w14:paraId="270B8D5D" w14:textId="77777777" w:rsidR="00D71461" w:rsidRPr="00D71461" w:rsidRDefault="00D71461" w:rsidP="00D71461">
      <w:pPr>
        <w:pStyle w:val="BodyText"/>
        <w:numPr>
          <w:ilvl w:val="0"/>
          <w:numId w:val="49"/>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Highly Defined Targets </w:t>
      </w:r>
    </w:p>
    <w:p w14:paraId="013AF43E" w14:textId="77777777" w:rsidR="00D71461" w:rsidRPr="00D71461" w:rsidRDefault="00D71461" w:rsidP="00D71461">
      <w:pPr>
        <w:pStyle w:val="BodyText"/>
        <w:numPr>
          <w:ilvl w:val="0"/>
          <w:numId w:val="49"/>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Moderately Defined Targets </w:t>
      </w:r>
    </w:p>
    <w:p w14:paraId="4DB89EA0" w14:textId="77777777" w:rsidR="00D71461" w:rsidRPr="00D71461" w:rsidRDefault="00D71461" w:rsidP="00D71461">
      <w:pPr>
        <w:pStyle w:val="BodyText"/>
        <w:numPr>
          <w:ilvl w:val="0"/>
          <w:numId w:val="49"/>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Limited Clarity </w:t>
      </w:r>
    </w:p>
    <w:p w14:paraId="27052D43" w14:textId="1AF21CDE" w:rsidR="00D71461" w:rsidRPr="00D71461" w:rsidRDefault="00D71461" w:rsidP="00D71461">
      <w:pPr>
        <w:pStyle w:val="BodyText"/>
        <w:numPr>
          <w:ilvl w:val="0"/>
          <w:numId w:val="49"/>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No Disclosure </w:t>
      </w:r>
    </w:p>
    <w:p w14:paraId="42E41B3D" w14:textId="37EED2C5"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Keywords</w:t>
      </w:r>
      <w:r w:rsidR="00DE13C0">
        <w:rPr>
          <w:rFonts w:ascii="Times New Roman" w:hAnsi="Times New Roman" w:cs="Times New Roman"/>
          <w:b/>
          <w:bCs/>
          <w:sz w:val="28"/>
          <w:szCs w:val="28"/>
          <w:lang w:val="en-IN"/>
        </w:rPr>
        <w:t>:</w:t>
      </w:r>
      <w:r w:rsidRPr="00D71461">
        <w:rPr>
          <w:rFonts w:ascii="Times New Roman" w:hAnsi="Times New Roman" w:cs="Times New Roman"/>
          <w:b/>
          <w:bCs/>
          <w:sz w:val="28"/>
          <w:szCs w:val="28"/>
          <w:lang w:val="en-IN"/>
        </w:rPr>
        <w:t xml:space="preserve"> </w:t>
      </w:r>
      <w:r w:rsidRPr="00D71461">
        <w:rPr>
          <w:rFonts w:ascii="Times New Roman" w:hAnsi="Times New Roman" w:cs="Times New Roman"/>
          <w:sz w:val="28"/>
          <w:szCs w:val="28"/>
          <w:lang w:val="en-IN"/>
        </w:rPr>
        <w:t>Emission reduction targets, carbon reduction goals, baseline year, target year, percentage reduction, scope coverage, emissions roadmap.</w:t>
      </w:r>
    </w:p>
    <w:p w14:paraId="43F5CAC0" w14:textId="4BA8A706"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General Procedure</w:t>
      </w:r>
      <w:r w:rsidR="00DE13C0">
        <w:rPr>
          <w:rFonts w:ascii="Times New Roman" w:hAnsi="Times New Roman" w:cs="Times New Roman"/>
          <w:b/>
          <w:bCs/>
          <w:sz w:val="28"/>
          <w:szCs w:val="28"/>
          <w:lang w:val="en-IN"/>
        </w:rPr>
        <w:t>:</w:t>
      </w:r>
    </w:p>
    <w:p w14:paraId="30EB1928" w14:textId="7CFE5258"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Review disclosures for clarity of targets, including baseline year, target year, percentage reduction, and scope coverage.</w:t>
      </w:r>
    </w:p>
    <w:p w14:paraId="00F86C86" w14:textId="77777777" w:rsidR="00DE13C0" w:rsidRPr="00DE13C0" w:rsidRDefault="00DE13C0" w:rsidP="00DE13C0">
      <w:pPr>
        <w:pStyle w:val="BodyText"/>
        <w:rPr>
          <w:rFonts w:ascii="Times New Roman" w:hAnsi="Times New Roman" w:cs="Times New Roman"/>
          <w:b/>
          <w:bCs/>
          <w:sz w:val="28"/>
          <w:szCs w:val="28"/>
          <w:lang w:val="en-IN"/>
        </w:rPr>
      </w:pPr>
      <w:r w:rsidRPr="00DE13C0">
        <w:rPr>
          <w:rFonts w:ascii="Times New Roman" w:hAnsi="Times New Roman" w:cs="Times New Roman"/>
          <w:b/>
          <w:bCs/>
          <w:sz w:val="28"/>
          <w:szCs w:val="28"/>
          <w:lang w:val="en-IN"/>
        </w:rPr>
        <w:t>Scoring Criteria:</w:t>
      </w:r>
    </w:p>
    <w:p w14:paraId="5AA26EA0" w14:textId="0323BD05"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Highly Defined Targets</w:t>
      </w:r>
      <w:r w:rsidRPr="00D71461">
        <w:rPr>
          <w:rFonts w:ascii="Times New Roman" w:hAnsi="Times New Roman" w:cs="Times New Roman"/>
          <w:sz w:val="28"/>
          <w:szCs w:val="28"/>
          <w:lang w:val="en-IN"/>
        </w:rPr>
        <w:br/>
        <w:t xml:space="preserve">Assign when </w:t>
      </w:r>
      <w:r w:rsidR="009D51C5" w:rsidRPr="00D71461">
        <w:rPr>
          <w:rFonts w:ascii="Times New Roman" w:hAnsi="Times New Roman" w:cs="Times New Roman"/>
          <w:sz w:val="28"/>
          <w:szCs w:val="28"/>
          <w:lang w:val="en-IN"/>
        </w:rPr>
        <w:t>all</w:t>
      </w:r>
      <w:r w:rsidRPr="00D71461">
        <w:rPr>
          <w:rFonts w:ascii="Times New Roman" w:hAnsi="Times New Roman" w:cs="Times New Roman"/>
          <w:sz w:val="28"/>
          <w:szCs w:val="28"/>
          <w:lang w:val="en-IN"/>
        </w:rPr>
        <w:t xml:space="preserve"> the following are present:</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Baseline year clearly specified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Target year defined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Quantitative reduction percentage disclosed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Scope coverage clearly mentioned</w:t>
      </w:r>
    </w:p>
    <w:p w14:paraId="247AE6D0" w14:textId="5D3F4E7B" w:rsidR="00D71461" w:rsidRPr="00D71461" w:rsidRDefault="00D71461" w:rsidP="00D71461">
      <w:pPr>
        <w:pStyle w:val="BodyText"/>
        <w:rPr>
          <w:rFonts w:ascii="Times New Roman" w:hAnsi="Times New Roman" w:cs="Times New Roman"/>
          <w:sz w:val="28"/>
          <w:szCs w:val="28"/>
          <w:lang w:val="en-IN"/>
        </w:rPr>
      </w:pPr>
    </w:p>
    <w:p w14:paraId="19F5889D" w14:textId="069EB496"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Moderately Defined Targets</w:t>
      </w:r>
      <w:r w:rsidRPr="00D71461">
        <w:rPr>
          <w:rFonts w:ascii="Times New Roman" w:hAnsi="Times New Roman" w:cs="Times New Roman"/>
          <w:sz w:val="28"/>
          <w:szCs w:val="28"/>
          <w:lang w:val="en-IN"/>
        </w:rPr>
        <w:br/>
        <w:t>Assign when at least two of the following are present, but not all conditions of Highly Defined: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Baseline or target year disclosed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Quantitative reduction mentioned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Partial scope coverage</w:t>
      </w:r>
    </w:p>
    <w:p w14:paraId="7B86BAB6" w14:textId="259093ED" w:rsidR="00D71461" w:rsidRPr="00D71461" w:rsidRDefault="00D71461" w:rsidP="00D71461">
      <w:pPr>
        <w:pStyle w:val="BodyText"/>
        <w:rPr>
          <w:rFonts w:ascii="Times New Roman" w:hAnsi="Times New Roman" w:cs="Times New Roman"/>
          <w:sz w:val="28"/>
          <w:szCs w:val="28"/>
          <w:lang w:val="en-IN"/>
        </w:rPr>
      </w:pPr>
    </w:p>
    <w:p w14:paraId="7AB5C37C" w14:textId="30892053"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Limited Clarity</w:t>
      </w:r>
      <w:r w:rsidRPr="00D71461">
        <w:rPr>
          <w:rFonts w:ascii="Times New Roman" w:hAnsi="Times New Roman" w:cs="Times New Roman"/>
          <w:sz w:val="28"/>
          <w:szCs w:val="28"/>
          <w:lang w:val="en-IN"/>
        </w:rPr>
        <w:br/>
        <w:t>Assign when:</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Targets are mentioned but lack measurable detail</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No clear baseline, timeline, or scope</w:t>
      </w:r>
    </w:p>
    <w:p w14:paraId="2A19777D" w14:textId="1AE07940" w:rsidR="00D71461" w:rsidRPr="00D71461" w:rsidRDefault="00D71461" w:rsidP="00D71461">
      <w:pPr>
        <w:pStyle w:val="BodyText"/>
        <w:rPr>
          <w:rFonts w:ascii="Times New Roman" w:hAnsi="Times New Roman" w:cs="Times New Roman"/>
          <w:sz w:val="28"/>
          <w:szCs w:val="28"/>
          <w:lang w:val="en-IN"/>
        </w:rPr>
      </w:pPr>
    </w:p>
    <w:p w14:paraId="2E09D199" w14:textId="5BF412B0"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No Disclosure</w:t>
      </w:r>
      <w:r w:rsidRPr="00D71461">
        <w:rPr>
          <w:rFonts w:ascii="Times New Roman" w:hAnsi="Times New Roman" w:cs="Times New Roman"/>
          <w:sz w:val="28"/>
          <w:szCs w:val="28"/>
          <w:lang w:val="en-IN"/>
        </w:rPr>
        <w:br/>
        <w:t>Assign when:</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No emission reduction targets are provided</w:t>
      </w:r>
    </w:p>
    <w:p w14:paraId="49BAB698" w14:textId="45948DFA" w:rsidR="00D71461" w:rsidRPr="00D71461" w:rsidRDefault="00D71461" w:rsidP="00D71461">
      <w:pPr>
        <w:pStyle w:val="BodyText"/>
        <w:rPr>
          <w:rFonts w:ascii="Times New Roman" w:hAnsi="Times New Roman" w:cs="Times New Roman"/>
          <w:sz w:val="28"/>
          <w:szCs w:val="28"/>
          <w:lang w:val="en-IN"/>
        </w:rPr>
      </w:pPr>
    </w:p>
    <w:p w14:paraId="1AFBC129"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Reason for Inclusion</w:t>
      </w:r>
    </w:p>
    <w:p w14:paraId="48703797" w14:textId="3540F642"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Ensures that climate targets are measurable, actionable, and not purely aspirational.</w:t>
      </w:r>
    </w:p>
    <w:p w14:paraId="14117493"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Scoring Scale</w:t>
      </w:r>
    </w:p>
    <w:p w14:paraId="7CB1E146"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Highly Defined Targets = 10</w:t>
      </w:r>
      <w:r w:rsidRPr="00D71461">
        <w:rPr>
          <w:rFonts w:ascii="Times New Roman" w:hAnsi="Times New Roman" w:cs="Times New Roman"/>
          <w:sz w:val="28"/>
          <w:szCs w:val="28"/>
          <w:lang w:val="en-IN"/>
        </w:rPr>
        <w:br/>
        <w:t>Moderately Defined Targets = 7</w:t>
      </w:r>
      <w:r w:rsidRPr="00D71461">
        <w:rPr>
          <w:rFonts w:ascii="Times New Roman" w:hAnsi="Times New Roman" w:cs="Times New Roman"/>
          <w:sz w:val="28"/>
          <w:szCs w:val="28"/>
          <w:lang w:val="en-IN"/>
        </w:rPr>
        <w:br/>
        <w:t>Limited Clarity = 3</w:t>
      </w:r>
      <w:r w:rsidRPr="00D71461">
        <w:rPr>
          <w:rFonts w:ascii="Times New Roman" w:hAnsi="Times New Roman" w:cs="Times New Roman"/>
          <w:sz w:val="28"/>
          <w:szCs w:val="28"/>
          <w:lang w:val="en-IN"/>
        </w:rPr>
        <w:br/>
        <w:t>No Disclosure = 0</w:t>
      </w:r>
    </w:p>
    <w:p w14:paraId="4F1C2B45" w14:textId="0150468C" w:rsidR="00D71461" w:rsidRPr="00D71461" w:rsidRDefault="00D71461" w:rsidP="00D71461">
      <w:pPr>
        <w:pStyle w:val="BodyText"/>
        <w:rPr>
          <w:rFonts w:ascii="Times New Roman" w:hAnsi="Times New Roman" w:cs="Times New Roman"/>
          <w:sz w:val="28"/>
          <w:szCs w:val="28"/>
          <w:lang w:val="en-IN"/>
        </w:rPr>
      </w:pPr>
    </w:p>
    <w:p w14:paraId="06B4E530" w14:textId="5D1E7E0D" w:rsidR="00D71461" w:rsidRPr="00D71461" w:rsidRDefault="00D71461" w:rsidP="00DE13C0">
      <w:pPr>
        <w:pStyle w:val="BodyText"/>
        <w:outlineLvl w:val="2"/>
        <w:rPr>
          <w:rFonts w:ascii="Times New Roman" w:hAnsi="Times New Roman" w:cs="Times New Roman"/>
          <w:b/>
          <w:bCs/>
          <w:color w:val="auto"/>
          <w:sz w:val="28"/>
          <w:szCs w:val="28"/>
          <w:lang w:val="en-IN"/>
        </w:rPr>
      </w:pPr>
      <w:r w:rsidRPr="00D71461">
        <w:rPr>
          <w:rFonts w:ascii="Times New Roman" w:hAnsi="Times New Roman" w:cs="Times New Roman"/>
          <w:b/>
          <w:bCs/>
          <w:color w:val="auto"/>
          <w:sz w:val="28"/>
          <w:szCs w:val="28"/>
          <w:lang w:val="en-IN"/>
        </w:rPr>
        <w:t>ESG Assurance Credibility Level</w:t>
      </w:r>
    </w:p>
    <w:p w14:paraId="64C92439" w14:textId="75D6B148"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Definition</w:t>
      </w:r>
      <w:r w:rsidR="00DE13C0" w:rsidRPr="00DE13C0">
        <w:rPr>
          <w:rFonts w:ascii="Times New Roman" w:hAnsi="Times New Roman" w:cs="Times New Roman"/>
          <w:b/>
          <w:bCs/>
          <w:sz w:val="28"/>
          <w:szCs w:val="28"/>
          <w:lang w:val="en-IN"/>
        </w:rPr>
        <w:t>:</w:t>
      </w:r>
    </w:p>
    <w:p w14:paraId="137F8AFB"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Assesses the credibility of ESG disclosures based on the presence, scope, and quality of external assurance.</w:t>
      </w:r>
    </w:p>
    <w:p w14:paraId="1F0384B8" w14:textId="4ADF95B1" w:rsidR="00D71461" w:rsidRPr="00D71461" w:rsidRDefault="00D71461" w:rsidP="00D71461">
      <w:pPr>
        <w:pStyle w:val="BodyText"/>
        <w:rPr>
          <w:rFonts w:ascii="Times New Roman" w:hAnsi="Times New Roman" w:cs="Times New Roman"/>
          <w:sz w:val="28"/>
          <w:szCs w:val="28"/>
          <w:lang w:val="en-IN"/>
        </w:rPr>
      </w:pPr>
    </w:p>
    <w:p w14:paraId="65074FE6" w14:textId="7E7E7A18"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Dropdowns</w:t>
      </w:r>
      <w:r w:rsidR="00DE13C0">
        <w:rPr>
          <w:rFonts w:ascii="Times New Roman" w:hAnsi="Times New Roman" w:cs="Times New Roman"/>
          <w:b/>
          <w:bCs/>
          <w:sz w:val="28"/>
          <w:szCs w:val="28"/>
          <w:lang w:val="en-IN"/>
        </w:rPr>
        <w:t>:</w:t>
      </w:r>
    </w:p>
    <w:p w14:paraId="64910837" w14:textId="77777777" w:rsidR="00D71461" w:rsidRPr="00D71461" w:rsidRDefault="00D71461" w:rsidP="00D71461">
      <w:pPr>
        <w:pStyle w:val="BodyText"/>
        <w:numPr>
          <w:ilvl w:val="0"/>
          <w:numId w:val="50"/>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Comprehensive Assurance </w:t>
      </w:r>
    </w:p>
    <w:p w14:paraId="2AF501C5" w14:textId="77777777" w:rsidR="00D71461" w:rsidRPr="00D71461" w:rsidRDefault="00D71461" w:rsidP="00D71461">
      <w:pPr>
        <w:pStyle w:val="BodyText"/>
        <w:numPr>
          <w:ilvl w:val="0"/>
          <w:numId w:val="50"/>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Limited Assurance </w:t>
      </w:r>
    </w:p>
    <w:p w14:paraId="1451A99A" w14:textId="77777777" w:rsidR="00D71461" w:rsidRPr="00D71461" w:rsidRDefault="00D71461" w:rsidP="00D71461">
      <w:pPr>
        <w:pStyle w:val="BodyText"/>
        <w:numPr>
          <w:ilvl w:val="0"/>
          <w:numId w:val="50"/>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Minimal Assurance </w:t>
      </w:r>
    </w:p>
    <w:p w14:paraId="1BE433EB" w14:textId="77777777" w:rsidR="00D71461" w:rsidRPr="00D71461" w:rsidRDefault="00D71461" w:rsidP="00D71461">
      <w:pPr>
        <w:pStyle w:val="BodyText"/>
        <w:numPr>
          <w:ilvl w:val="0"/>
          <w:numId w:val="50"/>
        </w:numPr>
        <w:rPr>
          <w:rFonts w:ascii="Times New Roman" w:hAnsi="Times New Roman" w:cs="Times New Roman"/>
          <w:sz w:val="28"/>
          <w:szCs w:val="28"/>
          <w:lang w:val="en-IN"/>
        </w:rPr>
      </w:pPr>
      <w:r w:rsidRPr="00D71461">
        <w:rPr>
          <w:rFonts w:ascii="Times New Roman" w:hAnsi="Times New Roman" w:cs="Times New Roman"/>
          <w:sz w:val="28"/>
          <w:szCs w:val="28"/>
          <w:lang w:val="en-IN"/>
        </w:rPr>
        <w:t xml:space="preserve">No Assurance </w:t>
      </w:r>
    </w:p>
    <w:p w14:paraId="1CA86FFA" w14:textId="0A696297" w:rsidR="00D71461" w:rsidRPr="00D71461" w:rsidRDefault="00D71461" w:rsidP="00D71461">
      <w:pPr>
        <w:pStyle w:val="BodyText"/>
        <w:rPr>
          <w:rFonts w:ascii="Times New Roman" w:hAnsi="Times New Roman" w:cs="Times New Roman"/>
          <w:sz w:val="28"/>
          <w:szCs w:val="28"/>
          <w:lang w:val="en-IN"/>
        </w:rPr>
      </w:pPr>
    </w:p>
    <w:p w14:paraId="1B29CDFD" w14:textId="2E9EF8CE"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Keywords</w:t>
      </w:r>
      <w:r w:rsidR="00DE13C0" w:rsidRPr="00DE13C0">
        <w:rPr>
          <w:rFonts w:ascii="Times New Roman" w:hAnsi="Times New Roman" w:cs="Times New Roman"/>
          <w:b/>
          <w:bCs/>
          <w:sz w:val="28"/>
          <w:szCs w:val="28"/>
          <w:lang w:val="en-IN"/>
        </w:rPr>
        <w:t>:</w:t>
      </w:r>
      <w:r w:rsidR="00DE13C0">
        <w:rPr>
          <w:rFonts w:ascii="Times New Roman" w:hAnsi="Times New Roman" w:cs="Times New Roman"/>
          <w:b/>
          <w:bCs/>
          <w:sz w:val="28"/>
          <w:szCs w:val="28"/>
          <w:lang w:val="en-IN"/>
        </w:rPr>
        <w:t xml:space="preserve"> </w:t>
      </w:r>
      <w:r w:rsidRPr="00D71461">
        <w:rPr>
          <w:rFonts w:ascii="Times New Roman" w:hAnsi="Times New Roman" w:cs="Times New Roman"/>
          <w:sz w:val="28"/>
          <w:szCs w:val="28"/>
          <w:lang w:val="en-IN"/>
        </w:rPr>
        <w:t>ESG assurance, external verification, independent assurance, third-party audit, assurance statement, limited assurance, reasonable assurance.</w:t>
      </w:r>
    </w:p>
    <w:p w14:paraId="2DD027C5" w14:textId="175BA643" w:rsidR="00D71461" w:rsidRPr="00D71461" w:rsidRDefault="00D71461" w:rsidP="00D71461">
      <w:pPr>
        <w:pStyle w:val="BodyText"/>
        <w:rPr>
          <w:rFonts w:ascii="Times New Roman" w:hAnsi="Times New Roman" w:cs="Times New Roman"/>
          <w:sz w:val="28"/>
          <w:szCs w:val="28"/>
          <w:lang w:val="en-IN"/>
        </w:rPr>
      </w:pPr>
    </w:p>
    <w:p w14:paraId="259287A3"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General Procedure</w:t>
      </w:r>
    </w:p>
    <w:p w14:paraId="016A2E3E"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Review ESG or sustainability reports for assurance statements. Identify whether external verification is present, what data is covered, and the level of assurance provided.</w:t>
      </w:r>
    </w:p>
    <w:p w14:paraId="617CB293" w14:textId="5E755A11" w:rsidR="00D71461" w:rsidRPr="00D71461" w:rsidRDefault="00D71461" w:rsidP="00D71461">
      <w:pPr>
        <w:pStyle w:val="BodyText"/>
        <w:rPr>
          <w:rFonts w:ascii="Times New Roman" w:hAnsi="Times New Roman" w:cs="Times New Roman"/>
          <w:sz w:val="28"/>
          <w:szCs w:val="28"/>
          <w:lang w:val="en-IN"/>
        </w:rPr>
      </w:pPr>
    </w:p>
    <w:p w14:paraId="4A8D7393" w14:textId="77777777" w:rsidR="00DE13C0" w:rsidRPr="00DE13C0" w:rsidRDefault="00DE13C0" w:rsidP="00DE13C0">
      <w:pPr>
        <w:pStyle w:val="BodyText"/>
        <w:rPr>
          <w:rFonts w:ascii="Times New Roman" w:hAnsi="Times New Roman" w:cs="Times New Roman"/>
          <w:b/>
          <w:bCs/>
          <w:sz w:val="28"/>
          <w:szCs w:val="28"/>
          <w:lang w:val="en-IN"/>
        </w:rPr>
      </w:pPr>
      <w:r w:rsidRPr="00DE13C0">
        <w:rPr>
          <w:rFonts w:ascii="Times New Roman" w:hAnsi="Times New Roman" w:cs="Times New Roman"/>
          <w:b/>
          <w:bCs/>
          <w:sz w:val="28"/>
          <w:szCs w:val="28"/>
          <w:lang w:val="en-IN"/>
        </w:rPr>
        <w:t>Scoring Criteria:</w:t>
      </w:r>
    </w:p>
    <w:p w14:paraId="0E68106B" w14:textId="49D3645C"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Comprehensive Assurance</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w:t>
      </w:r>
      <w:r w:rsidRPr="00D71461">
        <w:rPr>
          <w:rFonts w:ascii="Times New Roman" w:hAnsi="Times New Roman" w:cs="Times New Roman"/>
          <w:sz w:val="28"/>
          <w:szCs w:val="28"/>
          <w:lang w:val="en-IN"/>
        </w:rPr>
        <w:t xml:space="preserve">Assign when </w:t>
      </w:r>
      <w:r w:rsidR="009D51C5" w:rsidRPr="00D71461">
        <w:rPr>
          <w:rFonts w:ascii="Times New Roman" w:hAnsi="Times New Roman" w:cs="Times New Roman"/>
          <w:sz w:val="28"/>
          <w:szCs w:val="28"/>
          <w:lang w:val="en-IN"/>
        </w:rPr>
        <w:t>all</w:t>
      </w:r>
      <w:r w:rsidRPr="00D71461">
        <w:rPr>
          <w:rFonts w:ascii="Times New Roman" w:hAnsi="Times New Roman" w:cs="Times New Roman"/>
          <w:sz w:val="28"/>
          <w:szCs w:val="28"/>
          <w:lang w:val="en-IN"/>
        </w:rPr>
        <w:t xml:space="preserve"> the following are present:</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ESG data is externally assured by an independent third party</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Assurance covers a broad set of ESG metrics</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Assurance level is clearly stated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Formal assurance statement is included</w:t>
      </w:r>
    </w:p>
    <w:p w14:paraId="494A97F6" w14:textId="24D7634C" w:rsidR="00D71461" w:rsidRPr="00D71461" w:rsidRDefault="00D71461" w:rsidP="00D71461">
      <w:pPr>
        <w:pStyle w:val="BodyText"/>
        <w:rPr>
          <w:rFonts w:ascii="Times New Roman" w:hAnsi="Times New Roman" w:cs="Times New Roman"/>
          <w:sz w:val="28"/>
          <w:szCs w:val="28"/>
          <w:lang w:val="en-IN"/>
        </w:rPr>
      </w:pPr>
    </w:p>
    <w:p w14:paraId="4DB48FF5" w14:textId="4B0D8C6A"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Limited Assurance</w:t>
      </w:r>
      <w:r w:rsidRPr="00D71461">
        <w:rPr>
          <w:rFonts w:ascii="Times New Roman" w:hAnsi="Times New Roman" w:cs="Times New Roman"/>
          <w:sz w:val="28"/>
          <w:szCs w:val="28"/>
          <w:lang w:val="en-IN"/>
        </w:rPr>
        <w:br/>
        <w:t>Assign when at least two of the following are present, but not all conditions of Comprehensive:</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External assurance is provided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Coverage is partial</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Assurance level is limited</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Formal statement exists but scope is restricted</w:t>
      </w:r>
    </w:p>
    <w:p w14:paraId="230390CF" w14:textId="297CB1D5" w:rsidR="00D71461" w:rsidRPr="00D71461" w:rsidRDefault="00D71461" w:rsidP="00D71461">
      <w:pPr>
        <w:pStyle w:val="BodyText"/>
        <w:rPr>
          <w:rFonts w:ascii="Times New Roman" w:hAnsi="Times New Roman" w:cs="Times New Roman"/>
          <w:sz w:val="28"/>
          <w:szCs w:val="28"/>
          <w:lang w:val="en-IN"/>
        </w:rPr>
      </w:pPr>
    </w:p>
    <w:p w14:paraId="5AD710C4" w14:textId="51E05ABF"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Minimal Assurance</w:t>
      </w:r>
      <w:r w:rsidRPr="00D71461">
        <w:rPr>
          <w:rFonts w:ascii="Times New Roman" w:hAnsi="Times New Roman" w:cs="Times New Roman"/>
          <w:sz w:val="28"/>
          <w:szCs w:val="28"/>
          <w:lang w:val="en-IN"/>
        </w:rPr>
        <w:br/>
        <w:t>Assign when only one of the following is present:</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w:t>
      </w:r>
      <w:r w:rsidRPr="00D71461">
        <w:rPr>
          <w:rFonts w:ascii="Times New Roman" w:hAnsi="Times New Roman" w:cs="Times New Roman"/>
          <w:sz w:val="28"/>
          <w:szCs w:val="28"/>
          <w:lang w:val="en-IN"/>
        </w:rPr>
        <w:t>Assurance applies to very few metrics</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w:t>
      </w:r>
      <w:r w:rsidRPr="00D71461">
        <w:rPr>
          <w:rFonts w:ascii="Times New Roman" w:hAnsi="Times New Roman" w:cs="Times New Roman"/>
          <w:sz w:val="28"/>
          <w:szCs w:val="28"/>
          <w:lang w:val="en-IN"/>
        </w:rPr>
        <w:t>Verification is mentioned without clear scope</w:t>
      </w:r>
      <w:r w:rsidRPr="00D71461">
        <w:rPr>
          <w:rFonts w:ascii="Times New Roman" w:hAnsi="Times New Roman" w:cs="Times New Roman"/>
          <w:sz w:val="28"/>
          <w:szCs w:val="28"/>
          <w:lang w:val="en-IN"/>
        </w:rPr>
        <w:br/>
      </w:r>
      <w:r w:rsidR="00DE13C0">
        <w:rPr>
          <w:rFonts w:ascii="Times New Roman" w:hAnsi="Times New Roman" w:cs="Times New Roman"/>
          <w:sz w:val="28"/>
          <w:szCs w:val="28"/>
          <w:lang w:val="en-IN"/>
        </w:rPr>
        <w:t xml:space="preserve"> - </w:t>
      </w:r>
      <w:r w:rsidRPr="00D71461">
        <w:rPr>
          <w:rFonts w:ascii="Times New Roman" w:hAnsi="Times New Roman" w:cs="Times New Roman"/>
          <w:sz w:val="28"/>
          <w:szCs w:val="28"/>
          <w:lang w:val="en-IN"/>
        </w:rPr>
        <w:t>Weak or internal validation without detailed assurance statement</w:t>
      </w:r>
    </w:p>
    <w:p w14:paraId="07AB188E"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pict w14:anchorId="5A37816E">
          <v:rect id="_x0000_i1354" style="width:0;height:1.5pt" o:hralign="center" o:hrstd="t" o:hr="t" fillcolor="#a0a0a0" stroked="f"/>
        </w:pict>
      </w:r>
    </w:p>
    <w:p w14:paraId="49D9C1E6"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b/>
          <w:bCs/>
          <w:sz w:val="28"/>
          <w:szCs w:val="28"/>
          <w:lang w:val="en-IN"/>
        </w:rPr>
        <w:t>No Assurance</w:t>
      </w:r>
      <w:r w:rsidRPr="00D71461">
        <w:rPr>
          <w:rFonts w:ascii="Times New Roman" w:hAnsi="Times New Roman" w:cs="Times New Roman"/>
          <w:sz w:val="28"/>
          <w:szCs w:val="28"/>
          <w:lang w:val="en-IN"/>
        </w:rPr>
        <w:br/>
        <w:t>Assign when:</w:t>
      </w:r>
      <w:r w:rsidRPr="00D71461">
        <w:rPr>
          <w:rFonts w:ascii="Times New Roman" w:hAnsi="Times New Roman" w:cs="Times New Roman"/>
          <w:sz w:val="28"/>
          <w:szCs w:val="28"/>
          <w:lang w:val="en-IN"/>
        </w:rPr>
        <w:br/>
        <w:t>No external assurance or verification is disclosed</w:t>
      </w:r>
    </w:p>
    <w:p w14:paraId="41F064E1" w14:textId="62DD475E" w:rsidR="00D71461" w:rsidRPr="00D71461" w:rsidRDefault="00D71461" w:rsidP="00D71461">
      <w:pPr>
        <w:pStyle w:val="BodyText"/>
        <w:rPr>
          <w:rFonts w:ascii="Times New Roman" w:hAnsi="Times New Roman" w:cs="Times New Roman"/>
          <w:sz w:val="28"/>
          <w:szCs w:val="28"/>
          <w:lang w:val="en-IN"/>
        </w:rPr>
      </w:pPr>
    </w:p>
    <w:p w14:paraId="3E5ADACA"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Reason for Inclusion</w:t>
      </w:r>
    </w:p>
    <w:p w14:paraId="3E884310"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Ensures credibility and reliability of ESG disclosures by evaluating the extent and quality of independent verification.</w:t>
      </w:r>
    </w:p>
    <w:p w14:paraId="0C8181D3" w14:textId="2F5D2254" w:rsidR="00D71461" w:rsidRPr="00D71461" w:rsidRDefault="00D71461" w:rsidP="00D71461">
      <w:pPr>
        <w:pStyle w:val="BodyText"/>
        <w:rPr>
          <w:rFonts w:ascii="Times New Roman" w:hAnsi="Times New Roman" w:cs="Times New Roman"/>
          <w:sz w:val="28"/>
          <w:szCs w:val="28"/>
          <w:lang w:val="en-IN"/>
        </w:rPr>
      </w:pPr>
    </w:p>
    <w:p w14:paraId="5F5E3A4A"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Scoring Scale</w:t>
      </w:r>
    </w:p>
    <w:p w14:paraId="3CEF2364"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Comprehensive Assurance = 10</w:t>
      </w:r>
      <w:r w:rsidRPr="00D71461">
        <w:rPr>
          <w:rFonts w:ascii="Times New Roman" w:hAnsi="Times New Roman" w:cs="Times New Roman"/>
          <w:sz w:val="28"/>
          <w:szCs w:val="28"/>
          <w:lang w:val="en-IN"/>
        </w:rPr>
        <w:br/>
        <w:t>Limited Assurance = 7</w:t>
      </w:r>
      <w:r w:rsidRPr="00D71461">
        <w:rPr>
          <w:rFonts w:ascii="Times New Roman" w:hAnsi="Times New Roman" w:cs="Times New Roman"/>
          <w:sz w:val="28"/>
          <w:szCs w:val="28"/>
          <w:lang w:val="en-IN"/>
        </w:rPr>
        <w:br/>
        <w:t>Minimal Assurance = 3</w:t>
      </w:r>
      <w:r w:rsidRPr="00D71461">
        <w:rPr>
          <w:rFonts w:ascii="Times New Roman" w:hAnsi="Times New Roman" w:cs="Times New Roman"/>
          <w:sz w:val="28"/>
          <w:szCs w:val="28"/>
          <w:lang w:val="en-IN"/>
        </w:rPr>
        <w:br/>
        <w:t>No Assurance = 0</w:t>
      </w:r>
    </w:p>
    <w:p w14:paraId="627B6DD7" w14:textId="77777777" w:rsidR="00DE13C0" w:rsidRDefault="00DE13C0" w:rsidP="00D71461">
      <w:pPr>
        <w:pStyle w:val="BodyText"/>
        <w:rPr>
          <w:rFonts w:ascii="Segoe UI Emoji" w:hAnsi="Segoe UI Emoji" w:cs="Segoe UI Emoji"/>
          <w:sz w:val="28"/>
          <w:szCs w:val="28"/>
          <w:lang w:val="en-IN"/>
        </w:rPr>
      </w:pPr>
    </w:p>
    <w:p w14:paraId="17739D76" w14:textId="16234785" w:rsidR="00D71461" w:rsidRPr="00D71461" w:rsidRDefault="00D71461" w:rsidP="00DE13C0">
      <w:pPr>
        <w:pStyle w:val="BodyText"/>
        <w:outlineLvl w:val="2"/>
        <w:rPr>
          <w:rFonts w:ascii="Times New Roman" w:hAnsi="Times New Roman" w:cs="Times New Roman"/>
          <w:b/>
          <w:bCs/>
          <w:color w:val="auto"/>
          <w:sz w:val="28"/>
          <w:szCs w:val="28"/>
          <w:lang w:val="en-IN"/>
        </w:rPr>
      </w:pPr>
      <w:r w:rsidRPr="00D71461">
        <w:rPr>
          <w:rFonts w:ascii="Times New Roman" w:hAnsi="Times New Roman" w:cs="Times New Roman"/>
          <w:b/>
          <w:bCs/>
          <w:color w:val="auto"/>
          <w:sz w:val="28"/>
          <w:szCs w:val="28"/>
          <w:lang w:val="en-IN"/>
        </w:rPr>
        <w:t>Climate Strategy Score</w:t>
      </w:r>
    </w:p>
    <w:p w14:paraId="496C699F" w14:textId="3431B79C"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Definition</w:t>
      </w:r>
      <w:r w:rsidR="00DE13C0" w:rsidRPr="00DE13C0">
        <w:rPr>
          <w:rFonts w:ascii="Times New Roman" w:hAnsi="Times New Roman" w:cs="Times New Roman"/>
          <w:b/>
          <w:bCs/>
          <w:sz w:val="28"/>
          <w:szCs w:val="28"/>
          <w:lang w:val="en-IN"/>
        </w:rPr>
        <w:t>:</w:t>
      </w:r>
    </w:p>
    <w:p w14:paraId="6D89497B" w14:textId="5EFB39FA"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A composite measure evaluating the company’s climate ambition, clarity of targets, and credibility of disclosures.</w:t>
      </w:r>
    </w:p>
    <w:p w14:paraId="46D4DFA8"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Inputs</w:t>
      </w:r>
    </w:p>
    <w:p w14:paraId="4232D27F" w14:textId="7ED18435"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Climate Target Ambition Level</w:t>
      </w:r>
      <w:r w:rsidRPr="00D71461">
        <w:rPr>
          <w:rFonts w:ascii="Times New Roman" w:hAnsi="Times New Roman" w:cs="Times New Roman"/>
          <w:sz w:val="28"/>
          <w:szCs w:val="28"/>
          <w:lang w:val="en-IN"/>
        </w:rPr>
        <w:br/>
        <w:t>Emission Target Definition Level</w:t>
      </w:r>
      <w:r w:rsidRPr="00D71461">
        <w:rPr>
          <w:rFonts w:ascii="Times New Roman" w:hAnsi="Times New Roman" w:cs="Times New Roman"/>
          <w:sz w:val="28"/>
          <w:szCs w:val="28"/>
          <w:lang w:val="en-IN"/>
        </w:rPr>
        <w:br/>
        <w:t>ESG Assurance Credibility Level</w:t>
      </w:r>
    </w:p>
    <w:p w14:paraId="32C22A2E"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Weight Allocation</w:t>
      </w:r>
    </w:p>
    <w:p w14:paraId="5DD8EA98"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Climate Target Ambition = 40%</w:t>
      </w:r>
      <w:r w:rsidRPr="00D71461">
        <w:rPr>
          <w:rFonts w:ascii="Times New Roman" w:hAnsi="Times New Roman" w:cs="Times New Roman"/>
          <w:sz w:val="28"/>
          <w:szCs w:val="28"/>
          <w:lang w:val="en-IN"/>
        </w:rPr>
        <w:br/>
        <w:t>Target Definition = 30%</w:t>
      </w:r>
      <w:r w:rsidRPr="00D71461">
        <w:rPr>
          <w:rFonts w:ascii="Times New Roman" w:hAnsi="Times New Roman" w:cs="Times New Roman"/>
          <w:sz w:val="28"/>
          <w:szCs w:val="28"/>
          <w:lang w:val="en-IN"/>
        </w:rPr>
        <w:br/>
        <w:t>Assurance Credibility = 30%</w:t>
      </w:r>
    </w:p>
    <w:p w14:paraId="65ACB8C9" w14:textId="31DA5A1A" w:rsidR="00D71461" w:rsidRPr="00D71461" w:rsidRDefault="00D71461" w:rsidP="00D71461">
      <w:pPr>
        <w:pStyle w:val="BodyText"/>
        <w:rPr>
          <w:rFonts w:ascii="Times New Roman" w:hAnsi="Times New Roman" w:cs="Times New Roman"/>
          <w:sz w:val="28"/>
          <w:szCs w:val="28"/>
          <w:lang w:val="en-IN"/>
        </w:rPr>
      </w:pPr>
    </w:p>
    <w:p w14:paraId="2E39E29E"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Calculation Procedure</w:t>
      </w:r>
    </w:p>
    <w:p w14:paraId="7DB79AF1" w14:textId="77777777"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Climate Strategy Score =</w:t>
      </w:r>
      <w:r w:rsidRPr="00D71461">
        <w:rPr>
          <w:rFonts w:ascii="Times New Roman" w:hAnsi="Times New Roman" w:cs="Times New Roman"/>
          <w:sz w:val="28"/>
          <w:szCs w:val="28"/>
          <w:lang w:val="en-IN"/>
        </w:rPr>
        <w:br/>
        <w:t>(0.40 × Ambition Score) +</w:t>
      </w:r>
      <w:r w:rsidRPr="00D71461">
        <w:rPr>
          <w:rFonts w:ascii="Times New Roman" w:hAnsi="Times New Roman" w:cs="Times New Roman"/>
          <w:sz w:val="28"/>
          <w:szCs w:val="28"/>
          <w:lang w:val="en-IN"/>
        </w:rPr>
        <w:br/>
        <w:t>(0.30 × Target Definition Score) +</w:t>
      </w:r>
      <w:r w:rsidRPr="00D71461">
        <w:rPr>
          <w:rFonts w:ascii="Times New Roman" w:hAnsi="Times New Roman" w:cs="Times New Roman"/>
          <w:sz w:val="28"/>
          <w:szCs w:val="28"/>
          <w:lang w:val="en-IN"/>
        </w:rPr>
        <w:br/>
        <w:t>(0.30 × Assurance Score)</w:t>
      </w:r>
    </w:p>
    <w:p w14:paraId="07BFFDB3" w14:textId="7CDA720E" w:rsidR="00D71461" w:rsidRPr="00D71461" w:rsidRDefault="00D71461" w:rsidP="00D71461">
      <w:pPr>
        <w:pStyle w:val="BodyText"/>
        <w:rPr>
          <w:rFonts w:ascii="Times New Roman" w:hAnsi="Times New Roman" w:cs="Times New Roman"/>
          <w:sz w:val="28"/>
          <w:szCs w:val="28"/>
          <w:lang w:val="en-IN"/>
        </w:rPr>
      </w:pPr>
    </w:p>
    <w:p w14:paraId="6B74701A"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Final Rating</w:t>
      </w:r>
    </w:p>
    <w:p w14:paraId="5304A56F" w14:textId="467CA140" w:rsidR="00D71461" w:rsidRP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9 – 10 → Leader</w:t>
      </w:r>
      <w:r w:rsidRPr="00D71461">
        <w:rPr>
          <w:rFonts w:ascii="Times New Roman" w:hAnsi="Times New Roman" w:cs="Times New Roman"/>
          <w:sz w:val="28"/>
          <w:szCs w:val="28"/>
          <w:lang w:val="en-IN"/>
        </w:rPr>
        <w:br/>
        <w:t>7 – 8.9 → Strong Performer</w:t>
      </w:r>
      <w:r w:rsidRPr="00D71461">
        <w:rPr>
          <w:rFonts w:ascii="Times New Roman" w:hAnsi="Times New Roman" w:cs="Times New Roman"/>
          <w:sz w:val="28"/>
          <w:szCs w:val="28"/>
          <w:lang w:val="en-IN"/>
        </w:rPr>
        <w:br/>
        <w:t>5 – 6.9 → Average</w:t>
      </w:r>
      <w:r w:rsidRPr="00D71461">
        <w:rPr>
          <w:rFonts w:ascii="Times New Roman" w:hAnsi="Times New Roman" w:cs="Times New Roman"/>
          <w:sz w:val="28"/>
          <w:szCs w:val="28"/>
          <w:lang w:val="en-IN"/>
        </w:rPr>
        <w:br/>
        <w:t>3 – 4.9 → Weak Performer</w:t>
      </w:r>
      <w:r w:rsidRPr="00D71461">
        <w:rPr>
          <w:rFonts w:ascii="Times New Roman" w:hAnsi="Times New Roman" w:cs="Times New Roman"/>
          <w:sz w:val="28"/>
          <w:szCs w:val="28"/>
          <w:lang w:val="en-IN"/>
        </w:rPr>
        <w:br/>
        <w:t>&lt; 3 → Laggard</w:t>
      </w:r>
    </w:p>
    <w:p w14:paraId="744B728E" w14:textId="77777777" w:rsidR="00D71461" w:rsidRPr="00D71461" w:rsidRDefault="00D71461" w:rsidP="00D71461">
      <w:pPr>
        <w:pStyle w:val="BodyText"/>
        <w:rPr>
          <w:rFonts w:ascii="Times New Roman" w:hAnsi="Times New Roman" w:cs="Times New Roman"/>
          <w:b/>
          <w:bCs/>
          <w:sz w:val="28"/>
          <w:szCs w:val="28"/>
          <w:lang w:val="en-IN"/>
        </w:rPr>
      </w:pPr>
      <w:r w:rsidRPr="00D71461">
        <w:rPr>
          <w:rFonts w:ascii="Times New Roman" w:hAnsi="Times New Roman" w:cs="Times New Roman"/>
          <w:b/>
          <w:bCs/>
          <w:sz w:val="28"/>
          <w:szCs w:val="28"/>
          <w:lang w:val="en-IN"/>
        </w:rPr>
        <w:t>Reason for Inclusion</w:t>
      </w:r>
    </w:p>
    <w:p w14:paraId="0D76AC9F" w14:textId="77777777" w:rsidR="00D71461" w:rsidRDefault="00D71461" w:rsidP="00D71461">
      <w:pPr>
        <w:pStyle w:val="BodyText"/>
        <w:rPr>
          <w:rFonts w:ascii="Times New Roman" w:hAnsi="Times New Roman" w:cs="Times New Roman"/>
          <w:sz w:val="28"/>
          <w:szCs w:val="28"/>
          <w:lang w:val="en-IN"/>
        </w:rPr>
      </w:pPr>
      <w:r w:rsidRPr="00D71461">
        <w:rPr>
          <w:rFonts w:ascii="Times New Roman" w:hAnsi="Times New Roman" w:cs="Times New Roman"/>
          <w:sz w:val="28"/>
          <w:szCs w:val="28"/>
          <w:lang w:val="en-IN"/>
        </w:rPr>
        <w:t>Provides a forward-looking assessment of climate strategy by combining ambition, execution clarity, and disclosure credibility.</w:t>
      </w:r>
    </w:p>
    <w:p w14:paraId="4C446AD1" w14:textId="77777777" w:rsidR="00EE45E1" w:rsidRDefault="00EE45E1" w:rsidP="00D71461">
      <w:pPr>
        <w:pStyle w:val="BodyText"/>
        <w:rPr>
          <w:rFonts w:ascii="Times New Roman" w:hAnsi="Times New Roman" w:cs="Times New Roman"/>
          <w:sz w:val="28"/>
          <w:szCs w:val="28"/>
          <w:lang w:val="en-IN"/>
        </w:rPr>
      </w:pPr>
    </w:p>
    <w:p w14:paraId="02DBC684" w14:textId="286E4326" w:rsidR="00EE45E1" w:rsidRPr="007765A2" w:rsidRDefault="00326B76" w:rsidP="009103DD">
      <w:pPr>
        <w:pStyle w:val="BodyText"/>
        <w:outlineLvl w:val="0"/>
        <w:rPr>
          <w:rFonts w:ascii="Times New Roman" w:hAnsi="Times New Roman" w:cs="Times New Roman"/>
          <w:b/>
          <w:bCs/>
          <w:i/>
          <w:iCs/>
          <w:color w:val="004F88"/>
          <w:sz w:val="52"/>
          <w:szCs w:val="52"/>
          <w:lang w:val="en-IN"/>
        </w:rPr>
      </w:pPr>
      <w:r>
        <w:rPr>
          <w:rFonts w:ascii="Times New Roman" w:hAnsi="Times New Roman" w:cs="Times New Roman"/>
          <w:b/>
          <w:bCs/>
          <w:i/>
          <w:iCs/>
          <w:noProof/>
          <w:color w:val="004F88"/>
          <w:sz w:val="52"/>
          <w:szCs w:val="52"/>
          <w:lang w:val="en-IN"/>
        </w:rPr>
        <w:drawing>
          <wp:inline distT="0" distB="0" distL="0" distR="0" wp14:anchorId="2912E2F2" wp14:editId="13676D1F">
            <wp:extent cx="601980" cy="601980"/>
            <wp:effectExtent l="0" t="0" r="0" b="0"/>
            <wp:docPr id="1506466435" name="Graphic 4" descr="Business Growt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6435" name="Graphic 1506466435" descr="Business Growth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01980" cy="601980"/>
                    </a:xfrm>
                    <a:prstGeom prst="rect">
                      <a:avLst/>
                    </a:prstGeom>
                  </pic:spPr>
                </pic:pic>
              </a:graphicData>
            </a:graphic>
          </wp:inline>
        </w:drawing>
      </w:r>
      <w:r w:rsidR="00EE45E1" w:rsidRPr="007765A2">
        <w:rPr>
          <w:rFonts w:ascii="Times New Roman" w:hAnsi="Times New Roman" w:cs="Times New Roman"/>
          <w:b/>
          <w:bCs/>
          <w:i/>
          <w:iCs/>
          <w:color w:val="004F88"/>
          <w:sz w:val="52"/>
          <w:szCs w:val="52"/>
          <w:lang w:val="en-IN"/>
        </w:rPr>
        <w:t>Social</w:t>
      </w:r>
      <w:r w:rsidR="00982290" w:rsidRPr="007765A2">
        <w:rPr>
          <w:rFonts w:ascii="Times New Roman" w:hAnsi="Times New Roman" w:cs="Times New Roman"/>
          <w:b/>
          <w:bCs/>
          <w:i/>
          <w:iCs/>
          <w:color w:val="004F88"/>
          <w:sz w:val="52"/>
          <w:szCs w:val="52"/>
          <w:lang w:val="en-IN"/>
        </w:rPr>
        <w:t xml:space="preserve"> Pillers:</w:t>
      </w:r>
    </w:p>
    <w:p w14:paraId="3AAF062D" w14:textId="77777777" w:rsidR="00E068F7" w:rsidRPr="00E068F7" w:rsidRDefault="00E068F7" w:rsidP="00E068F7">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Employee Training Investment Level</w:t>
      </w:r>
    </w:p>
    <w:p w14:paraId="678CB434"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1BEA1026"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Evaluates the company’s investment in employee development through structured training programs and learning initiatives.</w:t>
      </w:r>
    </w:p>
    <w:p w14:paraId="7D7A52CC"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58C769DF" w14:textId="77777777" w:rsidR="00E068F7" w:rsidRPr="00E068F7" w:rsidRDefault="00E068F7" w:rsidP="00E068F7">
      <w:pPr>
        <w:pStyle w:val="BodyText"/>
        <w:numPr>
          <w:ilvl w:val="0"/>
          <w:numId w:val="5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Extensive Development Programs </w:t>
      </w:r>
    </w:p>
    <w:p w14:paraId="75358353" w14:textId="77777777" w:rsidR="00E068F7" w:rsidRPr="00E068F7" w:rsidRDefault="00E068F7" w:rsidP="00E068F7">
      <w:pPr>
        <w:pStyle w:val="BodyText"/>
        <w:numPr>
          <w:ilvl w:val="0"/>
          <w:numId w:val="5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Training Programs </w:t>
      </w:r>
    </w:p>
    <w:p w14:paraId="20FBF5E6" w14:textId="77777777" w:rsidR="00E068F7" w:rsidRPr="00E068F7" w:rsidRDefault="00E068F7" w:rsidP="00E068F7">
      <w:pPr>
        <w:pStyle w:val="BodyText"/>
        <w:numPr>
          <w:ilvl w:val="0"/>
          <w:numId w:val="5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Limited Training Efforts </w:t>
      </w:r>
    </w:p>
    <w:p w14:paraId="7D153E03" w14:textId="77777777" w:rsidR="00E068F7" w:rsidRPr="00E068F7" w:rsidRDefault="00E068F7" w:rsidP="00E068F7">
      <w:pPr>
        <w:pStyle w:val="BodyText"/>
        <w:numPr>
          <w:ilvl w:val="0"/>
          <w:numId w:val="5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w:t>
      </w:r>
    </w:p>
    <w:p w14:paraId="10F14D11" w14:textId="2E91D9D0"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w:t>
      </w:r>
      <w:r w:rsidRPr="00E068F7">
        <w:rPr>
          <w:rFonts w:ascii="Times New Roman" w:hAnsi="Times New Roman" w:cs="Times New Roman"/>
          <w:b/>
          <w:bCs/>
          <w:color w:val="auto"/>
          <w:sz w:val="28"/>
          <w:szCs w:val="28"/>
          <w:lang w:val="en-IN"/>
        </w:rPr>
        <w:t xml:space="preserve">: </w:t>
      </w:r>
      <w:r w:rsidRPr="00E068F7">
        <w:rPr>
          <w:rFonts w:ascii="Times New Roman" w:hAnsi="Times New Roman" w:cs="Times New Roman"/>
          <w:color w:val="auto"/>
          <w:sz w:val="28"/>
          <w:szCs w:val="28"/>
          <w:lang w:val="en-IN"/>
        </w:rPr>
        <w:t>Training hours per employee, learning and development, skill development, employee training programs, leadership development, training coverage.</w:t>
      </w:r>
    </w:p>
    <w:p w14:paraId="1426482A"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1BAB3592"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1232F25E" w14:textId="77777777" w:rsidR="00E068F7" w:rsidRPr="00E068F7" w:rsidRDefault="00E068F7" w:rsidP="00E068F7">
      <w:pPr>
        <w:pStyle w:val="BodyText"/>
        <w:numPr>
          <w:ilvl w:val="0"/>
          <w:numId w:val="5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hours per employee </w:t>
      </w:r>
    </w:p>
    <w:p w14:paraId="4788A8D6" w14:textId="77777777" w:rsidR="00E068F7" w:rsidRPr="00E068F7" w:rsidRDefault="00E068F7" w:rsidP="00E068F7">
      <w:pPr>
        <w:pStyle w:val="BodyText"/>
        <w:numPr>
          <w:ilvl w:val="0"/>
          <w:numId w:val="5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learning programs </w:t>
      </w:r>
    </w:p>
    <w:p w14:paraId="60C1E56B" w14:textId="77777777" w:rsidR="00E068F7" w:rsidRPr="00E068F7" w:rsidRDefault="00E068F7" w:rsidP="00E068F7">
      <w:pPr>
        <w:pStyle w:val="BodyText"/>
        <w:numPr>
          <w:ilvl w:val="0"/>
          <w:numId w:val="5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leadership development initiatives </w:t>
      </w:r>
    </w:p>
    <w:p w14:paraId="098B253F" w14:textId="77777777" w:rsidR="00E068F7" w:rsidRPr="00E068F7" w:rsidRDefault="00E068F7" w:rsidP="00E068F7">
      <w:pPr>
        <w:pStyle w:val="BodyText"/>
        <w:numPr>
          <w:ilvl w:val="0"/>
          <w:numId w:val="5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percentage of employees trained </w:t>
      </w:r>
    </w:p>
    <w:p w14:paraId="3A20A087" w14:textId="77777777" w:rsidR="00E068F7" w:rsidRPr="00E068F7" w:rsidRDefault="00E068F7" w:rsidP="00E068F7">
      <w:pPr>
        <w:pStyle w:val="BodyText"/>
        <w:numPr>
          <w:ilvl w:val="0"/>
          <w:numId w:val="5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recurring capability-building programs </w:t>
      </w:r>
    </w:p>
    <w:p w14:paraId="10BB2F31"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780E1D99"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Review sustainability reports, annual reports, and human resources disclosures for details on training investment, employee development, and learning programs.</w:t>
      </w:r>
    </w:p>
    <w:p w14:paraId="50927CA1" w14:textId="400374FC" w:rsidR="00E068F7" w:rsidRPr="00E068F7" w:rsidRDefault="00E068F7" w:rsidP="00E068F7">
      <w:pPr>
        <w:pStyle w:val="BodyText"/>
        <w:rPr>
          <w:rFonts w:ascii="Times New Roman" w:hAnsi="Times New Roman" w:cs="Times New Roman"/>
          <w:b/>
          <w:bCs/>
          <w:color w:val="auto"/>
          <w:sz w:val="28"/>
          <w:szCs w:val="28"/>
          <w:lang w:val="en-IN"/>
        </w:rPr>
      </w:pPr>
      <w:r w:rsidRPr="00F04919">
        <w:rPr>
          <w:rFonts w:ascii="Times New Roman" w:hAnsi="Times New Roman" w:cs="Times New Roman"/>
          <w:b/>
          <w:bCs/>
          <w:color w:val="auto"/>
          <w:sz w:val="28"/>
          <w:szCs w:val="28"/>
          <w:lang w:val="en-IN"/>
        </w:rPr>
        <w:t>Scoring</w:t>
      </w:r>
      <w:r w:rsidR="00F04919" w:rsidRPr="00F04919">
        <w:rPr>
          <w:rFonts w:ascii="Times New Roman" w:hAnsi="Times New Roman" w:cs="Times New Roman"/>
          <w:b/>
          <w:bCs/>
          <w:color w:val="auto"/>
          <w:sz w:val="28"/>
          <w:szCs w:val="28"/>
          <w:lang w:val="en-IN"/>
        </w:rPr>
        <w:t xml:space="preserve"> criteria:</w:t>
      </w:r>
    </w:p>
    <w:p w14:paraId="1EC404AE" w14:textId="0E3B9E8D"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Extensive Development Programs</w:t>
      </w:r>
      <w:r w:rsidRPr="00E068F7">
        <w:rPr>
          <w:rFonts w:ascii="Times New Roman" w:hAnsi="Times New Roman" w:cs="Times New Roman"/>
          <w:color w:val="auto"/>
          <w:sz w:val="28"/>
          <w:szCs w:val="28"/>
          <w:lang w:val="en-IN"/>
        </w:rPr>
        <w:br/>
        <w:t xml:space="preserve">Assign when </w:t>
      </w:r>
      <w:r w:rsidR="009D51C5" w:rsidRPr="00E068F7">
        <w:rPr>
          <w:rFonts w:ascii="Times New Roman" w:hAnsi="Times New Roman" w:cs="Times New Roman"/>
          <w:color w:val="auto"/>
          <w:sz w:val="28"/>
          <w:szCs w:val="28"/>
          <w:lang w:val="en-IN"/>
        </w:rPr>
        <w:t>all</w:t>
      </w:r>
      <w:r w:rsidRPr="00E068F7">
        <w:rPr>
          <w:rFonts w:ascii="Times New Roman" w:hAnsi="Times New Roman" w:cs="Times New Roman"/>
          <w:color w:val="auto"/>
          <w:sz w:val="28"/>
          <w:szCs w:val="28"/>
          <w:lang w:val="en-IN"/>
        </w:rPr>
        <w:t xml:space="preserve"> the following are present:</w:t>
      </w:r>
    </w:p>
    <w:p w14:paraId="60F45908" w14:textId="77777777" w:rsidR="00E068F7" w:rsidRPr="00E068F7" w:rsidRDefault="00E068F7" w:rsidP="00E068F7">
      <w:pPr>
        <w:pStyle w:val="BodyText"/>
        <w:numPr>
          <w:ilvl w:val="0"/>
          <w:numId w:val="5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high training hours per employee are disclosed </w:t>
      </w:r>
    </w:p>
    <w:p w14:paraId="19086F3C" w14:textId="77777777" w:rsidR="00E068F7" w:rsidRPr="00E068F7" w:rsidRDefault="00E068F7" w:rsidP="00E068F7">
      <w:pPr>
        <w:pStyle w:val="BodyText"/>
        <w:numPr>
          <w:ilvl w:val="0"/>
          <w:numId w:val="5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and recurring training programs exist </w:t>
      </w:r>
    </w:p>
    <w:p w14:paraId="73A016C7" w14:textId="77777777" w:rsidR="00E068F7" w:rsidRPr="00E068F7" w:rsidRDefault="00E068F7" w:rsidP="00E068F7">
      <w:pPr>
        <w:pStyle w:val="BodyText"/>
        <w:numPr>
          <w:ilvl w:val="0"/>
          <w:numId w:val="5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covers a majority of employees </w:t>
      </w:r>
    </w:p>
    <w:p w14:paraId="5F96C328" w14:textId="77777777" w:rsidR="00E068F7" w:rsidRPr="00E068F7" w:rsidRDefault="00E068F7" w:rsidP="00E068F7">
      <w:pPr>
        <w:pStyle w:val="BodyText"/>
        <w:numPr>
          <w:ilvl w:val="0"/>
          <w:numId w:val="5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clear development initiatives such as leadership, technical, or functional programs are disclosed </w:t>
      </w:r>
    </w:p>
    <w:p w14:paraId="35C9C0E8"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Structured Training Programs</w:t>
      </w:r>
      <w:r w:rsidRPr="00E068F7">
        <w:rPr>
          <w:rFonts w:ascii="Times New Roman" w:hAnsi="Times New Roman" w:cs="Times New Roman"/>
          <w:color w:val="auto"/>
          <w:sz w:val="28"/>
          <w:szCs w:val="28"/>
          <w:lang w:val="en-IN"/>
        </w:rPr>
        <w:br/>
        <w:t>Assign when at least two of the following are present, but not all conditions of Extensive Development Programs:</w:t>
      </w:r>
    </w:p>
    <w:p w14:paraId="17FA42ED" w14:textId="77777777" w:rsidR="00E068F7" w:rsidRPr="00E068F7" w:rsidRDefault="00E068F7" w:rsidP="00E068F7">
      <w:pPr>
        <w:pStyle w:val="BodyText"/>
        <w:numPr>
          <w:ilvl w:val="0"/>
          <w:numId w:val="5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formal training programs exist </w:t>
      </w:r>
    </w:p>
    <w:p w14:paraId="76E62BE0" w14:textId="77777777" w:rsidR="00E068F7" w:rsidRPr="00E068F7" w:rsidRDefault="00E068F7" w:rsidP="00E068F7">
      <w:pPr>
        <w:pStyle w:val="BodyText"/>
        <w:numPr>
          <w:ilvl w:val="0"/>
          <w:numId w:val="5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moderate employee coverage </w:t>
      </w:r>
    </w:p>
    <w:p w14:paraId="772E2FE6" w14:textId="77777777" w:rsidR="00E068F7" w:rsidRPr="00E068F7" w:rsidRDefault="00E068F7" w:rsidP="00E068F7">
      <w:pPr>
        <w:pStyle w:val="BodyText"/>
        <w:numPr>
          <w:ilvl w:val="0"/>
          <w:numId w:val="5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periodic reporting of training activities </w:t>
      </w:r>
    </w:p>
    <w:p w14:paraId="41F090C0" w14:textId="77777777" w:rsidR="00E068F7" w:rsidRPr="00E068F7" w:rsidRDefault="00E068F7" w:rsidP="00E068F7">
      <w:pPr>
        <w:pStyle w:val="BodyText"/>
        <w:numPr>
          <w:ilvl w:val="0"/>
          <w:numId w:val="5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defined learning or capability-building structure </w:t>
      </w:r>
    </w:p>
    <w:p w14:paraId="44EDFBE1"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Limited Training Efforts</w:t>
      </w:r>
      <w:r w:rsidRPr="00E068F7">
        <w:rPr>
          <w:rFonts w:ascii="Times New Roman" w:hAnsi="Times New Roman" w:cs="Times New Roman"/>
          <w:color w:val="auto"/>
          <w:sz w:val="28"/>
          <w:szCs w:val="28"/>
          <w:lang w:val="en-IN"/>
        </w:rPr>
        <w:br/>
        <w:t>Assign when:</w:t>
      </w:r>
    </w:p>
    <w:p w14:paraId="78E4B051" w14:textId="77777777" w:rsidR="00E068F7" w:rsidRPr="00E068F7" w:rsidRDefault="00E068F7" w:rsidP="00E068F7">
      <w:pPr>
        <w:pStyle w:val="BodyText"/>
        <w:numPr>
          <w:ilvl w:val="0"/>
          <w:numId w:val="5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only limited or occasional training initiatives are disclosed </w:t>
      </w:r>
    </w:p>
    <w:p w14:paraId="784CFB80" w14:textId="77777777" w:rsidR="00E068F7" w:rsidRPr="00E068F7" w:rsidRDefault="00E068F7" w:rsidP="00E068F7">
      <w:pPr>
        <w:pStyle w:val="BodyText"/>
        <w:numPr>
          <w:ilvl w:val="0"/>
          <w:numId w:val="5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structured program is described </w:t>
      </w:r>
    </w:p>
    <w:p w14:paraId="3C5942E1" w14:textId="77777777" w:rsidR="00E068F7" w:rsidRPr="00E068F7" w:rsidRDefault="00E068F7" w:rsidP="00E068F7">
      <w:pPr>
        <w:pStyle w:val="BodyText"/>
        <w:numPr>
          <w:ilvl w:val="0"/>
          <w:numId w:val="5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employee coverage is unclear or limited </w:t>
      </w:r>
    </w:p>
    <w:p w14:paraId="47678270"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Evidence</w:t>
      </w:r>
      <w:r w:rsidRPr="00E068F7">
        <w:rPr>
          <w:rFonts w:ascii="Times New Roman" w:hAnsi="Times New Roman" w:cs="Times New Roman"/>
          <w:color w:val="auto"/>
          <w:sz w:val="28"/>
          <w:szCs w:val="28"/>
          <w:lang w:val="en-IN"/>
        </w:rPr>
        <w:br/>
        <w:t>Assign when:</w:t>
      </w:r>
    </w:p>
    <w:p w14:paraId="6903CE37" w14:textId="77777777" w:rsidR="00E068F7" w:rsidRDefault="00E068F7" w:rsidP="00E068F7">
      <w:pPr>
        <w:pStyle w:val="BodyText"/>
        <w:numPr>
          <w:ilvl w:val="0"/>
          <w:numId w:val="5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training-related disclosure is available </w:t>
      </w:r>
    </w:p>
    <w:p w14:paraId="3433E920" w14:textId="77777777" w:rsidR="00F04919" w:rsidRPr="00E068F7" w:rsidRDefault="00F04919" w:rsidP="00F04919">
      <w:pPr>
        <w:pStyle w:val="BodyText"/>
        <w:ind w:left="720"/>
        <w:rPr>
          <w:rFonts w:ascii="Times New Roman" w:hAnsi="Times New Roman" w:cs="Times New Roman"/>
          <w:color w:val="auto"/>
          <w:sz w:val="28"/>
          <w:szCs w:val="28"/>
          <w:lang w:val="en-IN"/>
        </w:rPr>
      </w:pPr>
    </w:p>
    <w:p w14:paraId="520AF16A"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08DC5CC2"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Reflects the company’s commitment to workforce development and long-term human capital growth.</w:t>
      </w:r>
    </w:p>
    <w:p w14:paraId="08DF2B83"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Scoring Scale</w:t>
      </w:r>
    </w:p>
    <w:p w14:paraId="7494FA6E" w14:textId="77777777" w:rsidR="00E068F7" w:rsidRPr="00E068F7" w:rsidRDefault="00E068F7" w:rsidP="00E068F7">
      <w:pPr>
        <w:pStyle w:val="BodyText"/>
        <w:numPr>
          <w:ilvl w:val="0"/>
          <w:numId w:val="5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Extensive Development Programs = 10 </w:t>
      </w:r>
    </w:p>
    <w:p w14:paraId="125856DC" w14:textId="77777777" w:rsidR="00E068F7" w:rsidRPr="00E068F7" w:rsidRDefault="00E068F7" w:rsidP="00E068F7">
      <w:pPr>
        <w:pStyle w:val="BodyText"/>
        <w:numPr>
          <w:ilvl w:val="0"/>
          <w:numId w:val="5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Training Programs = 7 </w:t>
      </w:r>
    </w:p>
    <w:p w14:paraId="6208E400" w14:textId="77777777" w:rsidR="00E068F7" w:rsidRPr="00E068F7" w:rsidRDefault="00E068F7" w:rsidP="00E068F7">
      <w:pPr>
        <w:pStyle w:val="BodyText"/>
        <w:numPr>
          <w:ilvl w:val="0"/>
          <w:numId w:val="5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Limited Training Efforts = 3 </w:t>
      </w:r>
    </w:p>
    <w:p w14:paraId="0A1FC90B" w14:textId="77777777" w:rsidR="00E068F7" w:rsidRPr="00E068F7" w:rsidRDefault="00E068F7" w:rsidP="00E068F7">
      <w:pPr>
        <w:pStyle w:val="BodyText"/>
        <w:numPr>
          <w:ilvl w:val="0"/>
          <w:numId w:val="5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 0 </w:t>
      </w:r>
    </w:p>
    <w:p w14:paraId="007053D6" w14:textId="09A28475" w:rsidR="00E068F7" w:rsidRPr="00E068F7" w:rsidRDefault="00E068F7" w:rsidP="00E068F7">
      <w:pPr>
        <w:pStyle w:val="BodyText"/>
        <w:rPr>
          <w:rFonts w:ascii="Times New Roman" w:hAnsi="Times New Roman" w:cs="Times New Roman"/>
          <w:color w:val="auto"/>
          <w:sz w:val="28"/>
          <w:szCs w:val="28"/>
          <w:lang w:val="en-IN"/>
        </w:rPr>
      </w:pPr>
    </w:p>
    <w:p w14:paraId="704CEBFE" w14:textId="3AC02C75" w:rsidR="00E068F7" w:rsidRPr="00E068F7" w:rsidRDefault="00E068F7" w:rsidP="00F04919">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Workforce Gender Diversity Ratio</w:t>
      </w:r>
    </w:p>
    <w:p w14:paraId="52065267"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57942AC9"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Measures gender diversity across the overall workforce.</w:t>
      </w:r>
    </w:p>
    <w:p w14:paraId="6A3A340A"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55EB475D" w14:textId="77777777" w:rsidR="00E068F7" w:rsidRPr="00E068F7" w:rsidRDefault="00E068F7" w:rsidP="00E068F7">
      <w:pPr>
        <w:pStyle w:val="BodyText"/>
        <w:numPr>
          <w:ilvl w:val="0"/>
          <w:numId w:val="5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Balanced Workforce </w:t>
      </w:r>
    </w:p>
    <w:p w14:paraId="3E1D8B8F" w14:textId="77777777" w:rsidR="00E068F7" w:rsidRPr="00E068F7" w:rsidRDefault="00E068F7" w:rsidP="00E068F7">
      <w:pPr>
        <w:pStyle w:val="BodyText"/>
        <w:numPr>
          <w:ilvl w:val="0"/>
          <w:numId w:val="5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Moderate Diversity </w:t>
      </w:r>
    </w:p>
    <w:p w14:paraId="0E7FBF73" w14:textId="77777777" w:rsidR="00E068F7" w:rsidRPr="00E068F7" w:rsidRDefault="00E068F7" w:rsidP="00E068F7">
      <w:pPr>
        <w:pStyle w:val="BodyText"/>
        <w:numPr>
          <w:ilvl w:val="0"/>
          <w:numId w:val="5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Low Diversity </w:t>
      </w:r>
    </w:p>
    <w:p w14:paraId="55E051BA" w14:textId="77777777" w:rsidR="00E068F7" w:rsidRPr="00E068F7" w:rsidRDefault="00E068F7" w:rsidP="00E068F7">
      <w:pPr>
        <w:pStyle w:val="BodyText"/>
        <w:numPr>
          <w:ilvl w:val="0"/>
          <w:numId w:val="5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Disclosure </w:t>
      </w:r>
    </w:p>
    <w:p w14:paraId="7F4139AC" w14:textId="70638158" w:rsidR="00E068F7" w:rsidRPr="00E068F7" w:rsidRDefault="00E068F7" w:rsidP="00F04919">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w:t>
      </w:r>
      <w:r w:rsidR="00F04919" w:rsidRPr="00F04919">
        <w:rPr>
          <w:rFonts w:ascii="Times New Roman" w:hAnsi="Times New Roman" w:cs="Times New Roman"/>
          <w:b/>
          <w:bCs/>
          <w:color w:val="auto"/>
          <w:sz w:val="28"/>
          <w:szCs w:val="28"/>
          <w:lang w:val="en-IN"/>
        </w:rPr>
        <w:t>:</w:t>
      </w:r>
      <w:r w:rsidRPr="00E068F7">
        <w:rPr>
          <w:rFonts w:ascii="Times New Roman" w:hAnsi="Times New Roman" w:cs="Times New Roman"/>
          <w:color w:val="auto"/>
          <w:sz w:val="28"/>
          <w:szCs w:val="28"/>
          <w:lang w:val="en-IN"/>
        </w:rPr>
        <w:t xml:space="preserve"> Gender diversity, women employees, workforce composition, female workforce ratio, diversity metrics.</w:t>
      </w:r>
    </w:p>
    <w:p w14:paraId="044E6D74"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4FC9B941"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08D4E2B6" w14:textId="77777777" w:rsidR="00E068F7" w:rsidRPr="00E068F7" w:rsidRDefault="00E068F7" w:rsidP="00E068F7">
      <w:pPr>
        <w:pStyle w:val="BodyText"/>
        <w:numPr>
          <w:ilvl w:val="0"/>
          <w:numId w:val="5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percentage of female employees in the total workforce </w:t>
      </w:r>
    </w:p>
    <w:p w14:paraId="6A0A0967" w14:textId="77777777" w:rsidR="00E068F7" w:rsidRPr="00E068F7" w:rsidRDefault="00E068F7" w:rsidP="00E068F7">
      <w:pPr>
        <w:pStyle w:val="BodyText"/>
        <w:numPr>
          <w:ilvl w:val="0"/>
          <w:numId w:val="5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workforce gender split </w:t>
      </w:r>
    </w:p>
    <w:p w14:paraId="1E17917B" w14:textId="77777777" w:rsidR="00E068F7" w:rsidRPr="00E068F7" w:rsidRDefault="00E068F7" w:rsidP="00E068F7">
      <w:pPr>
        <w:pStyle w:val="BodyText"/>
        <w:numPr>
          <w:ilvl w:val="0"/>
          <w:numId w:val="5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women representation in employee base </w:t>
      </w:r>
    </w:p>
    <w:p w14:paraId="0934E617"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4D6BC1FE"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Use the directly disclosed percentage of women employees where available. If only raw employee counts are given, calculate the ratio using female employees divided by total employees.</w:t>
      </w:r>
    </w:p>
    <w:p w14:paraId="47CA1C2E" w14:textId="77777777" w:rsidR="00F04919" w:rsidRPr="00F04919" w:rsidRDefault="00F04919" w:rsidP="00F04919">
      <w:pPr>
        <w:pStyle w:val="BodyText"/>
        <w:rPr>
          <w:rFonts w:ascii="Times New Roman" w:hAnsi="Times New Roman" w:cs="Times New Roman"/>
          <w:b/>
          <w:bCs/>
          <w:sz w:val="28"/>
          <w:szCs w:val="28"/>
          <w:lang w:val="en-IN"/>
        </w:rPr>
      </w:pPr>
      <w:r w:rsidRPr="00F04919">
        <w:rPr>
          <w:rFonts w:ascii="Times New Roman" w:hAnsi="Times New Roman" w:cs="Times New Roman"/>
          <w:b/>
          <w:bCs/>
          <w:sz w:val="28"/>
          <w:szCs w:val="28"/>
          <w:lang w:val="en-IN"/>
        </w:rPr>
        <w:t>Scoring criteria:</w:t>
      </w:r>
    </w:p>
    <w:p w14:paraId="62102D72"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Balanced Workforce</w:t>
      </w:r>
      <w:r w:rsidRPr="00E068F7">
        <w:rPr>
          <w:rFonts w:ascii="Times New Roman" w:hAnsi="Times New Roman" w:cs="Times New Roman"/>
          <w:color w:val="auto"/>
          <w:sz w:val="28"/>
          <w:szCs w:val="28"/>
          <w:lang w:val="en-IN"/>
        </w:rPr>
        <w:br/>
        <w:t>Assign when:</w:t>
      </w:r>
    </w:p>
    <w:p w14:paraId="21AC5D16" w14:textId="77777777" w:rsidR="00E068F7" w:rsidRPr="00E068F7" w:rsidRDefault="00E068F7" w:rsidP="00E068F7">
      <w:pPr>
        <w:pStyle w:val="BodyText"/>
        <w:numPr>
          <w:ilvl w:val="0"/>
          <w:numId w:val="6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female workforce representation is greater than 40% </w:t>
      </w:r>
    </w:p>
    <w:p w14:paraId="6C7BD355"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Moderate Diversity</w:t>
      </w:r>
      <w:r w:rsidRPr="00E068F7">
        <w:rPr>
          <w:rFonts w:ascii="Times New Roman" w:hAnsi="Times New Roman" w:cs="Times New Roman"/>
          <w:color w:val="auto"/>
          <w:sz w:val="28"/>
          <w:szCs w:val="28"/>
          <w:lang w:val="en-IN"/>
        </w:rPr>
        <w:br/>
        <w:t>Assign when:</w:t>
      </w:r>
    </w:p>
    <w:p w14:paraId="65674283" w14:textId="77777777" w:rsidR="00E068F7" w:rsidRPr="00E068F7" w:rsidRDefault="00E068F7" w:rsidP="00E068F7">
      <w:pPr>
        <w:pStyle w:val="BodyText"/>
        <w:numPr>
          <w:ilvl w:val="0"/>
          <w:numId w:val="6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female workforce representation is between 25% and 40% </w:t>
      </w:r>
    </w:p>
    <w:p w14:paraId="456F8550"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Low Diversity</w:t>
      </w:r>
      <w:r w:rsidRPr="00E068F7">
        <w:rPr>
          <w:rFonts w:ascii="Times New Roman" w:hAnsi="Times New Roman" w:cs="Times New Roman"/>
          <w:color w:val="auto"/>
          <w:sz w:val="28"/>
          <w:szCs w:val="28"/>
          <w:lang w:val="en-IN"/>
        </w:rPr>
        <w:br/>
        <w:t>Assign when:</w:t>
      </w:r>
    </w:p>
    <w:p w14:paraId="625A3337" w14:textId="77777777" w:rsidR="00E068F7" w:rsidRPr="00E068F7" w:rsidRDefault="00E068F7" w:rsidP="00E068F7">
      <w:pPr>
        <w:pStyle w:val="BodyText"/>
        <w:numPr>
          <w:ilvl w:val="0"/>
          <w:numId w:val="6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female workforce representation is below 25% </w:t>
      </w:r>
    </w:p>
    <w:p w14:paraId="396BA710"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Disclosure</w:t>
      </w:r>
      <w:r w:rsidRPr="00E068F7">
        <w:rPr>
          <w:rFonts w:ascii="Times New Roman" w:hAnsi="Times New Roman" w:cs="Times New Roman"/>
          <w:color w:val="auto"/>
          <w:sz w:val="28"/>
          <w:szCs w:val="28"/>
          <w:lang w:val="en-IN"/>
        </w:rPr>
        <w:br/>
        <w:t>Assign when:</w:t>
      </w:r>
    </w:p>
    <w:p w14:paraId="71F4E1BB" w14:textId="77777777" w:rsidR="00E068F7" w:rsidRPr="00E068F7" w:rsidRDefault="00E068F7" w:rsidP="00E068F7">
      <w:pPr>
        <w:pStyle w:val="BodyText"/>
        <w:numPr>
          <w:ilvl w:val="0"/>
          <w:numId w:val="6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gender diversity data is available </w:t>
      </w:r>
    </w:p>
    <w:p w14:paraId="5A84C9BA"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333BDC15"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Captures inclusivity within the workforce and reflects diversity practices across the organization.</w:t>
      </w:r>
    </w:p>
    <w:p w14:paraId="1A76E09B"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Scoring Scale</w:t>
      </w:r>
    </w:p>
    <w:p w14:paraId="5D935F04" w14:textId="77777777" w:rsidR="00E068F7" w:rsidRPr="00E068F7" w:rsidRDefault="00E068F7" w:rsidP="00E068F7">
      <w:pPr>
        <w:pStyle w:val="BodyText"/>
        <w:numPr>
          <w:ilvl w:val="0"/>
          <w:numId w:val="6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Balanced Workforce = 10 </w:t>
      </w:r>
    </w:p>
    <w:p w14:paraId="79B10BF1" w14:textId="77777777" w:rsidR="00E068F7" w:rsidRPr="00E068F7" w:rsidRDefault="00E068F7" w:rsidP="00E068F7">
      <w:pPr>
        <w:pStyle w:val="BodyText"/>
        <w:numPr>
          <w:ilvl w:val="0"/>
          <w:numId w:val="6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Moderate Diversity = 7 </w:t>
      </w:r>
    </w:p>
    <w:p w14:paraId="1824278C" w14:textId="77777777" w:rsidR="00E068F7" w:rsidRPr="00E068F7" w:rsidRDefault="00E068F7" w:rsidP="00E068F7">
      <w:pPr>
        <w:pStyle w:val="BodyText"/>
        <w:numPr>
          <w:ilvl w:val="0"/>
          <w:numId w:val="6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Low Diversity = 3 </w:t>
      </w:r>
    </w:p>
    <w:p w14:paraId="3E0DD73D" w14:textId="77777777" w:rsidR="00E068F7" w:rsidRPr="00E068F7" w:rsidRDefault="00E068F7" w:rsidP="00E068F7">
      <w:pPr>
        <w:pStyle w:val="BodyText"/>
        <w:numPr>
          <w:ilvl w:val="0"/>
          <w:numId w:val="6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Disclosure = 0 </w:t>
      </w:r>
    </w:p>
    <w:p w14:paraId="34070D89" w14:textId="3A1CFF5B" w:rsidR="00E068F7" w:rsidRPr="00E068F7" w:rsidRDefault="00E068F7" w:rsidP="00E068F7">
      <w:pPr>
        <w:pStyle w:val="BodyText"/>
        <w:rPr>
          <w:rFonts w:ascii="Times New Roman" w:hAnsi="Times New Roman" w:cs="Times New Roman"/>
          <w:color w:val="auto"/>
          <w:sz w:val="28"/>
          <w:szCs w:val="28"/>
          <w:lang w:val="en-IN"/>
        </w:rPr>
      </w:pPr>
    </w:p>
    <w:p w14:paraId="0D9F1A76" w14:textId="057D19FB" w:rsidR="00E068F7" w:rsidRPr="00E068F7" w:rsidRDefault="00E068F7" w:rsidP="00F04919">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Leadership Gender Diversity Level</w:t>
      </w:r>
    </w:p>
    <w:p w14:paraId="2BC6E49B"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083CC995"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Evaluates gender diversity within leadership or board-level positions.</w:t>
      </w:r>
    </w:p>
    <w:p w14:paraId="1F0E003E"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772C1D51" w14:textId="77777777" w:rsidR="00E068F7" w:rsidRPr="00E068F7" w:rsidRDefault="00E068F7" w:rsidP="00E068F7">
      <w:pPr>
        <w:pStyle w:val="BodyText"/>
        <w:numPr>
          <w:ilvl w:val="0"/>
          <w:numId w:val="6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Strong Leadership Diversity </w:t>
      </w:r>
    </w:p>
    <w:p w14:paraId="726DA19C" w14:textId="77777777" w:rsidR="00E068F7" w:rsidRPr="00E068F7" w:rsidRDefault="00E068F7" w:rsidP="00E068F7">
      <w:pPr>
        <w:pStyle w:val="BodyText"/>
        <w:numPr>
          <w:ilvl w:val="0"/>
          <w:numId w:val="6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Moderate Leadership Diversity </w:t>
      </w:r>
    </w:p>
    <w:p w14:paraId="72DDE12B" w14:textId="77777777" w:rsidR="00E068F7" w:rsidRPr="00E068F7" w:rsidRDefault="00E068F7" w:rsidP="00E068F7">
      <w:pPr>
        <w:pStyle w:val="BodyText"/>
        <w:numPr>
          <w:ilvl w:val="0"/>
          <w:numId w:val="6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Limited Representation </w:t>
      </w:r>
    </w:p>
    <w:p w14:paraId="4514266E" w14:textId="77777777" w:rsidR="00E068F7" w:rsidRPr="00E068F7" w:rsidRDefault="00E068F7" w:rsidP="00E068F7">
      <w:pPr>
        <w:pStyle w:val="BodyText"/>
        <w:numPr>
          <w:ilvl w:val="0"/>
          <w:numId w:val="6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Disclosure </w:t>
      </w:r>
    </w:p>
    <w:p w14:paraId="48E0A3A8" w14:textId="0935685A" w:rsidR="00E068F7" w:rsidRPr="00E068F7" w:rsidRDefault="00E068F7" w:rsidP="00F04919">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w:t>
      </w:r>
      <w:r w:rsidR="00F04919" w:rsidRPr="00F04919">
        <w:rPr>
          <w:rFonts w:ascii="Times New Roman" w:hAnsi="Times New Roman" w:cs="Times New Roman"/>
          <w:b/>
          <w:bCs/>
          <w:color w:val="auto"/>
          <w:sz w:val="28"/>
          <w:szCs w:val="28"/>
          <w:lang w:val="en-IN"/>
        </w:rPr>
        <w:t>:</w:t>
      </w:r>
      <w:r w:rsidRPr="00E068F7">
        <w:rPr>
          <w:rFonts w:ascii="Times New Roman" w:hAnsi="Times New Roman" w:cs="Times New Roman"/>
          <w:color w:val="auto"/>
          <w:sz w:val="28"/>
          <w:szCs w:val="28"/>
          <w:lang w:val="en-IN"/>
        </w:rPr>
        <w:t xml:space="preserve"> Women directors, board composition, leadership diversity, female executives, board diversity.</w:t>
      </w:r>
    </w:p>
    <w:p w14:paraId="6CF350E6"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4D7384D6"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63BBD431" w14:textId="77777777" w:rsidR="00E068F7" w:rsidRPr="00E068F7" w:rsidRDefault="00E068F7" w:rsidP="00E068F7">
      <w:pPr>
        <w:pStyle w:val="BodyText"/>
        <w:numPr>
          <w:ilvl w:val="0"/>
          <w:numId w:val="6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percentage of women in leadership roles </w:t>
      </w:r>
    </w:p>
    <w:p w14:paraId="37C83C76" w14:textId="77777777" w:rsidR="00E068F7" w:rsidRPr="00E068F7" w:rsidRDefault="00E068F7" w:rsidP="00E068F7">
      <w:pPr>
        <w:pStyle w:val="BodyText"/>
        <w:numPr>
          <w:ilvl w:val="0"/>
          <w:numId w:val="6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percentage of women on the board </w:t>
      </w:r>
    </w:p>
    <w:p w14:paraId="17C43A7C" w14:textId="77777777" w:rsidR="00E068F7" w:rsidRPr="00E068F7" w:rsidRDefault="00E068F7" w:rsidP="00E068F7">
      <w:pPr>
        <w:pStyle w:val="BodyText"/>
        <w:numPr>
          <w:ilvl w:val="0"/>
          <w:numId w:val="6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women in senior management positions </w:t>
      </w:r>
    </w:p>
    <w:p w14:paraId="5E0462B0" w14:textId="77777777" w:rsidR="00E068F7" w:rsidRPr="00E068F7" w:rsidRDefault="00E068F7" w:rsidP="00E068F7">
      <w:pPr>
        <w:pStyle w:val="BodyText"/>
        <w:numPr>
          <w:ilvl w:val="0"/>
          <w:numId w:val="6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leadership or executive diversity disclosures </w:t>
      </w:r>
    </w:p>
    <w:p w14:paraId="694AEA41"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7A09A42A"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Review governance, board composition, and leadership disclosures in annual reports, ESG reports, and corporate governance statements.</w:t>
      </w:r>
    </w:p>
    <w:p w14:paraId="631A8D86" w14:textId="77777777" w:rsidR="00F04919" w:rsidRPr="00F04919" w:rsidRDefault="00F04919" w:rsidP="00F04919">
      <w:pPr>
        <w:pStyle w:val="BodyText"/>
        <w:rPr>
          <w:rFonts w:ascii="Times New Roman" w:hAnsi="Times New Roman" w:cs="Times New Roman"/>
          <w:b/>
          <w:bCs/>
          <w:sz w:val="28"/>
          <w:szCs w:val="28"/>
          <w:lang w:val="en-IN"/>
        </w:rPr>
      </w:pPr>
      <w:r w:rsidRPr="00F04919">
        <w:rPr>
          <w:rFonts w:ascii="Times New Roman" w:hAnsi="Times New Roman" w:cs="Times New Roman"/>
          <w:b/>
          <w:bCs/>
          <w:sz w:val="28"/>
          <w:szCs w:val="28"/>
          <w:lang w:val="en-IN"/>
        </w:rPr>
        <w:t>Scoring criteria:</w:t>
      </w:r>
    </w:p>
    <w:p w14:paraId="1889D365"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Strong Leadership Diversity</w:t>
      </w:r>
      <w:r w:rsidRPr="00E068F7">
        <w:rPr>
          <w:rFonts w:ascii="Times New Roman" w:hAnsi="Times New Roman" w:cs="Times New Roman"/>
          <w:color w:val="auto"/>
          <w:sz w:val="28"/>
          <w:szCs w:val="28"/>
          <w:lang w:val="en-IN"/>
        </w:rPr>
        <w:br/>
        <w:t>Assign when:</w:t>
      </w:r>
    </w:p>
    <w:p w14:paraId="7A7F87BB" w14:textId="77777777" w:rsidR="00E068F7" w:rsidRPr="00E068F7" w:rsidRDefault="00E068F7" w:rsidP="00E068F7">
      <w:pPr>
        <w:pStyle w:val="BodyText"/>
        <w:numPr>
          <w:ilvl w:val="0"/>
          <w:numId w:val="6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women representation in leadership is greater than 30% </w:t>
      </w:r>
    </w:p>
    <w:p w14:paraId="0986FA10"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Moderate Leadership Diversity</w:t>
      </w:r>
      <w:r w:rsidRPr="00E068F7">
        <w:rPr>
          <w:rFonts w:ascii="Times New Roman" w:hAnsi="Times New Roman" w:cs="Times New Roman"/>
          <w:color w:val="auto"/>
          <w:sz w:val="28"/>
          <w:szCs w:val="28"/>
          <w:lang w:val="en-IN"/>
        </w:rPr>
        <w:br/>
        <w:t>Assign when:</w:t>
      </w:r>
    </w:p>
    <w:p w14:paraId="1A33E54C" w14:textId="77777777" w:rsidR="00E068F7" w:rsidRPr="00E068F7" w:rsidRDefault="00E068F7" w:rsidP="00E068F7">
      <w:pPr>
        <w:pStyle w:val="BodyText"/>
        <w:numPr>
          <w:ilvl w:val="0"/>
          <w:numId w:val="6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women representation in leadership is between 15% and 30% </w:t>
      </w:r>
    </w:p>
    <w:p w14:paraId="53F051E6"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Limited Representation</w:t>
      </w:r>
      <w:r w:rsidRPr="00E068F7">
        <w:rPr>
          <w:rFonts w:ascii="Times New Roman" w:hAnsi="Times New Roman" w:cs="Times New Roman"/>
          <w:color w:val="auto"/>
          <w:sz w:val="28"/>
          <w:szCs w:val="28"/>
          <w:lang w:val="en-IN"/>
        </w:rPr>
        <w:br/>
        <w:t>Assign when:</w:t>
      </w:r>
    </w:p>
    <w:p w14:paraId="4582D4B9" w14:textId="77777777" w:rsidR="00E068F7" w:rsidRPr="00E068F7" w:rsidRDefault="00E068F7" w:rsidP="00E068F7">
      <w:pPr>
        <w:pStyle w:val="BodyText"/>
        <w:numPr>
          <w:ilvl w:val="0"/>
          <w:numId w:val="6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women representation in leadership is below 15% </w:t>
      </w:r>
    </w:p>
    <w:p w14:paraId="472793D3"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Disclosure</w:t>
      </w:r>
      <w:r w:rsidRPr="00E068F7">
        <w:rPr>
          <w:rFonts w:ascii="Times New Roman" w:hAnsi="Times New Roman" w:cs="Times New Roman"/>
          <w:color w:val="auto"/>
          <w:sz w:val="28"/>
          <w:szCs w:val="28"/>
          <w:lang w:val="en-IN"/>
        </w:rPr>
        <w:br/>
        <w:t>Assign when:</w:t>
      </w:r>
    </w:p>
    <w:p w14:paraId="545EDE97" w14:textId="77777777" w:rsidR="00E068F7" w:rsidRPr="00E068F7" w:rsidRDefault="00E068F7" w:rsidP="00E068F7">
      <w:pPr>
        <w:pStyle w:val="BodyText"/>
        <w:numPr>
          <w:ilvl w:val="0"/>
          <w:numId w:val="7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leadership diversity data is available </w:t>
      </w:r>
    </w:p>
    <w:p w14:paraId="568E37FF"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2907161E"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Captures diversity in decision-making roles and complements workforce diversity.</w:t>
      </w:r>
    </w:p>
    <w:p w14:paraId="0FE846A2"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Scoring Scale</w:t>
      </w:r>
    </w:p>
    <w:p w14:paraId="5CEA5E23" w14:textId="77777777" w:rsidR="00E068F7" w:rsidRPr="00E068F7" w:rsidRDefault="00E068F7" w:rsidP="00E068F7">
      <w:pPr>
        <w:pStyle w:val="BodyText"/>
        <w:numPr>
          <w:ilvl w:val="0"/>
          <w:numId w:val="7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Strong Leadership Diversity = 10 </w:t>
      </w:r>
    </w:p>
    <w:p w14:paraId="262A41C7" w14:textId="77777777" w:rsidR="00E068F7" w:rsidRPr="00E068F7" w:rsidRDefault="00E068F7" w:rsidP="00E068F7">
      <w:pPr>
        <w:pStyle w:val="BodyText"/>
        <w:numPr>
          <w:ilvl w:val="0"/>
          <w:numId w:val="7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Moderate Leadership Diversity = 7 </w:t>
      </w:r>
    </w:p>
    <w:p w14:paraId="3E2A39B2" w14:textId="77777777" w:rsidR="00E068F7" w:rsidRPr="00E068F7" w:rsidRDefault="00E068F7" w:rsidP="00E068F7">
      <w:pPr>
        <w:pStyle w:val="BodyText"/>
        <w:numPr>
          <w:ilvl w:val="0"/>
          <w:numId w:val="7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Limited Representation = 3 </w:t>
      </w:r>
    </w:p>
    <w:p w14:paraId="74F449A9" w14:textId="77777777" w:rsidR="00E068F7" w:rsidRPr="00E068F7" w:rsidRDefault="00E068F7" w:rsidP="00E068F7">
      <w:pPr>
        <w:pStyle w:val="BodyText"/>
        <w:numPr>
          <w:ilvl w:val="0"/>
          <w:numId w:val="7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Disclosure = 0 </w:t>
      </w:r>
    </w:p>
    <w:p w14:paraId="5ABADD17" w14:textId="72ACCA8B" w:rsidR="00E068F7" w:rsidRPr="00E068F7" w:rsidRDefault="00E068F7" w:rsidP="00E068F7">
      <w:pPr>
        <w:pStyle w:val="BodyText"/>
        <w:rPr>
          <w:rFonts w:ascii="Times New Roman" w:hAnsi="Times New Roman" w:cs="Times New Roman"/>
          <w:color w:val="auto"/>
          <w:sz w:val="28"/>
          <w:szCs w:val="28"/>
          <w:lang w:val="en-IN"/>
        </w:rPr>
      </w:pPr>
    </w:p>
    <w:p w14:paraId="4DC0AF92" w14:textId="69E31EF2" w:rsidR="00E068F7" w:rsidRPr="00E068F7" w:rsidRDefault="00E068F7" w:rsidP="00F04919">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Inclusion Policy Maturity Level</w:t>
      </w:r>
    </w:p>
    <w:p w14:paraId="741C434F"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7B4F34A4"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Assesses the extent to which the company has formal diversity, equity, and inclusion policies and initiatives.</w:t>
      </w:r>
    </w:p>
    <w:p w14:paraId="28A37D07"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23003C5A" w14:textId="77777777" w:rsidR="00E068F7" w:rsidRPr="00E068F7" w:rsidRDefault="00E068F7" w:rsidP="00E068F7">
      <w:pPr>
        <w:pStyle w:val="BodyText"/>
        <w:numPr>
          <w:ilvl w:val="0"/>
          <w:numId w:val="7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Comprehensive Inclusion Framework </w:t>
      </w:r>
    </w:p>
    <w:p w14:paraId="5B18151F" w14:textId="77777777" w:rsidR="00E068F7" w:rsidRPr="00E068F7" w:rsidRDefault="00E068F7" w:rsidP="00E068F7">
      <w:pPr>
        <w:pStyle w:val="BodyText"/>
        <w:numPr>
          <w:ilvl w:val="0"/>
          <w:numId w:val="7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Formal Inclusion Policies </w:t>
      </w:r>
    </w:p>
    <w:p w14:paraId="45EF2A97" w14:textId="77777777" w:rsidR="00E068F7" w:rsidRPr="00E068F7" w:rsidRDefault="00E068F7" w:rsidP="00E068F7">
      <w:pPr>
        <w:pStyle w:val="BodyText"/>
        <w:numPr>
          <w:ilvl w:val="0"/>
          <w:numId w:val="7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Basic Inclusion Statements </w:t>
      </w:r>
    </w:p>
    <w:p w14:paraId="0341C504" w14:textId="77777777" w:rsidR="00E068F7" w:rsidRPr="00E068F7" w:rsidRDefault="00E068F7" w:rsidP="00E068F7">
      <w:pPr>
        <w:pStyle w:val="BodyText"/>
        <w:numPr>
          <w:ilvl w:val="0"/>
          <w:numId w:val="7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w:t>
      </w:r>
    </w:p>
    <w:p w14:paraId="00170880" w14:textId="44D4CE77" w:rsidR="00E068F7" w:rsidRPr="00E068F7" w:rsidRDefault="00E068F7" w:rsidP="00F04919">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Keywords</w:t>
      </w:r>
      <w:r w:rsidR="00F04919" w:rsidRPr="00F04919">
        <w:rPr>
          <w:rFonts w:ascii="Times New Roman" w:hAnsi="Times New Roman" w:cs="Times New Roman"/>
          <w:b/>
          <w:bCs/>
          <w:color w:val="auto"/>
          <w:sz w:val="28"/>
          <w:szCs w:val="28"/>
          <w:lang w:val="en-IN"/>
        </w:rPr>
        <w:t>:</w:t>
      </w:r>
      <w:r w:rsidRPr="00E068F7">
        <w:rPr>
          <w:rFonts w:ascii="Times New Roman" w:hAnsi="Times New Roman" w:cs="Times New Roman"/>
          <w:color w:val="auto"/>
          <w:sz w:val="28"/>
          <w:szCs w:val="28"/>
          <w:lang w:val="en-IN"/>
        </w:rPr>
        <w:t xml:space="preserve"> Inclusion policy, diversity policy, equal opportunity, anti-discrimination, workplace inclusion, employee rights, DEI framework, diversity initiatives, inclusion programs.</w:t>
      </w:r>
    </w:p>
    <w:p w14:paraId="0EADD895"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3E5A784B"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2FC59D41" w14:textId="77777777" w:rsidR="00E068F7" w:rsidRPr="00E068F7" w:rsidRDefault="00E068F7" w:rsidP="00E068F7">
      <w:pPr>
        <w:pStyle w:val="BodyText"/>
        <w:numPr>
          <w:ilvl w:val="0"/>
          <w:numId w:val="7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formal diversity and inclusion policies </w:t>
      </w:r>
    </w:p>
    <w:p w14:paraId="4B2E8F71" w14:textId="77777777" w:rsidR="00E068F7" w:rsidRPr="00E068F7" w:rsidRDefault="00E068F7" w:rsidP="00E068F7">
      <w:pPr>
        <w:pStyle w:val="BodyText"/>
        <w:numPr>
          <w:ilvl w:val="0"/>
          <w:numId w:val="7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inclusion programs </w:t>
      </w:r>
    </w:p>
    <w:p w14:paraId="5441D12B" w14:textId="77777777" w:rsidR="00E068F7" w:rsidRPr="00E068F7" w:rsidRDefault="00E068F7" w:rsidP="00E068F7">
      <w:pPr>
        <w:pStyle w:val="BodyText"/>
        <w:numPr>
          <w:ilvl w:val="0"/>
          <w:numId w:val="7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anti-discrimination frameworks </w:t>
      </w:r>
    </w:p>
    <w:p w14:paraId="7C0246C5" w14:textId="77777777" w:rsidR="00E068F7" w:rsidRPr="00E068F7" w:rsidRDefault="00E068F7" w:rsidP="00E068F7">
      <w:pPr>
        <w:pStyle w:val="BodyText"/>
        <w:numPr>
          <w:ilvl w:val="0"/>
          <w:numId w:val="7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equal opportunity statements </w:t>
      </w:r>
    </w:p>
    <w:p w14:paraId="7E61DFD6" w14:textId="77777777" w:rsidR="00E068F7" w:rsidRPr="00E068F7" w:rsidRDefault="00E068F7" w:rsidP="00E068F7">
      <w:pPr>
        <w:pStyle w:val="BodyText"/>
        <w:numPr>
          <w:ilvl w:val="0"/>
          <w:numId w:val="7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measurable inclusion targets or initiatives </w:t>
      </w:r>
    </w:p>
    <w:p w14:paraId="0BD500B8" w14:textId="77777777" w:rsidR="00E068F7" w:rsidRPr="00E068F7" w:rsidRDefault="00E068F7" w:rsidP="00E068F7">
      <w:pPr>
        <w:pStyle w:val="BodyText"/>
        <w:numPr>
          <w:ilvl w:val="0"/>
          <w:numId w:val="7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diversity metrics or reporting </w:t>
      </w:r>
    </w:p>
    <w:p w14:paraId="05893C95"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7CE5DA45"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Review ESG reports, HR policies, annual reports, and governance disclosures to determine whether inclusion is addressed through policy, supported by programs, and backed by measurable efforts.</w:t>
      </w:r>
    </w:p>
    <w:p w14:paraId="61B3EFF6" w14:textId="77777777" w:rsidR="00606348" w:rsidRPr="00606348" w:rsidRDefault="00606348" w:rsidP="00606348">
      <w:pPr>
        <w:pStyle w:val="BodyText"/>
        <w:rPr>
          <w:rFonts w:ascii="Times New Roman" w:hAnsi="Times New Roman" w:cs="Times New Roman"/>
          <w:b/>
          <w:bCs/>
          <w:sz w:val="28"/>
          <w:szCs w:val="28"/>
          <w:lang w:val="en-IN"/>
        </w:rPr>
      </w:pPr>
      <w:r w:rsidRPr="00606348">
        <w:rPr>
          <w:rFonts w:ascii="Times New Roman" w:hAnsi="Times New Roman" w:cs="Times New Roman"/>
          <w:b/>
          <w:bCs/>
          <w:sz w:val="28"/>
          <w:szCs w:val="28"/>
          <w:lang w:val="en-IN"/>
        </w:rPr>
        <w:t>Scoring criteria:</w:t>
      </w:r>
    </w:p>
    <w:p w14:paraId="51A0F0EB" w14:textId="101962C9"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Comprehensive Inclusion Framework</w:t>
      </w:r>
      <w:r w:rsidRPr="00E068F7">
        <w:rPr>
          <w:rFonts w:ascii="Times New Roman" w:hAnsi="Times New Roman" w:cs="Times New Roman"/>
          <w:color w:val="auto"/>
          <w:sz w:val="28"/>
          <w:szCs w:val="28"/>
          <w:lang w:val="en-IN"/>
        </w:rPr>
        <w:br/>
        <w:t xml:space="preserve">Assign when </w:t>
      </w:r>
      <w:r w:rsidR="009D51C5" w:rsidRPr="00E068F7">
        <w:rPr>
          <w:rFonts w:ascii="Times New Roman" w:hAnsi="Times New Roman" w:cs="Times New Roman"/>
          <w:color w:val="auto"/>
          <w:sz w:val="28"/>
          <w:szCs w:val="28"/>
          <w:lang w:val="en-IN"/>
        </w:rPr>
        <w:t>all</w:t>
      </w:r>
      <w:r w:rsidRPr="00E068F7">
        <w:rPr>
          <w:rFonts w:ascii="Times New Roman" w:hAnsi="Times New Roman" w:cs="Times New Roman"/>
          <w:color w:val="auto"/>
          <w:sz w:val="28"/>
          <w:szCs w:val="28"/>
          <w:lang w:val="en-IN"/>
        </w:rPr>
        <w:t xml:space="preserve"> the following are present:</w:t>
      </w:r>
    </w:p>
    <w:p w14:paraId="2647378C" w14:textId="77777777" w:rsidR="00E068F7" w:rsidRPr="00E068F7" w:rsidRDefault="00E068F7" w:rsidP="00E068F7">
      <w:pPr>
        <w:pStyle w:val="BodyText"/>
        <w:numPr>
          <w:ilvl w:val="0"/>
          <w:numId w:val="7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formal diversity and inclusion policies are clearly defined </w:t>
      </w:r>
    </w:p>
    <w:p w14:paraId="152AB6FA" w14:textId="77777777" w:rsidR="00E068F7" w:rsidRPr="00E068F7" w:rsidRDefault="00E068F7" w:rsidP="00E068F7">
      <w:pPr>
        <w:pStyle w:val="BodyText"/>
        <w:numPr>
          <w:ilvl w:val="0"/>
          <w:numId w:val="7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inclusion programs are implemented across the organization </w:t>
      </w:r>
    </w:p>
    <w:p w14:paraId="22BA4261" w14:textId="77777777" w:rsidR="00E068F7" w:rsidRPr="00E068F7" w:rsidRDefault="00E068F7" w:rsidP="00E068F7">
      <w:pPr>
        <w:pStyle w:val="BodyText"/>
        <w:numPr>
          <w:ilvl w:val="0"/>
          <w:numId w:val="7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measurable targets, metrics, or progress indicators are disclosed </w:t>
      </w:r>
    </w:p>
    <w:p w14:paraId="5E91477F" w14:textId="77777777" w:rsidR="00E068F7" w:rsidRPr="00E068F7" w:rsidRDefault="00E068F7" w:rsidP="00E068F7">
      <w:pPr>
        <w:pStyle w:val="BodyText"/>
        <w:numPr>
          <w:ilvl w:val="0"/>
          <w:numId w:val="7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evidence of monitoring, reporting, or continuous improvement exists </w:t>
      </w:r>
    </w:p>
    <w:p w14:paraId="0670BF30"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Formal Inclusion Policies</w:t>
      </w:r>
      <w:r w:rsidRPr="00E068F7">
        <w:rPr>
          <w:rFonts w:ascii="Times New Roman" w:hAnsi="Times New Roman" w:cs="Times New Roman"/>
          <w:color w:val="auto"/>
          <w:sz w:val="28"/>
          <w:szCs w:val="28"/>
          <w:lang w:val="en-IN"/>
        </w:rPr>
        <w:br/>
        <w:t>Assign when at least two of the following are present, but not all conditions of Comprehensive Inclusion Framework:</w:t>
      </w:r>
    </w:p>
    <w:p w14:paraId="2E634511" w14:textId="77777777" w:rsidR="00E068F7" w:rsidRPr="00E068F7" w:rsidRDefault="00E068F7" w:rsidP="00E068F7">
      <w:pPr>
        <w:pStyle w:val="BodyText"/>
        <w:numPr>
          <w:ilvl w:val="0"/>
          <w:numId w:val="7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formal inclusion or diversity policies are disclosed </w:t>
      </w:r>
    </w:p>
    <w:p w14:paraId="315D7298" w14:textId="77777777" w:rsidR="00E068F7" w:rsidRPr="00E068F7" w:rsidRDefault="00E068F7" w:rsidP="00E068F7">
      <w:pPr>
        <w:pStyle w:val="BodyText"/>
        <w:numPr>
          <w:ilvl w:val="0"/>
          <w:numId w:val="7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some structured programs or initiatives exist </w:t>
      </w:r>
    </w:p>
    <w:p w14:paraId="69020DC1" w14:textId="77777777" w:rsidR="00E068F7" w:rsidRPr="00E068F7" w:rsidRDefault="00E068F7" w:rsidP="00E068F7">
      <w:pPr>
        <w:pStyle w:val="BodyText"/>
        <w:numPr>
          <w:ilvl w:val="0"/>
          <w:numId w:val="7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limited or qualitative reporting on inclusion is available </w:t>
      </w:r>
    </w:p>
    <w:p w14:paraId="0ED68B78"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Basic Inclusion Statements</w:t>
      </w:r>
      <w:r w:rsidRPr="00E068F7">
        <w:rPr>
          <w:rFonts w:ascii="Times New Roman" w:hAnsi="Times New Roman" w:cs="Times New Roman"/>
          <w:color w:val="auto"/>
          <w:sz w:val="28"/>
          <w:szCs w:val="28"/>
          <w:lang w:val="en-IN"/>
        </w:rPr>
        <w:br/>
        <w:t>Assign when:</w:t>
      </w:r>
    </w:p>
    <w:p w14:paraId="57B132B7" w14:textId="77777777" w:rsidR="00E068F7" w:rsidRPr="00E068F7" w:rsidRDefault="00E068F7" w:rsidP="00E068F7">
      <w:pPr>
        <w:pStyle w:val="BodyText"/>
        <w:numPr>
          <w:ilvl w:val="0"/>
          <w:numId w:val="7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only general statements or commitments to inclusion are mentioned </w:t>
      </w:r>
    </w:p>
    <w:p w14:paraId="43F37231" w14:textId="77777777" w:rsidR="00E068F7" w:rsidRPr="00E068F7" w:rsidRDefault="00E068F7" w:rsidP="00E068F7">
      <w:pPr>
        <w:pStyle w:val="BodyText"/>
        <w:numPr>
          <w:ilvl w:val="0"/>
          <w:numId w:val="7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structured programs or measurable initiatives are disclosed </w:t>
      </w:r>
    </w:p>
    <w:p w14:paraId="6D70A83A"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Evidence</w:t>
      </w:r>
      <w:r w:rsidRPr="00E068F7">
        <w:rPr>
          <w:rFonts w:ascii="Times New Roman" w:hAnsi="Times New Roman" w:cs="Times New Roman"/>
          <w:color w:val="auto"/>
          <w:sz w:val="28"/>
          <w:szCs w:val="28"/>
          <w:lang w:val="en-IN"/>
        </w:rPr>
        <w:br/>
        <w:t>Assign when:</w:t>
      </w:r>
    </w:p>
    <w:p w14:paraId="15F29E87" w14:textId="77777777" w:rsidR="00E068F7" w:rsidRPr="00E068F7" w:rsidRDefault="00E068F7" w:rsidP="00E068F7">
      <w:pPr>
        <w:pStyle w:val="BodyText"/>
        <w:numPr>
          <w:ilvl w:val="0"/>
          <w:numId w:val="7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disclosure related to diversity, inclusion, or equal opportunity is available </w:t>
      </w:r>
    </w:p>
    <w:p w14:paraId="17B8526C"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153EC79D"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Captures the company’s commitment to fostering an inclusive and equitable workplace, which is a key indicator of social responsibility and employee well-being.</w:t>
      </w:r>
    </w:p>
    <w:p w14:paraId="247C855D"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Scoring Scale</w:t>
      </w:r>
    </w:p>
    <w:p w14:paraId="58150485" w14:textId="77777777" w:rsidR="00E068F7" w:rsidRPr="00E068F7" w:rsidRDefault="00E068F7" w:rsidP="00E068F7">
      <w:pPr>
        <w:pStyle w:val="BodyText"/>
        <w:numPr>
          <w:ilvl w:val="0"/>
          <w:numId w:val="7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Comprehensive Inclusion Framework = 10 </w:t>
      </w:r>
    </w:p>
    <w:p w14:paraId="395B43F3" w14:textId="77777777" w:rsidR="00E068F7" w:rsidRPr="00E068F7" w:rsidRDefault="00E068F7" w:rsidP="00E068F7">
      <w:pPr>
        <w:pStyle w:val="BodyText"/>
        <w:numPr>
          <w:ilvl w:val="0"/>
          <w:numId w:val="7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Formal Inclusion Policies = 7 </w:t>
      </w:r>
    </w:p>
    <w:p w14:paraId="7D4A8EC0" w14:textId="77777777" w:rsidR="00E068F7" w:rsidRPr="00E068F7" w:rsidRDefault="00E068F7" w:rsidP="00E068F7">
      <w:pPr>
        <w:pStyle w:val="BodyText"/>
        <w:numPr>
          <w:ilvl w:val="0"/>
          <w:numId w:val="7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Basic Inclusion Statements = 3 </w:t>
      </w:r>
    </w:p>
    <w:p w14:paraId="305354E9" w14:textId="77777777" w:rsidR="00E068F7" w:rsidRPr="00E068F7" w:rsidRDefault="00E068F7" w:rsidP="00E068F7">
      <w:pPr>
        <w:pStyle w:val="BodyText"/>
        <w:numPr>
          <w:ilvl w:val="0"/>
          <w:numId w:val="7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 0 </w:t>
      </w:r>
    </w:p>
    <w:p w14:paraId="07ED3D8C" w14:textId="4A2814B9" w:rsidR="00E068F7" w:rsidRPr="00E068F7" w:rsidRDefault="00E068F7" w:rsidP="00E068F7">
      <w:pPr>
        <w:pStyle w:val="BodyText"/>
        <w:rPr>
          <w:rFonts w:ascii="Times New Roman" w:hAnsi="Times New Roman" w:cs="Times New Roman"/>
          <w:color w:val="auto"/>
          <w:sz w:val="28"/>
          <w:szCs w:val="28"/>
          <w:lang w:val="en-IN"/>
        </w:rPr>
      </w:pPr>
    </w:p>
    <w:p w14:paraId="335EE19A" w14:textId="7EAFCD74" w:rsidR="00E068F7" w:rsidRPr="00E068F7" w:rsidRDefault="00E068F7" w:rsidP="00606348">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Product Safety Quality Management Level</w:t>
      </w:r>
    </w:p>
    <w:p w14:paraId="5A019E32"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0B1EC86C"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Evaluates the company’s approach to ensuring product or service safety and quality standards.</w:t>
      </w:r>
    </w:p>
    <w:p w14:paraId="36FB8C0F"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6B38F775" w14:textId="77777777" w:rsidR="00E068F7" w:rsidRPr="00E068F7" w:rsidRDefault="00E068F7" w:rsidP="00E068F7">
      <w:pPr>
        <w:pStyle w:val="BodyText"/>
        <w:numPr>
          <w:ilvl w:val="0"/>
          <w:numId w:val="7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Integrated Quality Systems </w:t>
      </w:r>
    </w:p>
    <w:p w14:paraId="037A45CF" w14:textId="77777777" w:rsidR="00E068F7" w:rsidRPr="00E068F7" w:rsidRDefault="00E068F7" w:rsidP="00E068F7">
      <w:pPr>
        <w:pStyle w:val="BodyText"/>
        <w:numPr>
          <w:ilvl w:val="0"/>
          <w:numId w:val="7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Quality Controls </w:t>
      </w:r>
    </w:p>
    <w:p w14:paraId="04D4C4E2" w14:textId="77777777" w:rsidR="00E068F7" w:rsidRPr="00E068F7" w:rsidRDefault="00E068F7" w:rsidP="00E068F7">
      <w:pPr>
        <w:pStyle w:val="BodyText"/>
        <w:numPr>
          <w:ilvl w:val="0"/>
          <w:numId w:val="7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Basic Quality Practices </w:t>
      </w:r>
    </w:p>
    <w:p w14:paraId="7191CBCB" w14:textId="77777777" w:rsidR="00E068F7" w:rsidRPr="00E068F7" w:rsidRDefault="00E068F7" w:rsidP="00E068F7">
      <w:pPr>
        <w:pStyle w:val="BodyText"/>
        <w:numPr>
          <w:ilvl w:val="0"/>
          <w:numId w:val="7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w:t>
      </w:r>
    </w:p>
    <w:p w14:paraId="2E674714" w14:textId="44866EC0" w:rsidR="00E068F7" w:rsidRPr="00E068F7" w:rsidRDefault="00E068F7" w:rsidP="00606348">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Keywords</w:t>
      </w:r>
      <w:r w:rsidR="00606348" w:rsidRPr="00606348">
        <w:rPr>
          <w:rFonts w:ascii="Times New Roman" w:hAnsi="Times New Roman" w:cs="Times New Roman"/>
          <w:b/>
          <w:bCs/>
          <w:color w:val="auto"/>
          <w:sz w:val="28"/>
          <w:szCs w:val="28"/>
          <w:lang w:val="en-IN"/>
        </w:rPr>
        <w:t>:</w:t>
      </w:r>
      <w:r w:rsidRPr="00E068F7">
        <w:rPr>
          <w:rFonts w:ascii="Times New Roman" w:hAnsi="Times New Roman" w:cs="Times New Roman"/>
          <w:color w:val="auto"/>
          <w:sz w:val="28"/>
          <w:szCs w:val="28"/>
          <w:lang w:val="en-IN"/>
        </w:rPr>
        <w:t xml:space="preserve"> Product safety, quality standards, ISO certification, quality control systems, product risk management, safety standards, quality assurance.</w:t>
      </w:r>
    </w:p>
    <w:p w14:paraId="4B1E9831"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6FC1718B"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6B2DCCA4" w14:textId="77777777" w:rsidR="00E068F7" w:rsidRPr="00E068F7" w:rsidRDefault="00E068F7" w:rsidP="00E068F7">
      <w:pPr>
        <w:pStyle w:val="BodyText"/>
        <w:numPr>
          <w:ilvl w:val="0"/>
          <w:numId w:val="8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product safety disclosures </w:t>
      </w:r>
    </w:p>
    <w:p w14:paraId="5710A630" w14:textId="77777777" w:rsidR="00E068F7" w:rsidRPr="00E068F7" w:rsidRDefault="00E068F7" w:rsidP="00E068F7">
      <w:pPr>
        <w:pStyle w:val="BodyText"/>
        <w:numPr>
          <w:ilvl w:val="0"/>
          <w:numId w:val="8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quality management systems </w:t>
      </w:r>
    </w:p>
    <w:p w14:paraId="34C46DF5" w14:textId="77777777" w:rsidR="00E068F7" w:rsidRPr="00E068F7" w:rsidRDefault="00E068F7" w:rsidP="00E068F7">
      <w:pPr>
        <w:pStyle w:val="BodyText"/>
        <w:numPr>
          <w:ilvl w:val="0"/>
          <w:numId w:val="8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quality certifications such as ISO or GMP </w:t>
      </w:r>
    </w:p>
    <w:p w14:paraId="6EBB26C5" w14:textId="77777777" w:rsidR="00E068F7" w:rsidRPr="00E068F7" w:rsidRDefault="00E068F7" w:rsidP="00E068F7">
      <w:pPr>
        <w:pStyle w:val="BodyText"/>
        <w:numPr>
          <w:ilvl w:val="0"/>
          <w:numId w:val="8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monitoring and testing practices </w:t>
      </w:r>
    </w:p>
    <w:p w14:paraId="1CCB3A72" w14:textId="77777777" w:rsidR="00E068F7" w:rsidRPr="00E068F7" w:rsidRDefault="00E068F7" w:rsidP="00E068F7">
      <w:pPr>
        <w:pStyle w:val="BodyText"/>
        <w:numPr>
          <w:ilvl w:val="0"/>
          <w:numId w:val="8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product or service risk controls </w:t>
      </w:r>
    </w:p>
    <w:p w14:paraId="3B8DEA07"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4E57D460"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Review ESG reports, annual reports, product safety disclosures, and quality management sections to assess whether formal controls exist for product or service quality.</w:t>
      </w:r>
    </w:p>
    <w:p w14:paraId="3CDA7691" w14:textId="77777777" w:rsidR="00606348" w:rsidRPr="00606348" w:rsidRDefault="00606348" w:rsidP="00606348">
      <w:pPr>
        <w:pStyle w:val="BodyText"/>
        <w:rPr>
          <w:rFonts w:ascii="Times New Roman" w:hAnsi="Times New Roman" w:cs="Times New Roman"/>
          <w:b/>
          <w:bCs/>
          <w:sz w:val="28"/>
          <w:szCs w:val="28"/>
          <w:lang w:val="en-IN"/>
        </w:rPr>
      </w:pPr>
      <w:r w:rsidRPr="00606348">
        <w:rPr>
          <w:rFonts w:ascii="Times New Roman" w:hAnsi="Times New Roman" w:cs="Times New Roman"/>
          <w:b/>
          <w:bCs/>
          <w:sz w:val="28"/>
          <w:szCs w:val="28"/>
          <w:lang w:val="en-IN"/>
        </w:rPr>
        <w:t>Scoring criteria:</w:t>
      </w:r>
    </w:p>
    <w:p w14:paraId="0717EB04" w14:textId="56B17852"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Integrated Quality Systems</w:t>
      </w:r>
      <w:r w:rsidRPr="00E068F7">
        <w:rPr>
          <w:rFonts w:ascii="Times New Roman" w:hAnsi="Times New Roman" w:cs="Times New Roman"/>
          <w:color w:val="auto"/>
          <w:sz w:val="28"/>
          <w:szCs w:val="28"/>
          <w:lang w:val="en-IN"/>
        </w:rPr>
        <w:br/>
        <w:t xml:space="preserve">Assign when </w:t>
      </w:r>
      <w:r w:rsidR="009D51C5" w:rsidRPr="00E068F7">
        <w:rPr>
          <w:rFonts w:ascii="Times New Roman" w:hAnsi="Times New Roman" w:cs="Times New Roman"/>
          <w:color w:val="auto"/>
          <w:sz w:val="28"/>
          <w:szCs w:val="28"/>
          <w:lang w:val="en-IN"/>
        </w:rPr>
        <w:t>all</w:t>
      </w:r>
      <w:r w:rsidRPr="00E068F7">
        <w:rPr>
          <w:rFonts w:ascii="Times New Roman" w:hAnsi="Times New Roman" w:cs="Times New Roman"/>
          <w:color w:val="auto"/>
          <w:sz w:val="28"/>
          <w:szCs w:val="28"/>
          <w:lang w:val="en-IN"/>
        </w:rPr>
        <w:t xml:space="preserve"> the following are present:</w:t>
      </w:r>
    </w:p>
    <w:p w14:paraId="3B9FAF60" w14:textId="77777777" w:rsidR="00E068F7" w:rsidRPr="00E068F7" w:rsidRDefault="00E068F7" w:rsidP="00E068F7">
      <w:pPr>
        <w:pStyle w:val="BodyText"/>
        <w:numPr>
          <w:ilvl w:val="0"/>
          <w:numId w:val="8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formal quality management systems exist </w:t>
      </w:r>
    </w:p>
    <w:p w14:paraId="7817D52E" w14:textId="77777777" w:rsidR="00E068F7" w:rsidRPr="00E068F7" w:rsidRDefault="00E068F7" w:rsidP="00E068F7">
      <w:pPr>
        <w:pStyle w:val="BodyText"/>
        <w:numPr>
          <w:ilvl w:val="0"/>
          <w:numId w:val="8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recognized certifications are disclosed </w:t>
      </w:r>
    </w:p>
    <w:p w14:paraId="455A47B6" w14:textId="77777777" w:rsidR="00E068F7" w:rsidRPr="00E068F7" w:rsidRDefault="00E068F7" w:rsidP="00E068F7">
      <w:pPr>
        <w:pStyle w:val="BodyText"/>
        <w:numPr>
          <w:ilvl w:val="0"/>
          <w:numId w:val="8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continuous monitoring or quality control mechanisms are in place </w:t>
      </w:r>
    </w:p>
    <w:p w14:paraId="337DF0A7" w14:textId="77777777" w:rsidR="00E068F7" w:rsidRPr="00E068F7" w:rsidRDefault="00E068F7" w:rsidP="00E068F7">
      <w:pPr>
        <w:pStyle w:val="BodyText"/>
        <w:numPr>
          <w:ilvl w:val="0"/>
          <w:numId w:val="8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product/service safety is systematically tracked </w:t>
      </w:r>
    </w:p>
    <w:p w14:paraId="018600DA"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Structured Quality Controls</w:t>
      </w:r>
      <w:r w:rsidRPr="00E068F7">
        <w:rPr>
          <w:rFonts w:ascii="Times New Roman" w:hAnsi="Times New Roman" w:cs="Times New Roman"/>
          <w:color w:val="auto"/>
          <w:sz w:val="28"/>
          <w:szCs w:val="28"/>
          <w:lang w:val="en-IN"/>
        </w:rPr>
        <w:br/>
        <w:t>Assign when at least two of the following are present, but not all conditions of Integrated Quality Systems:</w:t>
      </w:r>
    </w:p>
    <w:p w14:paraId="0CDB57EE" w14:textId="77777777" w:rsidR="00E068F7" w:rsidRPr="00E068F7" w:rsidRDefault="00E068F7" w:rsidP="00E068F7">
      <w:pPr>
        <w:pStyle w:val="BodyText"/>
        <w:numPr>
          <w:ilvl w:val="0"/>
          <w:numId w:val="8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defined quality policies exist </w:t>
      </w:r>
    </w:p>
    <w:p w14:paraId="55C909CC" w14:textId="77777777" w:rsidR="00E068F7" w:rsidRPr="00E068F7" w:rsidRDefault="00E068F7" w:rsidP="00E068F7">
      <w:pPr>
        <w:pStyle w:val="BodyText"/>
        <w:numPr>
          <w:ilvl w:val="0"/>
          <w:numId w:val="8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quality control processes are disclosed </w:t>
      </w:r>
    </w:p>
    <w:p w14:paraId="1C89AF44" w14:textId="77777777" w:rsidR="00E068F7" w:rsidRPr="00E068F7" w:rsidRDefault="00E068F7" w:rsidP="00E068F7">
      <w:pPr>
        <w:pStyle w:val="BodyText"/>
        <w:numPr>
          <w:ilvl w:val="0"/>
          <w:numId w:val="8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periodic monitoring or reporting is available </w:t>
      </w:r>
    </w:p>
    <w:p w14:paraId="69157EE5"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Basic Quality Practices</w:t>
      </w:r>
      <w:r w:rsidRPr="00E068F7">
        <w:rPr>
          <w:rFonts w:ascii="Times New Roman" w:hAnsi="Times New Roman" w:cs="Times New Roman"/>
          <w:color w:val="auto"/>
          <w:sz w:val="28"/>
          <w:szCs w:val="28"/>
          <w:lang w:val="en-IN"/>
        </w:rPr>
        <w:br/>
        <w:t>Assign when:</w:t>
      </w:r>
    </w:p>
    <w:p w14:paraId="78B2040F" w14:textId="77777777" w:rsidR="00E068F7" w:rsidRPr="00E068F7" w:rsidRDefault="00E068F7" w:rsidP="00E068F7">
      <w:pPr>
        <w:pStyle w:val="BodyText"/>
        <w:numPr>
          <w:ilvl w:val="0"/>
          <w:numId w:val="8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limited or general quality-related disclosures exist </w:t>
      </w:r>
    </w:p>
    <w:p w14:paraId="6052B0BA" w14:textId="77777777" w:rsidR="00E068F7" w:rsidRPr="00E068F7" w:rsidRDefault="00E068F7" w:rsidP="00E068F7">
      <w:pPr>
        <w:pStyle w:val="BodyText"/>
        <w:numPr>
          <w:ilvl w:val="0"/>
          <w:numId w:val="8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structured systems or certifications are disclosed </w:t>
      </w:r>
    </w:p>
    <w:p w14:paraId="5F52C462"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Evidence</w:t>
      </w:r>
      <w:r w:rsidRPr="00E068F7">
        <w:rPr>
          <w:rFonts w:ascii="Times New Roman" w:hAnsi="Times New Roman" w:cs="Times New Roman"/>
          <w:color w:val="auto"/>
          <w:sz w:val="28"/>
          <w:szCs w:val="28"/>
          <w:lang w:val="en-IN"/>
        </w:rPr>
        <w:br/>
        <w:t>Assign when:</w:t>
      </w:r>
    </w:p>
    <w:p w14:paraId="0544C443" w14:textId="77777777" w:rsidR="00E068F7" w:rsidRPr="00E068F7" w:rsidRDefault="00E068F7" w:rsidP="00E068F7">
      <w:pPr>
        <w:pStyle w:val="BodyText"/>
        <w:numPr>
          <w:ilvl w:val="0"/>
          <w:numId w:val="8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product or service quality disclosures are available </w:t>
      </w:r>
    </w:p>
    <w:p w14:paraId="3A29FDF4"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78005BA5"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Ensures product safety and customer protection.</w:t>
      </w:r>
    </w:p>
    <w:p w14:paraId="40C8B942"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Scoring Scale</w:t>
      </w:r>
    </w:p>
    <w:p w14:paraId="6F77FD9A" w14:textId="77777777" w:rsidR="00E068F7" w:rsidRPr="00E068F7" w:rsidRDefault="00E068F7" w:rsidP="00E068F7">
      <w:pPr>
        <w:pStyle w:val="BodyText"/>
        <w:numPr>
          <w:ilvl w:val="0"/>
          <w:numId w:val="8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Integrated Quality Systems = 10 </w:t>
      </w:r>
    </w:p>
    <w:p w14:paraId="6948FAF9" w14:textId="77777777" w:rsidR="00E068F7" w:rsidRPr="00E068F7" w:rsidRDefault="00E068F7" w:rsidP="00E068F7">
      <w:pPr>
        <w:pStyle w:val="BodyText"/>
        <w:numPr>
          <w:ilvl w:val="0"/>
          <w:numId w:val="8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Quality Controls = 7 </w:t>
      </w:r>
    </w:p>
    <w:p w14:paraId="2FD11061" w14:textId="77777777" w:rsidR="00E068F7" w:rsidRPr="00E068F7" w:rsidRDefault="00E068F7" w:rsidP="00E068F7">
      <w:pPr>
        <w:pStyle w:val="BodyText"/>
        <w:numPr>
          <w:ilvl w:val="0"/>
          <w:numId w:val="8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Basic Quality Practices = 3 </w:t>
      </w:r>
    </w:p>
    <w:p w14:paraId="026E1EA0" w14:textId="77777777" w:rsidR="00E068F7" w:rsidRPr="00E068F7" w:rsidRDefault="00E068F7" w:rsidP="00E068F7">
      <w:pPr>
        <w:pStyle w:val="BodyText"/>
        <w:numPr>
          <w:ilvl w:val="0"/>
          <w:numId w:val="8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 0 </w:t>
      </w:r>
    </w:p>
    <w:p w14:paraId="55999B3E" w14:textId="6906FD81" w:rsidR="00E068F7" w:rsidRPr="00E068F7" w:rsidRDefault="00E068F7" w:rsidP="00E068F7">
      <w:pPr>
        <w:pStyle w:val="BodyText"/>
        <w:rPr>
          <w:rFonts w:ascii="Times New Roman" w:hAnsi="Times New Roman" w:cs="Times New Roman"/>
          <w:color w:val="auto"/>
          <w:sz w:val="28"/>
          <w:szCs w:val="28"/>
          <w:lang w:val="en-IN"/>
        </w:rPr>
      </w:pPr>
    </w:p>
    <w:p w14:paraId="00E57F6F" w14:textId="4C3832AD" w:rsidR="00E068F7" w:rsidRPr="00E068F7" w:rsidRDefault="00E068F7" w:rsidP="00606348">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Complaint Resolution Oversight Level</w:t>
      </w:r>
    </w:p>
    <w:p w14:paraId="7F566AA3"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3145DA97"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Evaluates governance and oversight of customer complaint handling and resolution processes.</w:t>
      </w:r>
    </w:p>
    <w:p w14:paraId="5FDF9D1C"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209B153D" w14:textId="77777777" w:rsidR="00E068F7" w:rsidRPr="00E068F7" w:rsidRDefault="00E068F7" w:rsidP="00E068F7">
      <w:pPr>
        <w:pStyle w:val="BodyText"/>
        <w:numPr>
          <w:ilvl w:val="0"/>
          <w:numId w:val="8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Board Level Oversight </w:t>
      </w:r>
    </w:p>
    <w:p w14:paraId="788A855F" w14:textId="77777777" w:rsidR="00E068F7" w:rsidRPr="00E068F7" w:rsidRDefault="00E068F7" w:rsidP="00E068F7">
      <w:pPr>
        <w:pStyle w:val="BodyText"/>
        <w:numPr>
          <w:ilvl w:val="0"/>
          <w:numId w:val="8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Management Level Oversight </w:t>
      </w:r>
    </w:p>
    <w:p w14:paraId="752B80E6" w14:textId="77777777" w:rsidR="00E068F7" w:rsidRPr="00E068F7" w:rsidRDefault="00E068F7" w:rsidP="00E068F7">
      <w:pPr>
        <w:pStyle w:val="BodyText"/>
        <w:numPr>
          <w:ilvl w:val="0"/>
          <w:numId w:val="8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Defined Review Process </w:t>
      </w:r>
    </w:p>
    <w:p w14:paraId="20FCED45" w14:textId="77777777" w:rsidR="00E068F7" w:rsidRPr="00E068F7" w:rsidRDefault="00E068F7" w:rsidP="00E068F7">
      <w:pPr>
        <w:pStyle w:val="BodyText"/>
        <w:numPr>
          <w:ilvl w:val="0"/>
          <w:numId w:val="8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Limited Evidence </w:t>
      </w:r>
    </w:p>
    <w:p w14:paraId="22273155" w14:textId="77777777" w:rsidR="00E068F7" w:rsidRPr="00E068F7" w:rsidRDefault="00E068F7" w:rsidP="00E068F7">
      <w:pPr>
        <w:pStyle w:val="BodyText"/>
        <w:numPr>
          <w:ilvl w:val="0"/>
          <w:numId w:val="8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w:t>
      </w:r>
    </w:p>
    <w:p w14:paraId="0A1E2FE5" w14:textId="5A1587A0" w:rsidR="00E068F7" w:rsidRPr="00E068F7" w:rsidRDefault="00E068F7" w:rsidP="00606348">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Keywords</w:t>
      </w:r>
      <w:r w:rsidR="00606348" w:rsidRPr="00606348">
        <w:rPr>
          <w:rFonts w:ascii="Times New Roman" w:hAnsi="Times New Roman" w:cs="Times New Roman"/>
          <w:b/>
          <w:bCs/>
          <w:color w:val="auto"/>
          <w:sz w:val="28"/>
          <w:szCs w:val="28"/>
          <w:lang w:val="en-IN"/>
        </w:rPr>
        <w:t xml:space="preserve">: </w:t>
      </w:r>
      <w:r w:rsidRPr="00E068F7">
        <w:rPr>
          <w:rFonts w:ascii="Times New Roman" w:hAnsi="Times New Roman" w:cs="Times New Roman"/>
          <w:color w:val="auto"/>
          <w:sz w:val="28"/>
          <w:szCs w:val="28"/>
          <w:lang w:val="en-IN"/>
        </w:rPr>
        <w:t>Complaint management, complaint review, complaint oversight, grievance redressal, root cause analysis, resolution rate, complaint metrics, ombudsman.</w:t>
      </w:r>
    </w:p>
    <w:p w14:paraId="43202AA0"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44100C13"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36AC0779" w14:textId="77777777" w:rsidR="00E068F7" w:rsidRPr="00E068F7" w:rsidRDefault="00E068F7" w:rsidP="00E068F7">
      <w:pPr>
        <w:pStyle w:val="BodyText"/>
        <w:numPr>
          <w:ilvl w:val="0"/>
          <w:numId w:val="8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periodic review of complaint metrics </w:t>
      </w:r>
    </w:p>
    <w:p w14:paraId="00A78D3E" w14:textId="77777777" w:rsidR="00E068F7" w:rsidRPr="00E068F7" w:rsidRDefault="00E068F7" w:rsidP="00E068F7">
      <w:pPr>
        <w:pStyle w:val="BodyText"/>
        <w:numPr>
          <w:ilvl w:val="0"/>
          <w:numId w:val="8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complaint oversight body or committee </w:t>
      </w:r>
    </w:p>
    <w:p w14:paraId="36E246A9" w14:textId="77777777" w:rsidR="00E068F7" w:rsidRPr="00E068F7" w:rsidRDefault="00E068F7" w:rsidP="00E068F7">
      <w:pPr>
        <w:pStyle w:val="BodyText"/>
        <w:numPr>
          <w:ilvl w:val="0"/>
          <w:numId w:val="8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reporting line for complaint reviews </w:t>
      </w:r>
    </w:p>
    <w:p w14:paraId="21BD91A5" w14:textId="77777777" w:rsidR="00E068F7" w:rsidRPr="00E068F7" w:rsidRDefault="00E068F7" w:rsidP="00E068F7">
      <w:pPr>
        <w:pStyle w:val="BodyText"/>
        <w:numPr>
          <w:ilvl w:val="0"/>
          <w:numId w:val="8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root cause analysis </w:t>
      </w:r>
    </w:p>
    <w:p w14:paraId="00893A7E" w14:textId="77777777" w:rsidR="00E068F7" w:rsidRPr="00E068F7" w:rsidRDefault="00E068F7" w:rsidP="00E068F7">
      <w:pPr>
        <w:pStyle w:val="BodyText"/>
        <w:numPr>
          <w:ilvl w:val="0"/>
          <w:numId w:val="8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complaint resolution performance indicators </w:t>
      </w:r>
    </w:p>
    <w:p w14:paraId="2B959531"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24895318"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Review annual reports, CSR reports, grievance redressal disclosures, and complaint or ombudsman pages on the company website. Determine whether complaint metrics are reviewed and by whom.</w:t>
      </w:r>
    </w:p>
    <w:p w14:paraId="25DAA2E0" w14:textId="77777777" w:rsidR="00606348" w:rsidRPr="00606348" w:rsidRDefault="00606348" w:rsidP="00606348">
      <w:pPr>
        <w:pStyle w:val="BodyText"/>
        <w:rPr>
          <w:rFonts w:ascii="Times New Roman" w:hAnsi="Times New Roman" w:cs="Times New Roman"/>
          <w:b/>
          <w:bCs/>
          <w:sz w:val="28"/>
          <w:szCs w:val="28"/>
          <w:lang w:val="en-IN"/>
        </w:rPr>
      </w:pPr>
      <w:r w:rsidRPr="00606348">
        <w:rPr>
          <w:rFonts w:ascii="Times New Roman" w:hAnsi="Times New Roman" w:cs="Times New Roman"/>
          <w:b/>
          <w:bCs/>
          <w:sz w:val="28"/>
          <w:szCs w:val="28"/>
          <w:lang w:val="en-IN"/>
        </w:rPr>
        <w:t>Scoring criteria:</w:t>
      </w:r>
    </w:p>
    <w:p w14:paraId="5B653B21" w14:textId="50420050"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Board Level Oversight</w:t>
      </w:r>
      <w:r w:rsidRPr="00E068F7">
        <w:rPr>
          <w:rFonts w:ascii="Times New Roman" w:hAnsi="Times New Roman" w:cs="Times New Roman"/>
          <w:color w:val="auto"/>
          <w:sz w:val="28"/>
          <w:szCs w:val="28"/>
          <w:lang w:val="en-IN"/>
        </w:rPr>
        <w:br/>
        <w:t xml:space="preserve">Assign when </w:t>
      </w:r>
      <w:r w:rsidR="009D51C5" w:rsidRPr="00E068F7">
        <w:rPr>
          <w:rFonts w:ascii="Times New Roman" w:hAnsi="Times New Roman" w:cs="Times New Roman"/>
          <w:color w:val="auto"/>
          <w:sz w:val="28"/>
          <w:szCs w:val="28"/>
          <w:lang w:val="en-IN"/>
        </w:rPr>
        <w:t>all</w:t>
      </w:r>
      <w:r w:rsidRPr="00E068F7">
        <w:rPr>
          <w:rFonts w:ascii="Times New Roman" w:hAnsi="Times New Roman" w:cs="Times New Roman"/>
          <w:color w:val="auto"/>
          <w:sz w:val="28"/>
          <w:szCs w:val="28"/>
          <w:lang w:val="en-IN"/>
        </w:rPr>
        <w:t xml:space="preserve"> the following are present:</w:t>
      </w:r>
    </w:p>
    <w:p w14:paraId="559A5846" w14:textId="77777777" w:rsidR="00E068F7" w:rsidRPr="00E068F7" w:rsidRDefault="00E068F7" w:rsidP="00E068F7">
      <w:pPr>
        <w:pStyle w:val="BodyText"/>
        <w:numPr>
          <w:ilvl w:val="0"/>
          <w:numId w:val="8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complaint metrics are periodically reviewed </w:t>
      </w:r>
    </w:p>
    <w:p w14:paraId="1D3955DD" w14:textId="77777777" w:rsidR="00E068F7" w:rsidRPr="00E068F7" w:rsidRDefault="00E068F7" w:rsidP="00E068F7">
      <w:pPr>
        <w:pStyle w:val="BodyText"/>
        <w:numPr>
          <w:ilvl w:val="0"/>
          <w:numId w:val="8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oversight is performed by board members or a board-level committee </w:t>
      </w:r>
    </w:p>
    <w:p w14:paraId="3B9FD05C" w14:textId="77777777" w:rsidR="00E068F7" w:rsidRPr="00E068F7" w:rsidRDefault="00E068F7" w:rsidP="00E068F7">
      <w:pPr>
        <w:pStyle w:val="BodyText"/>
        <w:numPr>
          <w:ilvl w:val="0"/>
          <w:numId w:val="8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structured review such as root cause analysis or KPI tracking is evident </w:t>
      </w:r>
    </w:p>
    <w:p w14:paraId="7D09216D"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Management Level Oversight</w:t>
      </w:r>
      <w:r w:rsidRPr="00E068F7">
        <w:rPr>
          <w:rFonts w:ascii="Times New Roman" w:hAnsi="Times New Roman" w:cs="Times New Roman"/>
          <w:color w:val="auto"/>
          <w:sz w:val="28"/>
          <w:szCs w:val="28"/>
          <w:lang w:val="en-IN"/>
        </w:rPr>
        <w:br/>
        <w:t>Assign when:</w:t>
      </w:r>
    </w:p>
    <w:p w14:paraId="625441CA" w14:textId="77777777" w:rsidR="00E068F7" w:rsidRPr="00E068F7" w:rsidRDefault="00E068F7" w:rsidP="00E068F7">
      <w:pPr>
        <w:pStyle w:val="BodyText"/>
        <w:numPr>
          <w:ilvl w:val="0"/>
          <w:numId w:val="8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complaint metrics are periodically reviewed </w:t>
      </w:r>
    </w:p>
    <w:p w14:paraId="556CD180" w14:textId="77777777" w:rsidR="00E068F7" w:rsidRPr="00E068F7" w:rsidRDefault="00E068F7" w:rsidP="00E068F7">
      <w:pPr>
        <w:pStyle w:val="BodyText"/>
        <w:numPr>
          <w:ilvl w:val="0"/>
          <w:numId w:val="8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oversight is performed by senior management or executive-level committee </w:t>
      </w:r>
    </w:p>
    <w:p w14:paraId="4AAE03A6" w14:textId="77777777" w:rsidR="00E068F7" w:rsidRPr="00E068F7" w:rsidRDefault="00E068F7" w:rsidP="00E068F7">
      <w:pPr>
        <w:pStyle w:val="BodyText"/>
        <w:numPr>
          <w:ilvl w:val="0"/>
          <w:numId w:val="8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a defined review structure exists below board level </w:t>
      </w:r>
    </w:p>
    <w:p w14:paraId="10CEE394"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Defined Review Process</w:t>
      </w:r>
      <w:r w:rsidRPr="00E068F7">
        <w:rPr>
          <w:rFonts w:ascii="Times New Roman" w:hAnsi="Times New Roman" w:cs="Times New Roman"/>
          <w:color w:val="auto"/>
          <w:sz w:val="28"/>
          <w:szCs w:val="28"/>
          <w:lang w:val="en-IN"/>
        </w:rPr>
        <w:br/>
        <w:t>Assign when:</w:t>
      </w:r>
    </w:p>
    <w:p w14:paraId="6BFD6A4C" w14:textId="77777777" w:rsidR="00E068F7" w:rsidRPr="00E068F7" w:rsidRDefault="00E068F7" w:rsidP="00E068F7">
      <w:pPr>
        <w:pStyle w:val="BodyText"/>
        <w:numPr>
          <w:ilvl w:val="0"/>
          <w:numId w:val="9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a complaint review process or group exists </w:t>
      </w:r>
    </w:p>
    <w:p w14:paraId="73E3D506" w14:textId="77777777" w:rsidR="00E068F7" w:rsidRPr="00E068F7" w:rsidRDefault="00E068F7" w:rsidP="00E068F7">
      <w:pPr>
        <w:pStyle w:val="BodyText"/>
        <w:numPr>
          <w:ilvl w:val="0"/>
          <w:numId w:val="9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periodic review of complaint metrics is evident </w:t>
      </w:r>
    </w:p>
    <w:p w14:paraId="06704B48" w14:textId="77777777" w:rsidR="00E068F7" w:rsidRPr="00E068F7" w:rsidRDefault="00E068F7" w:rsidP="00E068F7">
      <w:pPr>
        <w:pStyle w:val="BodyText"/>
        <w:numPr>
          <w:ilvl w:val="0"/>
          <w:numId w:val="9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reporting hierarchy is not clearly disclosed </w:t>
      </w:r>
    </w:p>
    <w:p w14:paraId="1D04C5A0"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Limited Evidence</w:t>
      </w:r>
      <w:r w:rsidRPr="00E068F7">
        <w:rPr>
          <w:rFonts w:ascii="Times New Roman" w:hAnsi="Times New Roman" w:cs="Times New Roman"/>
          <w:color w:val="auto"/>
          <w:sz w:val="28"/>
          <w:szCs w:val="28"/>
          <w:lang w:val="en-IN"/>
        </w:rPr>
        <w:br/>
        <w:t>Assign when:</w:t>
      </w:r>
    </w:p>
    <w:p w14:paraId="5B1E5501" w14:textId="77777777" w:rsidR="00E068F7" w:rsidRPr="00E068F7" w:rsidRDefault="00E068F7" w:rsidP="00E068F7">
      <w:pPr>
        <w:pStyle w:val="BodyText"/>
        <w:numPr>
          <w:ilvl w:val="0"/>
          <w:numId w:val="9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only general statements indicate complaints are tracked or reviewed </w:t>
      </w:r>
    </w:p>
    <w:p w14:paraId="35AFE4F3" w14:textId="77777777" w:rsidR="00E068F7" w:rsidRPr="00E068F7" w:rsidRDefault="00E068F7" w:rsidP="00E068F7">
      <w:pPr>
        <w:pStyle w:val="BodyText"/>
        <w:numPr>
          <w:ilvl w:val="0"/>
          <w:numId w:val="9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clear process or responsible body is disclosed </w:t>
      </w:r>
    </w:p>
    <w:p w14:paraId="37EF1319"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Evidence</w:t>
      </w:r>
      <w:r w:rsidRPr="00E068F7">
        <w:rPr>
          <w:rFonts w:ascii="Times New Roman" w:hAnsi="Times New Roman" w:cs="Times New Roman"/>
          <w:color w:val="auto"/>
          <w:sz w:val="28"/>
          <w:szCs w:val="28"/>
          <w:lang w:val="en-IN"/>
        </w:rPr>
        <w:br/>
        <w:t>Assign when:</w:t>
      </w:r>
    </w:p>
    <w:p w14:paraId="69BC713C" w14:textId="77777777" w:rsidR="00E068F7" w:rsidRPr="00E068F7" w:rsidRDefault="00E068F7" w:rsidP="00E068F7">
      <w:pPr>
        <w:pStyle w:val="BodyText"/>
        <w:numPr>
          <w:ilvl w:val="0"/>
          <w:numId w:val="9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information on complaint review or oversight is available </w:t>
      </w:r>
    </w:p>
    <w:p w14:paraId="7D50EBC0"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2471269A"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Captures accountability and responsiveness to customer issues, reflecting governance quality and customer protection practices.</w:t>
      </w:r>
    </w:p>
    <w:p w14:paraId="23E2B38B"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Scoring Scale</w:t>
      </w:r>
    </w:p>
    <w:p w14:paraId="4B0EADEB" w14:textId="77777777" w:rsidR="00E068F7" w:rsidRPr="00E068F7" w:rsidRDefault="00E068F7" w:rsidP="00E068F7">
      <w:pPr>
        <w:pStyle w:val="BodyText"/>
        <w:numPr>
          <w:ilvl w:val="0"/>
          <w:numId w:val="9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Board Level Oversight = 10 </w:t>
      </w:r>
    </w:p>
    <w:p w14:paraId="0D32E2B9" w14:textId="77777777" w:rsidR="00E068F7" w:rsidRPr="00E068F7" w:rsidRDefault="00E068F7" w:rsidP="00E068F7">
      <w:pPr>
        <w:pStyle w:val="BodyText"/>
        <w:numPr>
          <w:ilvl w:val="0"/>
          <w:numId w:val="9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Management Level Oversight = 7 </w:t>
      </w:r>
    </w:p>
    <w:p w14:paraId="74307838" w14:textId="77777777" w:rsidR="00E068F7" w:rsidRPr="00E068F7" w:rsidRDefault="00E068F7" w:rsidP="00E068F7">
      <w:pPr>
        <w:pStyle w:val="BodyText"/>
        <w:numPr>
          <w:ilvl w:val="0"/>
          <w:numId w:val="9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Defined Review Process = 3 </w:t>
      </w:r>
    </w:p>
    <w:p w14:paraId="0280F236" w14:textId="77777777" w:rsidR="00E068F7" w:rsidRPr="00E068F7" w:rsidRDefault="00E068F7" w:rsidP="00E068F7">
      <w:pPr>
        <w:pStyle w:val="BodyText"/>
        <w:numPr>
          <w:ilvl w:val="0"/>
          <w:numId w:val="9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Limited Evidence = 0 </w:t>
      </w:r>
    </w:p>
    <w:p w14:paraId="27D8AA74" w14:textId="77777777" w:rsidR="00E068F7" w:rsidRPr="00E068F7" w:rsidRDefault="00E068F7" w:rsidP="00E068F7">
      <w:pPr>
        <w:pStyle w:val="BodyText"/>
        <w:numPr>
          <w:ilvl w:val="0"/>
          <w:numId w:val="9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 0 </w:t>
      </w:r>
    </w:p>
    <w:p w14:paraId="3E0FFDC2" w14:textId="1C21C645" w:rsidR="00E068F7" w:rsidRDefault="00E068F7" w:rsidP="00E068F7">
      <w:pPr>
        <w:pStyle w:val="BodyText"/>
        <w:rPr>
          <w:rFonts w:ascii="Times New Roman" w:hAnsi="Times New Roman" w:cs="Times New Roman"/>
          <w:color w:val="auto"/>
          <w:sz w:val="28"/>
          <w:szCs w:val="28"/>
          <w:lang w:val="en-IN"/>
        </w:rPr>
      </w:pPr>
    </w:p>
    <w:p w14:paraId="43EF9EF7" w14:textId="77777777" w:rsidR="00606348" w:rsidRPr="00E068F7" w:rsidRDefault="00606348" w:rsidP="00E068F7">
      <w:pPr>
        <w:pStyle w:val="BodyText"/>
        <w:rPr>
          <w:rFonts w:ascii="Times New Roman" w:hAnsi="Times New Roman" w:cs="Times New Roman"/>
          <w:color w:val="auto"/>
          <w:sz w:val="28"/>
          <w:szCs w:val="28"/>
          <w:lang w:val="en-IN"/>
        </w:rPr>
      </w:pPr>
    </w:p>
    <w:p w14:paraId="0686CF40" w14:textId="56BFFB50" w:rsidR="00E068F7" w:rsidRPr="00E068F7" w:rsidRDefault="00E068F7" w:rsidP="00606348">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Data Privacy Security Governance Level</w:t>
      </w:r>
    </w:p>
    <w:p w14:paraId="7CC98092"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59565554"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Evaluates the level of governance and oversight for data privacy and cybersecurity within the organization.</w:t>
      </w:r>
    </w:p>
    <w:p w14:paraId="60144DC2"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05F7E7F1" w14:textId="77777777" w:rsidR="00E068F7" w:rsidRPr="00E068F7" w:rsidRDefault="00E068F7" w:rsidP="00E068F7">
      <w:pPr>
        <w:pStyle w:val="BodyText"/>
        <w:numPr>
          <w:ilvl w:val="0"/>
          <w:numId w:val="9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Board Level Oversight </w:t>
      </w:r>
    </w:p>
    <w:p w14:paraId="1289C193" w14:textId="77777777" w:rsidR="00E068F7" w:rsidRPr="00E068F7" w:rsidRDefault="00E068F7" w:rsidP="00E068F7">
      <w:pPr>
        <w:pStyle w:val="BodyText"/>
        <w:numPr>
          <w:ilvl w:val="0"/>
          <w:numId w:val="9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Committee Level Oversight </w:t>
      </w:r>
    </w:p>
    <w:p w14:paraId="49D3E0A5" w14:textId="77777777" w:rsidR="00E068F7" w:rsidRPr="00E068F7" w:rsidRDefault="00E068F7" w:rsidP="00E068F7">
      <w:pPr>
        <w:pStyle w:val="BodyText"/>
        <w:numPr>
          <w:ilvl w:val="0"/>
          <w:numId w:val="9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Special Task Force </w:t>
      </w:r>
    </w:p>
    <w:p w14:paraId="605DF547" w14:textId="77777777" w:rsidR="00E068F7" w:rsidRPr="00E068F7" w:rsidRDefault="00E068F7" w:rsidP="00E068F7">
      <w:pPr>
        <w:pStyle w:val="BodyText"/>
        <w:numPr>
          <w:ilvl w:val="0"/>
          <w:numId w:val="9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w:t>
      </w:r>
    </w:p>
    <w:p w14:paraId="444BE2B8" w14:textId="3B8454F9" w:rsidR="00E068F7" w:rsidRPr="00E068F7" w:rsidRDefault="00E068F7" w:rsidP="00606348">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w:t>
      </w:r>
      <w:r w:rsidR="00606348" w:rsidRPr="00606348">
        <w:rPr>
          <w:rFonts w:ascii="Times New Roman" w:hAnsi="Times New Roman" w:cs="Times New Roman"/>
          <w:b/>
          <w:bCs/>
          <w:color w:val="auto"/>
          <w:sz w:val="28"/>
          <w:szCs w:val="28"/>
          <w:lang w:val="en-IN"/>
        </w:rPr>
        <w:t xml:space="preserve">: </w:t>
      </w:r>
      <w:r w:rsidRPr="00E068F7">
        <w:rPr>
          <w:rFonts w:ascii="Times New Roman" w:hAnsi="Times New Roman" w:cs="Times New Roman"/>
          <w:color w:val="auto"/>
          <w:sz w:val="28"/>
          <w:szCs w:val="28"/>
          <w:lang w:val="en-IN"/>
        </w:rPr>
        <w:t>Data privacy governance, cybersecurity governance, board oversight, risk committee, data protection officer, security oversight, privacy governance.</w:t>
      </w:r>
    </w:p>
    <w:p w14:paraId="2E458290"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3BAEA05C"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354ABF4A" w14:textId="77777777" w:rsidR="00E068F7" w:rsidRPr="00E068F7" w:rsidRDefault="00E068F7" w:rsidP="00E068F7">
      <w:pPr>
        <w:pStyle w:val="BodyText"/>
        <w:numPr>
          <w:ilvl w:val="0"/>
          <w:numId w:val="9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board oversight of cybersecurity or privacy </w:t>
      </w:r>
    </w:p>
    <w:p w14:paraId="0F9959DF" w14:textId="77777777" w:rsidR="00E068F7" w:rsidRPr="00E068F7" w:rsidRDefault="00E068F7" w:rsidP="00E068F7">
      <w:pPr>
        <w:pStyle w:val="BodyText"/>
        <w:numPr>
          <w:ilvl w:val="0"/>
          <w:numId w:val="9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committee-level review of cyber risks </w:t>
      </w:r>
    </w:p>
    <w:p w14:paraId="09196747" w14:textId="77777777" w:rsidR="00E068F7" w:rsidRPr="00E068F7" w:rsidRDefault="00E068F7" w:rsidP="00E068F7">
      <w:pPr>
        <w:pStyle w:val="BodyText"/>
        <w:numPr>
          <w:ilvl w:val="0"/>
          <w:numId w:val="9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dedicated data protection leadership </w:t>
      </w:r>
    </w:p>
    <w:p w14:paraId="2E9BC92A" w14:textId="77777777" w:rsidR="00E068F7" w:rsidRPr="00E068F7" w:rsidRDefault="00E068F7" w:rsidP="00E068F7">
      <w:pPr>
        <w:pStyle w:val="BodyText"/>
        <w:numPr>
          <w:ilvl w:val="0"/>
          <w:numId w:val="9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formal cybersecurity governance structure </w:t>
      </w:r>
    </w:p>
    <w:p w14:paraId="298116D8"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585613FD"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Review governance disclosures, annual reports, and cybersecurity policy sections to identify who is responsible for data privacy and cybersecurity oversight.</w:t>
      </w:r>
    </w:p>
    <w:p w14:paraId="6E52F5F9" w14:textId="77777777" w:rsidR="00606348" w:rsidRPr="00606348" w:rsidRDefault="00606348" w:rsidP="00606348">
      <w:pPr>
        <w:pStyle w:val="BodyText"/>
        <w:rPr>
          <w:rFonts w:ascii="Times New Roman" w:hAnsi="Times New Roman" w:cs="Times New Roman"/>
          <w:b/>
          <w:bCs/>
          <w:sz w:val="28"/>
          <w:szCs w:val="28"/>
          <w:lang w:val="en-IN"/>
        </w:rPr>
      </w:pPr>
      <w:r w:rsidRPr="00606348">
        <w:rPr>
          <w:rFonts w:ascii="Times New Roman" w:hAnsi="Times New Roman" w:cs="Times New Roman"/>
          <w:b/>
          <w:bCs/>
          <w:sz w:val="28"/>
          <w:szCs w:val="28"/>
          <w:lang w:val="en-IN"/>
        </w:rPr>
        <w:t>Scoring criteria:</w:t>
      </w:r>
    </w:p>
    <w:p w14:paraId="1D9511FB"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Board Level Oversight</w:t>
      </w:r>
      <w:r w:rsidRPr="00E068F7">
        <w:rPr>
          <w:rFonts w:ascii="Times New Roman" w:hAnsi="Times New Roman" w:cs="Times New Roman"/>
          <w:color w:val="auto"/>
          <w:sz w:val="28"/>
          <w:szCs w:val="28"/>
          <w:lang w:val="en-IN"/>
        </w:rPr>
        <w:br/>
        <w:t>Assign when:</w:t>
      </w:r>
    </w:p>
    <w:p w14:paraId="7ADF8659" w14:textId="77777777" w:rsidR="00E068F7" w:rsidRPr="00E068F7" w:rsidRDefault="00E068F7" w:rsidP="00E068F7">
      <w:pPr>
        <w:pStyle w:val="BodyText"/>
        <w:numPr>
          <w:ilvl w:val="0"/>
          <w:numId w:val="9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cybersecurity or data privacy is overseen at board level </w:t>
      </w:r>
    </w:p>
    <w:p w14:paraId="6C31FF10" w14:textId="77777777" w:rsidR="00E068F7" w:rsidRPr="00E068F7" w:rsidRDefault="00E068F7" w:rsidP="00E068F7">
      <w:pPr>
        <w:pStyle w:val="BodyText"/>
        <w:numPr>
          <w:ilvl w:val="0"/>
          <w:numId w:val="9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board-level governance structure is clearly disclosed </w:t>
      </w:r>
    </w:p>
    <w:p w14:paraId="5512F708" w14:textId="77777777" w:rsidR="00E068F7" w:rsidRPr="00E068F7" w:rsidRDefault="00E068F7" w:rsidP="00E068F7">
      <w:pPr>
        <w:pStyle w:val="BodyText"/>
        <w:numPr>
          <w:ilvl w:val="0"/>
          <w:numId w:val="9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board or equivalent body reviews cyber/privacy risks </w:t>
      </w:r>
    </w:p>
    <w:p w14:paraId="539BCF3D"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Committee Level Oversight</w:t>
      </w:r>
      <w:r w:rsidRPr="00E068F7">
        <w:rPr>
          <w:rFonts w:ascii="Times New Roman" w:hAnsi="Times New Roman" w:cs="Times New Roman"/>
          <w:color w:val="auto"/>
          <w:sz w:val="28"/>
          <w:szCs w:val="28"/>
          <w:lang w:val="en-IN"/>
        </w:rPr>
        <w:br/>
        <w:t>Assign when:</w:t>
      </w:r>
    </w:p>
    <w:p w14:paraId="1B6A2F21" w14:textId="77777777" w:rsidR="00E068F7" w:rsidRPr="00E068F7" w:rsidRDefault="00E068F7" w:rsidP="00E068F7">
      <w:pPr>
        <w:pStyle w:val="BodyText"/>
        <w:numPr>
          <w:ilvl w:val="0"/>
          <w:numId w:val="9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oversight is handled by a formal committee such as risk, audit, or governance committee </w:t>
      </w:r>
    </w:p>
    <w:p w14:paraId="539EC1E7" w14:textId="77777777" w:rsidR="00E068F7" w:rsidRPr="00E068F7" w:rsidRDefault="00E068F7" w:rsidP="00E068F7">
      <w:pPr>
        <w:pStyle w:val="BodyText"/>
        <w:numPr>
          <w:ilvl w:val="0"/>
          <w:numId w:val="9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committee-level structure is clearly disclosed </w:t>
      </w:r>
    </w:p>
    <w:p w14:paraId="0C81AE9C"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Special Task Force</w:t>
      </w:r>
      <w:r w:rsidRPr="00E068F7">
        <w:rPr>
          <w:rFonts w:ascii="Times New Roman" w:hAnsi="Times New Roman" w:cs="Times New Roman"/>
          <w:color w:val="auto"/>
          <w:sz w:val="28"/>
          <w:szCs w:val="28"/>
          <w:lang w:val="en-IN"/>
        </w:rPr>
        <w:br/>
        <w:t>Assign when:</w:t>
      </w:r>
    </w:p>
    <w:p w14:paraId="66145B87" w14:textId="77777777" w:rsidR="00E068F7" w:rsidRPr="00E068F7" w:rsidRDefault="00E068F7" w:rsidP="00E068F7">
      <w:pPr>
        <w:pStyle w:val="BodyText"/>
        <w:numPr>
          <w:ilvl w:val="0"/>
          <w:numId w:val="9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dedicated teams or roles exist for cybersecurity or data privacy </w:t>
      </w:r>
    </w:p>
    <w:p w14:paraId="36084779" w14:textId="77777777" w:rsidR="00E068F7" w:rsidRPr="00E068F7" w:rsidRDefault="00E068F7" w:rsidP="00E068F7">
      <w:pPr>
        <w:pStyle w:val="BodyText"/>
        <w:numPr>
          <w:ilvl w:val="0"/>
          <w:numId w:val="9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but no formal board or committee-level governance is disclosed </w:t>
      </w:r>
    </w:p>
    <w:p w14:paraId="76AAC957"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Evidence</w:t>
      </w:r>
      <w:r w:rsidRPr="00E068F7">
        <w:rPr>
          <w:rFonts w:ascii="Times New Roman" w:hAnsi="Times New Roman" w:cs="Times New Roman"/>
          <w:color w:val="auto"/>
          <w:sz w:val="28"/>
          <w:szCs w:val="28"/>
          <w:lang w:val="en-IN"/>
        </w:rPr>
        <w:br/>
        <w:t>Assign when:</w:t>
      </w:r>
    </w:p>
    <w:p w14:paraId="10FB0D63" w14:textId="77777777" w:rsidR="00E068F7" w:rsidRPr="00E068F7" w:rsidRDefault="00E068F7" w:rsidP="00E068F7">
      <w:pPr>
        <w:pStyle w:val="BodyText"/>
        <w:numPr>
          <w:ilvl w:val="0"/>
          <w:numId w:val="9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governance or oversight structure is disclosed </w:t>
      </w:r>
    </w:p>
    <w:p w14:paraId="0A3D4F55"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6D19247A"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Captures accountability and oversight of digital risks.</w:t>
      </w:r>
    </w:p>
    <w:p w14:paraId="789949CA"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Scoring Scale</w:t>
      </w:r>
    </w:p>
    <w:p w14:paraId="2BB0B2C2" w14:textId="77777777" w:rsidR="00E068F7" w:rsidRPr="00E068F7" w:rsidRDefault="00E068F7" w:rsidP="00E068F7">
      <w:pPr>
        <w:pStyle w:val="BodyText"/>
        <w:numPr>
          <w:ilvl w:val="0"/>
          <w:numId w:val="10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Board Level Oversight = 10 </w:t>
      </w:r>
    </w:p>
    <w:p w14:paraId="34C6975E" w14:textId="77777777" w:rsidR="00E068F7" w:rsidRPr="00E068F7" w:rsidRDefault="00E068F7" w:rsidP="00E068F7">
      <w:pPr>
        <w:pStyle w:val="BodyText"/>
        <w:numPr>
          <w:ilvl w:val="0"/>
          <w:numId w:val="10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Committee Level Oversight = 7 </w:t>
      </w:r>
    </w:p>
    <w:p w14:paraId="41A9B14A" w14:textId="77777777" w:rsidR="00E068F7" w:rsidRPr="00E068F7" w:rsidRDefault="00E068F7" w:rsidP="00E068F7">
      <w:pPr>
        <w:pStyle w:val="BodyText"/>
        <w:numPr>
          <w:ilvl w:val="0"/>
          <w:numId w:val="10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Special Task Force = 3 </w:t>
      </w:r>
    </w:p>
    <w:p w14:paraId="260329F1" w14:textId="77777777" w:rsidR="00E068F7" w:rsidRPr="00E068F7" w:rsidRDefault="00E068F7" w:rsidP="00E068F7">
      <w:pPr>
        <w:pStyle w:val="BodyText"/>
        <w:numPr>
          <w:ilvl w:val="0"/>
          <w:numId w:val="10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 0 </w:t>
      </w:r>
    </w:p>
    <w:p w14:paraId="626CD605" w14:textId="79FCE7BC" w:rsidR="00E068F7" w:rsidRPr="00E068F7" w:rsidRDefault="00E068F7" w:rsidP="00E068F7">
      <w:pPr>
        <w:pStyle w:val="BodyText"/>
        <w:rPr>
          <w:rFonts w:ascii="Times New Roman" w:hAnsi="Times New Roman" w:cs="Times New Roman"/>
          <w:color w:val="auto"/>
          <w:sz w:val="28"/>
          <w:szCs w:val="28"/>
          <w:lang w:val="en-IN"/>
        </w:rPr>
      </w:pPr>
    </w:p>
    <w:p w14:paraId="045B64FF" w14:textId="76531A0B" w:rsidR="00E068F7" w:rsidRPr="00E068F7" w:rsidRDefault="00E068F7" w:rsidP="00752402">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Cybersecurity Training Coverage Level</w:t>
      </w:r>
    </w:p>
    <w:p w14:paraId="413E42AF"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0C910852"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Assesses the extent of employee training on cybersecurity awareness and practices.</w:t>
      </w:r>
    </w:p>
    <w:p w14:paraId="4348709A" w14:textId="77777777" w:rsidR="00752402" w:rsidRDefault="00752402" w:rsidP="00E068F7">
      <w:pPr>
        <w:pStyle w:val="BodyText"/>
        <w:rPr>
          <w:rFonts w:ascii="Times New Roman" w:hAnsi="Times New Roman" w:cs="Times New Roman"/>
          <w:color w:val="auto"/>
          <w:sz w:val="28"/>
          <w:szCs w:val="28"/>
          <w:lang w:val="en-IN"/>
        </w:rPr>
      </w:pPr>
    </w:p>
    <w:p w14:paraId="32F8F5FA" w14:textId="6D1B16D9"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1401368A" w14:textId="77777777" w:rsidR="00E068F7" w:rsidRPr="00E068F7" w:rsidRDefault="00E068F7" w:rsidP="00E068F7">
      <w:pPr>
        <w:pStyle w:val="BodyText"/>
        <w:numPr>
          <w:ilvl w:val="0"/>
          <w:numId w:val="10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to All Employees Including Contractors </w:t>
      </w:r>
    </w:p>
    <w:p w14:paraId="0D9600E3" w14:textId="77777777" w:rsidR="00E068F7" w:rsidRPr="00E068F7" w:rsidRDefault="00E068F7" w:rsidP="00E068F7">
      <w:pPr>
        <w:pStyle w:val="BodyText"/>
        <w:numPr>
          <w:ilvl w:val="0"/>
          <w:numId w:val="10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to All Employees </w:t>
      </w:r>
    </w:p>
    <w:p w14:paraId="4EACB325" w14:textId="77777777" w:rsidR="00E068F7" w:rsidRPr="00E068F7" w:rsidRDefault="00E068F7" w:rsidP="00E068F7">
      <w:pPr>
        <w:pStyle w:val="BodyText"/>
        <w:numPr>
          <w:ilvl w:val="0"/>
          <w:numId w:val="10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to Selected Employees </w:t>
      </w:r>
    </w:p>
    <w:p w14:paraId="52617280" w14:textId="77777777" w:rsidR="00E068F7" w:rsidRPr="00E068F7" w:rsidRDefault="00E068F7" w:rsidP="00E068F7">
      <w:pPr>
        <w:pStyle w:val="BodyText"/>
        <w:numPr>
          <w:ilvl w:val="0"/>
          <w:numId w:val="10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w:t>
      </w:r>
    </w:p>
    <w:p w14:paraId="63D00E54" w14:textId="6B641CFF" w:rsidR="00E068F7" w:rsidRPr="00E068F7" w:rsidRDefault="00E068F7" w:rsidP="00752402">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Keywords</w:t>
      </w:r>
      <w:r w:rsidR="00752402" w:rsidRPr="00752402">
        <w:rPr>
          <w:rFonts w:ascii="Times New Roman" w:hAnsi="Times New Roman" w:cs="Times New Roman"/>
          <w:b/>
          <w:bCs/>
          <w:color w:val="auto"/>
          <w:sz w:val="28"/>
          <w:szCs w:val="28"/>
          <w:lang w:val="en-IN"/>
        </w:rPr>
        <w:t>:</w:t>
      </w:r>
      <w:r w:rsidRPr="00E068F7">
        <w:rPr>
          <w:rFonts w:ascii="Times New Roman" w:hAnsi="Times New Roman" w:cs="Times New Roman"/>
          <w:color w:val="auto"/>
          <w:sz w:val="28"/>
          <w:szCs w:val="28"/>
          <w:lang w:val="en-IN"/>
        </w:rPr>
        <w:t xml:space="preserve"> Cybersecurity training, employee awareness, phishing simulation, security awareness program, employee training coverage, cyber awareness.</w:t>
      </w:r>
    </w:p>
    <w:p w14:paraId="3FC299D6"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2794811C"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0729C4E6" w14:textId="77777777" w:rsidR="00E068F7" w:rsidRPr="00E068F7" w:rsidRDefault="00E068F7" w:rsidP="00E068F7">
      <w:pPr>
        <w:pStyle w:val="BodyText"/>
        <w:numPr>
          <w:ilvl w:val="0"/>
          <w:numId w:val="10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cybersecurity training programs </w:t>
      </w:r>
    </w:p>
    <w:p w14:paraId="68736818" w14:textId="77777777" w:rsidR="00E068F7" w:rsidRPr="00E068F7" w:rsidRDefault="00E068F7" w:rsidP="00E068F7">
      <w:pPr>
        <w:pStyle w:val="BodyText"/>
        <w:numPr>
          <w:ilvl w:val="0"/>
          <w:numId w:val="10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coverage by employee group </w:t>
      </w:r>
    </w:p>
    <w:p w14:paraId="2E6D57EE" w14:textId="77777777" w:rsidR="00E068F7" w:rsidRPr="00E068F7" w:rsidRDefault="00E068F7" w:rsidP="00E068F7">
      <w:pPr>
        <w:pStyle w:val="BodyText"/>
        <w:numPr>
          <w:ilvl w:val="0"/>
          <w:numId w:val="10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contractor coverage </w:t>
      </w:r>
    </w:p>
    <w:p w14:paraId="33D31EED" w14:textId="77777777" w:rsidR="00E068F7" w:rsidRPr="00E068F7" w:rsidRDefault="00E068F7" w:rsidP="00E068F7">
      <w:pPr>
        <w:pStyle w:val="BodyText"/>
        <w:numPr>
          <w:ilvl w:val="0"/>
          <w:numId w:val="10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awareness campaigns </w:t>
      </w:r>
    </w:p>
    <w:p w14:paraId="45563F4B" w14:textId="77777777" w:rsidR="00E068F7" w:rsidRPr="00E068F7" w:rsidRDefault="00E068F7" w:rsidP="00E068F7">
      <w:pPr>
        <w:pStyle w:val="BodyText"/>
        <w:numPr>
          <w:ilvl w:val="0"/>
          <w:numId w:val="10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phishing simulations or related exercises </w:t>
      </w:r>
    </w:p>
    <w:p w14:paraId="18C6E7E1"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21BA6F18"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Review annual reports, ESG disclosures, HR training disclosures, and cybersecurity program descriptions to determine who receives training.</w:t>
      </w:r>
    </w:p>
    <w:p w14:paraId="2B0892A8" w14:textId="77777777" w:rsidR="000E2103" w:rsidRPr="000E2103" w:rsidRDefault="000E2103" w:rsidP="000E2103">
      <w:pPr>
        <w:pStyle w:val="BodyText"/>
        <w:rPr>
          <w:rFonts w:ascii="Times New Roman" w:hAnsi="Times New Roman" w:cs="Times New Roman"/>
          <w:b/>
          <w:bCs/>
          <w:sz w:val="28"/>
          <w:szCs w:val="28"/>
          <w:lang w:val="en-IN"/>
        </w:rPr>
      </w:pPr>
      <w:r w:rsidRPr="000E2103">
        <w:rPr>
          <w:rFonts w:ascii="Times New Roman" w:hAnsi="Times New Roman" w:cs="Times New Roman"/>
          <w:b/>
          <w:bCs/>
          <w:sz w:val="28"/>
          <w:szCs w:val="28"/>
          <w:lang w:val="en-IN"/>
        </w:rPr>
        <w:t>Scoring criteria:</w:t>
      </w:r>
    </w:p>
    <w:p w14:paraId="4C232CC2"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Training to All Employees Including Contractors</w:t>
      </w:r>
      <w:r w:rsidRPr="00E068F7">
        <w:rPr>
          <w:rFonts w:ascii="Times New Roman" w:hAnsi="Times New Roman" w:cs="Times New Roman"/>
          <w:color w:val="auto"/>
          <w:sz w:val="28"/>
          <w:szCs w:val="28"/>
          <w:lang w:val="en-IN"/>
        </w:rPr>
        <w:br/>
        <w:t>Assign when:</w:t>
      </w:r>
    </w:p>
    <w:p w14:paraId="7C78E5FD" w14:textId="77777777" w:rsidR="00E068F7" w:rsidRPr="00E068F7" w:rsidRDefault="00E068F7" w:rsidP="00E068F7">
      <w:pPr>
        <w:pStyle w:val="BodyText"/>
        <w:numPr>
          <w:ilvl w:val="0"/>
          <w:numId w:val="10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cybersecurity training covers all employees and contractors </w:t>
      </w:r>
    </w:p>
    <w:p w14:paraId="451C211B" w14:textId="77777777" w:rsidR="00E068F7" w:rsidRPr="00E068F7" w:rsidRDefault="00E068F7" w:rsidP="00E068F7">
      <w:pPr>
        <w:pStyle w:val="BodyText"/>
        <w:numPr>
          <w:ilvl w:val="0"/>
          <w:numId w:val="10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programs are recurring and structured </w:t>
      </w:r>
    </w:p>
    <w:p w14:paraId="632EEEEF"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Training to All Employees</w:t>
      </w:r>
      <w:r w:rsidRPr="00E068F7">
        <w:rPr>
          <w:rFonts w:ascii="Times New Roman" w:hAnsi="Times New Roman" w:cs="Times New Roman"/>
          <w:color w:val="auto"/>
          <w:sz w:val="28"/>
          <w:szCs w:val="28"/>
          <w:lang w:val="en-IN"/>
        </w:rPr>
        <w:br/>
        <w:t>Assign when:</w:t>
      </w:r>
    </w:p>
    <w:p w14:paraId="1A9136C5" w14:textId="77777777" w:rsidR="00E068F7" w:rsidRPr="00E068F7" w:rsidRDefault="00E068F7" w:rsidP="00E068F7">
      <w:pPr>
        <w:pStyle w:val="BodyText"/>
        <w:numPr>
          <w:ilvl w:val="0"/>
          <w:numId w:val="10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cybersecurity training covers all employees </w:t>
      </w:r>
    </w:p>
    <w:p w14:paraId="4FEEE547" w14:textId="77777777" w:rsidR="00E068F7" w:rsidRPr="00E068F7" w:rsidRDefault="00E068F7" w:rsidP="00E068F7">
      <w:pPr>
        <w:pStyle w:val="BodyText"/>
        <w:numPr>
          <w:ilvl w:val="0"/>
          <w:numId w:val="10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contractors are not included or not disclosed </w:t>
      </w:r>
    </w:p>
    <w:p w14:paraId="1ADEBA19"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Training to Selected Employees</w:t>
      </w:r>
      <w:r w:rsidRPr="00E068F7">
        <w:rPr>
          <w:rFonts w:ascii="Times New Roman" w:hAnsi="Times New Roman" w:cs="Times New Roman"/>
          <w:color w:val="auto"/>
          <w:sz w:val="28"/>
          <w:szCs w:val="28"/>
          <w:lang w:val="en-IN"/>
        </w:rPr>
        <w:br/>
        <w:t>Assign when:</w:t>
      </w:r>
    </w:p>
    <w:p w14:paraId="6D961ABC" w14:textId="77777777" w:rsidR="00E068F7" w:rsidRPr="00E068F7" w:rsidRDefault="00E068F7" w:rsidP="00E068F7">
      <w:pPr>
        <w:pStyle w:val="BodyText"/>
        <w:numPr>
          <w:ilvl w:val="0"/>
          <w:numId w:val="10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is limited to specific groups such as IT staff, management, or select functions </w:t>
      </w:r>
    </w:p>
    <w:p w14:paraId="328C8D57"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Evidence</w:t>
      </w:r>
      <w:r w:rsidRPr="00E068F7">
        <w:rPr>
          <w:rFonts w:ascii="Times New Roman" w:hAnsi="Times New Roman" w:cs="Times New Roman"/>
          <w:color w:val="auto"/>
          <w:sz w:val="28"/>
          <w:szCs w:val="28"/>
          <w:lang w:val="en-IN"/>
        </w:rPr>
        <w:br/>
        <w:t>Assign when:</w:t>
      </w:r>
    </w:p>
    <w:p w14:paraId="551723F0" w14:textId="77777777" w:rsidR="00E068F7" w:rsidRPr="00E068F7" w:rsidRDefault="00E068F7" w:rsidP="00E068F7">
      <w:pPr>
        <w:pStyle w:val="BodyText"/>
        <w:numPr>
          <w:ilvl w:val="0"/>
          <w:numId w:val="10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cybersecurity training disclosure is available </w:t>
      </w:r>
    </w:p>
    <w:p w14:paraId="73CA8627"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3B896973"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Captures awareness and preparedness for cyber risks.</w:t>
      </w:r>
    </w:p>
    <w:p w14:paraId="219F2E2E"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Scoring Scale</w:t>
      </w:r>
    </w:p>
    <w:p w14:paraId="72BB6689" w14:textId="77777777" w:rsidR="00E068F7" w:rsidRPr="00E068F7" w:rsidRDefault="00E068F7" w:rsidP="00E068F7">
      <w:pPr>
        <w:pStyle w:val="BodyText"/>
        <w:numPr>
          <w:ilvl w:val="0"/>
          <w:numId w:val="10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to All Employees Including Contractors = 10 </w:t>
      </w:r>
    </w:p>
    <w:p w14:paraId="1A598F15" w14:textId="77777777" w:rsidR="00E068F7" w:rsidRPr="00E068F7" w:rsidRDefault="00E068F7" w:rsidP="00E068F7">
      <w:pPr>
        <w:pStyle w:val="BodyText"/>
        <w:numPr>
          <w:ilvl w:val="0"/>
          <w:numId w:val="10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to All Employees = 7 </w:t>
      </w:r>
    </w:p>
    <w:p w14:paraId="78D2CF19" w14:textId="77777777" w:rsidR="00E068F7" w:rsidRPr="00E068F7" w:rsidRDefault="00E068F7" w:rsidP="00E068F7">
      <w:pPr>
        <w:pStyle w:val="BodyText"/>
        <w:numPr>
          <w:ilvl w:val="0"/>
          <w:numId w:val="10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Training to Selected Employees = 3 </w:t>
      </w:r>
    </w:p>
    <w:p w14:paraId="4A5FF44F" w14:textId="77777777" w:rsidR="00E068F7" w:rsidRPr="00E068F7" w:rsidRDefault="00E068F7" w:rsidP="00E068F7">
      <w:pPr>
        <w:pStyle w:val="BodyText"/>
        <w:numPr>
          <w:ilvl w:val="0"/>
          <w:numId w:val="10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 0 </w:t>
      </w:r>
    </w:p>
    <w:p w14:paraId="5E2C48D9" w14:textId="689EA3C9" w:rsidR="00E068F7" w:rsidRPr="00E068F7" w:rsidRDefault="00E068F7" w:rsidP="00E068F7">
      <w:pPr>
        <w:pStyle w:val="BodyText"/>
        <w:rPr>
          <w:rFonts w:ascii="Times New Roman" w:hAnsi="Times New Roman" w:cs="Times New Roman"/>
          <w:color w:val="auto"/>
          <w:sz w:val="28"/>
          <w:szCs w:val="28"/>
          <w:lang w:val="en-IN"/>
        </w:rPr>
      </w:pPr>
    </w:p>
    <w:p w14:paraId="63F397FA" w14:textId="78156305" w:rsidR="00E068F7" w:rsidRPr="00E068F7" w:rsidRDefault="00E068F7" w:rsidP="000E2103">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Data Protection Measures Level</w:t>
      </w:r>
    </w:p>
    <w:p w14:paraId="131A4849"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7253D2A9"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Evaluates the technical and operational measures implemented to protect data and prevent cybersecurity breaches.</w:t>
      </w:r>
    </w:p>
    <w:p w14:paraId="14C59BCD"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Dropdowns</w:t>
      </w:r>
    </w:p>
    <w:p w14:paraId="7BF6CB6E" w14:textId="77777777" w:rsidR="00E068F7" w:rsidRPr="00E068F7" w:rsidRDefault="00E068F7" w:rsidP="00E068F7">
      <w:pPr>
        <w:pStyle w:val="BodyText"/>
        <w:numPr>
          <w:ilvl w:val="0"/>
          <w:numId w:val="10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Both Proactive and Reactive Measures </w:t>
      </w:r>
    </w:p>
    <w:p w14:paraId="45E7317F" w14:textId="77777777" w:rsidR="00E068F7" w:rsidRPr="00E068F7" w:rsidRDefault="00E068F7" w:rsidP="00E068F7">
      <w:pPr>
        <w:pStyle w:val="BodyText"/>
        <w:numPr>
          <w:ilvl w:val="0"/>
          <w:numId w:val="10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Proactive Measures </w:t>
      </w:r>
    </w:p>
    <w:p w14:paraId="5162BCC3" w14:textId="77777777" w:rsidR="00E068F7" w:rsidRPr="00E068F7" w:rsidRDefault="00E068F7" w:rsidP="00E068F7">
      <w:pPr>
        <w:pStyle w:val="BodyText"/>
        <w:numPr>
          <w:ilvl w:val="0"/>
          <w:numId w:val="10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Reactive Measures </w:t>
      </w:r>
    </w:p>
    <w:p w14:paraId="53F066B2" w14:textId="77777777" w:rsidR="00E068F7" w:rsidRPr="00E068F7" w:rsidRDefault="00E068F7" w:rsidP="00E068F7">
      <w:pPr>
        <w:pStyle w:val="BodyText"/>
        <w:numPr>
          <w:ilvl w:val="0"/>
          <w:numId w:val="10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General Measures </w:t>
      </w:r>
    </w:p>
    <w:p w14:paraId="48A09D0B" w14:textId="77777777" w:rsidR="00E068F7" w:rsidRPr="00E068F7" w:rsidRDefault="00E068F7" w:rsidP="00E068F7">
      <w:pPr>
        <w:pStyle w:val="BodyText"/>
        <w:numPr>
          <w:ilvl w:val="0"/>
          <w:numId w:val="10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w:t>
      </w:r>
    </w:p>
    <w:p w14:paraId="56268AB2" w14:textId="7EE187E1" w:rsidR="00E068F7" w:rsidRPr="00E068F7" w:rsidRDefault="00E068F7" w:rsidP="000E2103">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Keywords</w:t>
      </w:r>
      <w:r w:rsidR="000E2103" w:rsidRPr="000E2103">
        <w:rPr>
          <w:rFonts w:ascii="Times New Roman" w:hAnsi="Times New Roman" w:cs="Times New Roman"/>
          <w:b/>
          <w:bCs/>
          <w:color w:val="auto"/>
          <w:sz w:val="28"/>
          <w:szCs w:val="28"/>
          <w:lang w:val="en-IN"/>
        </w:rPr>
        <w:t>:</w:t>
      </w:r>
      <w:r w:rsidR="000E2103">
        <w:rPr>
          <w:rFonts w:ascii="Times New Roman" w:hAnsi="Times New Roman" w:cs="Times New Roman"/>
          <w:color w:val="auto"/>
          <w:sz w:val="28"/>
          <w:szCs w:val="28"/>
          <w:lang w:val="en-IN"/>
        </w:rPr>
        <w:t xml:space="preserve"> </w:t>
      </w:r>
      <w:r w:rsidRPr="00E068F7">
        <w:rPr>
          <w:rFonts w:ascii="Times New Roman" w:hAnsi="Times New Roman" w:cs="Times New Roman"/>
          <w:color w:val="auto"/>
          <w:sz w:val="28"/>
          <w:szCs w:val="28"/>
          <w:lang w:val="en-IN"/>
        </w:rPr>
        <w:t>Encryption, firewalls, incident response, data protection systems, cybersecurity controls, ISO 27001, breach response, access controls.</w:t>
      </w:r>
    </w:p>
    <w:p w14:paraId="1FA3A13D"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What to Look For</w:t>
      </w:r>
    </w:p>
    <w:p w14:paraId="636D5B14"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Look for:</w:t>
      </w:r>
    </w:p>
    <w:p w14:paraId="754BF7C3" w14:textId="77777777" w:rsidR="00E068F7" w:rsidRPr="00E068F7" w:rsidRDefault="00E068F7" w:rsidP="00E068F7">
      <w:pPr>
        <w:pStyle w:val="BodyText"/>
        <w:numPr>
          <w:ilvl w:val="0"/>
          <w:numId w:val="10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preventive controls such as encryption and firewalls </w:t>
      </w:r>
    </w:p>
    <w:p w14:paraId="7E6CEA73" w14:textId="77777777" w:rsidR="00E068F7" w:rsidRPr="00E068F7" w:rsidRDefault="00E068F7" w:rsidP="00E068F7">
      <w:pPr>
        <w:pStyle w:val="BodyText"/>
        <w:numPr>
          <w:ilvl w:val="0"/>
          <w:numId w:val="10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monitoring or detection systems </w:t>
      </w:r>
    </w:p>
    <w:p w14:paraId="336B2C4C" w14:textId="77777777" w:rsidR="00E068F7" w:rsidRPr="00E068F7" w:rsidRDefault="00E068F7" w:rsidP="00E068F7">
      <w:pPr>
        <w:pStyle w:val="BodyText"/>
        <w:numPr>
          <w:ilvl w:val="0"/>
          <w:numId w:val="10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incident response plans </w:t>
      </w:r>
    </w:p>
    <w:p w14:paraId="318F3674" w14:textId="77777777" w:rsidR="00E068F7" w:rsidRPr="00E068F7" w:rsidRDefault="00E068F7" w:rsidP="00E068F7">
      <w:pPr>
        <w:pStyle w:val="BodyText"/>
        <w:numPr>
          <w:ilvl w:val="0"/>
          <w:numId w:val="10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technical safeguards </w:t>
      </w:r>
    </w:p>
    <w:p w14:paraId="5E28C79F" w14:textId="77777777" w:rsidR="00E068F7" w:rsidRPr="00E068F7" w:rsidRDefault="00E068F7" w:rsidP="00E068F7">
      <w:pPr>
        <w:pStyle w:val="BodyText"/>
        <w:numPr>
          <w:ilvl w:val="0"/>
          <w:numId w:val="109"/>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certifications related to information security </w:t>
      </w:r>
    </w:p>
    <w:p w14:paraId="5D7F038A"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General Procedure</w:t>
      </w:r>
    </w:p>
    <w:p w14:paraId="6CB7AABC"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Review cybersecurity policies, IT control disclosures, and annual report security sections to identify preventive and response-based controls.</w:t>
      </w:r>
    </w:p>
    <w:p w14:paraId="337A6719" w14:textId="77777777" w:rsidR="000E2103" w:rsidRPr="000E2103" w:rsidRDefault="000E2103" w:rsidP="000E2103">
      <w:pPr>
        <w:pStyle w:val="BodyText"/>
        <w:rPr>
          <w:rFonts w:ascii="Times New Roman" w:hAnsi="Times New Roman" w:cs="Times New Roman"/>
          <w:b/>
          <w:bCs/>
          <w:sz w:val="28"/>
          <w:szCs w:val="28"/>
          <w:lang w:val="en-IN"/>
        </w:rPr>
      </w:pPr>
      <w:r w:rsidRPr="000E2103">
        <w:rPr>
          <w:rFonts w:ascii="Times New Roman" w:hAnsi="Times New Roman" w:cs="Times New Roman"/>
          <w:b/>
          <w:bCs/>
          <w:sz w:val="28"/>
          <w:szCs w:val="28"/>
          <w:lang w:val="en-IN"/>
        </w:rPr>
        <w:t>Scoring criteria:</w:t>
      </w:r>
    </w:p>
    <w:p w14:paraId="5C542449" w14:textId="5F16413F"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Both Proactive and Reactive Measures</w:t>
      </w:r>
      <w:r w:rsidRPr="00E068F7">
        <w:rPr>
          <w:rFonts w:ascii="Times New Roman" w:hAnsi="Times New Roman" w:cs="Times New Roman"/>
          <w:color w:val="auto"/>
          <w:sz w:val="28"/>
          <w:szCs w:val="28"/>
          <w:lang w:val="en-IN"/>
        </w:rPr>
        <w:br/>
        <w:t xml:space="preserve">Assign when </w:t>
      </w:r>
      <w:r w:rsidR="009D51C5" w:rsidRPr="00E068F7">
        <w:rPr>
          <w:rFonts w:ascii="Times New Roman" w:hAnsi="Times New Roman" w:cs="Times New Roman"/>
          <w:color w:val="auto"/>
          <w:sz w:val="28"/>
          <w:szCs w:val="28"/>
          <w:lang w:val="en-IN"/>
        </w:rPr>
        <w:t>all</w:t>
      </w:r>
      <w:r w:rsidRPr="00E068F7">
        <w:rPr>
          <w:rFonts w:ascii="Times New Roman" w:hAnsi="Times New Roman" w:cs="Times New Roman"/>
          <w:color w:val="auto"/>
          <w:sz w:val="28"/>
          <w:szCs w:val="28"/>
          <w:lang w:val="en-IN"/>
        </w:rPr>
        <w:t xml:space="preserve"> the following are present:</w:t>
      </w:r>
    </w:p>
    <w:p w14:paraId="2300EE2C" w14:textId="77777777" w:rsidR="00E068F7" w:rsidRPr="00E068F7" w:rsidRDefault="00E068F7" w:rsidP="00E068F7">
      <w:pPr>
        <w:pStyle w:val="BodyText"/>
        <w:numPr>
          <w:ilvl w:val="0"/>
          <w:numId w:val="11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preventive systems are disclosed </w:t>
      </w:r>
    </w:p>
    <w:p w14:paraId="75BDC5CE" w14:textId="77777777" w:rsidR="00E068F7" w:rsidRPr="00E068F7" w:rsidRDefault="00E068F7" w:rsidP="00E068F7">
      <w:pPr>
        <w:pStyle w:val="BodyText"/>
        <w:numPr>
          <w:ilvl w:val="0"/>
          <w:numId w:val="11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monitoring or detection mechanisms are disclosed </w:t>
      </w:r>
    </w:p>
    <w:p w14:paraId="0C5A560B" w14:textId="77777777" w:rsidR="00E068F7" w:rsidRPr="00E068F7" w:rsidRDefault="00E068F7" w:rsidP="00E068F7">
      <w:pPr>
        <w:pStyle w:val="BodyText"/>
        <w:numPr>
          <w:ilvl w:val="0"/>
          <w:numId w:val="110"/>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incident response or breach-handling mechanisms are disclosed </w:t>
      </w:r>
    </w:p>
    <w:p w14:paraId="00A38E2F"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Proactive Measures</w:t>
      </w:r>
      <w:r w:rsidRPr="00E068F7">
        <w:rPr>
          <w:rFonts w:ascii="Times New Roman" w:hAnsi="Times New Roman" w:cs="Times New Roman"/>
          <w:color w:val="auto"/>
          <w:sz w:val="28"/>
          <w:szCs w:val="28"/>
          <w:lang w:val="en-IN"/>
        </w:rPr>
        <w:br/>
        <w:t>Assign when:</w:t>
      </w:r>
    </w:p>
    <w:p w14:paraId="1D925EAB" w14:textId="77777777" w:rsidR="00E068F7" w:rsidRPr="00E068F7" w:rsidRDefault="00E068F7" w:rsidP="00E068F7">
      <w:pPr>
        <w:pStyle w:val="BodyText"/>
        <w:numPr>
          <w:ilvl w:val="0"/>
          <w:numId w:val="11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strong preventive systems are disclosed </w:t>
      </w:r>
    </w:p>
    <w:p w14:paraId="13468571" w14:textId="77777777" w:rsidR="00E068F7" w:rsidRPr="00E068F7" w:rsidRDefault="00E068F7" w:rsidP="00E068F7">
      <w:pPr>
        <w:pStyle w:val="BodyText"/>
        <w:numPr>
          <w:ilvl w:val="0"/>
          <w:numId w:val="111"/>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but reactive response mechanisms are not clearly disclosed </w:t>
      </w:r>
    </w:p>
    <w:p w14:paraId="1379EB53"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Reactive Measures</w:t>
      </w:r>
      <w:r w:rsidRPr="00E068F7">
        <w:rPr>
          <w:rFonts w:ascii="Times New Roman" w:hAnsi="Times New Roman" w:cs="Times New Roman"/>
          <w:color w:val="auto"/>
          <w:sz w:val="28"/>
          <w:szCs w:val="28"/>
          <w:lang w:val="en-IN"/>
        </w:rPr>
        <w:br/>
        <w:t>Assign when:</w:t>
      </w:r>
    </w:p>
    <w:p w14:paraId="474591E0" w14:textId="77777777" w:rsidR="00E068F7" w:rsidRPr="00E068F7" w:rsidRDefault="00E068F7" w:rsidP="00E068F7">
      <w:pPr>
        <w:pStyle w:val="BodyText"/>
        <w:numPr>
          <w:ilvl w:val="0"/>
          <w:numId w:val="11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the focus is mainly on incident response or breach handling </w:t>
      </w:r>
    </w:p>
    <w:p w14:paraId="52FA21D7" w14:textId="77777777" w:rsidR="00E068F7" w:rsidRPr="00E068F7" w:rsidRDefault="00E068F7" w:rsidP="00E068F7">
      <w:pPr>
        <w:pStyle w:val="BodyText"/>
        <w:numPr>
          <w:ilvl w:val="0"/>
          <w:numId w:val="112"/>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preventive systems are limited or not clearly disclosed </w:t>
      </w:r>
    </w:p>
    <w:p w14:paraId="60F126FF"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General Measures</w:t>
      </w:r>
      <w:r w:rsidRPr="00E068F7">
        <w:rPr>
          <w:rFonts w:ascii="Times New Roman" w:hAnsi="Times New Roman" w:cs="Times New Roman"/>
          <w:color w:val="auto"/>
          <w:sz w:val="28"/>
          <w:szCs w:val="28"/>
          <w:lang w:val="en-IN"/>
        </w:rPr>
        <w:br/>
        <w:t>Assign when:</w:t>
      </w:r>
    </w:p>
    <w:p w14:paraId="1E71E213" w14:textId="77777777" w:rsidR="00E068F7" w:rsidRPr="00E068F7" w:rsidRDefault="00E068F7" w:rsidP="00E068F7">
      <w:pPr>
        <w:pStyle w:val="BodyText"/>
        <w:numPr>
          <w:ilvl w:val="0"/>
          <w:numId w:val="11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basic mention of data protection exists </w:t>
      </w:r>
    </w:p>
    <w:p w14:paraId="11FAB9CA" w14:textId="77777777" w:rsidR="00E068F7" w:rsidRPr="00E068F7" w:rsidRDefault="00E068F7" w:rsidP="00E068F7">
      <w:pPr>
        <w:pStyle w:val="BodyText"/>
        <w:numPr>
          <w:ilvl w:val="0"/>
          <w:numId w:val="113"/>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but the disclosure lacks clear systems or structure </w:t>
      </w:r>
    </w:p>
    <w:p w14:paraId="5AB6276A"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b/>
          <w:bCs/>
          <w:color w:val="auto"/>
          <w:sz w:val="28"/>
          <w:szCs w:val="28"/>
          <w:lang w:val="en-IN"/>
        </w:rPr>
        <w:t>No Evidence</w:t>
      </w:r>
      <w:r w:rsidRPr="00E068F7">
        <w:rPr>
          <w:rFonts w:ascii="Times New Roman" w:hAnsi="Times New Roman" w:cs="Times New Roman"/>
          <w:color w:val="auto"/>
          <w:sz w:val="28"/>
          <w:szCs w:val="28"/>
          <w:lang w:val="en-IN"/>
        </w:rPr>
        <w:br/>
        <w:t>Assign when:</w:t>
      </w:r>
    </w:p>
    <w:p w14:paraId="1912EDB8" w14:textId="77777777" w:rsidR="00E068F7" w:rsidRPr="00E068F7" w:rsidRDefault="00E068F7" w:rsidP="00E068F7">
      <w:pPr>
        <w:pStyle w:val="BodyText"/>
        <w:numPr>
          <w:ilvl w:val="0"/>
          <w:numId w:val="114"/>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disclosure on data protection measures is available </w:t>
      </w:r>
    </w:p>
    <w:p w14:paraId="06366804"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70410F75"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Captures the strength of cybersecurity infrastructure.</w:t>
      </w:r>
    </w:p>
    <w:p w14:paraId="0AFAE994"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Scoring Scale</w:t>
      </w:r>
    </w:p>
    <w:p w14:paraId="56DF7FCC" w14:textId="77777777" w:rsidR="00E068F7" w:rsidRPr="00E068F7" w:rsidRDefault="00E068F7" w:rsidP="00E068F7">
      <w:pPr>
        <w:pStyle w:val="BodyText"/>
        <w:numPr>
          <w:ilvl w:val="0"/>
          <w:numId w:val="11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Both Proactive and Reactive Measures = 10 </w:t>
      </w:r>
    </w:p>
    <w:p w14:paraId="57369551" w14:textId="77777777" w:rsidR="00E068F7" w:rsidRPr="00E068F7" w:rsidRDefault="00E068F7" w:rsidP="00E068F7">
      <w:pPr>
        <w:pStyle w:val="BodyText"/>
        <w:numPr>
          <w:ilvl w:val="0"/>
          <w:numId w:val="11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Proactive Measures = 7 </w:t>
      </w:r>
    </w:p>
    <w:p w14:paraId="640B26F4" w14:textId="77777777" w:rsidR="00E068F7" w:rsidRPr="00E068F7" w:rsidRDefault="00E068F7" w:rsidP="00E068F7">
      <w:pPr>
        <w:pStyle w:val="BodyText"/>
        <w:numPr>
          <w:ilvl w:val="0"/>
          <w:numId w:val="11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Reactive Measures = 3 </w:t>
      </w:r>
    </w:p>
    <w:p w14:paraId="1AE25960" w14:textId="77777777" w:rsidR="00E068F7" w:rsidRPr="00E068F7" w:rsidRDefault="00E068F7" w:rsidP="00E068F7">
      <w:pPr>
        <w:pStyle w:val="BodyText"/>
        <w:numPr>
          <w:ilvl w:val="0"/>
          <w:numId w:val="11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General Measures = 3 </w:t>
      </w:r>
    </w:p>
    <w:p w14:paraId="788B7F94" w14:textId="77777777" w:rsidR="00E068F7" w:rsidRPr="00E068F7" w:rsidRDefault="00E068F7" w:rsidP="00E068F7">
      <w:pPr>
        <w:pStyle w:val="BodyText"/>
        <w:numPr>
          <w:ilvl w:val="0"/>
          <w:numId w:val="115"/>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No Evidence = 0 </w:t>
      </w:r>
    </w:p>
    <w:p w14:paraId="1AAA4A74" w14:textId="1D95A023" w:rsidR="00E068F7" w:rsidRPr="00E068F7" w:rsidRDefault="00E068F7" w:rsidP="00E068F7">
      <w:pPr>
        <w:pStyle w:val="BodyText"/>
        <w:rPr>
          <w:rFonts w:ascii="Times New Roman" w:hAnsi="Times New Roman" w:cs="Times New Roman"/>
          <w:color w:val="auto"/>
          <w:sz w:val="28"/>
          <w:szCs w:val="28"/>
          <w:lang w:val="en-IN"/>
        </w:rPr>
      </w:pPr>
    </w:p>
    <w:p w14:paraId="11F6F705" w14:textId="102D2D8B" w:rsidR="00E068F7" w:rsidRPr="00E068F7" w:rsidRDefault="00E068F7" w:rsidP="000E2103">
      <w:pPr>
        <w:pStyle w:val="BodyText"/>
        <w:outlineLvl w:val="2"/>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Social Performance Score</w:t>
      </w:r>
    </w:p>
    <w:p w14:paraId="4A6F3B1B"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Definition</w:t>
      </w:r>
    </w:p>
    <w:p w14:paraId="283B4ECE"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A composite measure evaluating workforce development, diversity and inclusion, customer responsibility, complaint oversight, and privacy and data security practices.</w:t>
      </w:r>
    </w:p>
    <w:p w14:paraId="064B0011"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Inputs</w:t>
      </w:r>
    </w:p>
    <w:p w14:paraId="064E4DBE"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Employee Training Investment Level </w:t>
      </w:r>
    </w:p>
    <w:p w14:paraId="05092308"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Workforce Gender Diversity Ratio </w:t>
      </w:r>
    </w:p>
    <w:p w14:paraId="4A919570"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Leadership Gender Diversity Level </w:t>
      </w:r>
    </w:p>
    <w:p w14:paraId="4E1ED7FB"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Inclusion Policy Maturity Level </w:t>
      </w:r>
    </w:p>
    <w:p w14:paraId="1050A069"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Product Safety Quality Management Level </w:t>
      </w:r>
    </w:p>
    <w:p w14:paraId="0026A906"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Complaint Resolution Oversight Level </w:t>
      </w:r>
    </w:p>
    <w:p w14:paraId="662F0C97"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Data Privacy Security Governance Level </w:t>
      </w:r>
    </w:p>
    <w:p w14:paraId="3602ECA7"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Cybersecurity Training Coverage Level </w:t>
      </w:r>
    </w:p>
    <w:p w14:paraId="293D84D5" w14:textId="77777777" w:rsidR="00E068F7" w:rsidRPr="00E068F7" w:rsidRDefault="00E068F7" w:rsidP="00E068F7">
      <w:pPr>
        <w:pStyle w:val="BodyText"/>
        <w:numPr>
          <w:ilvl w:val="0"/>
          <w:numId w:val="116"/>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Data Protection Measures Level </w:t>
      </w:r>
    </w:p>
    <w:p w14:paraId="381DA1C4"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Weight Allocation</w:t>
      </w:r>
    </w:p>
    <w:p w14:paraId="63D3B37E"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Employee Training Investment Level = 10% </w:t>
      </w:r>
    </w:p>
    <w:p w14:paraId="4B99DA11"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Workforce Gender Diversity Ratio = 15% </w:t>
      </w:r>
    </w:p>
    <w:p w14:paraId="684F8A3A"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Leadership Gender Diversity Level = 10% </w:t>
      </w:r>
    </w:p>
    <w:p w14:paraId="4E76BAEC"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Inclusion Policy Maturity Level = 10% </w:t>
      </w:r>
    </w:p>
    <w:p w14:paraId="3BEDC022"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Product Safety Quality Management Level = 10% </w:t>
      </w:r>
    </w:p>
    <w:p w14:paraId="2AF0AE5F"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Complaint Resolution Oversight Level = 15% </w:t>
      </w:r>
    </w:p>
    <w:p w14:paraId="6E5E3A11"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Data Privacy Security Governance Level = 10% </w:t>
      </w:r>
    </w:p>
    <w:p w14:paraId="2FE689ED"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Cybersecurity Training Coverage Level = 10% </w:t>
      </w:r>
    </w:p>
    <w:p w14:paraId="3A46045E" w14:textId="77777777" w:rsidR="00E068F7" w:rsidRPr="00E068F7" w:rsidRDefault="00E068F7" w:rsidP="00E068F7">
      <w:pPr>
        <w:pStyle w:val="BodyText"/>
        <w:numPr>
          <w:ilvl w:val="0"/>
          <w:numId w:val="117"/>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Data Protection Measures Level = 10% </w:t>
      </w:r>
    </w:p>
    <w:p w14:paraId="2B2257A0"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Calculation Procedure</w:t>
      </w:r>
    </w:p>
    <w:p w14:paraId="5F8867EB" w14:textId="77777777" w:rsidR="00E068F7" w:rsidRP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Social Score =</w:t>
      </w:r>
      <w:r w:rsidRPr="00E068F7">
        <w:rPr>
          <w:rFonts w:ascii="Times New Roman" w:hAnsi="Times New Roman" w:cs="Times New Roman"/>
          <w:color w:val="auto"/>
          <w:sz w:val="28"/>
          <w:szCs w:val="28"/>
          <w:lang w:val="en-IN"/>
        </w:rPr>
        <w:br/>
        <w:t>(0.10 × Training Score) +</w:t>
      </w:r>
      <w:r w:rsidRPr="00E068F7">
        <w:rPr>
          <w:rFonts w:ascii="Times New Roman" w:hAnsi="Times New Roman" w:cs="Times New Roman"/>
          <w:color w:val="auto"/>
          <w:sz w:val="28"/>
          <w:szCs w:val="28"/>
          <w:lang w:val="en-IN"/>
        </w:rPr>
        <w:br/>
        <w:t>(0.15 × Workforce Diversity Score) +</w:t>
      </w:r>
      <w:r w:rsidRPr="00E068F7">
        <w:rPr>
          <w:rFonts w:ascii="Times New Roman" w:hAnsi="Times New Roman" w:cs="Times New Roman"/>
          <w:color w:val="auto"/>
          <w:sz w:val="28"/>
          <w:szCs w:val="28"/>
          <w:lang w:val="en-IN"/>
        </w:rPr>
        <w:br/>
        <w:t>(0.10 × Leadership Diversity Score) +</w:t>
      </w:r>
      <w:r w:rsidRPr="00E068F7">
        <w:rPr>
          <w:rFonts w:ascii="Times New Roman" w:hAnsi="Times New Roman" w:cs="Times New Roman"/>
          <w:color w:val="auto"/>
          <w:sz w:val="28"/>
          <w:szCs w:val="28"/>
          <w:lang w:val="en-IN"/>
        </w:rPr>
        <w:br/>
        <w:t>(0.10 × Inclusion Score) +</w:t>
      </w:r>
      <w:r w:rsidRPr="00E068F7">
        <w:rPr>
          <w:rFonts w:ascii="Times New Roman" w:hAnsi="Times New Roman" w:cs="Times New Roman"/>
          <w:color w:val="auto"/>
          <w:sz w:val="28"/>
          <w:szCs w:val="28"/>
          <w:lang w:val="en-IN"/>
        </w:rPr>
        <w:br/>
        <w:t>(0.10 × Product Safety Score) +</w:t>
      </w:r>
      <w:r w:rsidRPr="00E068F7">
        <w:rPr>
          <w:rFonts w:ascii="Times New Roman" w:hAnsi="Times New Roman" w:cs="Times New Roman"/>
          <w:color w:val="auto"/>
          <w:sz w:val="28"/>
          <w:szCs w:val="28"/>
          <w:lang w:val="en-IN"/>
        </w:rPr>
        <w:br/>
        <w:t>(0.15 × Complaint Oversight Score) +</w:t>
      </w:r>
      <w:r w:rsidRPr="00E068F7">
        <w:rPr>
          <w:rFonts w:ascii="Times New Roman" w:hAnsi="Times New Roman" w:cs="Times New Roman"/>
          <w:color w:val="auto"/>
          <w:sz w:val="28"/>
          <w:szCs w:val="28"/>
          <w:lang w:val="en-IN"/>
        </w:rPr>
        <w:br/>
        <w:t>(0.10 × Data Governance Score) +</w:t>
      </w:r>
      <w:r w:rsidRPr="00E068F7">
        <w:rPr>
          <w:rFonts w:ascii="Times New Roman" w:hAnsi="Times New Roman" w:cs="Times New Roman"/>
          <w:color w:val="auto"/>
          <w:sz w:val="28"/>
          <w:szCs w:val="28"/>
          <w:lang w:val="en-IN"/>
        </w:rPr>
        <w:br/>
        <w:t>(0.10 × Cyber Training Score) +</w:t>
      </w:r>
      <w:r w:rsidRPr="00E068F7">
        <w:rPr>
          <w:rFonts w:ascii="Times New Roman" w:hAnsi="Times New Roman" w:cs="Times New Roman"/>
          <w:color w:val="auto"/>
          <w:sz w:val="28"/>
          <w:szCs w:val="28"/>
          <w:lang w:val="en-IN"/>
        </w:rPr>
        <w:br/>
        <w:t>(0.10 × Data Protection Score)</w:t>
      </w:r>
    </w:p>
    <w:p w14:paraId="0F079790"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Final Rating</w:t>
      </w:r>
    </w:p>
    <w:p w14:paraId="314E2616" w14:textId="77777777" w:rsidR="00E068F7" w:rsidRPr="00E068F7" w:rsidRDefault="00E068F7" w:rsidP="00E068F7">
      <w:pPr>
        <w:pStyle w:val="BodyText"/>
        <w:numPr>
          <w:ilvl w:val="0"/>
          <w:numId w:val="11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9 – 10 → Leader </w:t>
      </w:r>
    </w:p>
    <w:p w14:paraId="1E17EB5E" w14:textId="77777777" w:rsidR="00E068F7" w:rsidRPr="00E068F7" w:rsidRDefault="00E068F7" w:rsidP="00E068F7">
      <w:pPr>
        <w:pStyle w:val="BodyText"/>
        <w:numPr>
          <w:ilvl w:val="0"/>
          <w:numId w:val="11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7 – 8.9 → Strong Performer </w:t>
      </w:r>
    </w:p>
    <w:p w14:paraId="16AD32AB" w14:textId="77777777" w:rsidR="00E068F7" w:rsidRPr="00E068F7" w:rsidRDefault="00E068F7" w:rsidP="00E068F7">
      <w:pPr>
        <w:pStyle w:val="BodyText"/>
        <w:numPr>
          <w:ilvl w:val="0"/>
          <w:numId w:val="11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5 – 6.9 → Average </w:t>
      </w:r>
    </w:p>
    <w:p w14:paraId="0D7D8278" w14:textId="77777777" w:rsidR="00E068F7" w:rsidRPr="00E068F7" w:rsidRDefault="00E068F7" w:rsidP="00E068F7">
      <w:pPr>
        <w:pStyle w:val="BodyText"/>
        <w:numPr>
          <w:ilvl w:val="0"/>
          <w:numId w:val="11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3 – 4.9 → Weak Performer </w:t>
      </w:r>
    </w:p>
    <w:p w14:paraId="2302FFDA" w14:textId="77777777" w:rsidR="00E068F7" w:rsidRPr="00E068F7" w:rsidRDefault="00E068F7" w:rsidP="00E068F7">
      <w:pPr>
        <w:pStyle w:val="BodyText"/>
        <w:numPr>
          <w:ilvl w:val="0"/>
          <w:numId w:val="118"/>
        </w:numPr>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 xml:space="preserve">&lt; 3 → Laggard </w:t>
      </w:r>
    </w:p>
    <w:p w14:paraId="451E01E5" w14:textId="77777777" w:rsidR="00E068F7" w:rsidRPr="00E068F7" w:rsidRDefault="00E068F7" w:rsidP="00E068F7">
      <w:pPr>
        <w:pStyle w:val="BodyText"/>
        <w:rPr>
          <w:rFonts w:ascii="Times New Roman" w:hAnsi="Times New Roman" w:cs="Times New Roman"/>
          <w:b/>
          <w:bCs/>
          <w:color w:val="auto"/>
          <w:sz w:val="28"/>
          <w:szCs w:val="28"/>
          <w:lang w:val="en-IN"/>
        </w:rPr>
      </w:pPr>
      <w:r w:rsidRPr="00E068F7">
        <w:rPr>
          <w:rFonts w:ascii="Times New Roman" w:hAnsi="Times New Roman" w:cs="Times New Roman"/>
          <w:b/>
          <w:bCs/>
          <w:color w:val="auto"/>
          <w:sz w:val="28"/>
          <w:szCs w:val="28"/>
          <w:lang w:val="en-IN"/>
        </w:rPr>
        <w:t>Reason for Inclusion</w:t>
      </w:r>
    </w:p>
    <w:p w14:paraId="2B3B94C5" w14:textId="77777777" w:rsidR="00E068F7" w:rsidRDefault="00E068F7" w:rsidP="00E068F7">
      <w:pPr>
        <w:pStyle w:val="BodyText"/>
        <w:rPr>
          <w:rFonts w:ascii="Times New Roman" w:hAnsi="Times New Roman" w:cs="Times New Roman"/>
          <w:color w:val="auto"/>
          <w:sz w:val="28"/>
          <w:szCs w:val="28"/>
          <w:lang w:val="en-IN"/>
        </w:rPr>
      </w:pPr>
      <w:r w:rsidRPr="00E068F7">
        <w:rPr>
          <w:rFonts w:ascii="Times New Roman" w:hAnsi="Times New Roman" w:cs="Times New Roman"/>
          <w:color w:val="auto"/>
          <w:sz w:val="28"/>
          <w:szCs w:val="28"/>
          <w:lang w:val="en-IN"/>
        </w:rPr>
        <w:t>Provides a comprehensive assessment of social performance by integrating workforce capability, diversity, customer protection, complaint governance, and digital risk management.</w:t>
      </w:r>
    </w:p>
    <w:p w14:paraId="0A665024" w14:textId="77777777" w:rsidR="00AF7DF0" w:rsidRDefault="00AF7DF0" w:rsidP="00E068F7">
      <w:pPr>
        <w:pStyle w:val="BodyText"/>
        <w:rPr>
          <w:rFonts w:ascii="Times New Roman" w:hAnsi="Times New Roman" w:cs="Times New Roman"/>
          <w:color w:val="auto"/>
          <w:sz w:val="28"/>
          <w:szCs w:val="28"/>
          <w:lang w:val="en-IN"/>
        </w:rPr>
      </w:pPr>
    </w:p>
    <w:p w14:paraId="09436A4A" w14:textId="71A349C1" w:rsidR="0025312D" w:rsidRPr="00FD37E9" w:rsidRDefault="00326B76" w:rsidP="00FD37E9">
      <w:pPr>
        <w:pStyle w:val="BodyText"/>
        <w:outlineLvl w:val="0"/>
        <w:rPr>
          <w:rFonts w:ascii="Times New Roman" w:hAnsi="Times New Roman" w:cs="Times New Roman"/>
          <w:b/>
          <w:bCs/>
          <w:i/>
          <w:iCs/>
          <w:color w:val="A72015" w:themeColor="accent6" w:themeShade="BF"/>
          <w:sz w:val="52"/>
          <w:szCs w:val="52"/>
          <w:lang w:val="en-IN"/>
        </w:rPr>
      </w:pPr>
      <w:r>
        <w:rPr>
          <w:rFonts w:ascii="Times New Roman" w:hAnsi="Times New Roman" w:cs="Times New Roman"/>
          <w:b/>
          <w:bCs/>
          <w:i/>
          <w:iCs/>
          <w:noProof/>
          <w:color w:val="E02C1C" w:themeColor="accent6"/>
          <w:sz w:val="52"/>
          <w:szCs w:val="52"/>
          <w:lang w:val="en-IN"/>
        </w:rPr>
        <w:drawing>
          <wp:inline distT="0" distB="0" distL="0" distR="0" wp14:anchorId="205175D1" wp14:editId="07359563">
            <wp:extent cx="548640" cy="548640"/>
            <wp:effectExtent l="0" t="0" r="0" b="0"/>
            <wp:docPr id="437926755" name="Graphic 5" descr="Cou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6755" name="Graphic 437926755" descr="Court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548640" cy="548640"/>
                    </a:xfrm>
                    <a:prstGeom prst="rect">
                      <a:avLst/>
                    </a:prstGeom>
                  </pic:spPr>
                </pic:pic>
              </a:graphicData>
            </a:graphic>
          </wp:inline>
        </w:drawing>
      </w:r>
      <w:r w:rsidR="0025312D" w:rsidRPr="007765A2">
        <w:rPr>
          <w:rFonts w:ascii="Times New Roman" w:hAnsi="Times New Roman" w:cs="Times New Roman"/>
          <w:b/>
          <w:bCs/>
          <w:i/>
          <w:iCs/>
          <w:color w:val="A72015" w:themeColor="accent6" w:themeShade="BF"/>
          <w:sz w:val="52"/>
          <w:szCs w:val="52"/>
          <w:lang w:val="en-IN"/>
        </w:rPr>
        <w:t>Governance Piller</w:t>
      </w:r>
      <w:r>
        <w:rPr>
          <w:rFonts w:ascii="Times New Roman" w:hAnsi="Times New Roman" w:cs="Times New Roman"/>
          <w:b/>
          <w:bCs/>
          <w:i/>
          <w:iCs/>
          <w:color w:val="A72015" w:themeColor="accent6" w:themeShade="BF"/>
          <w:sz w:val="52"/>
          <w:szCs w:val="52"/>
          <w:lang w:val="en-IN"/>
        </w:rPr>
        <w:t>:</w:t>
      </w:r>
    </w:p>
    <w:p w14:paraId="03B968B6" w14:textId="77777777" w:rsidR="00AF7DF0" w:rsidRPr="00AF7DF0" w:rsidRDefault="00AF7DF0" w:rsidP="0025312D">
      <w:pPr>
        <w:pStyle w:val="BodyText"/>
        <w:outlineLvl w:val="2"/>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Ethics Policy Oversight Level</w:t>
      </w:r>
    </w:p>
    <w:p w14:paraId="7AF2BBE5"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Definition</w:t>
      </w:r>
    </w:p>
    <w:p w14:paraId="4D1F3FB8"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Evaluates the level at which ethics, compliance, and conduct policies are governed and overseen within the organization.</w:t>
      </w:r>
    </w:p>
    <w:p w14:paraId="42DC55AD"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Dropdowns</w:t>
      </w:r>
    </w:p>
    <w:p w14:paraId="19CFB3E7" w14:textId="77777777" w:rsidR="00AF7DF0" w:rsidRPr="00AF7DF0" w:rsidRDefault="00AF7DF0" w:rsidP="00AF7DF0">
      <w:pPr>
        <w:pStyle w:val="BodyText"/>
        <w:numPr>
          <w:ilvl w:val="0"/>
          <w:numId w:val="11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Board Level Oversight </w:t>
      </w:r>
    </w:p>
    <w:p w14:paraId="50356787" w14:textId="77777777" w:rsidR="00AF7DF0" w:rsidRPr="00AF7DF0" w:rsidRDefault="00AF7DF0" w:rsidP="00AF7DF0">
      <w:pPr>
        <w:pStyle w:val="BodyText"/>
        <w:numPr>
          <w:ilvl w:val="0"/>
          <w:numId w:val="11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Committee Level Oversight </w:t>
      </w:r>
    </w:p>
    <w:p w14:paraId="2BD1923E" w14:textId="77777777" w:rsidR="00AF7DF0" w:rsidRPr="00AF7DF0" w:rsidRDefault="00AF7DF0" w:rsidP="00AF7DF0">
      <w:pPr>
        <w:pStyle w:val="BodyText"/>
        <w:numPr>
          <w:ilvl w:val="0"/>
          <w:numId w:val="11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Special Task Force </w:t>
      </w:r>
    </w:p>
    <w:p w14:paraId="21E41317" w14:textId="77777777" w:rsidR="00AF7DF0" w:rsidRPr="00AF7DF0" w:rsidRDefault="00AF7DF0" w:rsidP="00AF7DF0">
      <w:pPr>
        <w:pStyle w:val="BodyText"/>
        <w:numPr>
          <w:ilvl w:val="0"/>
          <w:numId w:val="11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w:t>
      </w:r>
    </w:p>
    <w:p w14:paraId="047C0CB2" w14:textId="610E842E" w:rsidR="00AF7DF0" w:rsidRPr="00AF7DF0" w:rsidRDefault="00AF7DF0" w:rsidP="008C7D58">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Keywords</w:t>
      </w:r>
      <w:r w:rsidR="008C7D58">
        <w:rPr>
          <w:rFonts w:ascii="Times New Roman" w:hAnsi="Times New Roman" w:cs="Times New Roman"/>
          <w:b/>
          <w:bCs/>
          <w:sz w:val="28"/>
          <w:szCs w:val="28"/>
          <w:lang w:val="en-IN"/>
        </w:rPr>
        <w:t>:</w:t>
      </w:r>
      <w:r w:rsidRPr="00AF7DF0">
        <w:rPr>
          <w:rFonts w:ascii="Times New Roman" w:hAnsi="Times New Roman" w:cs="Times New Roman"/>
          <w:sz w:val="28"/>
          <w:szCs w:val="28"/>
          <w:lang w:val="en-IN"/>
        </w:rPr>
        <w:t xml:space="preserve"> ethics governance, compliance oversight, board oversight, audit committee, ethics committee, compliance team, governance structure.</w:t>
      </w:r>
    </w:p>
    <w:p w14:paraId="25FFC19D"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What to Look For</w:t>
      </w:r>
    </w:p>
    <w:p w14:paraId="5FB3594F"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Look for:</w:t>
      </w:r>
    </w:p>
    <w:p w14:paraId="7E760B28" w14:textId="77777777" w:rsidR="00AF7DF0" w:rsidRPr="00AF7DF0" w:rsidRDefault="00AF7DF0" w:rsidP="00AF7DF0">
      <w:pPr>
        <w:pStyle w:val="BodyText"/>
        <w:numPr>
          <w:ilvl w:val="0"/>
          <w:numId w:val="12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board involvement in ethics or compliance oversight </w:t>
      </w:r>
    </w:p>
    <w:p w14:paraId="1196E71C" w14:textId="77777777" w:rsidR="00AF7DF0" w:rsidRPr="00AF7DF0" w:rsidRDefault="00AF7DF0" w:rsidP="00AF7DF0">
      <w:pPr>
        <w:pStyle w:val="BodyText"/>
        <w:numPr>
          <w:ilvl w:val="0"/>
          <w:numId w:val="12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formal committee involvement </w:t>
      </w:r>
    </w:p>
    <w:p w14:paraId="652CCE19" w14:textId="77777777" w:rsidR="00AF7DF0" w:rsidRPr="00AF7DF0" w:rsidRDefault="00AF7DF0" w:rsidP="00AF7DF0">
      <w:pPr>
        <w:pStyle w:val="BodyText"/>
        <w:numPr>
          <w:ilvl w:val="0"/>
          <w:numId w:val="12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dedicated ethics or compliance teams </w:t>
      </w:r>
    </w:p>
    <w:p w14:paraId="02EB8661" w14:textId="77777777" w:rsidR="00AF7DF0" w:rsidRPr="00AF7DF0" w:rsidRDefault="00AF7DF0" w:rsidP="00AF7DF0">
      <w:pPr>
        <w:pStyle w:val="BodyText"/>
        <w:numPr>
          <w:ilvl w:val="0"/>
          <w:numId w:val="12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reporting hierarchy for ethics oversight </w:t>
      </w:r>
    </w:p>
    <w:p w14:paraId="208EDCEE"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General Procedure</w:t>
      </w:r>
    </w:p>
    <w:p w14:paraId="23BE57F4"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Review governance disclosures in annual reports, ESG reports, and committee charters to identify who is responsible for ethics and compliance oversight.</w:t>
      </w:r>
    </w:p>
    <w:p w14:paraId="5840ECAD" w14:textId="2870BF98" w:rsidR="00AF7DF0" w:rsidRPr="00AF7DF0" w:rsidRDefault="008C7D58" w:rsidP="00AF7DF0">
      <w:pPr>
        <w:pStyle w:val="BodyText"/>
        <w:rPr>
          <w:rFonts w:ascii="Times New Roman" w:hAnsi="Times New Roman" w:cs="Times New Roman"/>
          <w:b/>
          <w:bCs/>
          <w:sz w:val="28"/>
          <w:szCs w:val="28"/>
          <w:lang w:val="en-IN"/>
        </w:rPr>
      </w:pPr>
      <w:r>
        <w:rPr>
          <w:rFonts w:ascii="Times New Roman" w:hAnsi="Times New Roman" w:cs="Times New Roman"/>
          <w:b/>
          <w:bCs/>
          <w:sz w:val="28"/>
          <w:szCs w:val="28"/>
          <w:lang w:val="en-IN"/>
        </w:rPr>
        <w:t>Scoring criteria:</w:t>
      </w:r>
    </w:p>
    <w:p w14:paraId="4DC49C29" w14:textId="2F39B4FF"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Board Level Oversight</w:t>
      </w:r>
      <w:r w:rsidRPr="00AF7DF0">
        <w:rPr>
          <w:rFonts w:ascii="Times New Roman" w:hAnsi="Times New Roman" w:cs="Times New Roman"/>
          <w:sz w:val="28"/>
          <w:szCs w:val="28"/>
          <w:lang w:val="en-IN"/>
        </w:rPr>
        <w:br/>
        <w:t xml:space="preserve">Assign when </w:t>
      </w:r>
      <w:r w:rsidR="008C7D58" w:rsidRPr="00AF7DF0">
        <w:rPr>
          <w:rFonts w:ascii="Times New Roman" w:hAnsi="Times New Roman" w:cs="Times New Roman"/>
          <w:sz w:val="28"/>
          <w:szCs w:val="28"/>
          <w:lang w:val="en-IN"/>
        </w:rPr>
        <w:t>all</w:t>
      </w:r>
      <w:r w:rsidRPr="00AF7DF0">
        <w:rPr>
          <w:rFonts w:ascii="Times New Roman" w:hAnsi="Times New Roman" w:cs="Times New Roman"/>
          <w:sz w:val="28"/>
          <w:szCs w:val="28"/>
          <w:lang w:val="en-IN"/>
        </w:rPr>
        <w:t xml:space="preserve"> the following are present:</w:t>
      </w:r>
    </w:p>
    <w:p w14:paraId="0AA7BFA4" w14:textId="77777777" w:rsidR="00AF7DF0" w:rsidRPr="00AF7DF0" w:rsidRDefault="00AF7DF0" w:rsidP="00AF7DF0">
      <w:pPr>
        <w:pStyle w:val="BodyText"/>
        <w:numPr>
          <w:ilvl w:val="0"/>
          <w:numId w:val="12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and compliance are overseen by the board or a board-level committee </w:t>
      </w:r>
    </w:p>
    <w:p w14:paraId="606FBBE3" w14:textId="77777777" w:rsidR="00AF7DF0" w:rsidRPr="00AF7DF0" w:rsidRDefault="00AF7DF0" w:rsidP="00AF7DF0">
      <w:pPr>
        <w:pStyle w:val="BodyText"/>
        <w:numPr>
          <w:ilvl w:val="0"/>
          <w:numId w:val="12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regular reporting to the board is disclosed </w:t>
      </w:r>
    </w:p>
    <w:p w14:paraId="3987CDFB" w14:textId="77777777" w:rsidR="00AF7DF0" w:rsidRPr="00AF7DF0" w:rsidRDefault="00AF7DF0" w:rsidP="00AF7DF0">
      <w:pPr>
        <w:pStyle w:val="BodyText"/>
        <w:numPr>
          <w:ilvl w:val="0"/>
          <w:numId w:val="12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governance documents explicitly include ethics oversight responsibilities </w:t>
      </w:r>
    </w:p>
    <w:p w14:paraId="29F5D9D8" w14:textId="5885474A"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Committee Level Oversight</w:t>
      </w:r>
      <w:r w:rsidRPr="00AF7DF0">
        <w:rPr>
          <w:rFonts w:ascii="Times New Roman" w:hAnsi="Times New Roman" w:cs="Times New Roman"/>
          <w:sz w:val="28"/>
          <w:szCs w:val="28"/>
          <w:lang w:val="en-IN"/>
        </w:rPr>
        <w:br/>
        <w:t xml:space="preserve">Assign when </w:t>
      </w:r>
      <w:r w:rsidR="009D51C5" w:rsidRPr="00AF7DF0">
        <w:rPr>
          <w:rFonts w:ascii="Times New Roman" w:hAnsi="Times New Roman" w:cs="Times New Roman"/>
          <w:sz w:val="28"/>
          <w:szCs w:val="28"/>
          <w:lang w:val="en-IN"/>
        </w:rPr>
        <w:t>all</w:t>
      </w:r>
      <w:r w:rsidRPr="00AF7DF0">
        <w:rPr>
          <w:rFonts w:ascii="Times New Roman" w:hAnsi="Times New Roman" w:cs="Times New Roman"/>
          <w:sz w:val="28"/>
          <w:szCs w:val="28"/>
          <w:lang w:val="en-IN"/>
        </w:rPr>
        <w:t xml:space="preserve"> the following are present:</w:t>
      </w:r>
    </w:p>
    <w:p w14:paraId="57B30E22" w14:textId="77777777" w:rsidR="00AF7DF0" w:rsidRPr="00AF7DF0" w:rsidRDefault="00AF7DF0" w:rsidP="00AF7DF0">
      <w:pPr>
        <w:pStyle w:val="BodyText"/>
        <w:numPr>
          <w:ilvl w:val="0"/>
          <w:numId w:val="12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oversight is handled by a formal committee such as audit, risk, or ethics committee </w:t>
      </w:r>
    </w:p>
    <w:p w14:paraId="0B31FFF4" w14:textId="77777777" w:rsidR="00AF7DF0" w:rsidRPr="00AF7DF0" w:rsidRDefault="00AF7DF0" w:rsidP="00AF7DF0">
      <w:pPr>
        <w:pStyle w:val="BodyText"/>
        <w:numPr>
          <w:ilvl w:val="0"/>
          <w:numId w:val="12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committee responsibilities include ethics or compliance review </w:t>
      </w:r>
    </w:p>
    <w:p w14:paraId="1834DFB4" w14:textId="77777777" w:rsidR="00AF7DF0" w:rsidRPr="00AF7DF0" w:rsidRDefault="00AF7DF0" w:rsidP="00AF7DF0">
      <w:pPr>
        <w:pStyle w:val="BodyText"/>
        <w:numPr>
          <w:ilvl w:val="0"/>
          <w:numId w:val="12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structured governance exists below board level </w:t>
      </w:r>
    </w:p>
    <w:p w14:paraId="3F76A860" w14:textId="62E8D314"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Special Task Force</w:t>
      </w:r>
      <w:r w:rsidRPr="00AF7DF0">
        <w:rPr>
          <w:rFonts w:ascii="Times New Roman" w:hAnsi="Times New Roman" w:cs="Times New Roman"/>
          <w:sz w:val="28"/>
          <w:szCs w:val="28"/>
          <w:lang w:val="en-IN"/>
        </w:rPr>
        <w:br/>
        <w:t xml:space="preserve">Assign when </w:t>
      </w:r>
      <w:r w:rsidR="009D51C5" w:rsidRPr="00AF7DF0">
        <w:rPr>
          <w:rFonts w:ascii="Times New Roman" w:hAnsi="Times New Roman" w:cs="Times New Roman"/>
          <w:sz w:val="28"/>
          <w:szCs w:val="28"/>
          <w:lang w:val="en-IN"/>
        </w:rPr>
        <w:t>all</w:t>
      </w:r>
      <w:r w:rsidRPr="00AF7DF0">
        <w:rPr>
          <w:rFonts w:ascii="Times New Roman" w:hAnsi="Times New Roman" w:cs="Times New Roman"/>
          <w:sz w:val="28"/>
          <w:szCs w:val="28"/>
          <w:lang w:val="en-IN"/>
        </w:rPr>
        <w:t xml:space="preserve"> the following are present:</w:t>
      </w:r>
    </w:p>
    <w:p w14:paraId="46263641" w14:textId="77777777" w:rsidR="00AF7DF0" w:rsidRPr="00AF7DF0" w:rsidRDefault="00AF7DF0" w:rsidP="00AF7DF0">
      <w:pPr>
        <w:pStyle w:val="BodyText"/>
        <w:numPr>
          <w:ilvl w:val="0"/>
          <w:numId w:val="12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a dedicated ethics, compliance, or risk team exists </w:t>
      </w:r>
    </w:p>
    <w:p w14:paraId="42FC2B1D" w14:textId="77777777" w:rsidR="00AF7DF0" w:rsidRPr="00AF7DF0" w:rsidRDefault="00AF7DF0" w:rsidP="00AF7DF0">
      <w:pPr>
        <w:pStyle w:val="BodyText"/>
        <w:numPr>
          <w:ilvl w:val="0"/>
          <w:numId w:val="12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operational responsibility for ethics is clearly defined </w:t>
      </w:r>
    </w:p>
    <w:p w14:paraId="5F0EC6A8" w14:textId="77777777" w:rsidR="00AF7DF0" w:rsidRPr="00AF7DF0" w:rsidRDefault="00AF7DF0" w:rsidP="00AF7DF0">
      <w:pPr>
        <w:pStyle w:val="BodyText"/>
        <w:numPr>
          <w:ilvl w:val="0"/>
          <w:numId w:val="12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formal board or committee-level oversight is disclosed </w:t>
      </w:r>
    </w:p>
    <w:p w14:paraId="54E8140A"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No Evidence</w:t>
      </w:r>
      <w:r w:rsidRPr="00AF7DF0">
        <w:rPr>
          <w:rFonts w:ascii="Times New Roman" w:hAnsi="Times New Roman" w:cs="Times New Roman"/>
          <w:sz w:val="28"/>
          <w:szCs w:val="28"/>
          <w:lang w:val="en-IN"/>
        </w:rPr>
        <w:br/>
        <w:t>Assign when:</w:t>
      </w:r>
    </w:p>
    <w:p w14:paraId="6655AAE2" w14:textId="77777777" w:rsidR="00AF7DF0" w:rsidRPr="00AF7DF0" w:rsidRDefault="00AF7DF0" w:rsidP="00AF7DF0">
      <w:pPr>
        <w:pStyle w:val="BodyText"/>
        <w:numPr>
          <w:ilvl w:val="0"/>
          <w:numId w:val="12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governance structure for ethics or compliance is disclosed </w:t>
      </w:r>
    </w:p>
    <w:p w14:paraId="7F89857A"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Reason for Inclusion</w:t>
      </w:r>
    </w:p>
    <w:p w14:paraId="59D2904E"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Captures the strength of governance structure and accountability for ethical conduct.</w:t>
      </w:r>
    </w:p>
    <w:p w14:paraId="7DF6EB41"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Scoring Scale</w:t>
      </w:r>
    </w:p>
    <w:p w14:paraId="04AC248A" w14:textId="77777777" w:rsidR="00AF7DF0" w:rsidRPr="00AF7DF0" w:rsidRDefault="00AF7DF0" w:rsidP="00AF7DF0">
      <w:pPr>
        <w:pStyle w:val="BodyText"/>
        <w:numPr>
          <w:ilvl w:val="0"/>
          <w:numId w:val="12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Board Level Oversight = 10 </w:t>
      </w:r>
    </w:p>
    <w:p w14:paraId="5B02626D" w14:textId="77777777" w:rsidR="00AF7DF0" w:rsidRPr="00AF7DF0" w:rsidRDefault="00AF7DF0" w:rsidP="00AF7DF0">
      <w:pPr>
        <w:pStyle w:val="BodyText"/>
        <w:numPr>
          <w:ilvl w:val="0"/>
          <w:numId w:val="12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Committee Level Oversight = 7 </w:t>
      </w:r>
    </w:p>
    <w:p w14:paraId="0586D474" w14:textId="77777777" w:rsidR="00AF7DF0" w:rsidRPr="00AF7DF0" w:rsidRDefault="00AF7DF0" w:rsidP="00AF7DF0">
      <w:pPr>
        <w:pStyle w:val="BodyText"/>
        <w:numPr>
          <w:ilvl w:val="0"/>
          <w:numId w:val="12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Special Task Force = 3 </w:t>
      </w:r>
    </w:p>
    <w:p w14:paraId="20912C5A" w14:textId="77777777" w:rsidR="00AF7DF0" w:rsidRPr="00AF7DF0" w:rsidRDefault="00AF7DF0" w:rsidP="00AF7DF0">
      <w:pPr>
        <w:pStyle w:val="BodyText"/>
        <w:numPr>
          <w:ilvl w:val="0"/>
          <w:numId w:val="12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 0 </w:t>
      </w:r>
    </w:p>
    <w:p w14:paraId="7C5F33BC" w14:textId="029CA7F0" w:rsidR="00AF7DF0" w:rsidRPr="00AF7DF0" w:rsidRDefault="00AF7DF0" w:rsidP="00AF7DF0">
      <w:pPr>
        <w:pStyle w:val="BodyText"/>
        <w:rPr>
          <w:rFonts w:ascii="Times New Roman" w:hAnsi="Times New Roman" w:cs="Times New Roman"/>
          <w:sz w:val="28"/>
          <w:szCs w:val="28"/>
          <w:lang w:val="en-IN"/>
        </w:rPr>
      </w:pPr>
    </w:p>
    <w:p w14:paraId="6B50B898" w14:textId="4EE34B66" w:rsidR="00AF7DF0" w:rsidRPr="00AF7DF0" w:rsidRDefault="00AF7DF0" w:rsidP="008C7D58">
      <w:pPr>
        <w:pStyle w:val="BodyText"/>
        <w:outlineLvl w:val="2"/>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Ethics Policy Audit &amp; Monitoring Level</w:t>
      </w:r>
    </w:p>
    <w:p w14:paraId="12C67E75"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Definition</w:t>
      </w:r>
    </w:p>
    <w:p w14:paraId="63EDFCE2"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Indicates whether the company audits or monitors the implementation and effectiveness of its ethics policies.</w:t>
      </w:r>
    </w:p>
    <w:p w14:paraId="3C0B54A6"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Dropdowns</w:t>
      </w:r>
    </w:p>
    <w:p w14:paraId="19BB4963" w14:textId="77777777" w:rsidR="00AF7DF0" w:rsidRPr="00AF7DF0" w:rsidRDefault="00AF7DF0" w:rsidP="00AF7DF0">
      <w:pPr>
        <w:pStyle w:val="BodyText"/>
        <w:numPr>
          <w:ilvl w:val="0"/>
          <w:numId w:val="12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Yes </w:t>
      </w:r>
    </w:p>
    <w:p w14:paraId="40FB0FB7" w14:textId="77777777" w:rsidR="00AF7DF0" w:rsidRPr="00AF7DF0" w:rsidRDefault="00AF7DF0" w:rsidP="00AF7DF0">
      <w:pPr>
        <w:pStyle w:val="BodyText"/>
        <w:numPr>
          <w:ilvl w:val="0"/>
          <w:numId w:val="12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w:t>
      </w:r>
    </w:p>
    <w:p w14:paraId="029858BE" w14:textId="0BCF403E" w:rsidR="00AF7DF0" w:rsidRPr="00AF7DF0" w:rsidRDefault="00AF7DF0" w:rsidP="008C7D58">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Keywords</w:t>
      </w:r>
      <w:r w:rsidRPr="00AF7DF0">
        <w:rPr>
          <w:rFonts w:ascii="Times New Roman" w:hAnsi="Times New Roman" w:cs="Times New Roman"/>
          <w:sz w:val="28"/>
          <w:szCs w:val="28"/>
          <w:lang w:val="en-IN"/>
        </w:rPr>
        <w:t>: audit, ethics audit, compliance audit, monitoring, adherence, code of conduct audit, compliance review, ISO 37301.</w:t>
      </w:r>
    </w:p>
    <w:p w14:paraId="29911F68"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What to Look For</w:t>
      </w:r>
    </w:p>
    <w:p w14:paraId="3F6E9CF8"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Look for:</w:t>
      </w:r>
    </w:p>
    <w:p w14:paraId="1188ABD1" w14:textId="77777777" w:rsidR="00AF7DF0" w:rsidRPr="00AF7DF0" w:rsidRDefault="00AF7DF0" w:rsidP="00AF7DF0">
      <w:pPr>
        <w:pStyle w:val="BodyText"/>
        <w:numPr>
          <w:ilvl w:val="0"/>
          <w:numId w:val="12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explicit mention of audits or monitoring of ethics policies </w:t>
      </w:r>
    </w:p>
    <w:p w14:paraId="43341C9C" w14:textId="77777777" w:rsidR="00AF7DF0" w:rsidRPr="00AF7DF0" w:rsidRDefault="00AF7DF0" w:rsidP="00AF7DF0">
      <w:pPr>
        <w:pStyle w:val="BodyText"/>
        <w:numPr>
          <w:ilvl w:val="0"/>
          <w:numId w:val="12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compliance checks or reviews </w:t>
      </w:r>
    </w:p>
    <w:p w14:paraId="413A628A" w14:textId="77777777" w:rsidR="00AF7DF0" w:rsidRPr="00AF7DF0" w:rsidRDefault="00AF7DF0" w:rsidP="00AF7DF0">
      <w:pPr>
        <w:pStyle w:val="BodyText"/>
        <w:numPr>
          <w:ilvl w:val="0"/>
          <w:numId w:val="12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identified responsible body </w:t>
      </w:r>
    </w:p>
    <w:p w14:paraId="77E3281D" w14:textId="77777777" w:rsidR="00AF7DF0" w:rsidRPr="00AF7DF0" w:rsidRDefault="00AF7DF0" w:rsidP="00AF7DF0">
      <w:pPr>
        <w:pStyle w:val="BodyText"/>
        <w:numPr>
          <w:ilvl w:val="0"/>
          <w:numId w:val="12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evidence of inspection, evaluation, or verification processes </w:t>
      </w:r>
    </w:p>
    <w:p w14:paraId="6086D486"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General Procedure</w:t>
      </w:r>
    </w:p>
    <w:p w14:paraId="2F93F96A"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Review ESG reports, annual reports, audit committee disclosures, and governance sections to identify whether ethics policies are actively monitored or audited.</w:t>
      </w:r>
    </w:p>
    <w:p w14:paraId="2B6A40AD" w14:textId="77777777" w:rsidR="008C7D58" w:rsidRPr="008C7D58" w:rsidRDefault="008C7D58" w:rsidP="008C7D58">
      <w:pPr>
        <w:pStyle w:val="BodyText"/>
        <w:rPr>
          <w:rFonts w:ascii="Times New Roman" w:hAnsi="Times New Roman" w:cs="Times New Roman"/>
          <w:b/>
          <w:bCs/>
          <w:sz w:val="28"/>
          <w:szCs w:val="28"/>
          <w:lang w:val="en-IN"/>
        </w:rPr>
      </w:pPr>
      <w:r w:rsidRPr="008C7D58">
        <w:rPr>
          <w:rFonts w:ascii="Times New Roman" w:hAnsi="Times New Roman" w:cs="Times New Roman"/>
          <w:b/>
          <w:bCs/>
          <w:sz w:val="28"/>
          <w:szCs w:val="28"/>
          <w:lang w:val="en-IN"/>
        </w:rPr>
        <w:t>Scoring criteria:</w:t>
      </w:r>
    </w:p>
    <w:p w14:paraId="1693363E" w14:textId="54B8BD55"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Yes</w:t>
      </w:r>
      <w:r w:rsidRPr="00AF7DF0">
        <w:rPr>
          <w:rFonts w:ascii="Times New Roman" w:hAnsi="Times New Roman" w:cs="Times New Roman"/>
          <w:sz w:val="28"/>
          <w:szCs w:val="28"/>
          <w:lang w:val="en-IN"/>
        </w:rPr>
        <w:br/>
        <w:t xml:space="preserve">Assign when </w:t>
      </w:r>
      <w:r w:rsidR="008C7D58" w:rsidRPr="00AF7DF0">
        <w:rPr>
          <w:rFonts w:ascii="Times New Roman" w:hAnsi="Times New Roman" w:cs="Times New Roman"/>
          <w:sz w:val="28"/>
          <w:szCs w:val="28"/>
          <w:lang w:val="en-IN"/>
        </w:rPr>
        <w:t>all</w:t>
      </w:r>
      <w:r w:rsidRPr="00AF7DF0">
        <w:rPr>
          <w:rFonts w:ascii="Times New Roman" w:hAnsi="Times New Roman" w:cs="Times New Roman"/>
          <w:sz w:val="28"/>
          <w:szCs w:val="28"/>
          <w:lang w:val="en-IN"/>
        </w:rPr>
        <w:t xml:space="preserve"> the following are present:</w:t>
      </w:r>
    </w:p>
    <w:p w14:paraId="2894B2DB" w14:textId="77777777" w:rsidR="00AF7DF0" w:rsidRPr="00AF7DF0" w:rsidRDefault="00AF7DF0" w:rsidP="00AF7DF0">
      <w:pPr>
        <w:pStyle w:val="BodyText"/>
        <w:numPr>
          <w:ilvl w:val="0"/>
          <w:numId w:val="12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policies are explicitly audited, monitored, or reviewed </w:t>
      </w:r>
    </w:p>
    <w:p w14:paraId="6B9E363A" w14:textId="77777777" w:rsidR="00AF7DF0" w:rsidRPr="00AF7DF0" w:rsidRDefault="00AF7DF0" w:rsidP="00AF7DF0">
      <w:pPr>
        <w:pStyle w:val="BodyText"/>
        <w:numPr>
          <w:ilvl w:val="0"/>
          <w:numId w:val="12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a responsible body is identified </w:t>
      </w:r>
    </w:p>
    <w:p w14:paraId="2F933187" w14:textId="77777777" w:rsidR="00AF7DF0" w:rsidRPr="00AF7DF0" w:rsidRDefault="00AF7DF0" w:rsidP="00AF7DF0">
      <w:pPr>
        <w:pStyle w:val="BodyText"/>
        <w:numPr>
          <w:ilvl w:val="0"/>
          <w:numId w:val="12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structured audit or monitoring process exists </w:t>
      </w:r>
    </w:p>
    <w:p w14:paraId="3CDFD598"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No</w:t>
      </w:r>
      <w:r w:rsidRPr="00AF7DF0">
        <w:rPr>
          <w:rFonts w:ascii="Times New Roman" w:hAnsi="Times New Roman" w:cs="Times New Roman"/>
          <w:sz w:val="28"/>
          <w:szCs w:val="28"/>
          <w:lang w:val="en-IN"/>
        </w:rPr>
        <w:br/>
        <w:t>Assign when:</w:t>
      </w:r>
    </w:p>
    <w:p w14:paraId="721201FB" w14:textId="77777777" w:rsidR="00AF7DF0" w:rsidRPr="00AF7DF0" w:rsidRDefault="00AF7DF0" w:rsidP="00AF7DF0">
      <w:pPr>
        <w:pStyle w:val="BodyText"/>
        <w:numPr>
          <w:ilvl w:val="0"/>
          <w:numId w:val="12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audit or monitoring evidence exists </w:t>
      </w:r>
    </w:p>
    <w:p w14:paraId="37E2EB40" w14:textId="77777777" w:rsidR="00AF7DF0" w:rsidRPr="00AF7DF0" w:rsidRDefault="00AF7DF0" w:rsidP="00AF7DF0">
      <w:pPr>
        <w:pStyle w:val="BodyText"/>
        <w:numPr>
          <w:ilvl w:val="0"/>
          <w:numId w:val="12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only general statements about reviewing policies are mentioned without a structured process </w:t>
      </w:r>
    </w:p>
    <w:p w14:paraId="1767D3D7"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Reason for Inclusion</w:t>
      </w:r>
    </w:p>
    <w:p w14:paraId="05368D91"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Captures enforcement of ethics policies rather than only their formal existence.</w:t>
      </w:r>
    </w:p>
    <w:p w14:paraId="18E19878"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Scoring Scale</w:t>
      </w:r>
    </w:p>
    <w:p w14:paraId="21A2EE31" w14:textId="77777777" w:rsidR="00AF7DF0" w:rsidRPr="00AF7DF0" w:rsidRDefault="00AF7DF0" w:rsidP="00AF7DF0">
      <w:pPr>
        <w:pStyle w:val="BodyText"/>
        <w:numPr>
          <w:ilvl w:val="0"/>
          <w:numId w:val="13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Yes = 10 </w:t>
      </w:r>
    </w:p>
    <w:p w14:paraId="029882EE" w14:textId="77777777" w:rsidR="00AF7DF0" w:rsidRPr="00AF7DF0" w:rsidRDefault="00AF7DF0" w:rsidP="00AF7DF0">
      <w:pPr>
        <w:pStyle w:val="BodyText"/>
        <w:numPr>
          <w:ilvl w:val="0"/>
          <w:numId w:val="13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 0 </w:t>
      </w:r>
    </w:p>
    <w:p w14:paraId="2FE38F9F" w14:textId="253FBED8" w:rsidR="00AF7DF0" w:rsidRPr="00AF7DF0" w:rsidRDefault="00AF7DF0" w:rsidP="00AF7DF0">
      <w:pPr>
        <w:pStyle w:val="BodyText"/>
        <w:rPr>
          <w:rFonts w:ascii="Times New Roman" w:hAnsi="Times New Roman" w:cs="Times New Roman"/>
          <w:sz w:val="28"/>
          <w:szCs w:val="28"/>
          <w:lang w:val="en-IN"/>
        </w:rPr>
      </w:pPr>
    </w:p>
    <w:p w14:paraId="48099237" w14:textId="3FB140E9" w:rsidR="00AF7DF0" w:rsidRPr="00AF7DF0" w:rsidRDefault="00AF7DF0" w:rsidP="008C7D58">
      <w:pPr>
        <w:pStyle w:val="BodyText"/>
        <w:outlineLvl w:val="2"/>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Policy Against Bribery and Corruption</w:t>
      </w:r>
    </w:p>
    <w:p w14:paraId="323B3574"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Definition</w:t>
      </w:r>
    </w:p>
    <w:p w14:paraId="247E6514"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Indicates whether the company has a formal policy addressing bribery and corruption and how clearly that policy is defined.</w:t>
      </w:r>
    </w:p>
    <w:p w14:paraId="1FF8841D"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Dropdowns</w:t>
      </w:r>
    </w:p>
    <w:p w14:paraId="1BF109D4" w14:textId="77777777" w:rsidR="00AF7DF0" w:rsidRPr="00AF7DF0" w:rsidRDefault="00AF7DF0" w:rsidP="00AF7DF0">
      <w:pPr>
        <w:pStyle w:val="BodyText"/>
        <w:numPr>
          <w:ilvl w:val="0"/>
          <w:numId w:val="13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Detailed Anti-Corruption Policy </w:t>
      </w:r>
    </w:p>
    <w:p w14:paraId="0912D3D3" w14:textId="77777777" w:rsidR="00AF7DF0" w:rsidRPr="00AF7DF0" w:rsidRDefault="00AF7DF0" w:rsidP="00AF7DF0">
      <w:pPr>
        <w:pStyle w:val="BodyText"/>
        <w:numPr>
          <w:ilvl w:val="0"/>
          <w:numId w:val="13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General Commitment to Anti-Corruption </w:t>
      </w:r>
    </w:p>
    <w:p w14:paraId="3254F5E8" w14:textId="77777777" w:rsidR="00AF7DF0" w:rsidRPr="00AF7DF0" w:rsidRDefault="00AF7DF0" w:rsidP="00AF7DF0">
      <w:pPr>
        <w:pStyle w:val="BodyText"/>
        <w:numPr>
          <w:ilvl w:val="0"/>
          <w:numId w:val="13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Limited or Implied Practices </w:t>
      </w:r>
    </w:p>
    <w:p w14:paraId="006A9E3A" w14:textId="77777777" w:rsidR="00AF7DF0" w:rsidRPr="00AF7DF0" w:rsidRDefault="00AF7DF0" w:rsidP="00AF7DF0">
      <w:pPr>
        <w:pStyle w:val="BodyText"/>
        <w:numPr>
          <w:ilvl w:val="0"/>
          <w:numId w:val="13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w:t>
      </w:r>
    </w:p>
    <w:p w14:paraId="08D96888" w14:textId="191CB026" w:rsidR="00AF7DF0" w:rsidRPr="00AF7DF0" w:rsidRDefault="00AF7DF0" w:rsidP="008C7D58">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Keywords</w:t>
      </w:r>
      <w:r w:rsidR="008C7D58">
        <w:rPr>
          <w:rFonts w:ascii="Times New Roman" w:hAnsi="Times New Roman" w:cs="Times New Roman"/>
          <w:b/>
          <w:bCs/>
          <w:sz w:val="28"/>
          <w:szCs w:val="28"/>
          <w:lang w:val="en-IN"/>
        </w:rPr>
        <w:t xml:space="preserve">: </w:t>
      </w:r>
      <w:r w:rsidRPr="00AF7DF0">
        <w:rPr>
          <w:rFonts w:ascii="Times New Roman" w:hAnsi="Times New Roman" w:cs="Times New Roman"/>
          <w:sz w:val="28"/>
          <w:szCs w:val="28"/>
          <w:lang w:val="en-IN"/>
        </w:rPr>
        <w:t>bribery, anti-corruption, ethics, gifts, code of conduct, corruption policy, anti-bribery, compliance, anti-money laundering.</w:t>
      </w:r>
    </w:p>
    <w:p w14:paraId="178BD847"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What to Look For</w:t>
      </w:r>
    </w:p>
    <w:p w14:paraId="6AF4D3BA"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Look for:</w:t>
      </w:r>
    </w:p>
    <w:p w14:paraId="4D6B640B" w14:textId="77777777" w:rsidR="00AF7DF0" w:rsidRPr="00AF7DF0" w:rsidRDefault="00AF7DF0" w:rsidP="00AF7DF0">
      <w:pPr>
        <w:pStyle w:val="BodyText"/>
        <w:numPr>
          <w:ilvl w:val="0"/>
          <w:numId w:val="13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definition of bribery and corruption </w:t>
      </w:r>
    </w:p>
    <w:p w14:paraId="2BE9D795" w14:textId="77777777" w:rsidR="00AF7DF0" w:rsidRPr="00AF7DF0" w:rsidRDefault="00AF7DF0" w:rsidP="00AF7DF0">
      <w:pPr>
        <w:pStyle w:val="BodyText"/>
        <w:numPr>
          <w:ilvl w:val="0"/>
          <w:numId w:val="13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applicability of the policy to the general workforce </w:t>
      </w:r>
    </w:p>
    <w:p w14:paraId="450043F3" w14:textId="77777777" w:rsidR="00AF7DF0" w:rsidRPr="00AF7DF0" w:rsidRDefault="00AF7DF0" w:rsidP="00AF7DF0">
      <w:pPr>
        <w:pStyle w:val="BodyText"/>
        <w:numPr>
          <w:ilvl w:val="0"/>
          <w:numId w:val="13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reporting mechanism for violations </w:t>
      </w:r>
    </w:p>
    <w:p w14:paraId="363B8C6E" w14:textId="77777777" w:rsidR="00AF7DF0" w:rsidRPr="00AF7DF0" w:rsidRDefault="00AF7DF0" w:rsidP="00AF7DF0">
      <w:pPr>
        <w:pStyle w:val="BodyText"/>
        <w:numPr>
          <w:ilvl w:val="0"/>
          <w:numId w:val="13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disciplinary consequences </w:t>
      </w:r>
    </w:p>
    <w:p w14:paraId="258738EC" w14:textId="77777777" w:rsidR="00AF7DF0" w:rsidRPr="00AF7DF0" w:rsidRDefault="00AF7DF0" w:rsidP="00AF7DF0">
      <w:pPr>
        <w:pStyle w:val="BodyText"/>
        <w:numPr>
          <w:ilvl w:val="0"/>
          <w:numId w:val="13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commitment to investigate incidents </w:t>
      </w:r>
    </w:p>
    <w:p w14:paraId="4F9F6ADC" w14:textId="77777777" w:rsidR="00AF7DF0" w:rsidRPr="00AF7DF0" w:rsidRDefault="00AF7DF0" w:rsidP="00AF7DF0">
      <w:pPr>
        <w:pStyle w:val="BodyText"/>
        <w:numPr>
          <w:ilvl w:val="0"/>
          <w:numId w:val="13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references to anti-bribery or anti-corruption controls </w:t>
      </w:r>
    </w:p>
    <w:p w14:paraId="27622E5A" w14:textId="77777777" w:rsidR="007765A2" w:rsidRDefault="007765A2" w:rsidP="00AF7DF0">
      <w:pPr>
        <w:pStyle w:val="BodyText"/>
        <w:rPr>
          <w:rFonts w:ascii="Times New Roman" w:hAnsi="Times New Roman" w:cs="Times New Roman"/>
          <w:b/>
          <w:bCs/>
          <w:sz w:val="28"/>
          <w:szCs w:val="28"/>
          <w:lang w:val="en-IN"/>
        </w:rPr>
      </w:pPr>
    </w:p>
    <w:p w14:paraId="1521255A" w14:textId="77777777" w:rsidR="007765A2" w:rsidRDefault="007765A2" w:rsidP="00AF7DF0">
      <w:pPr>
        <w:pStyle w:val="BodyText"/>
        <w:rPr>
          <w:rFonts w:ascii="Times New Roman" w:hAnsi="Times New Roman" w:cs="Times New Roman"/>
          <w:b/>
          <w:bCs/>
          <w:sz w:val="28"/>
          <w:szCs w:val="28"/>
          <w:lang w:val="en-IN"/>
        </w:rPr>
      </w:pPr>
    </w:p>
    <w:p w14:paraId="31D34B72" w14:textId="7C990351"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General Procedure</w:t>
      </w:r>
    </w:p>
    <w:p w14:paraId="12021FDF"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Review the code of conduct, ethics policies, annual reports, and ESG disclosures. Confirm whether the policy defines prohibited conduct, sets out employee expectations, explains reporting channels, and indicates consequences or enforcement.</w:t>
      </w:r>
    </w:p>
    <w:p w14:paraId="1E663A04" w14:textId="77777777" w:rsidR="008C7D58" w:rsidRPr="008C7D58" w:rsidRDefault="008C7D58" w:rsidP="008C7D58">
      <w:pPr>
        <w:pStyle w:val="BodyText"/>
        <w:rPr>
          <w:rFonts w:ascii="Times New Roman" w:hAnsi="Times New Roman" w:cs="Times New Roman"/>
          <w:b/>
          <w:bCs/>
          <w:sz w:val="28"/>
          <w:szCs w:val="28"/>
          <w:lang w:val="en-IN"/>
        </w:rPr>
      </w:pPr>
      <w:r w:rsidRPr="008C7D58">
        <w:rPr>
          <w:rFonts w:ascii="Times New Roman" w:hAnsi="Times New Roman" w:cs="Times New Roman"/>
          <w:b/>
          <w:bCs/>
          <w:sz w:val="28"/>
          <w:szCs w:val="28"/>
          <w:lang w:val="en-IN"/>
        </w:rPr>
        <w:t>Scoring criteria:</w:t>
      </w:r>
    </w:p>
    <w:p w14:paraId="28606FE7" w14:textId="0238D936"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Detailed Anti-Corruption Policy</w:t>
      </w:r>
      <w:r w:rsidRPr="00AF7DF0">
        <w:rPr>
          <w:rFonts w:ascii="Times New Roman" w:hAnsi="Times New Roman" w:cs="Times New Roman"/>
          <w:sz w:val="28"/>
          <w:szCs w:val="28"/>
          <w:lang w:val="en-IN"/>
        </w:rPr>
        <w:br/>
        <w:t xml:space="preserve">Assign when </w:t>
      </w:r>
      <w:r w:rsidR="007765A2" w:rsidRPr="00AF7DF0">
        <w:rPr>
          <w:rFonts w:ascii="Times New Roman" w:hAnsi="Times New Roman" w:cs="Times New Roman"/>
          <w:sz w:val="28"/>
          <w:szCs w:val="28"/>
          <w:lang w:val="en-IN"/>
        </w:rPr>
        <w:t>all</w:t>
      </w:r>
      <w:r w:rsidRPr="00AF7DF0">
        <w:rPr>
          <w:rFonts w:ascii="Times New Roman" w:hAnsi="Times New Roman" w:cs="Times New Roman"/>
          <w:sz w:val="28"/>
          <w:szCs w:val="28"/>
          <w:lang w:val="en-IN"/>
        </w:rPr>
        <w:t xml:space="preserve"> the following are present:</w:t>
      </w:r>
    </w:p>
    <w:p w14:paraId="16B1C404" w14:textId="77777777" w:rsidR="00AF7DF0" w:rsidRPr="00AF7DF0" w:rsidRDefault="00AF7DF0" w:rsidP="00AF7DF0">
      <w:pPr>
        <w:pStyle w:val="BodyText"/>
        <w:numPr>
          <w:ilvl w:val="0"/>
          <w:numId w:val="13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clear definition of bribery and corruption practices </w:t>
      </w:r>
    </w:p>
    <w:p w14:paraId="3CB991CA" w14:textId="77777777" w:rsidR="00AF7DF0" w:rsidRPr="00AF7DF0" w:rsidRDefault="00AF7DF0" w:rsidP="00AF7DF0">
      <w:pPr>
        <w:pStyle w:val="BodyText"/>
        <w:numPr>
          <w:ilvl w:val="0"/>
          <w:numId w:val="13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policy applies to the general workforce </w:t>
      </w:r>
    </w:p>
    <w:p w14:paraId="361ABF09" w14:textId="77777777" w:rsidR="00AF7DF0" w:rsidRPr="00AF7DF0" w:rsidRDefault="00AF7DF0" w:rsidP="00AF7DF0">
      <w:pPr>
        <w:pStyle w:val="BodyText"/>
        <w:numPr>
          <w:ilvl w:val="0"/>
          <w:numId w:val="13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reporting mechanism exists </w:t>
      </w:r>
    </w:p>
    <w:p w14:paraId="3B1F8F24" w14:textId="77777777" w:rsidR="00AF7DF0" w:rsidRPr="00AF7DF0" w:rsidRDefault="00AF7DF0" w:rsidP="00AF7DF0">
      <w:pPr>
        <w:pStyle w:val="BodyText"/>
        <w:numPr>
          <w:ilvl w:val="0"/>
          <w:numId w:val="13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disciplinary consequences are disclosed </w:t>
      </w:r>
    </w:p>
    <w:p w14:paraId="44C32DDF" w14:textId="77777777" w:rsidR="00AF7DF0" w:rsidRPr="00AF7DF0" w:rsidRDefault="00AF7DF0" w:rsidP="00AF7DF0">
      <w:pPr>
        <w:pStyle w:val="BodyText"/>
        <w:numPr>
          <w:ilvl w:val="0"/>
          <w:numId w:val="13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company commits to investigating violations </w:t>
      </w:r>
    </w:p>
    <w:p w14:paraId="0EC39D08" w14:textId="333A834C"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General Commitment to Anti-Corruption</w:t>
      </w:r>
      <w:r w:rsidRPr="00AF7DF0">
        <w:rPr>
          <w:rFonts w:ascii="Times New Roman" w:hAnsi="Times New Roman" w:cs="Times New Roman"/>
          <w:sz w:val="28"/>
          <w:szCs w:val="28"/>
          <w:lang w:val="en-IN"/>
        </w:rPr>
        <w:br/>
        <w:t xml:space="preserve">Assign when </w:t>
      </w:r>
      <w:r w:rsidR="009D51C5" w:rsidRPr="00AF7DF0">
        <w:rPr>
          <w:rFonts w:ascii="Times New Roman" w:hAnsi="Times New Roman" w:cs="Times New Roman"/>
          <w:sz w:val="28"/>
          <w:szCs w:val="28"/>
          <w:lang w:val="en-IN"/>
        </w:rPr>
        <w:t>all</w:t>
      </w:r>
      <w:r w:rsidRPr="00AF7DF0">
        <w:rPr>
          <w:rFonts w:ascii="Times New Roman" w:hAnsi="Times New Roman" w:cs="Times New Roman"/>
          <w:sz w:val="28"/>
          <w:szCs w:val="28"/>
          <w:lang w:val="en-IN"/>
        </w:rPr>
        <w:t xml:space="preserve"> the following are present, but not all conditions of Detailed Anti-Corruption Policy:</w:t>
      </w:r>
    </w:p>
    <w:p w14:paraId="016BE74B" w14:textId="77777777" w:rsidR="00AF7DF0" w:rsidRPr="00AF7DF0" w:rsidRDefault="00AF7DF0" w:rsidP="00AF7DF0">
      <w:pPr>
        <w:pStyle w:val="BodyText"/>
        <w:numPr>
          <w:ilvl w:val="0"/>
          <w:numId w:val="13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a policy or statement exists addressing corruption </w:t>
      </w:r>
    </w:p>
    <w:p w14:paraId="2394E23E" w14:textId="77777777" w:rsidR="00AF7DF0" w:rsidRPr="00AF7DF0" w:rsidRDefault="00AF7DF0" w:rsidP="00AF7DF0">
      <w:pPr>
        <w:pStyle w:val="BodyText"/>
        <w:numPr>
          <w:ilvl w:val="0"/>
          <w:numId w:val="13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at least one of the following is present: reporting, enforcement, or investigation commitment </w:t>
      </w:r>
    </w:p>
    <w:p w14:paraId="21B82EA2" w14:textId="77777777" w:rsidR="00AF7DF0" w:rsidRPr="00AF7DF0" w:rsidRDefault="00AF7DF0" w:rsidP="00AF7DF0">
      <w:pPr>
        <w:pStyle w:val="BodyText"/>
        <w:numPr>
          <w:ilvl w:val="0"/>
          <w:numId w:val="13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full policy detail is not disclosed </w:t>
      </w:r>
    </w:p>
    <w:p w14:paraId="31E1AE1E"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Limited or Implied Practices</w:t>
      </w:r>
      <w:r w:rsidRPr="00AF7DF0">
        <w:rPr>
          <w:rFonts w:ascii="Times New Roman" w:hAnsi="Times New Roman" w:cs="Times New Roman"/>
          <w:sz w:val="28"/>
          <w:szCs w:val="28"/>
          <w:lang w:val="en-IN"/>
        </w:rPr>
        <w:br/>
        <w:t>Assign when:</w:t>
      </w:r>
    </w:p>
    <w:p w14:paraId="39E18C01" w14:textId="77777777" w:rsidR="00AF7DF0" w:rsidRPr="00AF7DF0" w:rsidRDefault="00AF7DF0" w:rsidP="00AF7DF0">
      <w:pPr>
        <w:pStyle w:val="BodyText"/>
        <w:numPr>
          <w:ilvl w:val="0"/>
          <w:numId w:val="13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only general ethical commitments are disclosed </w:t>
      </w:r>
    </w:p>
    <w:p w14:paraId="1CC4CF0E" w14:textId="77777777" w:rsidR="00AF7DF0" w:rsidRPr="00AF7DF0" w:rsidRDefault="00AF7DF0" w:rsidP="00AF7DF0">
      <w:pPr>
        <w:pStyle w:val="BodyText"/>
        <w:numPr>
          <w:ilvl w:val="0"/>
          <w:numId w:val="13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clear policy detail, reporting path, or enforcement mechanism is available </w:t>
      </w:r>
    </w:p>
    <w:p w14:paraId="45480F39"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No Evidence</w:t>
      </w:r>
      <w:r w:rsidRPr="00AF7DF0">
        <w:rPr>
          <w:rFonts w:ascii="Times New Roman" w:hAnsi="Times New Roman" w:cs="Times New Roman"/>
          <w:sz w:val="28"/>
          <w:szCs w:val="28"/>
          <w:lang w:val="en-IN"/>
        </w:rPr>
        <w:br/>
        <w:t>Assign when:</w:t>
      </w:r>
    </w:p>
    <w:p w14:paraId="787CCDF4" w14:textId="77777777" w:rsidR="00AF7DF0" w:rsidRPr="00AF7DF0" w:rsidRDefault="00AF7DF0" w:rsidP="00AF7DF0">
      <w:pPr>
        <w:pStyle w:val="BodyText"/>
        <w:numPr>
          <w:ilvl w:val="0"/>
          <w:numId w:val="13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anti-corruption policy or disclosure exists </w:t>
      </w:r>
    </w:p>
    <w:p w14:paraId="66F5F815"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Reason for Inclusion</w:t>
      </w:r>
    </w:p>
    <w:p w14:paraId="053B33F2"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Captures corruption risk management and the company’s ethical governance posture.</w:t>
      </w:r>
    </w:p>
    <w:p w14:paraId="4B44771F"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Scoring Scale</w:t>
      </w:r>
    </w:p>
    <w:p w14:paraId="1C9AC08C" w14:textId="77777777" w:rsidR="00AF7DF0" w:rsidRPr="00AF7DF0" w:rsidRDefault="00AF7DF0" w:rsidP="00AF7DF0">
      <w:pPr>
        <w:pStyle w:val="BodyText"/>
        <w:numPr>
          <w:ilvl w:val="0"/>
          <w:numId w:val="13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Detailed Anti-Corruption Policy = 10 </w:t>
      </w:r>
    </w:p>
    <w:p w14:paraId="77D97DFE" w14:textId="77777777" w:rsidR="00AF7DF0" w:rsidRPr="00AF7DF0" w:rsidRDefault="00AF7DF0" w:rsidP="00AF7DF0">
      <w:pPr>
        <w:pStyle w:val="BodyText"/>
        <w:numPr>
          <w:ilvl w:val="0"/>
          <w:numId w:val="13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General Commitment to Anti-Corruption = 7 </w:t>
      </w:r>
    </w:p>
    <w:p w14:paraId="6DC36FE2" w14:textId="77777777" w:rsidR="00AF7DF0" w:rsidRPr="00AF7DF0" w:rsidRDefault="00AF7DF0" w:rsidP="00AF7DF0">
      <w:pPr>
        <w:pStyle w:val="BodyText"/>
        <w:numPr>
          <w:ilvl w:val="0"/>
          <w:numId w:val="13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Limited or Implied Practices = 3 </w:t>
      </w:r>
    </w:p>
    <w:p w14:paraId="7DA81F9E" w14:textId="77777777" w:rsidR="00AF7DF0" w:rsidRPr="00AF7DF0" w:rsidRDefault="00AF7DF0" w:rsidP="00AF7DF0">
      <w:pPr>
        <w:pStyle w:val="BodyText"/>
        <w:numPr>
          <w:ilvl w:val="0"/>
          <w:numId w:val="13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 0 </w:t>
      </w:r>
    </w:p>
    <w:p w14:paraId="35D1ED9B" w14:textId="63A4D404" w:rsidR="00AF7DF0" w:rsidRPr="00AF7DF0" w:rsidRDefault="00AF7DF0" w:rsidP="00AF7DF0">
      <w:pPr>
        <w:pStyle w:val="BodyText"/>
        <w:rPr>
          <w:rFonts w:ascii="Times New Roman" w:hAnsi="Times New Roman" w:cs="Times New Roman"/>
          <w:sz w:val="28"/>
          <w:szCs w:val="28"/>
          <w:lang w:val="en-IN"/>
        </w:rPr>
      </w:pPr>
    </w:p>
    <w:p w14:paraId="51951ADD" w14:textId="07C16ED8" w:rsidR="00AF7DF0" w:rsidRPr="00AF7DF0" w:rsidRDefault="00AF7DF0" w:rsidP="008C7D58">
      <w:pPr>
        <w:pStyle w:val="BodyText"/>
        <w:outlineLvl w:val="2"/>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Ethics Training Coverage Level</w:t>
      </w:r>
    </w:p>
    <w:p w14:paraId="60347C08"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Definition</w:t>
      </w:r>
    </w:p>
    <w:p w14:paraId="58872063"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Assesses the extent of employee training on ethics and compliance policies.</w:t>
      </w:r>
    </w:p>
    <w:p w14:paraId="52F25BDE"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Dropdowns</w:t>
      </w:r>
    </w:p>
    <w:p w14:paraId="36BB2EB0" w14:textId="77777777" w:rsidR="00AF7DF0" w:rsidRPr="00AF7DF0" w:rsidRDefault="00AF7DF0" w:rsidP="00AF7DF0">
      <w:pPr>
        <w:pStyle w:val="BodyText"/>
        <w:numPr>
          <w:ilvl w:val="0"/>
          <w:numId w:val="13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Extensive Ethics Training </w:t>
      </w:r>
    </w:p>
    <w:p w14:paraId="45FAE403" w14:textId="77777777" w:rsidR="00AF7DF0" w:rsidRPr="00AF7DF0" w:rsidRDefault="00AF7DF0" w:rsidP="00AF7DF0">
      <w:pPr>
        <w:pStyle w:val="BodyText"/>
        <w:numPr>
          <w:ilvl w:val="0"/>
          <w:numId w:val="13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Structured Ethics Training </w:t>
      </w:r>
    </w:p>
    <w:p w14:paraId="450A2B45" w14:textId="77777777" w:rsidR="00AF7DF0" w:rsidRPr="00AF7DF0" w:rsidRDefault="00AF7DF0" w:rsidP="00AF7DF0">
      <w:pPr>
        <w:pStyle w:val="BodyText"/>
        <w:numPr>
          <w:ilvl w:val="0"/>
          <w:numId w:val="13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Limited Ethics Training </w:t>
      </w:r>
    </w:p>
    <w:p w14:paraId="322ACA49" w14:textId="77777777" w:rsidR="00AF7DF0" w:rsidRPr="00AF7DF0" w:rsidRDefault="00AF7DF0" w:rsidP="00AF7DF0">
      <w:pPr>
        <w:pStyle w:val="BodyText"/>
        <w:numPr>
          <w:ilvl w:val="0"/>
          <w:numId w:val="13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w:t>
      </w:r>
    </w:p>
    <w:p w14:paraId="2C670C3B" w14:textId="740ACD5F" w:rsidR="00AF7DF0" w:rsidRPr="00AF7DF0" w:rsidRDefault="00AF7DF0" w:rsidP="008C7D58">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Keywords</w:t>
      </w:r>
      <w:r w:rsidRPr="00AF7DF0">
        <w:rPr>
          <w:rFonts w:ascii="Times New Roman" w:hAnsi="Times New Roman" w:cs="Times New Roman"/>
          <w:sz w:val="28"/>
          <w:szCs w:val="28"/>
          <w:lang w:val="en-IN"/>
        </w:rPr>
        <w:t>: ethics training, compliance training, code of conduct training, conduct awareness, anti-corruption training.</w:t>
      </w:r>
    </w:p>
    <w:p w14:paraId="084D0BED"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What to Look For</w:t>
      </w:r>
    </w:p>
    <w:p w14:paraId="0ECF4A6F"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Look for:</w:t>
      </w:r>
    </w:p>
    <w:p w14:paraId="416734CE" w14:textId="77777777" w:rsidR="00AF7DF0" w:rsidRPr="00AF7DF0" w:rsidRDefault="00AF7DF0" w:rsidP="00AF7DF0">
      <w:pPr>
        <w:pStyle w:val="BodyText"/>
        <w:numPr>
          <w:ilvl w:val="0"/>
          <w:numId w:val="13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recurring ethics or compliance training </w:t>
      </w:r>
    </w:p>
    <w:p w14:paraId="2F618A52" w14:textId="77777777" w:rsidR="00AF7DF0" w:rsidRPr="00AF7DF0" w:rsidRDefault="00AF7DF0" w:rsidP="00AF7DF0">
      <w:pPr>
        <w:pStyle w:val="BodyText"/>
        <w:numPr>
          <w:ilvl w:val="0"/>
          <w:numId w:val="13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training coverage across employee groups </w:t>
      </w:r>
    </w:p>
    <w:p w14:paraId="4C042A34" w14:textId="77777777" w:rsidR="00AF7DF0" w:rsidRPr="00AF7DF0" w:rsidRDefault="00AF7DF0" w:rsidP="00AF7DF0">
      <w:pPr>
        <w:pStyle w:val="BodyText"/>
        <w:numPr>
          <w:ilvl w:val="0"/>
          <w:numId w:val="13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mandatory participation </w:t>
      </w:r>
    </w:p>
    <w:p w14:paraId="56D3F27E" w14:textId="77777777" w:rsidR="00AF7DF0" w:rsidRPr="00AF7DF0" w:rsidRDefault="00AF7DF0" w:rsidP="00AF7DF0">
      <w:pPr>
        <w:pStyle w:val="BodyText"/>
        <w:numPr>
          <w:ilvl w:val="0"/>
          <w:numId w:val="13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training on code of conduct or anti-corruption expectations </w:t>
      </w:r>
    </w:p>
    <w:p w14:paraId="1C0AB14E"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General Procedure</w:t>
      </w:r>
    </w:p>
    <w:p w14:paraId="6140B588"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Review HR disclosures, ESG reports, and governance documents to identify who is trained, how often training occurs, and whether the program is formalized.</w:t>
      </w:r>
    </w:p>
    <w:p w14:paraId="1CCDAB7E" w14:textId="77777777" w:rsidR="008C7D58" w:rsidRPr="008C7D58" w:rsidRDefault="008C7D58" w:rsidP="008C7D58">
      <w:pPr>
        <w:pStyle w:val="BodyText"/>
        <w:rPr>
          <w:rFonts w:ascii="Times New Roman" w:hAnsi="Times New Roman" w:cs="Times New Roman"/>
          <w:b/>
          <w:bCs/>
          <w:sz w:val="28"/>
          <w:szCs w:val="28"/>
          <w:lang w:val="en-IN"/>
        </w:rPr>
      </w:pPr>
      <w:r w:rsidRPr="008C7D58">
        <w:rPr>
          <w:rFonts w:ascii="Times New Roman" w:hAnsi="Times New Roman" w:cs="Times New Roman"/>
          <w:b/>
          <w:bCs/>
          <w:sz w:val="28"/>
          <w:szCs w:val="28"/>
          <w:lang w:val="en-IN"/>
        </w:rPr>
        <w:t>Scoring criteria:</w:t>
      </w:r>
    </w:p>
    <w:p w14:paraId="12ACFF4D" w14:textId="3545EA14"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Extensive Ethics Training</w:t>
      </w:r>
      <w:r w:rsidRPr="00AF7DF0">
        <w:rPr>
          <w:rFonts w:ascii="Times New Roman" w:hAnsi="Times New Roman" w:cs="Times New Roman"/>
          <w:sz w:val="28"/>
          <w:szCs w:val="28"/>
          <w:lang w:val="en-IN"/>
        </w:rPr>
        <w:br/>
        <w:t xml:space="preserve">Assign when </w:t>
      </w:r>
      <w:r w:rsidR="009D51C5" w:rsidRPr="00AF7DF0">
        <w:rPr>
          <w:rFonts w:ascii="Times New Roman" w:hAnsi="Times New Roman" w:cs="Times New Roman"/>
          <w:sz w:val="28"/>
          <w:szCs w:val="28"/>
          <w:lang w:val="en-IN"/>
        </w:rPr>
        <w:t>all</w:t>
      </w:r>
      <w:r w:rsidRPr="00AF7DF0">
        <w:rPr>
          <w:rFonts w:ascii="Times New Roman" w:hAnsi="Times New Roman" w:cs="Times New Roman"/>
          <w:sz w:val="28"/>
          <w:szCs w:val="28"/>
          <w:lang w:val="en-IN"/>
        </w:rPr>
        <w:t xml:space="preserve"> the following are present:</w:t>
      </w:r>
    </w:p>
    <w:p w14:paraId="11CAEC71" w14:textId="77777777" w:rsidR="00AF7DF0" w:rsidRPr="00AF7DF0" w:rsidRDefault="00AF7DF0" w:rsidP="00AF7DF0">
      <w:pPr>
        <w:pStyle w:val="BodyText"/>
        <w:numPr>
          <w:ilvl w:val="0"/>
          <w:numId w:val="14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training is mandatory and recurring </w:t>
      </w:r>
    </w:p>
    <w:p w14:paraId="30DD58C2" w14:textId="77777777" w:rsidR="00AF7DF0" w:rsidRPr="00AF7DF0" w:rsidRDefault="00AF7DF0" w:rsidP="00AF7DF0">
      <w:pPr>
        <w:pStyle w:val="BodyText"/>
        <w:numPr>
          <w:ilvl w:val="0"/>
          <w:numId w:val="14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training covers all employees </w:t>
      </w:r>
    </w:p>
    <w:p w14:paraId="36A2DCAC" w14:textId="77777777" w:rsidR="00AF7DF0" w:rsidRPr="00AF7DF0" w:rsidRDefault="00AF7DF0" w:rsidP="00AF7DF0">
      <w:pPr>
        <w:pStyle w:val="BodyText"/>
        <w:numPr>
          <w:ilvl w:val="0"/>
          <w:numId w:val="14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content includes code of conduct, compliance, or ethics expectations </w:t>
      </w:r>
    </w:p>
    <w:p w14:paraId="20F8964B"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Structured Ethics Training</w:t>
      </w:r>
      <w:r w:rsidRPr="00AF7DF0">
        <w:rPr>
          <w:rFonts w:ascii="Times New Roman" w:hAnsi="Times New Roman" w:cs="Times New Roman"/>
          <w:sz w:val="28"/>
          <w:szCs w:val="28"/>
          <w:lang w:val="en-IN"/>
        </w:rPr>
        <w:br/>
        <w:t>Assign when at least two of the following are present, but not all conditions of Extensive Ethics Training:</w:t>
      </w:r>
    </w:p>
    <w:p w14:paraId="7BAA6C9F" w14:textId="77777777" w:rsidR="00AF7DF0" w:rsidRPr="00AF7DF0" w:rsidRDefault="00AF7DF0" w:rsidP="00AF7DF0">
      <w:pPr>
        <w:pStyle w:val="BodyText"/>
        <w:numPr>
          <w:ilvl w:val="0"/>
          <w:numId w:val="14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formal training program exists </w:t>
      </w:r>
    </w:p>
    <w:p w14:paraId="54160480" w14:textId="77777777" w:rsidR="00AF7DF0" w:rsidRPr="00AF7DF0" w:rsidRDefault="00AF7DF0" w:rsidP="00AF7DF0">
      <w:pPr>
        <w:pStyle w:val="BodyText"/>
        <w:numPr>
          <w:ilvl w:val="0"/>
          <w:numId w:val="14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training is recurring or periodic </w:t>
      </w:r>
    </w:p>
    <w:p w14:paraId="6BB77C56" w14:textId="77777777" w:rsidR="00AF7DF0" w:rsidRPr="00AF7DF0" w:rsidRDefault="00AF7DF0" w:rsidP="00AF7DF0">
      <w:pPr>
        <w:pStyle w:val="BodyText"/>
        <w:numPr>
          <w:ilvl w:val="0"/>
          <w:numId w:val="14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coverage includes a substantial part of the workforce </w:t>
      </w:r>
    </w:p>
    <w:p w14:paraId="7929E746"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Limited Ethics Training</w:t>
      </w:r>
      <w:r w:rsidRPr="00AF7DF0">
        <w:rPr>
          <w:rFonts w:ascii="Times New Roman" w:hAnsi="Times New Roman" w:cs="Times New Roman"/>
          <w:sz w:val="28"/>
          <w:szCs w:val="28"/>
          <w:lang w:val="en-IN"/>
        </w:rPr>
        <w:br/>
        <w:t>Assign when:</w:t>
      </w:r>
    </w:p>
    <w:p w14:paraId="579A6855" w14:textId="77777777" w:rsidR="00AF7DF0" w:rsidRPr="00AF7DF0" w:rsidRDefault="00AF7DF0" w:rsidP="00AF7DF0">
      <w:pPr>
        <w:pStyle w:val="BodyText"/>
        <w:numPr>
          <w:ilvl w:val="0"/>
          <w:numId w:val="14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training is limited to selected groups or occasional sessions </w:t>
      </w:r>
    </w:p>
    <w:p w14:paraId="59A1611D" w14:textId="77777777" w:rsidR="00AF7DF0" w:rsidRPr="00AF7DF0" w:rsidRDefault="00AF7DF0" w:rsidP="00AF7DF0">
      <w:pPr>
        <w:pStyle w:val="BodyText"/>
        <w:numPr>
          <w:ilvl w:val="0"/>
          <w:numId w:val="14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disclosure is minimal or partially described </w:t>
      </w:r>
    </w:p>
    <w:p w14:paraId="1F178661"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No Evidence</w:t>
      </w:r>
      <w:r w:rsidRPr="00AF7DF0">
        <w:rPr>
          <w:rFonts w:ascii="Times New Roman" w:hAnsi="Times New Roman" w:cs="Times New Roman"/>
          <w:sz w:val="28"/>
          <w:szCs w:val="28"/>
          <w:lang w:val="en-IN"/>
        </w:rPr>
        <w:br/>
        <w:t>Assign when:</w:t>
      </w:r>
    </w:p>
    <w:p w14:paraId="648AFFD8" w14:textId="77777777" w:rsidR="00AF7DF0" w:rsidRPr="00AF7DF0" w:rsidRDefault="00AF7DF0" w:rsidP="00AF7DF0">
      <w:pPr>
        <w:pStyle w:val="BodyText"/>
        <w:numPr>
          <w:ilvl w:val="0"/>
          <w:numId w:val="14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ethics training disclosure is available </w:t>
      </w:r>
    </w:p>
    <w:p w14:paraId="4385DBAF"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Reason for Inclusion</w:t>
      </w:r>
    </w:p>
    <w:p w14:paraId="014996BB"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Captures awareness and reinforcement of ethical standards across the organization.</w:t>
      </w:r>
    </w:p>
    <w:p w14:paraId="7F28225A"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Scoring Scale</w:t>
      </w:r>
    </w:p>
    <w:p w14:paraId="41BACD29" w14:textId="77777777" w:rsidR="00AF7DF0" w:rsidRPr="00AF7DF0" w:rsidRDefault="00AF7DF0" w:rsidP="00AF7DF0">
      <w:pPr>
        <w:pStyle w:val="BodyText"/>
        <w:numPr>
          <w:ilvl w:val="0"/>
          <w:numId w:val="14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Extensive Ethics Training = 10 </w:t>
      </w:r>
    </w:p>
    <w:p w14:paraId="365D63A7" w14:textId="77777777" w:rsidR="00AF7DF0" w:rsidRPr="00AF7DF0" w:rsidRDefault="00AF7DF0" w:rsidP="00AF7DF0">
      <w:pPr>
        <w:pStyle w:val="BodyText"/>
        <w:numPr>
          <w:ilvl w:val="0"/>
          <w:numId w:val="14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Structured Ethics Training = 7 </w:t>
      </w:r>
    </w:p>
    <w:p w14:paraId="37C4DBA1" w14:textId="77777777" w:rsidR="00AF7DF0" w:rsidRPr="00AF7DF0" w:rsidRDefault="00AF7DF0" w:rsidP="00AF7DF0">
      <w:pPr>
        <w:pStyle w:val="BodyText"/>
        <w:numPr>
          <w:ilvl w:val="0"/>
          <w:numId w:val="14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Limited Ethics Training = 3 </w:t>
      </w:r>
    </w:p>
    <w:p w14:paraId="162A80CA" w14:textId="77777777" w:rsidR="00AF7DF0" w:rsidRPr="00AF7DF0" w:rsidRDefault="00AF7DF0" w:rsidP="00AF7DF0">
      <w:pPr>
        <w:pStyle w:val="BodyText"/>
        <w:numPr>
          <w:ilvl w:val="0"/>
          <w:numId w:val="14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 0 </w:t>
      </w:r>
    </w:p>
    <w:p w14:paraId="779B7BED" w14:textId="0D85D14F" w:rsidR="00AF7DF0" w:rsidRPr="00AF7DF0" w:rsidRDefault="00AF7DF0" w:rsidP="00AF7DF0">
      <w:pPr>
        <w:pStyle w:val="BodyText"/>
        <w:rPr>
          <w:rFonts w:ascii="Times New Roman" w:hAnsi="Times New Roman" w:cs="Times New Roman"/>
          <w:sz w:val="28"/>
          <w:szCs w:val="28"/>
          <w:lang w:val="en-IN"/>
        </w:rPr>
      </w:pPr>
    </w:p>
    <w:p w14:paraId="22EE3C4B" w14:textId="61BB85EF" w:rsidR="00AF7DF0" w:rsidRPr="00AF7DF0" w:rsidRDefault="00AF7DF0" w:rsidP="00601E99">
      <w:pPr>
        <w:pStyle w:val="BodyText"/>
        <w:outlineLvl w:val="2"/>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UN Global Compact Signatory Status</w:t>
      </w:r>
    </w:p>
    <w:p w14:paraId="288BD334"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Definition</w:t>
      </w:r>
    </w:p>
    <w:p w14:paraId="17323015"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Indicates whether the company is a signatory to the United Nations Global Compact.</w:t>
      </w:r>
    </w:p>
    <w:p w14:paraId="7B6B6653"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Dropdowns</w:t>
      </w:r>
    </w:p>
    <w:p w14:paraId="6241700B" w14:textId="77777777" w:rsidR="00AF7DF0" w:rsidRPr="00AF7DF0" w:rsidRDefault="00AF7DF0" w:rsidP="00AF7DF0">
      <w:pPr>
        <w:pStyle w:val="BodyText"/>
        <w:numPr>
          <w:ilvl w:val="0"/>
          <w:numId w:val="14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Active Signatory </w:t>
      </w:r>
    </w:p>
    <w:p w14:paraId="03743370" w14:textId="77777777" w:rsidR="00AF7DF0" w:rsidRPr="00AF7DF0" w:rsidRDefault="00AF7DF0" w:rsidP="00AF7DF0">
      <w:pPr>
        <w:pStyle w:val="BodyText"/>
        <w:numPr>
          <w:ilvl w:val="0"/>
          <w:numId w:val="14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w:t>
      </w:r>
    </w:p>
    <w:p w14:paraId="5F3CF4A6" w14:textId="4967179D"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Keywords</w:t>
      </w:r>
      <w:r w:rsidRPr="00AF7DF0">
        <w:rPr>
          <w:rFonts w:ascii="Times New Roman" w:hAnsi="Times New Roman" w:cs="Times New Roman"/>
          <w:sz w:val="28"/>
          <w:szCs w:val="28"/>
          <w:lang w:val="en-IN"/>
        </w:rPr>
        <w:t>: UN Global Compact, UNGC, active signatory, non-communicating.</w:t>
      </w:r>
    </w:p>
    <w:p w14:paraId="40826483"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What to Look For</w:t>
      </w:r>
    </w:p>
    <w:p w14:paraId="6556D81E"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Check:</w:t>
      </w:r>
    </w:p>
    <w:p w14:paraId="4FADF1A1" w14:textId="77777777" w:rsidR="00AF7DF0" w:rsidRPr="00AF7DF0" w:rsidRDefault="00AF7DF0" w:rsidP="00AF7DF0">
      <w:pPr>
        <w:pStyle w:val="BodyText"/>
        <w:numPr>
          <w:ilvl w:val="0"/>
          <w:numId w:val="14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the official UNGC participant database </w:t>
      </w:r>
    </w:p>
    <w:p w14:paraId="5F1B9B8E" w14:textId="77777777" w:rsidR="00AF7DF0" w:rsidRPr="00AF7DF0" w:rsidRDefault="00AF7DF0" w:rsidP="00AF7DF0">
      <w:pPr>
        <w:pStyle w:val="BodyText"/>
        <w:numPr>
          <w:ilvl w:val="0"/>
          <w:numId w:val="14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company sustainability or ESG disclosures </w:t>
      </w:r>
    </w:p>
    <w:p w14:paraId="412B9045"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General Procedure</w:t>
      </w:r>
    </w:p>
    <w:p w14:paraId="3F4A804E"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Verify whether the company is listed as an active or non-communicating participant on the UNGC website or clearly disclosed as a signatory in company reports.</w:t>
      </w:r>
    </w:p>
    <w:p w14:paraId="4ADCBC41" w14:textId="77777777" w:rsidR="00601E99" w:rsidRPr="00601E99" w:rsidRDefault="00601E99" w:rsidP="00601E99">
      <w:pPr>
        <w:pStyle w:val="BodyText"/>
        <w:rPr>
          <w:rFonts w:ascii="Times New Roman" w:hAnsi="Times New Roman" w:cs="Times New Roman"/>
          <w:b/>
          <w:bCs/>
          <w:sz w:val="28"/>
          <w:szCs w:val="28"/>
          <w:lang w:val="en-IN"/>
        </w:rPr>
      </w:pPr>
      <w:r w:rsidRPr="00601E99">
        <w:rPr>
          <w:rFonts w:ascii="Times New Roman" w:hAnsi="Times New Roman" w:cs="Times New Roman"/>
          <w:b/>
          <w:bCs/>
          <w:sz w:val="28"/>
          <w:szCs w:val="28"/>
          <w:lang w:val="en-IN"/>
        </w:rPr>
        <w:t>Scoring criteria:</w:t>
      </w:r>
    </w:p>
    <w:p w14:paraId="4B63BBE8"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Active Signatory</w:t>
      </w:r>
      <w:r w:rsidRPr="00AF7DF0">
        <w:rPr>
          <w:rFonts w:ascii="Times New Roman" w:hAnsi="Times New Roman" w:cs="Times New Roman"/>
          <w:sz w:val="28"/>
          <w:szCs w:val="28"/>
          <w:lang w:val="en-IN"/>
        </w:rPr>
        <w:br/>
        <w:t>Assign when:</w:t>
      </w:r>
    </w:p>
    <w:p w14:paraId="4C2C7E82" w14:textId="77777777" w:rsidR="00AF7DF0" w:rsidRPr="00AF7DF0" w:rsidRDefault="00AF7DF0" w:rsidP="00AF7DF0">
      <w:pPr>
        <w:pStyle w:val="BodyText"/>
        <w:numPr>
          <w:ilvl w:val="0"/>
          <w:numId w:val="14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the company is listed as Active or Non-Communicating in UNGC </w:t>
      </w:r>
    </w:p>
    <w:p w14:paraId="61FE2926"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No Evidence</w:t>
      </w:r>
      <w:r w:rsidRPr="00AF7DF0">
        <w:rPr>
          <w:rFonts w:ascii="Times New Roman" w:hAnsi="Times New Roman" w:cs="Times New Roman"/>
          <w:sz w:val="28"/>
          <w:szCs w:val="28"/>
          <w:lang w:val="en-IN"/>
        </w:rPr>
        <w:br/>
        <w:t>Assign when:</w:t>
      </w:r>
    </w:p>
    <w:p w14:paraId="6E7D9488" w14:textId="77777777" w:rsidR="00AF7DF0" w:rsidRPr="00AF7DF0" w:rsidRDefault="00AF7DF0" w:rsidP="00AF7DF0">
      <w:pPr>
        <w:pStyle w:val="BodyText"/>
        <w:numPr>
          <w:ilvl w:val="0"/>
          <w:numId w:val="14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the company is not listed or no disclosure is available </w:t>
      </w:r>
    </w:p>
    <w:p w14:paraId="62B81DAA"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Reason for Inclusion</w:t>
      </w:r>
    </w:p>
    <w:p w14:paraId="4C56F120"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Captures commitment to global ethical and sustainability principles.</w:t>
      </w:r>
    </w:p>
    <w:p w14:paraId="3E6D47D2"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Scoring Scale</w:t>
      </w:r>
    </w:p>
    <w:p w14:paraId="01690C0C" w14:textId="77777777" w:rsidR="00AF7DF0" w:rsidRPr="00AF7DF0" w:rsidRDefault="00AF7DF0" w:rsidP="00AF7DF0">
      <w:pPr>
        <w:pStyle w:val="BodyText"/>
        <w:numPr>
          <w:ilvl w:val="0"/>
          <w:numId w:val="14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Active Signatory = 10 </w:t>
      </w:r>
    </w:p>
    <w:p w14:paraId="35FFEA26" w14:textId="77777777" w:rsidR="00AF7DF0" w:rsidRPr="00AF7DF0" w:rsidRDefault="00AF7DF0" w:rsidP="00AF7DF0">
      <w:pPr>
        <w:pStyle w:val="BodyText"/>
        <w:numPr>
          <w:ilvl w:val="0"/>
          <w:numId w:val="14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 0 </w:t>
      </w:r>
    </w:p>
    <w:p w14:paraId="35C679B7" w14:textId="48B926A4" w:rsidR="00AF7DF0" w:rsidRPr="00AF7DF0" w:rsidRDefault="00AF7DF0" w:rsidP="00AF7DF0">
      <w:pPr>
        <w:pStyle w:val="BodyText"/>
        <w:rPr>
          <w:rFonts w:ascii="Times New Roman" w:hAnsi="Times New Roman" w:cs="Times New Roman"/>
          <w:sz w:val="28"/>
          <w:szCs w:val="28"/>
          <w:lang w:val="en-IN"/>
        </w:rPr>
      </w:pPr>
    </w:p>
    <w:p w14:paraId="1A38327B" w14:textId="020C3B45" w:rsidR="00AF7DF0" w:rsidRPr="00AF7DF0" w:rsidRDefault="00AF7DF0" w:rsidP="00601E99">
      <w:pPr>
        <w:pStyle w:val="BodyText"/>
        <w:outlineLvl w:val="2"/>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Human Rights Monitoring &amp; Effectiveness Level</w:t>
      </w:r>
    </w:p>
    <w:p w14:paraId="78F559B8"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Definition</w:t>
      </w:r>
    </w:p>
    <w:p w14:paraId="777FDB28"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Evaluates how effectively the company monitors and reports the performance of its human rights policies.</w:t>
      </w:r>
    </w:p>
    <w:p w14:paraId="7F077C59"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Dropdowns</w:t>
      </w:r>
    </w:p>
    <w:p w14:paraId="5D3A550C" w14:textId="77777777" w:rsidR="00AF7DF0" w:rsidRPr="00AF7DF0" w:rsidRDefault="00AF7DF0" w:rsidP="00AF7DF0">
      <w:pPr>
        <w:pStyle w:val="BodyText"/>
        <w:numPr>
          <w:ilvl w:val="0"/>
          <w:numId w:val="15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Integrated Monitoring Framework </w:t>
      </w:r>
    </w:p>
    <w:p w14:paraId="21DD8ACC" w14:textId="77777777" w:rsidR="00AF7DF0" w:rsidRPr="00AF7DF0" w:rsidRDefault="00AF7DF0" w:rsidP="00AF7DF0">
      <w:pPr>
        <w:pStyle w:val="BodyText"/>
        <w:numPr>
          <w:ilvl w:val="0"/>
          <w:numId w:val="15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Structured Monitoring </w:t>
      </w:r>
    </w:p>
    <w:p w14:paraId="4B227AFE" w14:textId="77777777" w:rsidR="00AF7DF0" w:rsidRPr="00AF7DF0" w:rsidRDefault="00AF7DF0" w:rsidP="00AF7DF0">
      <w:pPr>
        <w:pStyle w:val="BodyText"/>
        <w:numPr>
          <w:ilvl w:val="0"/>
          <w:numId w:val="15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Basic Monitoring Statements </w:t>
      </w:r>
    </w:p>
    <w:p w14:paraId="04D535AC" w14:textId="77777777" w:rsidR="00AF7DF0" w:rsidRPr="00AF7DF0" w:rsidRDefault="00AF7DF0" w:rsidP="00AF7DF0">
      <w:pPr>
        <w:pStyle w:val="BodyText"/>
        <w:numPr>
          <w:ilvl w:val="0"/>
          <w:numId w:val="15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w:t>
      </w:r>
    </w:p>
    <w:p w14:paraId="6D9D960B" w14:textId="18E6F99F"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Keywords</w:t>
      </w:r>
      <w:r w:rsidRPr="00AF7DF0">
        <w:rPr>
          <w:rFonts w:ascii="Times New Roman" w:hAnsi="Times New Roman" w:cs="Times New Roman"/>
          <w:sz w:val="28"/>
          <w:szCs w:val="28"/>
          <w:lang w:val="en-IN"/>
        </w:rPr>
        <w:t xml:space="preserve">: human rights monitoring, </w:t>
      </w:r>
      <w:r w:rsidR="009D51C5" w:rsidRPr="00AF7DF0">
        <w:rPr>
          <w:rFonts w:ascii="Times New Roman" w:hAnsi="Times New Roman" w:cs="Times New Roman"/>
          <w:sz w:val="28"/>
          <w:szCs w:val="28"/>
          <w:lang w:val="en-IN"/>
        </w:rPr>
        <w:t>labour</w:t>
      </w:r>
      <w:r w:rsidRPr="00AF7DF0">
        <w:rPr>
          <w:rFonts w:ascii="Times New Roman" w:hAnsi="Times New Roman" w:cs="Times New Roman"/>
          <w:sz w:val="28"/>
          <w:szCs w:val="28"/>
          <w:lang w:val="en-IN"/>
        </w:rPr>
        <w:t xml:space="preserve"> rights, social compliance, supplier audits, human rights due diligence, human rights KPIs, grievance monitoring.</w:t>
      </w:r>
    </w:p>
    <w:p w14:paraId="51921EBB"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What to Look For</w:t>
      </w:r>
    </w:p>
    <w:p w14:paraId="6DB1CAB7"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Look for:</w:t>
      </w:r>
    </w:p>
    <w:p w14:paraId="58BAC611" w14:textId="77777777" w:rsidR="00AF7DF0" w:rsidRPr="00AF7DF0" w:rsidRDefault="00AF7DF0" w:rsidP="00AF7DF0">
      <w:pPr>
        <w:pStyle w:val="BodyText"/>
        <w:numPr>
          <w:ilvl w:val="0"/>
          <w:numId w:val="15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formal monitoring systems </w:t>
      </w:r>
    </w:p>
    <w:p w14:paraId="104D501F" w14:textId="77777777" w:rsidR="00AF7DF0" w:rsidRPr="00AF7DF0" w:rsidRDefault="00AF7DF0" w:rsidP="00AF7DF0">
      <w:pPr>
        <w:pStyle w:val="BodyText"/>
        <w:numPr>
          <w:ilvl w:val="0"/>
          <w:numId w:val="15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human rights KPIs or targets </w:t>
      </w:r>
    </w:p>
    <w:p w14:paraId="010775DB" w14:textId="77777777" w:rsidR="00AF7DF0" w:rsidRPr="00AF7DF0" w:rsidRDefault="00AF7DF0" w:rsidP="00AF7DF0">
      <w:pPr>
        <w:pStyle w:val="BodyText"/>
        <w:numPr>
          <w:ilvl w:val="0"/>
          <w:numId w:val="15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reporting on outcomes or performance </w:t>
      </w:r>
    </w:p>
    <w:p w14:paraId="1640F5B4" w14:textId="77777777" w:rsidR="00AF7DF0" w:rsidRPr="00AF7DF0" w:rsidRDefault="00AF7DF0" w:rsidP="00AF7DF0">
      <w:pPr>
        <w:pStyle w:val="BodyText"/>
        <w:numPr>
          <w:ilvl w:val="0"/>
          <w:numId w:val="15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audit or due diligence processes </w:t>
      </w:r>
    </w:p>
    <w:p w14:paraId="551EB522" w14:textId="77777777" w:rsidR="00AF7DF0" w:rsidRPr="00AF7DF0" w:rsidRDefault="00AF7DF0" w:rsidP="00AF7DF0">
      <w:pPr>
        <w:pStyle w:val="BodyText"/>
        <w:numPr>
          <w:ilvl w:val="0"/>
          <w:numId w:val="15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supplier or workforce monitoring </w:t>
      </w:r>
    </w:p>
    <w:p w14:paraId="1617CE48"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General Procedure</w:t>
      </w:r>
    </w:p>
    <w:p w14:paraId="2A5151C3"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Review ESG disclosures and the human rights section of reports to determine whether monitoring exists, how structured it is, and whether outcomes are reported.</w:t>
      </w:r>
    </w:p>
    <w:p w14:paraId="04B72301" w14:textId="77777777" w:rsidR="00601E99" w:rsidRPr="00601E99" w:rsidRDefault="00601E99" w:rsidP="00601E99">
      <w:pPr>
        <w:pStyle w:val="BodyText"/>
        <w:rPr>
          <w:rFonts w:ascii="Times New Roman" w:hAnsi="Times New Roman" w:cs="Times New Roman"/>
          <w:b/>
          <w:bCs/>
          <w:sz w:val="28"/>
          <w:szCs w:val="28"/>
          <w:lang w:val="en-IN"/>
        </w:rPr>
      </w:pPr>
      <w:r w:rsidRPr="00601E99">
        <w:rPr>
          <w:rFonts w:ascii="Times New Roman" w:hAnsi="Times New Roman" w:cs="Times New Roman"/>
          <w:b/>
          <w:bCs/>
          <w:sz w:val="28"/>
          <w:szCs w:val="28"/>
          <w:lang w:val="en-IN"/>
        </w:rPr>
        <w:t>Scoring criteria:</w:t>
      </w:r>
    </w:p>
    <w:p w14:paraId="656B79CD" w14:textId="15F19ACC"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Integrated Monitoring Framework</w:t>
      </w:r>
      <w:r w:rsidRPr="00AF7DF0">
        <w:rPr>
          <w:rFonts w:ascii="Times New Roman" w:hAnsi="Times New Roman" w:cs="Times New Roman"/>
          <w:sz w:val="28"/>
          <w:szCs w:val="28"/>
          <w:lang w:val="en-IN"/>
        </w:rPr>
        <w:br/>
        <w:t xml:space="preserve">Assign when </w:t>
      </w:r>
      <w:r w:rsidR="00601E99" w:rsidRPr="00AF7DF0">
        <w:rPr>
          <w:rFonts w:ascii="Times New Roman" w:hAnsi="Times New Roman" w:cs="Times New Roman"/>
          <w:sz w:val="28"/>
          <w:szCs w:val="28"/>
          <w:lang w:val="en-IN"/>
        </w:rPr>
        <w:t>all</w:t>
      </w:r>
      <w:r w:rsidRPr="00AF7DF0">
        <w:rPr>
          <w:rFonts w:ascii="Times New Roman" w:hAnsi="Times New Roman" w:cs="Times New Roman"/>
          <w:sz w:val="28"/>
          <w:szCs w:val="28"/>
          <w:lang w:val="en-IN"/>
        </w:rPr>
        <w:t xml:space="preserve"> the following are present:</w:t>
      </w:r>
    </w:p>
    <w:p w14:paraId="672C98B1" w14:textId="77777777" w:rsidR="00AF7DF0" w:rsidRPr="00AF7DF0" w:rsidRDefault="00AF7DF0" w:rsidP="00AF7DF0">
      <w:pPr>
        <w:pStyle w:val="BodyText"/>
        <w:numPr>
          <w:ilvl w:val="0"/>
          <w:numId w:val="15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formal monitoring framework exists </w:t>
      </w:r>
    </w:p>
    <w:p w14:paraId="34EABBBB" w14:textId="77777777" w:rsidR="00AF7DF0" w:rsidRPr="00AF7DF0" w:rsidRDefault="00AF7DF0" w:rsidP="00AF7DF0">
      <w:pPr>
        <w:pStyle w:val="BodyText"/>
        <w:numPr>
          <w:ilvl w:val="0"/>
          <w:numId w:val="15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KPIs or targets are defined </w:t>
      </w:r>
    </w:p>
    <w:p w14:paraId="2C30D152" w14:textId="77777777" w:rsidR="00AF7DF0" w:rsidRPr="00AF7DF0" w:rsidRDefault="00AF7DF0" w:rsidP="00AF7DF0">
      <w:pPr>
        <w:pStyle w:val="BodyText"/>
        <w:numPr>
          <w:ilvl w:val="0"/>
          <w:numId w:val="15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performance against targets is reported </w:t>
      </w:r>
    </w:p>
    <w:p w14:paraId="67DB0F34" w14:textId="77777777" w:rsidR="00AF7DF0" w:rsidRPr="00AF7DF0" w:rsidRDefault="00AF7DF0" w:rsidP="00AF7DF0">
      <w:pPr>
        <w:pStyle w:val="BodyText"/>
        <w:numPr>
          <w:ilvl w:val="0"/>
          <w:numId w:val="15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evidence of continuous monitoring, audits, or due diligence is disclosed </w:t>
      </w:r>
    </w:p>
    <w:p w14:paraId="59E3249E"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Structured Monitoring</w:t>
      </w:r>
      <w:r w:rsidRPr="00AF7DF0">
        <w:rPr>
          <w:rFonts w:ascii="Times New Roman" w:hAnsi="Times New Roman" w:cs="Times New Roman"/>
          <w:sz w:val="28"/>
          <w:szCs w:val="28"/>
          <w:lang w:val="en-IN"/>
        </w:rPr>
        <w:br/>
        <w:t>Assign when at least two of the following are present, but not all conditions of Integrated Monitoring Framework:</w:t>
      </w:r>
    </w:p>
    <w:p w14:paraId="7A009C5C" w14:textId="77777777" w:rsidR="00AF7DF0" w:rsidRPr="00AF7DF0" w:rsidRDefault="00AF7DF0" w:rsidP="00AF7DF0">
      <w:pPr>
        <w:pStyle w:val="BodyText"/>
        <w:numPr>
          <w:ilvl w:val="0"/>
          <w:numId w:val="15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monitoring process exists </w:t>
      </w:r>
    </w:p>
    <w:p w14:paraId="047B62E5" w14:textId="77777777" w:rsidR="00AF7DF0" w:rsidRPr="00AF7DF0" w:rsidRDefault="00AF7DF0" w:rsidP="00AF7DF0">
      <w:pPr>
        <w:pStyle w:val="BodyText"/>
        <w:numPr>
          <w:ilvl w:val="0"/>
          <w:numId w:val="15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targets or indicators are defined </w:t>
      </w:r>
    </w:p>
    <w:p w14:paraId="0C8DAD35" w14:textId="77777777" w:rsidR="00AF7DF0" w:rsidRPr="00AF7DF0" w:rsidRDefault="00AF7DF0" w:rsidP="00AF7DF0">
      <w:pPr>
        <w:pStyle w:val="BodyText"/>
        <w:numPr>
          <w:ilvl w:val="0"/>
          <w:numId w:val="15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limited or partial reporting is available </w:t>
      </w:r>
    </w:p>
    <w:p w14:paraId="323A7EB4"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Basic Monitoring Statements</w:t>
      </w:r>
      <w:r w:rsidRPr="00AF7DF0">
        <w:rPr>
          <w:rFonts w:ascii="Times New Roman" w:hAnsi="Times New Roman" w:cs="Times New Roman"/>
          <w:sz w:val="28"/>
          <w:szCs w:val="28"/>
          <w:lang w:val="en-IN"/>
        </w:rPr>
        <w:br/>
        <w:t>Assign when:</w:t>
      </w:r>
    </w:p>
    <w:p w14:paraId="091B9EEE" w14:textId="77777777" w:rsidR="00AF7DF0" w:rsidRPr="00AF7DF0" w:rsidRDefault="00AF7DF0" w:rsidP="00AF7DF0">
      <w:pPr>
        <w:pStyle w:val="BodyText"/>
        <w:numPr>
          <w:ilvl w:val="0"/>
          <w:numId w:val="15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only general statements about monitoring exist </w:t>
      </w:r>
    </w:p>
    <w:p w14:paraId="03ACB448" w14:textId="77777777" w:rsidR="00AF7DF0" w:rsidRPr="00AF7DF0" w:rsidRDefault="00AF7DF0" w:rsidP="00AF7DF0">
      <w:pPr>
        <w:pStyle w:val="BodyText"/>
        <w:numPr>
          <w:ilvl w:val="0"/>
          <w:numId w:val="15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structured framework or measurable indicators are disclosed </w:t>
      </w:r>
    </w:p>
    <w:p w14:paraId="138CDAE4"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No Evidence</w:t>
      </w:r>
      <w:r w:rsidRPr="00AF7DF0">
        <w:rPr>
          <w:rFonts w:ascii="Times New Roman" w:hAnsi="Times New Roman" w:cs="Times New Roman"/>
          <w:sz w:val="28"/>
          <w:szCs w:val="28"/>
          <w:lang w:val="en-IN"/>
        </w:rPr>
        <w:br/>
        <w:t>Assign when:</w:t>
      </w:r>
    </w:p>
    <w:p w14:paraId="1DB6212A" w14:textId="77777777" w:rsidR="00AF7DF0" w:rsidRPr="00AF7DF0" w:rsidRDefault="00AF7DF0" w:rsidP="00AF7DF0">
      <w:pPr>
        <w:pStyle w:val="BodyText"/>
        <w:numPr>
          <w:ilvl w:val="0"/>
          <w:numId w:val="155"/>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disclosure on human rights monitoring exists </w:t>
      </w:r>
    </w:p>
    <w:p w14:paraId="6F2314E8"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Reason for Inclusion</w:t>
      </w:r>
    </w:p>
    <w:p w14:paraId="2FE60184"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Captures whether human rights commitments are actively implemented and evaluated rather than only stated.</w:t>
      </w:r>
    </w:p>
    <w:p w14:paraId="25D4FAE6"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Scoring Scale</w:t>
      </w:r>
    </w:p>
    <w:p w14:paraId="76AA0A24" w14:textId="77777777" w:rsidR="00AF7DF0" w:rsidRPr="00AF7DF0" w:rsidRDefault="00AF7DF0" w:rsidP="00AF7DF0">
      <w:pPr>
        <w:pStyle w:val="BodyText"/>
        <w:numPr>
          <w:ilvl w:val="0"/>
          <w:numId w:val="15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Integrated Monitoring Framework = 10 </w:t>
      </w:r>
    </w:p>
    <w:p w14:paraId="7453F6F1" w14:textId="77777777" w:rsidR="00AF7DF0" w:rsidRPr="00AF7DF0" w:rsidRDefault="00AF7DF0" w:rsidP="00AF7DF0">
      <w:pPr>
        <w:pStyle w:val="BodyText"/>
        <w:numPr>
          <w:ilvl w:val="0"/>
          <w:numId w:val="15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Structured Monitoring = 7 </w:t>
      </w:r>
    </w:p>
    <w:p w14:paraId="54358318" w14:textId="77777777" w:rsidR="00AF7DF0" w:rsidRPr="00AF7DF0" w:rsidRDefault="00AF7DF0" w:rsidP="00AF7DF0">
      <w:pPr>
        <w:pStyle w:val="BodyText"/>
        <w:numPr>
          <w:ilvl w:val="0"/>
          <w:numId w:val="15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Basic Monitoring Statements = 3 </w:t>
      </w:r>
    </w:p>
    <w:p w14:paraId="23F32030" w14:textId="77777777" w:rsidR="00AF7DF0" w:rsidRPr="00AF7DF0" w:rsidRDefault="00AF7DF0" w:rsidP="00AF7DF0">
      <w:pPr>
        <w:pStyle w:val="BodyText"/>
        <w:numPr>
          <w:ilvl w:val="0"/>
          <w:numId w:val="156"/>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 0 </w:t>
      </w:r>
    </w:p>
    <w:p w14:paraId="41269D91" w14:textId="2EEBEC2F" w:rsidR="00AF7DF0" w:rsidRPr="00AF7DF0" w:rsidRDefault="00AF7DF0" w:rsidP="00AF7DF0">
      <w:pPr>
        <w:pStyle w:val="BodyText"/>
        <w:rPr>
          <w:rFonts w:ascii="Times New Roman" w:hAnsi="Times New Roman" w:cs="Times New Roman"/>
          <w:sz w:val="28"/>
          <w:szCs w:val="28"/>
          <w:lang w:val="en-IN"/>
        </w:rPr>
      </w:pPr>
    </w:p>
    <w:p w14:paraId="01778C23" w14:textId="65692811" w:rsidR="00AF7DF0" w:rsidRPr="00AF7DF0" w:rsidRDefault="00AF7DF0" w:rsidP="00601E99">
      <w:pPr>
        <w:pStyle w:val="BodyText"/>
        <w:outlineLvl w:val="2"/>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Whistleblower Protection Level</w:t>
      </w:r>
    </w:p>
    <w:p w14:paraId="6247C0A0"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Definition</w:t>
      </w:r>
    </w:p>
    <w:p w14:paraId="75B5B6E1"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Indicates whether the company provides whistleblowers with protection from retaliation.</w:t>
      </w:r>
    </w:p>
    <w:p w14:paraId="5735CB99"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Dropdowns</w:t>
      </w:r>
    </w:p>
    <w:p w14:paraId="45D0A225" w14:textId="77777777" w:rsidR="00AF7DF0" w:rsidRPr="00AF7DF0" w:rsidRDefault="00AF7DF0" w:rsidP="00AF7DF0">
      <w:pPr>
        <w:pStyle w:val="BodyText"/>
        <w:numPr>
          <w:ilvl w:val="0"/>
          <w:numId w:val="15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Protection Disclosed </w:t>
      </w:r>
    </w:p>
    <w:p w14:paraId="6FE93F0E" w14:textId="77777777" w:rsidR="00AF7DF0" w:rsidRPr="00AF7DF0" w:rsidRDefault="00AF7DF0" w:rsidP="00AF7DF0">
      <w:pPr>
        <w:pStyle w:val="BodyText"/>
        <w:numPr>
          <w:ilvl w:val="0"/>
          <w:numId w:val="157"/>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w:t>
      </w:r>
    </w:p>
    <w:p w14:paraId="3B9426CF" w14:textId="3D5EA981"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Keywords</w:t>
      </w:r>
      <w:r w:rsidRPr="00AF7DF0">
        <w:rPr>
          <w:rFonts w:ascii="Times New Roman" w:hAnsi="Times New Roman" w:cs="Times New Roman"/>
          <w:sz w:val="28"/>
          <w:szCs w:val="28"/>
          <w:lang w:val="en-IN"/>
        </w:rPr>
        <w:t>: whistleblower policy, retaliation, grievance mechanism, non-retaliation, hotline, internal reporting.</w:t>
      </w:r>
    </w:p>
    <w:p w14:paraId="3DA1A745"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What to Look For</w:t>
      </w:r>
    </w:p>
    <w:p w14:paraId="7D9AD442"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Look for:</w:t>
      </w:r>
    </w:p>
    <w:p w14:paraId="37CDF225" w14:textId="77777777" w:rsidR="00AF7DF0" w:rsidRPr="00AF7DF0" w:rsidRDefault="00AF7DF0" w:rsidP="00AF7DF0">
      <w:pPr>
        <w:pStyle w:val="BodyText"/>
        <w:numPr>
          <w:ilvl w:val="0"/>
          <w:numId w:val="15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explicit protection from retaliation </w:t>
      </w:r>
    </w:p>
    <w:p w14:paraId="72CF4D2E" w14:textId="77777777" w:rsidR="00AF7DF0" w:rsidRPr="00AF7DF0" w:rsidRDefault="00AF7DF0" w:rsidP="00AF7DF0">
      <w:pPr>
        <w:pStyle w:val="BodyText"/>
        <w:numPr>
          <w:ilvl w:val="0"/>
          <w:numId w:val="15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whistleblower mechanism </w:t>
      </w:r>
    </w:p>
    <w:p w14:paraId="15D0D274" w14:textId="77777777" w:rsidR="00AF7DF0" w:rsidRPr="00AF7DF0" w:rsidRDefault="00AF7DF0" w:rsidP="00AF7DF0">
      <w:pPr>
        <w:pStyle w:val="BodyText"/>
        <w:numPr>
          <w:ilvl w:val="0"/>
          <w:numId w:val="15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reporting channels </w:t>
      </w:r>
    </w:p>
    <w:p w14:paraId="07265F9F" w14:textId="77777777" w:rsidR="00AF7DF0" w:rsidRPr="00AF7DF0" w:rsidRDefault="00AF7DF0" w:rsidP="00AF7DF0">
      <w:pPr>
        <w:pStyle w:val="BodyText"/>
        <w:numPr>
          <w:ilvl w:val="0"/>
          <w:numId w:val="158"/>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references to non-retaliation in code of conduct or policy documents </w:t>
      </w:r>
    </w:p>
    <w:p w14:paraId="662F0211"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General Procedure</w:t>
      </w:r>
    </w:p>
    <w:p w14:paraId="346F45EE"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Review governance disclosures, code of conduct, whistleblower policy, and employee grievance documents to confirm whether protection from retaliation is explicitly disclosed.</w:t>
      </w:r>
    </w:p>
    <w:p w14:paraId="7A4A44D1" w14:textId="77777777" w:rsidR="00601E99" w:rsidRPr="00601E99" w:rsidRDefault="00601E99" w:rsidP="00601E99">
      <w:pPr>
        <w:pStyle w:val="BodyText"/>
        <w:rPr>
          <w:rFonts w:ascii="Times New Roman" w:hAnsi="Times New Roman" w:cs="Times New Roman"/>
          <w:b/>
          <w:bCs/>
          <w:sz w:val="28"/>
          <w:szCs w:val="28"/>
          <w:lang w:val="en-IN"/>
        </w:rPr>
      </w:pPr>
      <w:r w:rsidRPr="00601E99">
        <w:rPr>
          <w:rFonts w:ascii="Times New Roman" w:hAnsi="Times New Roman" w:cs="Times New Roman"/>
          <w:b/>
          <w:bCs/>
          <w:sz w:val="28"/>
          <w:szCs w:val="28"/>
          <w:lang w:val="en-IN"/>
        </w:rPr>
        <w:t>Scoring criteria:</w:t>
      </w:r>
    </w:p>
    <w:p w14:paraId="79E0F0B0"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Protection Disclosed</w:t>
      </w:r>
      <w:r w:rsidRPr="00AF7DF0">
        <w:rPr>
          <w:rFonts w:ascii="Times New Roman" w:hAnsi="Times New Roman" w:cs="Times New Roman"/>
          <w:sz w:val="28"/>
          <w:szCs w:val="28"/>
          <w:lang w:val="en-IN"/>
        </w:rPr>
        <w:br/>
        <w:t>Assign when:</w:t>
      </w:r>
    </w:p>
    <w:p w14:paraId="457E8247" w14:textId="77777777" w:rsidR="00AF7DF0" w:rsidRPr="00AF7DF0" w:rsidRDefault="00AF7DF0" w:rsidP="00AF7DF0">
      <w:pPr>
        <w:pStyle w:val="BodyText"/>
        <w:numPr>
          <w:ilvl w:val="0"/>
          <w:numId w:val="15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the company explicitly states whistleblowers are protected from retaliation </w:t>
      </w:r>
    </w:p>
    <w:p w14:paraId="2158BED4" w14:textId="77777777" w:rsidR="00AF7DF0" w:rsidRPr="00AF7DF0" w:rsidRDefault="00AF7DF0" w:rsidP="00AF7DF0">
      <w:pPr>
        <w:pStyle w:val="BodyText"/>
        <w:numPr>
          <w:ilvl w:val="0"/>
          <w:numId w:val="159"/>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the protection is linked to a formal policy or reporting mechanism </w:t>
      </w:r>
    </w:p>
    <w:p w14:paraId="649D871B"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b/>
          <w:bCs/>
          <w:sz w:val="28"/>
          <w:szCs w:val="28"/>
          <w:lang w:val="en-IN"/>
        </w:rPr>
        <w:t>No Evidence</w:t>
      </w:r>
      <w:r w:rsidRPr="00AF7DF0">
        <w:rPr>
          <w:rFonts w:ascii="Times New Roman" w:hAnsi="Times New Roman" w:cs="Times New Roman"/>
          <w:sz w:val="28"/>
          <w:szCs w:val="28"/>
          <w:lang w:val="en-IN"/>
        </w:rPr>
        <w:br/>
        <w:t>Assign when:</w:t>
      </w:r>
    </w:p>
    <w:p w14:paraId="0A550A94" w14:textId="77777777" w:rsidR="00AF7DF0" w:rsidRPr="00AF7DF0" w:rsidRDefault="00AF7DF0" w:rsidP="00AF7DF0">
      <w:pPr>
        <w:pStyle w:val="BodyText"/>
        <w:numPr>
          <w:ilvl w:val="0"/>
          <w:numId w:val="160"/>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whistleblower protection disclosure exists </w:t>
      </w:r>
    </w:p>
    <w:p w14:paraId="7B83753A"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Reason for Inclusion</w:t>
      </w:r>
    </w:p>
    <w:p w14:paraId="7D352B60"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Captures transparency and the safety of ethical reporting mechanisms.</w:t>
      </w:r>
    </w:p>
    <w:p w14:paraId="7BCE0512"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Scoring Scale</w:t>
      </w:r>
    </w:p>
    <w:p w14:paraId="29A585D7" w14:textId="77777777" w:rsidR="00AF7DF0" w:rsidRPr="00AF7DF0" w:rsidRDefault="00AF7DF0" w:rsidP="00AF7DF0">
      <w:pPr>
        <w:pStyle w:val="BodyText"/>
        <w:numPr>
          <w:ilvl w:val="0"/>
          <w:numId w:val="16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Protection Disclosed = 10 </w:t>
      </w:r>
    </w:p>
    <w:p w14:paraId="4E0C5E26" w14:textId="77777777" w:rsidR="00AF7DF0" w:rsidRPr="00AF7DF0" w:rsidRDefault="00AF7DF0" w:rsidP="00AF7DF0">
      <w:pPr>
        <w:pStyle w:val="BodyText"/>
        <w:numPr>
          <w:ilvl w:val="0"/>
          <w:numId w:val="161"/>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No Evidence = 0 </w:t>
      </w:r>
    </w:p>
    <w:p w14:paraId="4B84B7DD" w14:textId="6A7EF85C" w:rsidR="00AF7DF0" w:rsidRPr="00AF7DF0" w:rsidRDefault="00AF7DF0" w:rsidP="00AF7DF0">
      <w:pPr>
        <w:pStyle w:val="BodyText"/>
        <w:rPr>
          <w:rFonts w:ascii="Times New Roman" w:hAnsi="Times New Roman" w:cs="Times New Roman"/>
          <w:sz w:val="28"/>
          <w:szCs w:val="28"/>
          <w:lang w:val="en-IN"/>
        </w:rPr>
      </w:pPr>
    </w:p>
    <w:p w14:paraId="3D8E6DE1" w14:textId="240AC9E0" w:rsidR="00AF7DF0" w:rsidRPr="00AF7DF0" w:rsidRDefault="00AF7DF0" w:rsidP="00601E99">
      <w:pPr>
        <w:pStyle w:val="BodyText"/>
        <w:outlineLvl w:val="2"/>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Governance Performance Score</w:t>
      </w:r>
    </w:p>
    <w:p w14:paraId="1C1A2D5A"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Definition</w:t>
      </w:r>
    </w:p>
    <w:p w14:paraId="334A9CA7"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A composite measure evaluating governance effectiveness, ethics, compliance, and accountability.</w:t>
      </w:r>
    </w:p>
    <w:p w14:paraId="50688D08"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Inputs</w:t>
      </w:r>
    </w:p>
    <w:p w14:paraId="55F747FE" w14:textId="77777777" w:rsidR="00AF7DF0" w:rsidRPr="00AF7DF0" w:rsidRDefault="00AF7DF0" w:rsidP="00AF7DF0">
      <w:pPr>
        <w:pStyle w:val="BodyText"/>
        <w:numPr>
          <w:ilvl w:val="0"/>
          <w:numId w:val="16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Policy Oversight Level </w:t>
      </w:r>
    </w:p>
    <w:p w14:paraId="0A91BE2F" w14:textId="77777777" w:rsidR="00AF7DF0" w:rsidRPr="00AF7DF0" w:rsidRDefault="00AF7DF0" w:rsidP="00AF7DF0">
      <w:pPr>
        <w:pStyle w:val="BodyText"/>
        <w:numPr>
          <w:ilvl w:val="0"/>
          <w:numId w:val="16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Policy Audit &amp; Monitoring Level </w:t>
      </w:r>
    </w:p>
    <w:p w14:paraId="1439BB90" w14:textId="77777777" w:rsidR="00AF7DF0" w:rsidRPr="00AF7DF0" w:rsidRDefault="00AF7DF0" w:rsidP="00AF7DF0">
      <w:pPr>
        <w:pStyle w:val="BodyText"/>
        <w:numPr>
          <w:ilvl w:val="0"/>
          <w:numId w:val="16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Policy Against Bribery and Corruption </w:t>
      </w:r>
    </w:p>
    <w:p w14:paraId="05DD366B" w14:textId="77777777" w:rsidR="00AF7DF0" w:rsidRPr="00AF7DF0" w:rsidRDefault="00AF7DF0" w:rsidP="00AF7DF0">
      <w:pPr>
        <w:pStyle w:val="BodyText"/>
        <w:numPr>
          <w:ilvl w:val="0"/>
          <w:numId w:val="16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Training Coverage Level </w:t>
      </w:r>
    </w:p>
    <w:p w14:paraId="127D55B4" w14:textId="77777777" w:rsidR="00AF7DF0" w:rsidRPr="00AF7DF0" w:rsidRDefault="00AF7DF0" w:rsidP="00AF7DF0">
      <w:pPr>
        <w:pStyle w:val="BodyText"/>
        <w:numPr>
          <w:ilvl w:val="0"/>
          <w:numId w:val="16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UN Global Compact Signatory Status </w:t>
      </w:r>
    </w:p>
    <w:p w14:paraId="6D4DA205" w14:textId="77777777" w:rsidR="00AF7DF0" w:rsidRPr="00AF7DF0" w:rsidRDefault="00AF7DF0" w:rsidP="00AF7DF0">
      <w:pPr>
        <w:pStyle w:val="BodyText"/>
        <w:numPr>
          <w:ilvl w:val="0"/>
          <w:numId w:val="16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Human Rights Monitoring &amp; Effectiveness Level </w:t>
      </w:r>
    </w:p>
    <w:p w14:paraId="564D8C88" w14:textId="77777777" w:rsidR="00AF7DF0" w:rsidRPr="00AF7DF0" w:rsidRDefault="00AF7DF0" w:rsidP="00AF7DF0">
      <w:pPr>
        <w:pStyle w:val="BodyText"/>
        <w:numPr>
          <w:ilvl w:val="0"/>
          <w:numId w:val="162"/>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Whistleblower Protection Level </w:t>
      </w:r>
    </w:p>
    <w:p w14:paraId="78151AD7"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Weight Allocation</w:t>
      </w:r>
    </w:p>
    <w:p w14:paraId="5CB39759" w14:textId="77777777" w:rsidR="00AF7DF0" w:rsidRPr="00AF7DF0" w:rsidRDefault="00AF7DF0" w:rsidP="00AF7DF0">
      <w:pPr>
        <w:pStyle w:val="BodyText"/>
        <w:numPr>
          <w:ilvl w:val="0"/>
          <w:numId w:val="16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Policy Oversight Level = 15% </w:t>
      </w:r>
    </w:p>
    <w:p w14:paraId="70C22B3D" w14:textId="77777777" w:rsidR="00AF7DF0" w:rsidRPr="00AF7DF0" w:rsidRDefault="00AF7DF0" w:rsidP="00AF7DF0">
      <w:pPr>
        <w:pStyle w:val="BodyText"/>
        <w:numPr>
          <w:ilvl w:val="0"/>
          <w:numId w:val="16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Policy Audit &amp; Monitoring Level = 15% </w:t>
      </w:r>
    </w:p>
    <w:p w14:paraId="6401B14E" w14:textId="77777777" w:rsidR="00AF7DF0" w:rsidRPr="00AF7DF0" w:rsidRDefault="00AF7DF0" w:rsidP="00AF7DF0">
      <w:pPr>
        <w:pStyle w:val="BodyText"/>
        <w:numPr>
          <w:ilvl w:val="0"/>
          <w:numId w:val="16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Policy Against Bribery and Corruption = 20% </w:t>
      </w:r>
    </w:p>
    <w:p w14:paraId="2FFBD7C7" w14:textId="77777777" w:rsidR="00AF7DF0" w:rsidRPr="00AF7DF0" w:rsidRDefault="00AF7DF0" w:rsidP="00AF7DF0">
      <w:pPr>
        <w:pStyle w:val="BodyText"/>
        <w:numPr>
          <w:ilvl w:val="0"/>
          <w:numId w:val="16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Ethics Training Coverage Level = 10% </w:t>
      </w:r>
    </w:p>
    <w:p w14:paraId="6B91A9FC" w14:textId="77777777" w:rsidR="00AF7DF0" w:rsidRPr="00AF7DF0" w:rsidRDefault="00AF7DF0" w:rsidP="00AF7DF0">
      <w:pPr>
        <w:pStyle w:val="BodyText"/>
        <w:numPr>
          <w:ilvl w:val="0"/>
          <w:numId w:val="16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UN Global Compact Signatory Status = 10% </w:t>
      </w:r>
    </w:p>
    <w:p w14:paraId="4E330755" w14:textId="77777777" w:rsidR="00AF7DF0" w:rsidRPr="00AF7DF0" w:rsidRDefault="00AF7DF0" w:rsidP="00AF7DF0">
      <w:pPr>
        <w:pStyle w:val="BodyText"/>
        <w:numPr>
          <w:ilvl w:val="0"/>
          <w:numId w:val="16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Human Rights Monitoring &amp; Effectiveness Level = 15% </w:t>
      </w:r>
    </w:p>
    <w:p w14:paraId="16AD192E" w14:textId="77777777" w:rsidR="00AF7DF0" w:rsidRPr="00AF7DF0" w:rsidRDefault="00AF7DF0" w:rsidP="00AF7DF0">
      <w:pPr>
        <w:pStyle w:val="BodyText"/>
        <w:numPr>
          <w:ilvl w:val="0"/>
          <w:numId w:val="163"/>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Whistleblower Protection Level = 15% </w:t>
      </w:r>
    </w:p>
    <w:p w14:paraId="09ABB043"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Calculation Procedure</w:t>
      </w:r>
    </w:p>
    <w:p w14:paraId="1A95B6CF" w14:textId="77777777" w:rsidR="00AF7DF0" w:rsidRPr="00AF7DF0"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Governance Score =</w:t>
      </w:r>
      <w:r w:rsidRPr="00AF7DF0">
        <w:rPr>
          <w:rFonts w:ascii="Times New Roman" w:hAnsi="Times New Roman" w:cs="Times New Roman"/>
          <w:sz w:val="28"/>
          <w:szCs w:val="28"/>
          <w:lang w:val="en-IN"/>
        </w:rPr>
        <w:br/>
        <w:t>(0.15 × Oversight Score) +</w:t>
      </w:r>
      <w:r w:rsidRPr="00AF7DF0">
        <w:rPr>
          <w:rFonts w:ascii="Times New Roman" w:hAnsi="Times New Roman" w:cs="Times New Roman"/>
          <w:sz w:val="28"/>
          <w:szCs w:val="28"/>
          <w:lang w:val="en-IN"/>
        </w:rPr>
        <w:br/>
        <w:t>(0.15 × Audit Score) +</w:t>
      </w:r>
      <w:r w:rsidRPr="00AF7DF0">
        <w:rPr>
          <w:rFonts w:ascii="Times New Roman" w:hAnsi="Times New Roman" w:cs="Times New Roman"/>
          <w:sz w:val="28"/>
          <w:szCs w:val="28"/>
          <w:lang w:val="en-IN"/>
        </w:rPr>
        <w:br/>
        <w:t>(0.20 × Anti-Corruption Score) +</w:t>
      </w:r>
      <w:r w:rsidRPr="00AF7DF0">
        <w:rPr>
          <w:rFonts w:ascii="Times New Roman" w:hAnsi="Times New Roman" w:cs="Times New Roman"/>
          <w:sz w:val="28"/>
          <w:szCs w:val="28"/>
          <w:lang w:val="en-IN"/>
        </w:rPr>
        <w:br/>
        <w:t>(0.10 × Training Score) +</w:t>
      </w:r>
      <w:r w:rsidRPr="00AF7DF0">
        <w:rPr>
          <w:rFonts w:ascii="Times New Roman" w:hAnsi="Times New Roman" w:cs="Times New Roman"/>
          <w:sz w:val="28"/>
          <w:szCs w:val="28"/>
          <w:lang w:val="en-IN"/>
        </w:rPr>
        <w:br/>
        <w:t>(0.10 × UNGC Score) +</w:t>
      </w:r>
      <w:r w:rsidRPr="00AF7DF0">
        <w:rPr>
          <w:rFonts w:ascii="Times New Roman" w:hAnsi="Times New Roman" w:cs="Times New Roman"/>
          <w:sz w:val="28"/>
          <w:szCs w:val="28"/>
          <w:lang w:val="en-IN"/>
        </w:rPr>
        <w:br/>
        <w:t>(0.15 × Human Rights Score) +</w:t>
      </w:r>
      <w:r w:rsidRPr="00AF7DF0">
        <w:rPr>
          <w:rFonts w:ascii="Times New Roman" w:hAnsi="Times New Roman" w:cs="Times New Roman"/>
          <w:sz w:val="28"/>
          <w:szCs w:val="28"/>
          <w:lang w:val="en-IN"/>
        </w:rPr>
        <w:br/>
        <w:t>(0.15 × Whistleblower Score)</w:t>
      </w:r>
    </w:p>
    <w:p w14:paraId="7C92ED13"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Final Rating</w:t>
      </w:r>
    </w:p>
    <w:p w14:paraId="2B9DF5DA" w14:textId="77777777" w:rsidR="00AF7DF0" w:rsidRPr="00AF7DF0" w:rsidRDefault="00AF7DF0" w:rsidP="00AF7DF0">
      <w:pPr>
        <w:pStyle w:val="BodyText"/>
        <w:numPr>
          <w:ilvl w:val="0"/>
          <w:numId w:val="16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9 – 10 → Leader </w:t>
      </w:r>
    </w:p>
    <w:p w14:paraId="65ED8116" w14:textId="77777777" w:rsidR="00AF7DF0" w:rsidRPr="00AF7DF0" w:rsidRDefault="00AF7DF0" w:rsidP="00AF7DF0">
      <w:pPr>
        <w:pStyle w:val="BodyText"/>
        <w:numPr>
          <w:ilvl w:val="0"/>
          <w:numId w:val="16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7 – 8.9 → Strong Performer </w:t>
      </w:r>
    </w:p>
    <w:p w14:paraId="637E217A" w14:textId="77777777" w:rsidR="00AF7DF0" w:rsidRPr="00AF7DF0" w:rsidRDefault="00AF7DF0" w:rsidP="00AF7DF0">
      <w:pPr>
        <w:pStyle w:val="BodyText"/>
        <w:numPr>
          <w:ilvl w:val="0"/>
          <w:numId w:val="16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5 – 6.9 → Average </w:t>
      </w:r>
    </w:p>
    <w:p w14:paraId="78D72227" w14:textId="77777777" w:rsidR="00AF7DF0" w:rsidRPr="00AF7DF0" w:rsidRDefault="00AF7DF0" w:rsidP="00AF7DF0">
      <w:pPr>
        <w:pStyle w:val="BodyText"/>
        <w:numPr>
          <w:ilvl w:val="0"/>
          <w:numId w:val="16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3 – 4.9 → Weak Performer </w:t>
      </w:r>
    </w:p>
    <w:p w14:paraId="70463464" w14:textId="77777777" w:rsidR="00AF7DF0" w:rsidRPr="00AF7DF0" w:rsidRDefault="00AF7DF0" w:rsidP="00AF7DF0">
      <w:pPr>
        <w:pStyle w:val="BodyText"/>
        <w:numPr>
          <w:ilvl w:val="0"/>
          <w:numId w:val="164"/>
        </w:numPr>
        <w:rPr>
          <w:rFonts w:ascii="Times New Roman" w:hAnsi="Times New Roman" w:cs="Times New Roman"/>
          <w:sz w:val="28"/>
          <w:szCs w:val="28"/>
          <w:lang w:val="en-IN"/>
        </w:rPr>
      </w:pPr>
      <w:r w:rsidRPr="00AF7DF0">
        <w:rPr>
          <w:rFonts w:ascii="Times New Roman" w:hAnsi="Times New Roman" w:cs="Times New Roman"/>
          <w:sz w:val="28"/>
          <w:szCs w:val="28"/>
          <w:lang w:val="en-IN"/>
        </w:rPr>
        <w:t xml:space="preserve">&lt; 3 → Laggard </w:t>
      </w:r>
    </w:p>
    <w:p w14:paraId="5054D4D7" w14:textId="77777777" w:rsidR="00AF7DF0" w:rsidRPr="00AF7DF0" w:rsidRDefault="00AF7DF0" w:rsidP="00AF7DF0">
      <w:pPr>
        <w:pStyle w:val="BodyText"/>
        <w:rPr>
          <w:rFonts w:ascii="Times New Roman" w:hAnsi="Times New Roman" w:cs="Times New Roman"/>
          <w:b/>
          <w:bCs/>
          <w:sz w:val="28"/>
          <w:szCs w:val="28"/>
          <w:lang w:val="en-IN"/>
        </w:rPr>
      </w:pPr>
      <w:r w:rsidRPr="00AF7DF0">
        <w:rPr>
          <w:rFonts w:ascii="Times New Roman" w:hAnsi="Times New Roman" w:cs="Times New Roman"/>
          <w:b/>
          <w:bCs/>
          <w:sz w:val="28"/>
          <w:szCs w:val="28"/>
          <w:lang w:val="en-IN"/>
        </w:rPr>
        <w:t>Reason for Inclusion</w:t>
      </w:r>
    </w:p>
    <w:p w14:paraId="091C8D8A" w14:textId="3405271E" w:rsidR="005B7406" w:rsidRDefault="00AF7DF0" w:rsidP="00AF7DF0">
      <w:pPr>
        <w:pStyle w:val="BodyText"/>
        <w:rPr>
          <w:rFonts w:ascii="Times New Roman" w:hAnsi="Times New Roman" w:cs="Times New Roman"/>
          <w:sz w:val="28"/>
          <w:szCs w:val="28"/>
          <w:lang w:val="en-IN"/>
        </w:rPr>
      </w:pPr>
      <w:r w:rsidRPr="00AF7DF0">
        <w:rPr>
          <w:rFonts w:ascii="Times New Roman" w:hAnsi="Times New Roman" w:cs="Times New Roman"/>
          <w:sz w:val="28"/>
          <w:szCs w:val="28"/>
          <w:lang w:val="en-IN"/>
        </w:rPr>
        <w:t>Provides a comprehensive assessment of governance quality, ethical conduct, compliance systems, and accountability mechanisms.</w:t>
      </w:r>
    </w:p>
    <w:p w14:paraId="5CCA295A" w14:textId="77777777" w:rsidR="004B71CE" w:rsidRDefault="004B71CE" w:rsidP="00AF7DF0">
      <w:pPr>
        <w:pStyle w:val="BodyText"/>
        <w:rPr>
          <w:rFonts w:ascii="Times New Roman" w:hAnsi="Times New Roman" w:cs="Times New Roman"/>
          <w:sz w:val="28"/>
          <w:szCs w:val="28"/>
          <w:lang w:val="en-IN"/>
        </w:rPr>
      </w:pPr>
    </w:p>
    <w:p w14:paraId="5C6DF694" w14:textId="57100C70" w:rsidR="004B71CE" w:rsidRPr="004B71CE" w:rsidRDefault="004B71CE" w:rsidP="004B71CE">
      <w:pPr>
        <w:pStyle w:val="BodyText"/>
        <w:outlineLvl w:val="0"/>
        <w:rPr>
          <w:rFonts w:ascii="Times New Roman" w:hAnsi="Times New Roman" w:cs="Times New Roman"/>
          <w:b/>
          <w:bCs/>
          <w:sz w:val="28"/>
          <w:szCs w:val="28"/>
          <w:lang w:val="en-IN"/>
        </w:rPr>
      </w:pPr>
      <w:r w:rsidRPr="004B71CE">
        <w:rPr>
          <w:rFonts w:ascii="Times New Roman" w:hAnsi="Times New Roman" w:cs="Times New Roman"/>
          <w:b/>
          <w:bCs/>
          <w:sz w:val="28"/>
          <w:szCs w:val="28"/>
          <w:lang w:val="en-IN"/>
        </w:rPr>
        <w:t>FAQ — KEY DESIGN DECISIONS</w:t>
      </w:r>
    </w:p>
    <w:p w14:paraId="01996B9A" w14:textId="77777777" w:rsidR="004B71CE" w:rsidRPr="004B71CE" w:rsidRDefault="004B71CE" w:rsidP="004B71CE">
      <w:pPr>
        <w:pStyle w:val="BodyText"/>
        <w:rPr>
          <w:rFonts w:ascii="Times New Roman" w:hAnsi="Times New Roman" w:cs="Times New Roman"/>
          <w:b/>
          <w:bCs/>
          <w:sz w:val="28"/>
          <w:szCs w:val="28"/>
          <w:lang w:val="en-IN"/>
        </w:rPr>
      </w:pPr>
      <w:r w:rsidRPr="004B71CE">
        <w:rPr>
          <w:rFonts w:ascii="Segoe UI Emoji" w:hAnsi="Segoe UI Emoji" w:cs="Segoe UI Emoji"/>
          <w:b/>
          <w:bCs/>
          <w:sz w:val="28"/>
          <w:szCs w:val="28"/>
          <w:lang w:val="en-IN"/>
        </w:rPr>
        <w:t>🔹</w:t>
      </w:r>
      <w:r w:rsidRPr="004B71CE">
        <w:rPr>
          <w:rFonts w:ascii="Times New Roman" w:hAnsi="Times New Roman" w:cs="Times New Roman"/>
          <w:b/>
          <w:bCs/>
          <w:sz w:val="28"/>
          <w:szCs w:val="28"/>
          <w:lang w:val="en-IN"/>
        </w:rPr>
        <w:t xml:space="preserve"> Why 40-30-30 weights (E-S-G)?</w:t>
      </w:r>
    </w:p>
    <w:p w14:paraId="75C1B2A2"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The weighting reflects the </w:t>
      </w:r>
      <w:r w:rsidRPr="004B71CE">
        <w:rPr>
          <w:rFonts w:ascii="Times New Roman" w:hAnsi="Times New Roman" w:cs="Times New Roman"/>
          <w:b/>
          <w:bCs/>
          <w:sz w:val="28"/>
          <w:szCs w:val="28"/>
          <w:lang w:val="en-IN"/>
        </w:rPr>
        <w:t>relative impact, measurability, and risk exposure</w:t>
      </w:r>
      <w:r w:rsidRPr="004B71CE">
        <w:rPr>
          <w:rFonts w:ascii="Times New Roman" w:hAnsi="Times New Roman" w:cs="Times New Roman"/>
          <w:sz w:val="28"/>
          <w:szCs w:val="28"/>
          <w:lang w:val="en-IN"/>
        </w:rPr>
        <w:t xml:space="preserve"> of each pillar.</w:t>
      </w:r>
    </w:p>
    <w:p w14:paraId="22EED9D4" w14:textId="77777777" w:rsidR="004B71CE" w:rsidRPr="004B71CE" w:rsidRDefault="004B71CE" w:rsidP="004B71CE">
      <w:pPr>
        <w:pStyle w:val="BodyText"/>
        <w:numPr>
          <w:ilvl w:val="0"/>
          <w:numId w:val="167"/>
        </w:numPr>
        <w:rPr>
          <w:rFonts w:ascii="Times New Roman" w:hAnsi="Times New Roman" w:cs="Times New Roman"/>
          <w:sz w:val="28"/>
          <w:szCs w:val="28"/>
          <w:lang w:val="en-IN"/>
        </w:rPr>
      </w:pPr>
      <w:r w:rsidRPr="004B71CE">
        <w:rPr>
          <w:rFonts w:ascii="Times New Roman" w:hAnsi="Times New Roman" w:cs="Times New Roman"/>
          <w:b/>
          <w:bCs/>
          <w:sz w:val="28"/>
          <w:szCs w:val="28"/>
          <w:lang w:val="en-IN"/>
        </w:rPr>
        <w:t>Environmental (40%)</w:t>
      </w:r>
      <w:r w:rsidRPr="004B71CE">
        <w:rPr>
          <w:rFonts w:ascii="Times New Roman" w:hAnsi="Times New Roman" w:cs="Times New Roman"/>
          <w:sz w:val="28"/>
          <w:szCs w:val="28"/>
          <w:lang w:val="en-IN"/>
        </w:rPr>
        <w:t xml:space="preserve"> is given higher weight because: </w:t>
      </w:r>
    </w:p>
    <w:p w14:paraId="40276B77" w14:textId="77777777" w:rsidR="004B71CE" w:rsidRPr="004B71CE" w:rsidRDefault="004B71CE" w:rsidP="004B71CE">
      <w:pPr>
        <w:pStyle w:val="BodyText"/>
        <w:numPr>
          <w:ilvl w:val="1"/>
          <w:numId w:val="16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Climate and environmental risks are increasingly material </w:t>
      </w:r>
    </w:p>
    <w:p w14:paraId="435278B7" w14:textId="77777777" w:rsidR="004B71CE" w:rsidRPr="004B71CE" w:rsidRDefault="004B71CE" w:rsidP="004B71CE">
      <w:pPr>
        <w:pStyle w:val="BodyText"/>
        <w:numPr>
          <w:ilvl w:val="1"/>
          <w:numId w:val="16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Metrics like emissions are highly measurable and comparable </w:t>
      </w:r>
    </w:p>
    <w:p w14:paraId="4DEDDF11" w14:textId="77777777" w:rsidR="004B71CE" w:rsidRPr="004B71CE" w:rsidRDefault="004B71CE" w:rsidP="004B71CE">
      <w:pPr>
        <w:pStyle w:val="BodyText"/>
        <w:numPr>
          <w:ilvl w:val="1"/>
          <w:numId w:val="16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Regulatory and investor focus is strongest in this area </w:t>
      </w:r>
    </w:p>
    <w:p w14:paraId="3993802B" w14:textId="77777777" w:rsidR="004B71CE" w:rsidRPr="004B71CE" w:rsidRDefault="004B71CE" w:rsidP="004B71CE">
      <w:pPr>
        <w:pStyle w:val="BodyText"/>
        <w:numPr>
          <w:ilvl w:val="0"/>
          <w:numId w:val="167"/>
        </w:numPr>
        <w:rPr>
          <w:rFonts w:ascii="Times New Roman" w:hAnsi="Times New Roman" w:cs="Times New Roman"/>
          <w:sz w:val="28"/>
          <w:szCs w:val="28"/>
          <w:lang w:val="en-IN"/>
        </w:rPr>
      </w:pPr>
      <w:r w:rsidRPr="004B71CE">
        <w:rPr>
          <w:rFonts w:ascii="Times New Roman" w:hAnsi="Times New Roman" w:cs="Times New Roman"/>
          <w:b/>
          <w:bCs/>
          <w:sz w:val="28"/>
          <w:szCs w:val="28"/>
          <w:lang w:val="en-IN"/>
        </w:rPr>
        <w:t>Social (30%)</w:t>
      </w:r>
      <w:r w:rsidRPr="004B71CE">
        <w:rPr>
          <w:rFonts w:ascii="Times New Roman" w:hAnsi="Times New Roman" w:cs="Times New Roman"/>
          <w:sz w:val="28"/>
          <w:szCs w:val="28"/>
          <w:lang w:val="en-IN"/>
        </w:rPr>
        <w:t xml:space="preserve"> captures workforce, customer, and data-related factors: </w:t>
      </w:r>
    </w:p>
    <w:p w14:paraId="6AA8C829" w14:textId="77777777" w:rsidR="004B71CE" w:rsidRPr="004B71CE" w:rsidRDefault="004B71CE" w:rsidP="004B71CE">
      <w:pPr>
        <w:pStyle w:val="BodyText"/>
        <w:numPr>
          <w:ilvl w:val="1"/>
          <w:numId w:val="16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Important for operational stability and reputation </w:t>
      </w:r>
    </w:p>
    <w:p w14:paraId="6813C53A" w14:textId="77777777" w:rsidR="004B71CE" w:rsidRPr="004B71CE" w:rsidRDefault="004B71CE" w:rsidP="004B71CE">
      <w:pPr>
        <w:pStyle w:val="BodyText"/>
        <w:numPr>
          <w:ilvl w:val="1"/>
          <w:numId w:val="16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Increasing relevance with digitalization and stakeholder focus </w:t>
      </w:r>
    </w:p>
    <w:p w14:paraId="59823755" w14:textId="77777777" w:rsidR="004B71CE" w:rsidRPr="004B71CE" w:rsidRDefault="004B71CE" w:rsidP="004B71CE">
      <w:pPr>
        <w:pStyle w:val="BodyText"/>
        <w:numPr>
          <w:ilvl w:val="0"/>
          <w:numId w:val="167"/>
        </w:numPr>
        <w:rPr>
          <w:rFonts w:ascii="Times New Roman" w:hAnsi="Times New Roman" w:cs="Times New Roman"/>
          <w:sz w:val="28"/>
          <w:szCs w:val="28"/>
          <w:lang w:val="en-IN"/>
        </w:rPr>
      </w:pPr>
      <w:r w:rsidRPr="004B71CE">
        <w:rPr>
          <w:rFonts w:ascii="Times New Roman" w:hAnsi="Times New Roman" w:cs="Times New Roman"/>
          <w:b/>
          <w:bCs/>
          <w:sz w:val="28"/>
          <w:szCs w:val="28"/>
          <w:lang w:val="en-IN"/>
        </w:rPr>
        <w:t>Governance (30%)</w:t>
      </w:r>
      <w:r w:rsidRPr="004B71CE">
        <w:rPr>
          <w:rFonts w:ascii="Times New Roman" w:hAnsi="Times New Roman" w:cs="Times New Roman"/>
          <w:sz w:val="28"/>
          <w:szCs w:val="28"/>
          <w:lang w:val="en-IN"/>
        </w:rPr>
        <w:t xml:space="preserve"> reflects risk control and accountability: </w:t>
      </w:r>
    </w:p>
    <w:p w14:paraId="73919BFB" w14:textId="77777777" w:rsidR="004B71CE" w:rsidRPr="004B71CE" w:rsidRDefault="004B71CE" w:rsidP="004B71CE">
      <w:pPr>
        <w:pStyle w:val="BodyText"/>
        <w:numPr>
          <w:ilvl w:val="1"/>
          <w:numId w:val="16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Strong governance underpins all ESG performance </w:t>
      </w:r>
    </w:p>
    <w:p w14:paraId="3419DFCD" w14:textId="77777777" w:rsidR="004B71CE" w:rsidRPr="004B71CE" w:rsidRDefault="004B71CE" w:rsidP="004B71CE">
      <w:pPr>
        <w:pStyle w:val="BodyText"/>
        <w:numPr>
          <w:ilvl w:val="1"/>
          <w:numId w:val="16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Critical for preventing financial and ethical failures </w:t>
      </w:r>
    </w:p>
    <w:p w14:paraId="5FAB7970"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lastRenderedPageBreak/>
        <w:t xml:space="preserve">This distribution ensures a </w:t>
      </w:r>
      <w:r w:rsidRPr="004B71CE">
        <w:rPr>
          <w:rFonts w:ascii="Times New Roman" w:hAnsi="Times New Roman" w:cs="Times New Roman"/>
          <w:b/>
          <w:bCs/>
          <w:sz w:val="28"/>
          <w:szCs w:val="28"/>
          <w:lang w:val="en-IN"/>
        </w:rPr>
        <w:t>balanced yet risk-aware approach</w:t>
      </w:r>
      <w:r w:rsidRPr="004B71CE">
        <w:rPr>
          <w:rFonts w:ascii="Times New Roman" w:hAnsi="Times New Roman" w:cs="Times New Roman"/>
          <w:sz w:val="28"/>
          <w:szCs w:val="28"/>
          <w:lang w:val="en-IN"/>
        </w:rPr>
        <w:t>, consistent with industry practices.</w:t>
      </w:r>
    </w:p>
    <w:p w14:paraId="505E9FD8" w14:textId="3CB3C829"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pict w14:anchorId="75B1AFD7">
          <v:rect id="_x0000_i2184" style="width:0;height:1.5pt" o:hralign="center" o:hrstd="t" o:hr="t" fillcolor="#a0a0a0" stroked="f"/>
        </w:pict>
      </w:r>
    </w:p>
    <w:p w14:paraId="5926F95C" w14:textId="77777777" w:rsidR="004B71CE" w:rsidRPr="004B71CE" w:rsidRDefault="004B71CE" w:rsidP="004B71CE">
      <w:pPr>
        <w:pStyle w:val="BodyText"/>
        <w:rPr>
          <w:rFonts w:ascii="Times New Roman" w:hAnsi="Times New Roman" w:cs="Times New Roman"/>
          <w:b/>
          <w:bCs/>
          <w:sz w:val="28"/>
          <w:szCs w:val="28"/>
          <w:lang w:val="en-IN"/>
        </w:rPr>
      </w:pPr>
      <w:r w:rsidRPr="004B71CE">
        <w:rPr>
          <w:rFonts w:ascii="Segoe UI Emoji" w:hAnsi="Segoe UI Emoji" w:cs="Segoe UI Emoji"/>
          <w:b/>
          <w:bCs/>
          <w:sz w:val="28"/>
          <w:szCs w:val="28"/>
          <w:lang w:val="en-IN"/>
        </w:rPr>
        <w:t>🔹</w:t>
      </w:r>
      <w:r w:rsidRPr="004B71CE">
        <w:rPr>
          <w:rFonts w:ascii="Times New Roman" w:hAnsi="Times New Roman" w:cs="Times New Roman"/>
          <w:b/>
          <w:bCs/>
          <w:sz w:val="28"/>
          <w:szCs w:val="28"/>
          <w:lang w:val="en-IN"/>
        </w:rPr>
        <w:t xml:space="preserve"> Why use sector-relative carbon but not water?</w:t>
      </w:r>
    </w:p>
    <w:p w14:paraId="47391ABC"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Carbon intensity is evaluated using </w:t>
      </w:r>
      <w:r w:rsidRPr="004B71CE">
        <w:rPr>
          <w:rFonts w:ascii="Times New Roman" w:hAnsi="Times New Roman" w:cs="Times New Roman"/>
          <w:b/>
          <w:bCs/>
          <w:sz w:val="28"/>
          <w:szCs w:val="28"/>
          <w:lang w:val="en-IN"/>
        </w:rPr>
        <w:t>sector-relative benchmarking</w:t>
      </w:r>
      <w:r w:rsidRPr="004B71CE">
        <w:rPr>
          <w:rFonts w:ascii="Times New Roman" w:hAnsi="Times New Roman" w:cs="Times New Roman"/>
          <w:sz w:val="28"/>
          <w:szCs w:val="28"/>
          <w:lang w:val="en-IN"/>
        </w:rPr>
        <w:t xml:space="preserve"> because:</w:t>
      </w:r>
    </w:p>
    <w:p w14:paraId="74C36FBE" w14:textId="77777777" w:rsidR="004B71CE" w:rsidRPr="004B71CE" w:rsidRDefault="004B71CE" w:rsidP="004B71CE">
      <w:pPr>
        <w:pStyle w:val="BodyText"/>
        <w:numPr>
          <w:ilvl w:val="0"/>
          <w:numId w:val="168"/>
        </w:numPr>
        <w:rPr>
          <w:rFonts w:ascii="Times New Roman" w:hAnsi="Times New Roman" w:cs="Times New Roman"/>
          <w:sz w:val="28"/>
          <w:szCs w:val="28"/>
          <w:lang w:val="en-IN"/>
        </w:rPr>
      </w:pPr>
      <w:r w:rsidRPr="004B71CE">
        <w:rPr>
          <w:rFonts w:ascii="Times New Roman" w:hAnsi="Times New Roman" w:cs="Times New Roman"/>
          <w:sz w:val="28"/>
          <w:szCs w:val="28"/>
          <w:lang w:val="en-IN"/>
        </w:rPr>
        <w:t>Emissions vary significantly by industry</w:t>
      </w:r>
      <w:r w:rsidRPr="004B71CE">
        <w:rPr>
          <w:rFonts w:ascii="Times New Roman" w:hAnsi="Times New Roman" w:cs="Times New Roman"/>
          <w:sz w:val="28"/>
          <w:szCs w:val="28"/>
          <w:lang w:val="en-IN"/>
        </w:rPr>
        <w:br/>
        <w:t xml:space="preserve">(e.g., steel vs banking) </w:t>
      </w:r>
    </w:p>
    <w:p w14:paraId="08A2B6E0" w14:textId="77777777" w:rsidR="004B71CE" w:rsidRPr="004B71CE" w:rsidRDefault="004B71CE" w:rsidP="004B71CE">
      <w:pPr>
        <w:pStyle w:val="BodyText"/>
        <w:numPr>
          <w:ilvl w:val="0"/>
          <w:numId w:val="168"/>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Absolute comparisons would be misleading </w:t>
      </w:r>
    </w:p>
    <w:p w14:paraId="654E63BF" w14:textId="77777777" w:rsidR="004B71CE" w:rsidRPr="004B71CE" w:rsidRDefault="004B71CE" w:rsidP="004B71CE">
      <w:pPr>
        <w:pStyle w:val="BodyText"/>
        <w:numPr>
          <w:ilvl w:val="0"/>
          <w:numId w:val="168"/>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Sector-based ranking ensures fair comparability </w:t>
      </w:r>
    </w:p>
    <w:p w14:paraId="0B559552"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Water and other resource metrics are </w:t>
      </w:r>
      <w:r w:rsidRPr="004B71CE">
        <w:rPr>
          <w:rFonts w:ascii="Times New Roman" w:hAnsi="Times New Roman" w:cs="Times New Roman"/>
          <w:b/>
          <w:bCs/>
          <w:sz w:val="28"/>
          <w:szCs w:val="28"/>
          <w:lang w:val="en-IN"/>
        </w:rPr>
        <w:t>not treated as sector-relative</w:t>
      </w:r>
      <w:r w:rsidRPr="004B71CE">
        <w:rPr>
          <w:rFonts w:ascii="Times New Roman" w:hAnsi="Times New Roman" w:cs="Times New Roman"/>
          <w:sz w:val="28"/>
          <w:szCs w:val="28"/>
          <w:lang w:val="en-IN"/>
        </w:rPr>
        <w:t xml:space="preserve"> because:</w:t>
      </w:r>
    </w:p>
    <w:p w14:paraId="6D4E12B9" w14:textId="77777777" w:rsidR="004B71CE" w:rsidRPr="004B71CE" w:rsidRDefault="004B71CE" w:rsidP="004B71CE">
      <w:pPr>
        <w:pStyle w:val="BodyText"/>
        <w:numPr>
          <w:ilvl w:val="0"/>
          <w:numId w:val="169"/>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Data availability is inconsistent across sectors </w:t>
      </w:r>
    </w:p>
    <w:p w14:paraId="67313C4A" w14:textId="77777777" w:rsidR="004B71CE" w:rsidRPr="004B71CE" w:rsidRDefault="004B71CE" w:rsidP="004B71CE">
      <w:pPr>
        <w:pStyle w:val="BodyText"/>
        <w:numPr>
          <w:ilvl w:val="0"/>
          <w:numId w:val="169"/>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Many sectors (e.g., financials, IT) have low or negligible water usage </w:t>
      </w:r>
    </w:p>
    <w:p w14:paraId="66E2D11A" w14:textId="77777777" w:rsidR="004B71CE" w:rsidRPr="004B71CE" w:rsidRDefault="004B71CE" w:rsidP="004B71CE">
      <w:pPr>
        <w:pStyle w:val="BodyText"/>
        <w:numPr>
          <w:ilvl w:val="0"/>
          <w:numId w:val="169"/>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Reliable benchmarking datasets are often unavailable </w:t>
      </w:r>
    </w:p>
    <w:p w14:paraId="267CB3B4"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Instead, water and similar datapoints are assessed using:</w:t>
      </w:r>
    </w:p>
    <w:p w14:paraId="1906D164" w14:textId="77777777" w:rsidR="004B71CE" w:rsidRPr="004B71CE" w:rsidRDefault="004B71CE" w:rsidP="004B71CE">
      <w:pPr>
        <w:pStyle w:val="BodyText"/>
        <w:numPr>
          <w:ilvl w:val="0"/>
          <w:numId w:val="170"/>
        </w:numPr>
        <w:rPr>
          <w:rFonts w:ascii="Times New Roman" w:hAnsi="Times New Roman" w:cs="Times New Roman"/>
          <w:sz w:val="28"/>
          <w:szCs w:val="28"/>
          <w:lang w:val="en-IN"/>
        </w:rPr>
      </w:pPr>
      <w:r w:rsidRPr="004B71CE">
        <w:rPr>
          <w:rFonts w:ascii="Times New Roman" w:hAnsi="Times New Roman" w:cs="Times New Roman"/>
          <w:b/>
          <w:bCs/>
          <w:sz w:val="28"/>
          <w:szCs w:val="28"/>
          <w:lang w:val="en-IN"/>
        </w:rPr>
        <w:t>qualitative frameworks</w:t>
      </w:r>
      <w:r w:rsidRPr="004B71CE">
        <w:rPr>
          <w:rFonts w:ascii="Times New Roman" w:hAnsi="Times New Roman" w:cs="Times New Roman"/>
          <w:sz w:val="28"/>
          <w:szCs w:val="28"/>
          <w:lang w:val="en-IN"/>
        </w:rPr>
        <w:t xml:space="preserve"> </w:t>
      </w:r>
    </w:p>
    <w:p w14:paraId="359BAA5E" w14:textId="77777777" w:rsidR="004B71CE" w:rsidRPr="004B71CE" w:rsidRDefault="004B71CE" w:rsidP="004B71CE">
      <w:pPr>
        <w:pStyle w:val="BodyText"/>
        <w:numPr>
          <w:ilvl w:val="0"/>
          <w:numId w:val="170"/>
        </w:numPr>
        <w:rPr>
          <w:rFonts w:ascii="Times New Roman" w:hAnsi="Times New Roman" w:cs="Times New Roman"/>
          <w:sz w:val="28"/>
          <w:szCs w:val="28"/>
          <w:lang w:val="en-IN"/>
        </w:rPr>
      </w:pPr>
      <w:r w:rsidRPr="004B71CE">
        <w:rPr>
          <w:rFonts w:ascii="Times New Roman" w:hAnsi="Times New Roman" w:cs="Times New Roman"/>
          <w:b/>
          <w:bCs/>
          <w:sz w:val="28"/>
          <w:szCs w:val="28"/>
          <w:lang w:val="en-IN"/>
        </w:rPr>
        <w:t>efficiency and management practices</w:t>
      </w:r>
      <w:r w:rsidRPr="004B71CE">
        <w:rPr>
          <w:rFonts w:ascii="Times New Roman" w:hAnsi="Times New Roman" w:cs="Times New Roman"/>
          <w:sz w:val="28"/>
          <w:szCs w:val="28"/>
          <w:lang w:val="en-IN"/>
        </w:rPr>
        <w:t xml:space="preserve"> </w:t>
      </w:r>
    </w:p>
    <w:p w14:paraId="2FE3A51A"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This approach ensures:</w:t>
      </w:r>
    </w:p>
    <w:p w14:paraId="4B419ED3" w14:textId="77777777" w:rsidR="004B71CE" w:rsidRPr="004B71CE" w:rsidRDefault="004B71CE" w:rsidP="004B71CE">
      <w:pPr>
        <w:pStyle w:val="BodyText"/>
        <w:numPr>
          <w:ilvl w:val="0"/>
          <w:numId w:val="171"/>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Broader applicability </w:t>
      </w:r>
    </w:p>
    <w:p w14:paraId="2F76F053" w14:textId="77777777" w:rsidR="004B71CE" w:rsidRPr="004B71CE" w:rsidRDefault="004B71CE" w:rsidP="004B71CE">
      <w:pPr>
        <w:pStyle w:val="BodyText"/>
        <w:numPr>
          <w:ilvl w:val="0"/>
          <w:numId w:val="171"/>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Reduced data bias </w:t>
      </w:r>
    </w:p>
    <w:p w14:paraId="00EE7AAB" w14:textId="77777777" w:rsidR="004B71CE" w:rsidRPr="004B71CE" w:rsidRDefault="004B71CE" w:rsidP="004B71CE">
      <w:pPr>
        <w:pStyle w:val="BodyText"/>
        <w:numPr>
          <w:ilvl w:val="0"/>
          <w:numId w:val="171"/>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More consistent scoring </w:t>
      </w:r>
    </w:p>
    <w:p w14:paraId="57E4B5C8"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pict w14:anchorId="3BBCCEF3">
          <v:rect id="_x0000_i2170" style="width:0;height:1.5pt" o:hralign="center" o:hrstd="t" o:hr="t" fillcolor="#a0a0a0" stroked="f"/>
        </w:pict>
      </w:r>
    </w:p>
    <w:p w14:paraId="7C1E9451" w14:textId="77777777" w:rsidR="004B71CE" w:rsidRPr="004B71CE" w:rsidRDefault="004B71CE" w:rsidP="004B71CE">
      <w:pPr>
        <w:pStyle w:val="BodyText"/>
        <w:rPr>
          <w:rFonts w:ascii="Times New Roman" w:hAnsi="Times New Roman" w:cs="Times New Roman"/>
          <w:b/>
          <w:bCs/>
          <w:sz w:val="28"/>
          <w:szCs w:val="28"/>
          <w:lang w:val="en-IN"/>
        </w:rPr>
      </w:pPr>
      <w:r w:rsidRPr="004B71CE">
        <w:rPr>
          <w:rFonts w:ascii="Segoe UI Emoji" w:hAnsi="Segoe UI Emoji" w:cs="Segoe UI Emoji"/>
          <w:b/>
          <w:bCs/>
          <w:sz w:val="28"/>
          <w:szCs w:val="28"/>
          <w:lang w:val="en-IN"/>
        </w:rPr>
        <w:t>🔹</w:t>
      </w:r>
      <w:r w:rsidRPr="004B71CE">
        <w:rPr>
          <w:rFonts w:ascii="Times New Roman" w:hAnsi="Times New Roman" w:cs="Times New Roman"/>
          <w:b/>
          <w:bCs/>
          <w:sz w:val="28"/>
          <w:szCs w:val="28"/>
          <w:lang w:val="en-IN"/>
        </w:rPr>
        <w:t xml:space="preserve"> How does this model handle missing data?</w:t>
      </w:r>
    </w:p>
    <w:p w14:paraId="3C2CEADA"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The model avoids estimation and instead:</w:t>
      </w:r>
    </w:p>
    <w:p w14:paraId="223A77C0" w14:textId="77777777" w:rsidR="004B71CE" w:rsidRPr="004B71CE" w:rsidRDefault="004B71CE" w:rsidP="004B71CE">
      <w:pPr>
        <w:pStyle w:val="BodyText"/>
        <w:numPr>
          <w:ilvl w:val="0"/>
          <w:numId w:val="172"/>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Assigns </w:t>
      </w:r>
      <w:r w:rsidRPr="004B71CE">
        <w:rPr>
          <w:rFonts w:ascii="Times New Roman" w:hAnsi="Times New Roman" w:cs="Times New Roman"/>
          <w:b/>
          <w:bCs/>
          <w:sz w:val="28"/>
          <w:szCs w:val="28"/>
          <w:lang w:val="en-IN"/>
        </w:rPr>
        <w:t>No Evidence / No Disclosure scores</w:t>
      </w:r>
      <w:r w:rsidRPr="004B71CE">
        <w:rPr>
          <w:rFonts w:ascii="Times New Roman" w:hAnsi="Times New Roman" w:cs="Times New Roman"/>
          <w:sz w:val="28"/>
          <w:szCs w:val="28"/>
          <w:lang w:val="en-IN"/>
        </w:rPr>
        <w:t xml:space="preserve"> </w:t>
      </w:r>
    </w:p>
    <w:p w14:paraId="3810D053" w14:textId="77777777" w:rsidR="004B71CE" w:rsidRPr="004B71CE" w:rsidRDefault="004B71CE" w:rsidP="004B71CE">
      <w:pPr>
        <w:pStyle w:val="BodyText"/>
        <w:numPr>
          <w:ilvl w:val="0"/>
          <w:numId w:val="172"/>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Uses qualitative fallback where appropriate </w:t>
      </w:r>
    </w:p>
    <w:p w14:paraId="7814D63E" w14:textId="77777777" w:rsidR="004B71CE" w:rsidRPr="004B71CE" w:rsidRDefault="004B71CE" w:rsidP="004B71CE">
      <w:pPr>
        <w:pStyle w:val="BodyText"/>
        <w:numPr>
          <w:ilvl w:val="0"/>
          <w:numId w:val="172"/>
        </w:numPr>
        <w:rPr>
          <w:rFonts w:ascii="Times New Roman" w:hAnsi="Times New Roman" w:cs="Times New Roman"/>
          <w:sz w:val="28"/>
          <w:szCs w:val="28"/>
          <w:lang w:val="en-IN"/>
        </w:rPr>
      </w:pPr>
      <w:r w:rsidRPr="004B71CE">
        <w:rPr>
          <w:rFonts w:ascii="Times New Roman" w:hAnsi="Times New Roman" w:cs="Times New Roman"/>
          <w:sz w:val="28"/>
          <w:szCs w:val="28"/>
          <w:lang w:val="en-IN"/>
        </w:rPr>
        <w:lastRenderedPageBreak/>
        <w:t xml:space="preserve">Ensures transparency in scoring </w:t>
      </w:r>
    </w:p>
    <w:p w14:paraId="526BFD69"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This prevents:</w:t>
      </w:r>
    </w:p>
    <w:p w14:paraId="13E58CC6" w14:textId="77777777" w:rsidR="004B71CE" w:rsidRPr="004B71CE" w:rsidRDefault="004B71CE" w:rsidP="004B71CE">
      <w:pPr>
        <w:pStyle w:val="BodyText"/>
        <w:numPr>
          <w:ilvl w:val="0"/>
          <w:numId w:val="173"/>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Artificial inflation of scores </w:t>
      </w:r>
    </w:p>
    <w:p w14:paraId="6856436C" w14:textId="77777777" w:rsidR="004B71CE" w:rsidRPr="004B71CE" w:rsidRDefault="004B71CE" w:rsidP="004B71CE">
      <w:pPr>
        <w:pStyle w:val="BodyText"/>
        <w:numPr>
          <w:ilvl w:val="0"/>
          <w:numId w:val="173"/>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Bias across sectors </w:t>
      </w:r>
    </w:p>
    <w:p w14:paraId="5065689D"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pict w14:anchorId="555C1578">
          <v:rect id="_x0000_i2171" style="width:0;height:1.5pt" o:hralign="center" o:hrstd="t" o:hr="t" fillcolor="#a0a0a0" stroked="f"/>
        </w:pict>
      </w:r>
    </w:p>
    <w:p w14:paraId="5D6B3BD4" w14:textId="77777777" w:rsidR="004B71CE" w:rsidRPr="004B71CE" w:rsidRDefault="004B71CE" w:rsidP="004B71CE">
      <w:pPr>
        <w:pStyle w:val="BodyText"/>
        <w:rPr>
          <w:rFonts w:ascii="Times New Roman" w:hAnsi="Times New Roman" w:cs="Times New Roman"/>
          <w:b/>
          <w:bCs/>
          <w:sz w:val="28"/>
          <w:szCs w:val="28"/>
          <w:lang w:val="en-IN"/>
        </w:rPr>
      </w:pPr>
      <w:r w:rsidRPr="004B71CE">
        <w:rPr>
          <w:rFonts w:ascii="Segoe UI Emoji" w:hAnsi="Segoe UI Emoji" w:cs="Segoe UI Emoji"/>
          <w:b/>
          <w:bCs/>
          <w:sz w:val="28"/>
          <w:szCs w:val="28"/>
          <w:lang w:val="en-IN"/>
        </w:rPr>
        <w:t>🔹</w:t>
      </w:r>
      <w:r w:rsidRPr="004B71CE">
        <w:rPr>
          <w:rFonts w:ascii="Times New Roman" w:hAnsi="Times New Roman" w:cs="Times New Roman"/>
          <w:b/>
          <w:bCs/>
          <w:sz w:val="28"/>
          <w:szCs w:val="28"/>
          <w:lang w:val="en-IN"/>
        </w:rPr>
        <w:t xml:space="preserve"> Is this model suitable for investment decisions?</w:t>
      </w:r>
    </w:p>
    <w:p w14:paraId="75E32A53"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This model is designed as a </w:t>
      </w:r>
      <w:r w:rsidRPr="004B71CE">
        <w:rPr>
          <w:rFonts w:ascii="Times New Roman" w:hAnsi="Times New Roman" w:cs="Times New Roman"/>
          <w:b/>
          <w:bCs/>
          <w:sz w:val="28"/>
          <w:szCs w:val="28"/>
          <w:lang w:val="en-IN"/>
        </w:rPr>
        <w:t>screening and risk assessment tool</w:t>
      </w:r>
      <w:r w:rsidRPr="004B71CE">
        <w:rPr>
          <w:rFonts w:ascii="Times New Roman" w:hAnsi="Times New Roman" w:cs="Times New Roman"/>
          <w:sz w:val="28"/>
          <w:szCs w:val="28"/>
          <w:lang w:val="en-IN"/>
        </w:rPr>
        <w:t>, not a standalone decision engine.</w:t>
      </w:r>
    </w:p>
    <w:p w14:paraId="26DBAB17"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It helps:</w:t>
      </w:r>
    </w:p>
    <w:p w14:paraId="543F4B6D" w14:textId="77777777" w:rsidR="004B71CE" w:rsidRPr="004B71CE" w:rsidRDefault="004B71CE" w:rsidP="004B71CE">
      <w:pPr>
        <w:pStyle w:val="BodyText"/>
        <w:numPr>
          <w:ilvl w:val="0"/>
          <w:numId w:val="174"/>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Identify ESG leaders and laggards </w:t>
      </w:r>
    </w:p>
    <w:p w14:paraId="1B3D65AC" w14:textId="77777777" w:rsidR="004B71CE" w:rsidRPr="004B71CE" w:rsidRDefault="004B71CE" w:rsidP="004B71CE">
      <w:pPr>
        <w:pStyle w:val="BodyText"/>
        <w:numPr>
          <w:ilvl w:val="0"/>
          <w:numId w:val="174"/>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Flag governance and operational risks </w:t>
      </w:r>
    </w:p>
    <w:p w14:paraId="1D723F7E" w14:textId="77777777" w:rsidR="004B71CE" w:rsidRPr="004B71CE" w:rsidRDefault="004B71CE" w:rsidP="004B71CE">
      <w:pPr>
        <w:pStyle w:val="BodyText"/>
        <w:numPr>
          <w:ilvl w:val="0"/>
          <w:numId w:val="174"/>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Compare companies consistently </w:t>
      </w:r>
    </w:p>
    <w:p w14:paraId="42FA8D9B"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Final investment decisions should combine:</w:t>
      </w:r>
    </w:p>
    <w:p w14:paraId="21173C11" w14:textId="77777777" w:rsidR="004B71CE" w:rsidRPr="004B71CE" w:rsidRDefault="004B71CE" w:rsidP="004B71CE">
      <w:pPr>
        <w:pStyle w:val="BodyText"/>
        <w:numPr>
          <w:ilvl w:val="0"/>
          <w:numId w:val="175"/>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ESG analysis </w:t>
      </w:r>
    </w:p>
    <w:p w14:paraId="136819F7" w14:textId="77777777" w:rsidR="004B71CE" w:rsidRPr="004B71CE" w:rsidRDefault="004B71CE" w:rsidP="004B71CE">
      <w:pPr>
        <w:pStyle w:val="BodyText"/>
        <w:numPr>
          <w:ilvl w:val="0"/>
          <w:numId w:val="175"/>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Financial metrics </w:t>
      </w:r>
    </w:p>
    <w:p w14:paraId="1BB8DEA4" w14:textId="77777777" w:rsidR="004B71CE" w:rsidRPr="004B71CE" w:rsidRDefault="004B71CE" w:rsidP="004B71CE">
      <w:pPr>
        <w:pStyle w:val="BodyText"/>
        <w:numPr>
          <w:ilvl w:val="0"/>
          <w:numId w:val="175"/>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Valuation and growth outlook </w:t>
      </w:r>
    </w:p>
    <w:p w14:paraId="1E41FF1D"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pict w14:anchorId="48B08A97">
          <v:rect id="_x0000_i2172" style="width:0;height:1.5pt" o:hralign="center" o:hrstd="t" o:hr="t" fillcolor="#a0a0a0" stroked="f"/>
        </w:pict>
      </w:r>
    </w:p>
    <w:p w14:paraId="64E4C497" w14:textId="77777777" w:rsidR="004B71CE" w:rsidRPr="004B71CE" w:rsidRDefault="004B71CE" w:rsidP="004B71CE">
      <w:pPr>
        <w:pStyle w:val="BodyText"/>
        <w:rPr>
          <w:rFonts w:ascii="Times New Roman" w:hAnsi="Times New Roman" w:cs="Times New Roman"/>
          <w:b/>
          <w:bCs/>
          <w:sz w:val="28"/>
          <w:szCs w:val="28"/>
          <w:lang w:val="en-IN"/>
        </w:rPr>
      </w:pPr>
      <w:r w:rsidRPr="004B71CE">
        <w:rPr>
          <w:rFonts w:ascii="Segoe UI Emoji" w:hAnsi="Segoe UI Emoji" w:cs="Segoe UI Emoji"/>
          <w:b/>
          <w:bCs/>
          <w:sz w:val="28"/>
          <w:szCs w:val="28"/>
          <w:lang w:val="en-IN"/>
        </w:rPr>
        <w:t>🔹</w:t>
      </w:r>
      <w:r w:rsidRPr="004B71CE">
        <w:rPr>
          <w:rFonts w:ascii="Times New Roman" w:hAnsi="Times New Roman" w:cs="Times New Roman"/>
          <w:b/>
          <w:bCs/>
          <w:sz w:val="28"/>
          <w:szCs w:val="28"/>
          <w:lang w:val="en-IN"/>
        </w:rPr>
        <w:t xml:space="preserve"> Why use a standardized scoring scale (10 / 7 / 3 / 0)?</w:t>
      </w:r>
    </w:p>
    <w:p w14:paraId="3756B284"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A consistent scoring scale:</w:t>
      </w:r>
    </w:p>
    <w:p w14:paraId="140B4DBE" w14:textId="77777777" w:rsidR="004B71CE" w:rsidRPr="004B71CE" w:rsidRDefault="004B71CE" w:rsidP="004B71CE">
      <w:pPr>
        <w:pStyle w:val="BodyText"/>
        <w:numPr>
          <w:ilvl w:val="0"/>
          <w:numId w:val="176"/>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Ensures comparability across datapoints </w:t>
      </w:r>
    </w:p>
    <w:p w14:paraId="10B2390F" w14:textId="77777777" w:rsidR="004B71CE" w:rsidRPr="004B71CE" w:rsidRDefault="004B71CE" w:rsidP="004B71CE">
      <w:pPr>
        <w:pStyle w:val="BodyText"/>
        <w:numPr>
          <w:ilvl w:val="0"/>
          <w:numId w:val="176"/>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Simplifies aggregation and weighting </w:t>
      </w:r>
    </w:p>
    <w:p w14:paraId="2043AF6C" w14:textId="77777777" w:rsidR="004B71CE" w:rsidRPr="004B71CE" w:rsidRDefault="004B71CE" w:rsidP="004B71CE">
      <w:pPr>
        <w:pStyle w:val="BodyText"/>
        <w:numPr>
          <w:ilvl w:val="0"/>
          <w:numId w:val="176"/>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Supports SQL and dashboard implementation </w:t>
      </w:r>
    </w:p>
    <w:p w14:paraId="5FAD73D6" w14:textId="77777777" w:rsidR="004B71CE" w:rsidRPr="004B71CE" w:rsidRDefault="004B71CE" w:rsidP="004B71CE">
      <w:pPr>
        <w:pStyle w:val="BodyText"/>
        <w:numPr>
          <w:ilvl w:val="0"/>
          <w:numId w:val="176"/>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Reduces subjectivity in scoring </w:t>
      </w:r>
    </w:p>
    <w:p w14:paraId="1C41BC06"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pict w14:anchorId="37C18F35">
          <v:rect id="_x0000_i2173" style="width:0;height:1.5pt" o:hralign="center" o:hrstd="t" o:hr="t" fillcolor="#a0a0a0" stroked="f"/>
        </w:pict>
      </w:r>
    </w:p>
    <w:p w14:paraId="20D6FF82" w14:textId="77777777" w:rsidR="004B71CE" w:rsidRPr="004B71CE" w:rsidRDefault="004B71CE" w:rsidP="004B71CE">
      <w:pPr>
        <w:pStyle w:val="BodyText"/>
        <w:rPr>
          <w:rFonts w:ascii="Times New Roman" w:hAnsi="Times New Roman" w:cs="Times New Roman"/>
          <w:b/>
          <w:bCs/>
          <w:sz w:val="28"/>
          <w:szCs w:val="28"/>
          <w:lang w:val="en-IN"/>
        </w:rPr>
      </w:pPr>
      <w:r w:rsidRPr="004B71CE">
        <w:rPr>
          <w:rFonts w:ascii="Segoe UI Emoji" w:hAnsi="Segoe UI Emoji" w:cs="Segoe UI Emoji"/>
          <w:b/>
          <w:bCs/>
          <w:sz w:val="28"/>
          <w:szCs w:val="28"/>
          <w:lang w:val="en-IN"/>
        </w:rPr>
        <w:lastRenderedPageBreak/>
        <w:t>🔹</w:t>
      </w:r>
      <w:r w:rsidRPr="004B71CE">
        <w:rPr>
          <w:rFonts w:ascii="Times New Roman" w:hAnsi="Times New Roman" w:cs="Times New Roman"/>
          <w:b/>
          <w:bCs/>
          <w:sz w:val="28"/>
          <w:szCs w:val="28"/>
          <w:lang w:val="en-IN"/>
        </w:rPr>
        <w:t xml:space="preserve"> Why include data privacy and cybersecurity in Social?</w:t>
      </w:r>
    </w:p>
    <w:p w14:paraId="7314E315"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Data privacy and cybersecurity are increasingly material ESG risks due to:</w:t>
      </w:r>
    </w:p>
    <w:p w14:paraId="03589A10" w14:textId="77777777" w:rsidR="004B71CE" w:rsidRPr="004B71CE" w:rsidRDefault="004B71CE" w:rsidP="004B71CE">
      <w:pPr>
        <w:pStyle w:val="BodyText"/>
        <w:numPr>
          <w:ilvl w:val="0"/>
          <w:numId w:val="17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Digital transformation </w:t>
      </w:r>
    </w:p>
    <w:p w14:paraId="791B0DFC" w14:textId="77777777" w:rsidR="004B71CE" w:rsidRPr="004B71CE" w:rsidRDefault="004B71CE" w:rsidP="004B71CE">
      <w:pPr>
        <w:pStyle w:val="BodyText"/>
        <w:numPr>
          <w:ilvl w:val="0"/>
          <w:numId w:val="17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Regulatory requirements </w:t>
      </w:r>
    </w:p>
    <w:p w14:paraId="1DF462E7" w14:textId="77777777" w:rsidR="004B71CE" w:rsidRPr="004B71CE" w:rsidRDefault="004B71CE" w:rsidP="004B71CE">
      <w:pPr>
        <w:pStyle w:val="BodyText"/>
        <w:numPr>
          <w:ilvl w:val="0"/>
          <w:numId w:val="177"/>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Operational and reputational impact </w:t>
      </w:r>
    </w:p>
    <w:p w14:paraId="4382F030"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Including these ensures the model reflects </w:t>
      </w:r>
      <w:r w:rsidRPr="004B71CE">
        <w:rPr>
          <w:rFonts w:ascii="Times New Roman" w:hAnsi="Times New Roman" w:cs="Times New Roman"/>
          <w:b/>
          <w:bCs/>
          <w:sz w:val="28"/>
          <w:szCs w:val="28"/>
          <w:lang w:val="en-IN"/>
        </w:rPr>
        <w:t>modern ESG risk dimensions</w:t>
      </w:r>
      <w:r w:rsidRPr="004B71CE">
        <w:rPr>
          <w:rFonts w:ascii="Times New Roman" w:hAnsi="Times New Roman" w:cs="Times New Roman"/>
          <w:sz w:val="28"/>
          <w:szCs w:val="28"/>
          <w:lang w:val="en-IN"/>
        </w:rPr>
        <w:t>, especially for:</w:t>
      </w:r>
    </w:p>
    <w:p w14:paraId="11454B17" w14:textId="77777777" w:rsidR="004B71CE" w:rsidRPr="004B71CE" w:rsidRDefault="004B71CE" w:rsidP="004B71CE">
      <w:pPr>
        <w:pStyle w:val="BodyText"/>
        <w:numPr>
          <w:ilvl w:val="0"/>
          <w:numId w:val="178"/>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Financial institutions </w:t>
      </w:r>
    </w:p>
    <w:p w14:paraId="2A5E692E" w14:textId="77777777" w:rsidR="004B71CE" w:rsidRPr="004B71CE" w:rsidRDefault="004B71CE" w:rsidP="004B71CE">
      <w:pPr>
        <w:pStyle w:val="BodyText"/>
        <w:numPr>
          <w:ilvl w:val="0"/>
          <w:numId w:val="178"/>
        </w:numPr>
        <w:rPr>
          <w:rFonts w:ascii="Times New Roman" w:hAnsi="Times New Roman" w:cs="Times New Roman"/>
          <w:sz w:val="28"/>
          <w:szCs w:val="28"/>
          <w:lang w:val="en-IN"/>
        </w:rPr>
      </w:pPr>
      <w:r w:rsidRPr="004B71CE">
        <w:rPr>
          <w:rFonts w:ascii="Times New Roman" w:hAnsi="Times New Roman" w:cs="Times New Roman"/>
          <w:sz w:val="28"/>
          <w:szCs w:val="28"/>
          <w:lang w:val="en-IN"/>
        </w:rPr>
        <w:t xml:space="preserve">Technology companies </w:t>
      </w:r>
    </w:p>
    <w:p w14:paraId="02F5C98E"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pict w14:anchorId="179FC19E">
          <v:rect id="_x0000_i2174" style="width:0;height:1.5pt" o:hralign="center" o:hrstd="t" o:hr="t" fillcolor="#a0a0a0" stroked="f"/>
        </w:pict>
      </w:r>
    </w:p>
    <w:p w14:paraId="2A41F6C6" w14:textId="07467336" w:rsidR="004B71CE" w:rsidRPr="004B71CE" w:rsidRDefault="004B71CE" w:rsidP="004B71CE">
      <w:pPr>
        <w:pStyle w:val="BodyText"/>
        <w:rPr>
          <w:rFonts w:ascii="Times New Roman" w:hAnsi="Times New Roman" w:cs="Times New Roman"/>
          <w:b/>
          <w:bCs/>
          <w:sz w:val="28"/>
          <w:szCs w:val="28"/>
          <w:lang w:val="en-IN"/>
        </w:rPr>
      </w:pPr>
      <w:r w:rsidRPr="004B71CE">
        <w:rPr>
          <w:rFonts w:ascii="Times New Roman" w:hAnsi="Times New Roman" w:cs="Times New Roman"/>
          <w:b/>
          <w:bCs/>
          <w:sz w:val="28"/>
          <w:szCs w:val="28"/>
          <w:lang w:val="en-IN"/>
        </w:rPr>
        <w:t>FINAL NOTE</w:t>
      </w:r>
    </w:p>
    <w:p w14:paraId="3FA4C786" w14:textId="77777777" w:rsidR="004B71CE" w:rsidRPr="004B71CE" w:rsidRDefault="004B71CE" w:rsidP="004B71CE">
      <w:pPr>
        <w:pStyle w:val="BodyText"/>
        <w:rPr>
          <w:rFonts w:ascii="Times New Roman" w:hAnsi="Times New Roman" w:cs="Times New Roman"/>
          <w:sz w:val="28"/>
          <w:szCs w:val="28"/>
          <w:lang w:val="en-IN"/>
        </w:rPr>
      </w:pPr>
      <w:r w:rsidRPr="004B71CE">
        <w:rPr>
          <w:rFonts w:ascii="Times New Roman" w:hAnsi="Times New Roman" w:cs="Times New Roman"/>
          <w:sz w:val="28"/>
          <w:szCs w:val="28"/>
          <w:lang w:val="en-IN"/>
        </w:rPr>
        <w:t>This methodology is designed to balance:</w:t>
      </w:r>
    </w:p>
    <w:p w14:paraId="2F873600" w14:textId="77777777" w:rsidR="004B71CE" w:rsidRPr="004B71CE" w:rsidRDefault="004B71CE" w:rsidP="004B71CE">
      <w:pPr>
        <w:pStyle w:val="BodyText"/>
        <w:numPr>
          <w:ilvl w:val="0"/>
          <w:numId w:val="179"/>
        </w:numPr>
        <w:rPr>
          <w:rFonts w:ascii="Times New Roman" w:hAnsi="Times New Roman" w:cs="Times New Roman"/>
          <w:sz w:val="28"/>
          <w:szCs w:val="28"/>
          <w:lang w:val="en-IN"/>
        </w:rPr>
      </w:pPr>
      <w:r w:rsidRPr="004B71CE">
        <w:rPr>
          <w:rFonts w:ascii="Times New Roman" w:hAnsi="Times New Roman" w:cs="Times New Roman"/>
          <w:b/>
          <w:bCs/>
          <w:sz w:val="28"/>
          <w:szCs w:val="28"/>
          <w:lang w:val="en-IN"/>
        </w:rPr>
        <w:t>Performance (what companies do)</w:t>
      </w:r>
      <w:r w:rsidRPr="004B71CE">
        <w:rPr>
          <w:rFonts w:ascii="Times New Roman" w:hAnsi="Times New Roman" w:cs="Times New Roman"/>
          <w:sz w:val="28"/>
          <w:szCs w:val="28"/>
          <w:lang w:val="en-IN"/>
        </w:rPr>
        <w:t xml:space="preserve"> </w:t>
      </w:r>
    </w:p>
    <w:p w14:paraId="712F5B10" w14:textId="77777777" w:rsidR="004B71CE" w:rsidRPr="004B71CE" w:rsidRDefault="004B71CE" w:rsidP="004B71CE">
      <w:pPr>
        <w:pStyle w:val="BodyText"/>
        <w:numPr>
          <w:ilvl w:val="0"/>
          <w:numId w:val="179"/>
        </w:numPr>
        <w:rPr>
          <w:rFonts w:ascii="Times New Roman" w:hAnsi="Times New Roman" w:cs="Times New Roman"/>
          <w:sz w:val="28"/>
          <w:szCs w:val="28"/>
          <w:lang w:val="en-IN"/>
        </w:rPr>
      </w:pPr>
      <w:r w:rsidRPr="004B71CE">
        <w:rPr>
          <w:rFonts w:ascii="Times New Roman" w:hAnsi="Times New Roman" w:cs="Times New Roman"/>
          <w:b/>
          <w:bCs/>
          <w:sz w:val="28"/>
          <w:szCs w:val="28"/>
          <w:lang w:val="en-IN"/>
        </w:rPr>
        <w:t>Strategy (what they plan)</w:t>
      </w:r>
      <w:r w:rsidRPr="004B71CE">
        <w:rPr>
          <w:rFonts w:ascii="Times New Roman" w:hAnsi="Times New Roman" w:cs="Times New Roman"/>
          <w:sz w:val="28"/>
          <w:szCs w:val="28"/>
          <w:lang w:val="en-IN"/>
        </w:rPr>
        <w:t xml:space="preserve"> </w:t>
      </w:r>
    </w:p>
    <w:p w14:paraId="40C57670" w14:textId="77777777" w:rsidR="004B71CE" w:rsidRPr="004B71CE" w:rsidRDefault="004B71CE" w:rsidP="004B71CE">
      <w:pPr>
        <w:pStyle w:val="BodyText"/>
        <w:numPr>
          <w:ilvl w:val="0"/>
          <w:numId w:val="179"/>
        </w:numPr>
        <w:rPr>
          <w:rFonts w:ascii="Times New Roman" w:hAnsi="Times New Roman" w:cs="Times New Roman"/>
          <w:sz w:val="28"/>
          <w:szCs w:val="28"/>
          <w:lang w:val="en-IN"/>
        </w:rPr>
      </w:pPr>
      <w:r w:rsidRPr="004B71CE">
        <w:rPr>
          <w:rFonts w:ascii="Times New Roman" w:hAnsi="Times New Roman" w:cs="Times New Roman"/>
          <w:b/>
          <w:bCs/>
          <w:sz w:val="28"/>
          <w:szCs w:val="28"/>
          <w:lang w:val="en-IN"/>
        </w:rPr>
        <w:t>Risk (what can go wrong)</w:t>
      </w:r>
      <w:r w:rsidRPr="004B71CE">
        <w:rPr>
          <w:rFonts w:ascii="Times New Roman" w:hAnsi="Times New Roman" w:cs="Times New Roman"/>
          <w:sz w:val="28"/>
          <w:szCs w:val="28"/>
          <w:lang w:val="en-IN"/>
        </w:rPr>
        <w:t xml:space="preserve"> </w:t>
      </w:r>
    </w:p>
    <w:p w14:paraId="725D89D1" w14:textId="77777777" w:rsidR="004B71CE" w:rsidRPr="004B71CE" w:rsidRDefault="004B71CE" w:rsidP="004B71CE">
      <w:pPr>
        <w:pStyle w:val="BodyText"/>
        <w:rPr>
          <w:rFonts w:ascii="Times New Roman" w:hAnsi="Times New Roman" w:cs="Times New Roman"/>
          <w:sz w:val="28"/>
          <w:szCs w:val="28"/>
          <w:lang w:val="en-IN"/>
        </w:rPr>
      </w:pPr>
      <w:r w:rsidRPr="004B71CE">
        <w:rPr>
          <w:rFonts w:ascii="Segoe UI Emoji" w:hAnsi="Segoe UI Emoji" w:cs="Segoe UI Emoji"/>
          <w:sz w:val="28"/>
          <w:szCs w:val="28"/>
          <w:lang w:val="en-IN"/>
        </w:rPr>
        <w:t>👉</w:t>
      </w:r>
      <w:r w:rsidRPr="004B71CE">
        <w:rPr>
          <w:rFonts w:ascii="Times New Roman" w:hAnsi="Times New Roman" w:cs="Times New Roman"/>
          <w:sz w:val="28"/>
          <w:szCs w:val="28"/>
          <w:lang w:val="en-IN"/>
        </w:rPr>
        <w:t xml:space="preserve"> Making it both </w:t>
      </w:r>
      <w:r w:rsidRPr="004B71CE">
        <w:rPr>
          <w:rFonts w:ascii="Times New Roman" w:hAnsi="Times New Roman" w:cs="Times New Roman"/>
          <w:b/>
          <w:bCs/>
          <w:sz w:val="28"/>
          <w:szCs w:val="28"/>
          <w:lang w:val="en-IN"/>
        </w:rPr>
        <w:t>analytically robust</w:t>
      </w:r>
      <w:r w:rsidRPr="004B71CE">
        <w:rPr>
          <w:rFonts w:ascii="Times New Roman" w:hAnsi="Times New Roman" w:cs="Times New Roman"/>
          <w:sz w:val="28"/>
          <w:szCs w:val="28"/>
          <w:lang w:val="en-IN"/>
        </w:rPr>
        <w:t xml:space="preserve"> and </w:t>
      </w:r>
      <w:r w:rsidRPr="004B71CE">
        <w:rPr>
          <w:rFonts w:ascii="Times New Roman" w:hAnsi="Times New Roman" w:cs="Times New Roman"/>
          <w:b/>
          <w:bCs/>
          <w:sz w:val="28"/>
          <w:szCs w:val="28"/>
          <w:lang w:val="en-IN"/>
        </w:rPr>
        <w:t>practically usable</w:t>
      </w:r>
    </w:p>
    <w:p w14:paraId="5A1CB99C" w14:textId="77777777" w:rsidR="005B7406" w:rsidRDefault="005B7406" w:rsidP="00AF7DF0">
      <w:pPr>
        <w:pStyle w:val="BodyText"/>
        <w:rPr>
          <w:rFonts w:ascii="Times New Roman" w:hAnsi="Times New Roman" w:cs="Times New Roman"/>
          <w:sz w:val="28"/>
          <w:szCs w:val="28"/>
          <w:lang w:val="en-IN"/>
        </w:rPr>
      </w:pPr>
    </w:p>
    <w:p w14:paraId="251FD954" w14:textId="77777777" w:rsidR="00EF1820" w:rsidRDefault="00EF1820" w:rsidP="00AF7DF0">
      <w:pPr>
        <w:pStyle w:val="BodyText"/>
        <w:rPr>
          <w:rFonts w:ascii="Times New Roman" w:hAnsi="Times New Roman" w:cs="Times New Roman"/>
          <w:sz w:val="28"/>
          <w:szCs w:val="28"/>
          <w:lang w:val="en-IN"/>
        </w:rPr>
      </w:pPr>
    </w:p>
    <w:p w14:paraId="48C45606" w14:textId="77777777" w:rsidR="00EF1820" w:rsidRPr="00AF7DF0" w:rsidRDefault="00EF1820" w:rsidP="00AF7DF0">
      <w:pPr>
        <w:pStyle w:val="BodyText"/>
        <w:rPr>
          <w:rFonts w:ascii="Times New Roman" w:hAnsi="Times New Roman" w:cs="Times New Roman"/>
          <w:sz w:val="28"/>
          <w:szCs w:val="28"/>
          <w:lang w:val="en-IN"/>
        </w:rPr>
      </w:pPr>
    </w:p>
    <w:p w14:paraId="06448342" w14:textId="77777777" w:rsidR="00AF7DF0" w:rsidRPr="00E068F7" w:rsidRDefault="00AF7DF0" w:rsidP="00E068F7">
      <w:pPr>
        <w:pStyle w:val="BodyText"/>
        <w:rPr>
          <w:rFonts w:ascii="Times New Roman" w:hAnsi="Times New Roman" w:cs="Times New Roman"/>
          <w:color w:val="auto"/>
          <w:sz w:val="28"/>
          <w:szCs w:val="28"/>
          <w:lang w:val="en-IN"/>
        </w:rPr>
      </w:pPr>
    </w:p>
    <w:p w14:paraId="6E3EA543" w14:textId="679AC145" w:rsidR="009103DD" w:rsidRPr="009103DD" w:rsidRDefault="009103DD" w:rsidP="009103DD">
      <w:pPr>
        <w:pStyle w:val="BodyText"/>
        <w:rPr>
          <w:rFonts w:ascii="Times New Roman" w:hAnsi="Times New Roman" w:cs="Times New Roman"/>
          <w:b/>
          <w:bCs/>
          <w:color w:val="004F88"/>
          <w:sz w:val="28"/>
          <w:szCs w:val="28"/>
          <w:lang w:val="en-IN"/>
        </w:rPr>
      </w:pPr>
      <w:r w:rsidRPr="009103DD">
        <w:rPr>
          <w:rFonts w:ascii="Times New Roman" w:hAnsi="Times New Roman" w:cs="Times New Roman"/>
          <w:b/>
          <w:bCs/>
          <w:color w:val="004F88"/>
          <w:sz w:val="28"/>
          <w:szCs w:val="28"/>
          <w:lang w:val="en-IN"/>
        </w:rPr>
        <w:br/>
      </w:r>
    </w:p>
    <w:p w14:paraId="47E8B613" w14:textId="77777777" w:rsidR="009103DD" w:rsidRPr="00D71461" w:rsidRDefault="009103DD" w:rsidP="009103DD">
      <w:pPr>
        <w:pStyle w:val="BodyText"/>
        <w:rPr>
          <w:rFonts w:ascii="Times New Roman" w:hAnsi="Times New Roman" w:cs="Times New Roman"/>
          <w:b/>
          <w:bCs/>
          <w:color w:val="004F88"/>
          <w:sz w:val="52"/>
          <w:szCs w:val="52"/>
          <w:lang w:val="en-IN"/>
        </w:rPr>
      </w:pPr>
    </w:p>
    <w:p w14:paraId="3E882291" w14:textId="77777777" w:rsidR="00EB6CDF" w:rsidRPr="00D71461" w:rsidRDefault="00EB6CDF" w:rsidP="00E759A3">
      <w:pPr>
        <w:pStyle w:val="BodyText"/>
        <w:spacing w:line="240" w:lineRule="auto"/>
        <w:rPr>
          <w:rFonts w:ascii="Times New Roman" w:hAnsi="Times New Roman" w:cs="Times New Roman"/>
          <w:color w:val="auto"/>
          <w:sz w:val="28"/>
          <w:szCs w:val="28"/>
          <w:lang w:val="en-IN"/>
        </w:rPr>
      </w:pPr>
    </w:p>
    <w:sectPr w:rsidR="00EB6CDF" w:rsidRPr="00D71461" w:rsidSect="00B74E06">
      <w:headerReference w:type="default" r:id="rId21"/>
      <w:type w:val="continuous"/>
      <w:pgSz w:w="12240" w:h="15840"/>
      <w:pgMar w:top="1440" w:right="1151" w:bottom="1440" w:left="1151" w:header="737" w:footer="720" w:gutter="0"/>
      <w:cols w:space="720"/>
      <w:noEndnote/>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A85DE" w14:textId="77777777" w:rsidR="00D90809" w:rsidRDefault="00D90809" w:rsidP="000C31A0">
      <w:r>
        <w:separator/>
      </w:r>
    </w:p>
  </w:endnote>
  <w:endnote w:type="continuationSeparator" w:id="0">
    <w:p w14:paraId="78073831" w14:textId="77777777" w:rsidR="00D90809" w:rsidRDefault="00D90809" w:rsidP="000C3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Inter 24pt">
    <w:panose1 w:val="02000503000000020004"/>
    <w:charset w:val="00"/>
    <w:family w:val="auto"/>
    <w:pitch w:val="variable"/>
    <w:sig w:usb0="E00002FF" w:usb1="1200A1FF" w:usb2="00000000" w:usb3="00000000" w:csb0="0000019F" w:csb1="00000000"/>
  </w:font>
  <w:font w:name="Inter 24pt SemiBold">
    <w:panose1 w:val="02000503000000020004"/>
    <w:charset w:val="00"/>
    <w:family w:val="auto"/>
    <w:pitch w:val="variable"/>
    <w:sig w:usb0="E00002FF" w:usb1="1200A1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CEEC" w14:textId="33DF7E04" w:rsidR="002958E6" w:rsidRDefault="002958E6">
    <w:pPr>
      <w:pStyle w:val="Footer"/>
    </w:pPr>
    <w:r>
      <w:rPr>
        <w:noProof/>
      </w:rPr>
      <mc:AlternateContent>
        <mc:Choice Requires="wps">
          <w:drawing>
            <wp:anchor distT="0" distB="0" distL="0" distR="0" simplePos="0" relativeHeight="251804672" behindDoc="0" locked="0" layoutInCell="1" allowOverlap="1" wp14:anchorId="1FF23E9D" wp14:editId="6424AB08">
              <wp:simplePos x="635" y="635"/>
              <wp:positionH relativeFrom="page">
                <wp:align>center</wp:align>
              </wp:positionH>
              <wp:positionV relativeFrom="page">
                <wp:align>bottom</wp:align>
              </wp:positionV>
              <wp:extent cx="1819910" cy="351155"/>
              <wp:effectExtent l="0" t="0" r="8890" b="0"/>
              <wp:wrapNone/>
              <wp:docPr id="1390944964"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910" cy="351155"/>
                      </a:xfrm>
                      <a:prstGeom prst="rect">
                        <a:avLst/>
                      </a:prstGeom>
                      <a:noFill/>
                      <a:ln>
                        <a:noFill/>
                      </a:ln>
                    </wps:spPr>
                    <wps:txbx>
                      <w:txbxContent>
                        <w:p w14:paraId="59A63076" w14:textId="579DFD20" w:rsidR="002958E6" w:rsidRPr="002958E6" w:rsidRDefault="002958E6" w:rsidP="002958E6">
                          <w:pPr>
                            <w:spacing w:after="0"/>
                            <w:rPr>
                              <w:rFonts w:ascii="Aptos" w:eastAsia="Aptos" w:hAnsi="Aptos" w:cs="Aptos"/>
                              <w:noProof/>
                              <w:color w:val="000000"/>
                              <w:sz w:val="18"/>
                              <w:szCs w:val="18"/>
                            </w:rPr>
                          </w:pPr>
                          <w:r w:rsidRPr="002958E6">
                            <w:rPr>
                              <w:rFonts w:ascii="Aptos" w:eastAsia="Aptos" w:hAnsi="Aptos" w:cs="Aptos"/>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F23E9D"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43.3pt;height:27.65pt;z-index:2518046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" filled="f" stroked="f">
              <v:textbox style="mso-fit-shape-to-text:t" inset="0,0,0,15pt">
                <w:txbxContent>
                  <w:p w14:paraId="59A63076" w14:textId="579DFD20" w:rsidR="002958E6" w:rsidRPr="002958E6" w:rsidRDefault="002958E6" w:rsidP="002958E6">
                    <w:pPr>
                      <w:spacing w:after="0"/>
                      <w:rPr>
                        <w:rFonts w:ascii="Aptos" w:eastAsia="Aptos" w:hAnsi="Aptos" w:cs="Aptos"/>
                        <w:noProof/>
                        <w:color w:val="000000"/>
                        <w:sz w:val="18"/>
                        <w:szCs w:val="18"/>
                      </w:rPr>
                    </w:pPr>
                    <w:r w:rsidRPr="002958E6">
                      <w:rPr>
                        <w:rFonts w:ascii="Aptos" w:eastAsia="Aptos" w:hAnsi="Aptos" w:cs="Aptos"/>
                        <w:noProof/>
                        <w:color w:val="000000"/>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77A4" w14:textId="5B104C87" w:rsidR="00B46F9D" w:rsidRDefault="002958E6" w:rsidP="000C31A0">
    <w:pPr>
      <w:pStyle w:val="Footer"/>
    </w:pPr>
    <w:r>
      <w:rPr>
        <w:noProof/>
        <w:lang w:val="en-GB" w:eastAsia="en-GB"/>
      </w:rPr>
      <mc:AlternateContent>
        <mc:Choice Requires="wps">
          <w:drawing>
            <wp:anchor distT="0" distB="0" distL="0" distR="0" simplePos="0" relativeHeight="251803648" behindDoc="0" locked="0" layoutInCell="1" allowOverlap="1" wp14:anchorId="1B54C5B7" wp14:editId="0B040C66">
              <wp:simplePos x="635" y="635"/>
              <wp:positionH relativeFrom="page">
                <wp:align>center</wp:align>
              </wp:positionH>
              <wp:positionV relativeFrom="page">
                <wp:align>bottom</wp:align>
              </wp:positionV>
              <wp:extent cx="1819910" cy="351155"/>
              <wp:effectExtent l="0" t="0" r="8890" b="0"/>
              <wp:wrapNone/>
              <wp:docPr id="183682631"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910" cy="351155"/>
                      </a:xfrm>
                      <a:prstGeom prst="rect">
                        <a:avLst/>
                      </a:prstGeom>
                      <a:noFill/>
                      <a:ln>
                        <a:noFill/>
                      </a:ln>
                    </wps:spPr>
                    <wps:txbx>
                      <w:txbxContent>
                        <w:p w14:paraId="002A5863" w14:textId="738D85EF" w:rsidR="002958E6" w:rsidRPr="002958E6" w:rsidRDefault="002958E6" w:rsidP="002958E6">
                          <w:pPr>
                            <w:spacing w:after="0"/>
                            <w:rPr>
                              <w:rFonts w:ascii="Aptos" w:eastAsia="Aptos" w:hAnsi="Aptos" w:cs="Aptos"/>
                              <w:noProof/>
                              <w:color w:val="000000"/>
                              <w:sz w:val="18"/>
                              <w:szCs w:val="18"/>
                            </w:rPr>
                          </w:pPr>
                          <w:r w:rsidRPr="002958E6">
                            <w:rPr>
                              <w:rFonts w:ascii="Aptos" w:eastAsia="Aptos" w:hAnsi="Aptos" w:cs="Aptos"/>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54C5B7"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43.3pt;height:27.65pt;z-index:251803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" filled="f" stroked="f">
              <v:textbox style="mso-fit-shape-to-text:t" inset="0,0,0,15pt">
                <w:txbxContent>
                  <w:p w14:paraId="002A5863" w14:textId="738D85EF" w:rsidR="002958E6" w:rsidRPr="002958E6" w:rsidRDefault="002958E6" w:rsidP="002958E6">
                    <w:pPr>
                      <w:spacing w:after="0"/>
                      <w:rPr>
                        <w:rFonts w:ascii="Aptos" w:eastAsia="Aptos" w:hAnsi="Aptos" w:cs="Aptos"/>
                        <w:noProof/>
                        <w:color w:val="000000"/>
                        <w:sz w:val="18"/>
                        <w:szCs w:val="18"/>
                      </w:rPr>
                    </w:pPr>
                    <w:r w:rsidRPr="002958E6">
                      <w:rPr>
                        <w:rFonts w:ascii="Aptos" w:eastAsia="Aptos" w:hAnsi="Aptos" w:cs="Aptos"/>
                        <w:noProof/>
                        <w:color w:val="000000"/>
                        <w:sz w:val="18"/>
                        <w:szCs w:val="18"/>
                      </w:rPr>
                      <w:t>Information Classification: GENERAL</w:t>
                    </w:r>
                  </w:p>
                </w:txbxContent>
              </v:textbox>
              <w10:wrap anchorx="page" anchory="page"/>
            </v:shape>
          </w:pict>
        </mc:Fallback>
      </mc:AlternateContent>
    </w:r>
    <w:r w:rsidR="00B46F9D">
      <w:rPr>
        <w:noProof/>
        <w:lang w:val="en-GB" w:eastAsia="en-GB"/>
      </w:rPr>
      <mc:AlternateContent>
        <mc:Choice Requires="wps">
          <w:drawing>
            <wp:anchor distT="0" distB="0" distL="114300" distR="114300" simplePos="0" relativeHeight="251796480" behindDoc="0" locked="0" layoutInCell="1" allowOverlap="1" wp14:anchorId="5C90B829" wp14:editId="36F5DAB5">
              <wp:simplePos x="0" y="0"/>
              <wp:positionH relativeFrom="page">
                <wp:posOffset>5349240</wp:posOffset>
              </wp:positionH>
              <wp:positionV relativeFrom="page">
                <wp:posOffset>9692640</wp:posOffset>
              </wp:positionV>
              <wp:extent cx="1719072" cy="320040"/>
              <wp:effectExtent l="0" t="0" r="8255" b="10160"/>
              <wp:wrapNone/>
              <wp:docPr id="11" name="Text Box 29"/>
              <wp:cNvGraphicFramePr/>
              <a:graphic xmlns:a="http://schemas.openxmlformats.org/drawingml/2006/main">
                <a:graphicData uri="http://schemas.microsoft.com/office/word/2010/wordprocessingShape">
                  <wps:wsp>
                    <wps:cNvSpPr txBox="1"/>
                    <wps:spPr>
                      <a:xfrm>
                        <a:off x="0" y="0"/>
                        <a:ext cx="1719072" cy="3200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2C20D1B" w14:textId="77777777" w:rsidR="00B46F9D" w:rsidRPr="006C184D" w:rsidRDefault="00B46F9D" w:rsidP="00A4703A">
                          <w:pPr>
                            <w:pStyle w:val="MSCIheadertext"/>
                          </w:pPr>
                          <w:r w:rsidRPr="006C184D">
                            <w:t xml:space="preserve">msci.com  </w:t>
                          </w:r>
                          <w:r w:rsidRPr="006C184D">
                            <w:fldChar w:fldCharType="begin"/>
                          </w:r>
                          <w:r w:rsidRPr="006C184D">
                            <w:instrText xml:space="preserve"> PAGE </w:instrText>
                          </w:r>
                          <w:r w:rsidRPr="006C184D">
                            <w:fldChar w:fldCharType="separate"/>
                          </w:r>
                          <w:r>
                            <w:t>2</w:t>
                          </w:r>
                          <w:r w:rsidRPr="006C184D">
                            <w:fldChar w:fldCharType="end"/>
                          </w:r>
                          <w:r w:rsidRPr="006C184D">
                            <w:t xml:space="preserve"> </w:t>
                          </w:r>
                        </w:p>
                        <w:p w14:paraId="697D7091" w14:textId="77777777" w:rsidR="00B46F9D" w:rsidRPr="006C184D" w:rsidRDefault="00B46F9D" w:rsidP="00A4703A">
                          <w:pPr>
                            <w:pStyle w:val="MSCIheadertex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0B829" id="Text Box 29" o:spid="_x0000_s1029" type="#_x0000_t202" style="position:absolute;margin-left:421.2pt;margin-top:763.2pt;width:135.35pt;height:25.2pt;z-index:251796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" filled="f" stroked="f">
              <v:textbox inset="0,0,0,0">
                <w:txbxContent>
                  <w:p w14:paraId="02C20D1B" w14:textId="77777777" w:rsidR="00B46F9D" w:rsidRPr="006C184D" w:rsidRDefault="00B46F9D" w:rsidP="00A4703A">
                    <w:pPr>
                      <w:pStyle w:val="MSCIheadertext"/>
                    </w:pPr>
                    <w:r w:rsidRPr="006C184D">
                      <w:t xml:space="preserve">msci.com  </w:t>
                    </w:r>
                    <w:r w:rsidRPr="006C184D">
                      <w:fldChar w:fldCharType="begin"/>
                    </w:r>
                    <w:r w:rsidRPr="006C184D">
                      <w:instrText xml:space="preserve"> PAGE </w:instrText>
                    </w:r>
                    <w:r w:rsidRPr="006C184D">
                      <w:fldChar w:fldCharType="separate"/>
                    </w:r>
                    <w:r>
                      <w:t>2</w:t>
                    </w:r>
                    <w:r w:rsidRPr="006C184D">
                      <w:fldChar w:fldCharType="end"/>
                    </w:r>
                    <w:r w:rsidRPr="006C184D">
                      <w:t xml:space="preserve"> </w:t>
                    </w:r>
                  </w:p>
                  <w:p w14:paraId="697D7091" w14:textId="77777777" w:rsidR="00B46F9D" w:rsidRPr="006C184D" w:rsidRDefault="00B46F9D" w:rsidP="00A4703A">
                    <w:pPr>
                      <w:pStyle w:val="MSCIheadertext"/>
                    </w:pPr>
                  </w:p>
                </w:txbxContent>
              </v:textbox>
              <w10:wrap anchorx="page" anchory="page"/>
            </v:shape>
          </w:pict>
        </mc:Fallback>
      </mc:AlternateContent>
    </w:r>
    <w:r w:rsidR="00B46F9D">
      <w:rPr>
        <w:noProof/>
        <w:lang w:val="en-GB" w:eastAsia="en-GB"/>
      </w:rPr>
      <mc:AlternateContent>
        <mc:Choice Requires="wps">
          <w:drawing>
            <wp:anchor distT="0" distB="0" distL="114300" distR="114300" simplePos="0" relativeHeight="251797504" behindDoc="0" locked="0" layoutInCell="1" allowOverlap="1" wp14:anchorId="10D4151E" wp14:editId="333ADEB1">
              <wp:simplePos x="0" y="0"/>
              <wp:positionH relativeFrom="page">
                <wp:posOffset>731520</wp:posOffset>
              </wp:positionH>
              <wp:positionV relativeFrom="page">
                <wp:posOffset>9692640</wp:posOffset>
              </wp:positionV>
              <wp:extent cx="3694176" cy="219456"/>
              <wp:effectExtent l="0" t="0" r="1905" b="9525"/>
              <wp:wrapNone/>
              <wp:docPr id="46" name="Text Box 30"/>
              <wp:cNvGraphicFramePr/>
              <a:graphic xmlns:a="http://schemas.openxmlformats.org/drawingml/2006/main">
                <a:graphicData uri="http://schemas.microsoft.com/office/word/2010/wordprocessingShape">
                  <wps:wsp>
                    <wps:cNvSpPr txBox="1"/>
                    <wps:spPr>
                      <a:xfrm>
                        <a:off x="0" y="0"/>
                        <a:ext cx="3694176" cy="219456"/>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8485F75" w14:textId="77777777" w:rsidR="00B46F9D" w:rsidRPr="006C184D" w:rsidRDefault="00B46F9D" w:rsidP="00262EB9">
                          <w:pPr>
                            <w:pStyle w:val="Copyrightfooter"/>
                          </w:pPr>
                          <w:r w:rsidRPr="006C184D">
                            <w:t>© 2022 MSCI Inc. All rights reserved.</w:t>
                          </w:r>
                        </w:p>
                        <w:p w14:paraId="2B82D071" w14:textId="77777777" w:rsidR="00B46F9D" w:rsidRPr="00507FC6" w:rsidRDefault="00B46F9D" w:rsidP="00262EB9">
                          <w:pPr>
                            <w:pStyle w:val="Copyrightfoo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4151E" id="Text Box 30" o:spid="_x0000_s1030" type="#_x0000_t202" style="position:absolute;margin-left:57.6pt;margin-top:763.2pt;width:290.9pt;height:17.3pt;z-index:251797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" filled="f" stroked="f">
              <v:textbox inset="0,0,0,0">
                <w:txbxContent>
                  <w:p w14:paraId="18485F75" w14:textId="77777777" w:rsidR="00B46F9D" w:rsidRPr="006C184D" w:rsidRDefault="00B46F9D" w:rsidP="00262EB9">
                    <w:pPr>
                      <w:pStyle w:val="Copyrightfooter"/>
                    </w:pPr>
                    <w:r w:rsidRPr="006C184D">
                      <w:t>© 2022 MSCI Inc. All rights reserved.</w:t>
                    </w:r>
                  </w:p>
                  <w:p w14:paraId="2B82D071" w14:textId="77777777" w:rsidR="00B46F9D" w:rsidRPr="00507FC6" w:rsidRDefault="00B46F9D" w:rsidP="00262EB9">
                    <w:pPr>
                      <w:pStyle w:val="Copyrightfooter"/>
                    </w:pPr>
                  </w:p>
                </w:txbxContent>
              </v:textbox>
              <w10:wrap anchorx="page" anchory="page"/>
            </v:shape>
          </w:pict>
        </mc:Fallback>
      </mc:AlternateContent>
    </w:r>
    <w:r w:rsidR="00B46F9D">
      <w:rPr>
        <w:noProof/>
        <w:lang w:val="en-GB" w:eastAsia="en-GB"/>
      </w:rPr>
      <mc:AlternateContent>
        <mc:Choice Requires="wps">
          <w:drawing>
            <wp:anchor distT="4294967295" distB="4294967295" distL="114300" distR="114300" simplePos="0" relativeHeight="251798528" behindDoc="0" locked="1" layoutInCell="1" allowOverlap="1" wp14:anchorId="747DE804" wp14:editId="1D3AD8BE">
              <wp:simplePos x="0" y="0"/>
              <wp:positionH relativeFrom="page">
                <wp:align>center</wp:align>
              </wp:positionH>
              <wp:positionV relativeFrom="page">
                <wp:posOffset>9418320</wp:posOffset>
              </wp:positionV>
              <wp:extent cx="6336792" cy="0"/>
              <wp:effectExtent l="0" t="0" r="13335" b="1270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36792" cy="0"/>
                      </a:xfrm>
                      <a:prstGeom prst="line">
                        <a:avLst/>
                      </a:prstGeom>
                      <a:noFill/>
                      <a:ln w="12700" cap="flat" cmpd="sng" algn="ctr">
                        <a:solidFill>
                          <a:srgbClr val="0626A9"/>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F0CE4CA" id="Straight Connector 56" o:spid="_x0000_s1026" style="position:absolute;z-index:251798528;visibility:visible;mso-wrap-style:square;mso-width-percent:0;mso-height-percent:0;mso-wrap-distance-left:9pt;mso-wrap-distance-top:-3e-5mm;mso-wrap-distance-right:9pt;mso-wrap-distance-bottom:-3e-5mm;mso-position-horizontal:center;mso-position-horizontal-relative:page;mso-position-vertical:absolute;mso-position-vertical-relative:page;mso-width-percent:0;mso-height-percent:0;mso-width-relative:margin;mso-height-relative:page" from="0,741.6pt" to="498.95pt,7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" strokecolor="#0626a9" strokeweight="1pt">
              <o:lock v:ext="edit" shapetype="f"/>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2C23D" w14:textId="77777777" w:rsidR="00D90809" w:rsidRDefault="00D90809" w:rsidP="000C31A0">
      <w:r>
        <w:separator/>
      </w:r>
    </w:p>
  </w:footnote>
  <w:footnote w:type="continuationSeparator" w:id="0">
    <w:p w14:paraId="0C6833D2" w14:textId="77777777" w:rsidR="00D90809" w:rsidRDefault="00D90809" w:rsidP="000C3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FD48" w14:textId="77777777" w:rsidR="00B46F9D" w:rsidRPr="006E58DB" w:rsidRDefault="00B46F9D" w:rsidP="00A4703A">
    <w:pPr>
      <w:pStyle w:val="MSCIheadertext"/>
    </w:pPr>
    <w:r w:rsidRPr="003E3C71">
      <w:rPr>
        <w:noProof/>
        <w:lang w:val="en-GB" w:eastAsia="en-GB"/>
      </w:rPr>
      <mc:AlternateContent>
        <mc:Choice Requires="wps">
          <w:drawing>
            <wp:anchor distT="0" distB="0" distL="114300" distR="114300" simplePos="0" relativeHeight="251800576" behindDoc="1" locked="1" layoutInCell="1" allowOverlap="0" wp14:anchorId="36C91054" wp14:editId="5A842FA5">
              <wp:simplePos x="0" y="0"/>
              <wp:positionH relativeFrom="page">
                <wp:posOffset>3063240</wp:posOffset>
              </wp:positionH>
              <wp:positionV relativeFrom="page">
                <wp:posOffset>274320</wp:posOffset>
              </wp:positionV>
              <wp:extent cx="4005072" cy="182880"/>
              <wp:effectExtent l="0" t="0" r="8255" b="7620"/>
              <wp:wrapSquare wrapText="bothSides"/>
              <wp:docPr id="3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5072" cy="182880"/>
                      </a:xfrm>
                      <a:prstGeom prst="rect">
                        <a:avLst/>
                      </a:prstGeom>
                      <a:noFill/>
                      <a:ln>
                        <a:noFill/>
                      </a:ln>
                      <a:effectLst/>
                      <a:extLst>
                        <a:ext uri="{C572A759-6A51-4108-AA02-DFA0A04FC94B}">
                          <ma14:wrappingTextBoxFlag xmlns:a14="http://schemas.microsoft.com/office/drawing/2010/main"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39E90B7" w14:textId="77777777" w:rsidR="00B46F9D" w:rsidRPr="005D7CAE" w:rsidRDefault="00000000" w:rsidP="00A4703A">
                          <w:pPr>
                            <w:pStyle w:val="MSCIheadertext"/>
                          </w:pPr>
                          <w:sdt>
                            <w:sdtPr>
                              <w:alias w:val="Title"/>
                              <w:tag w:val=""/>
                              <w:id w:val="1590892361"/>
                              <w:dataBinding w:prefixMappings="xmlns:ns0='http://purl.org/dc/elements/1.1/' xmlns:ns1='http://schemas.openxmlformats.org/package/2006/metadata/core-properties' " w:xpath="/ns1:coreProperties[1]/ns0:title[1]" w:storeItemID="{6C3C8BC8-F283-45AE-878A-BAB7291924A1}"/>
                              <w:text/>
                            </w:sdtPr>
                            <w:sdtContent>
                              <w:r w:rsidR="00C77EDE">
                                <w:t>2025 MSCI General Template</w:t>
                              </w:r>
                            </w:sdtContent>
                          </w:sdt>
                          <w:r w:rsidR="00B46F9D" w:rsidRPr="005D7CAE">
                            <w:t xml:space="preserve"> | </w:t>
                          </w:r>
                          <w:r w:rsidR="00B46F9D">
                            <w:t>Month Year</w:t>
                          </w:r>
                        </w:p>
                        <w:p w14:paraId="2522AEAC" w14:textId="77777777" w:rsidR="00B46F9D" w:rsidRPr="00F069AD" w:rsidRDefault="00B46F9D" w:rsidP="00A4703A">
                          <w:pPr>
                            <w:pStyle w:val="MSCIheadertext"/>
                          </w:pPr>
                        </w:p>
                        <w:p w14:paraId="3E93CF6E" w14:textId="77777777" w:rsidR="00B46F9D" w:rsidRPr="00F069AD" w:rsidRDefault="00B46F9D" w:rsidP="00B5460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C91054" id="_x0000_t202" coordsize="21600,21600" o:spt="202" path="m,l,21600r21600,l21600,xe">
              <v:stroke joinstyle="miter"/>
              <v:path gradientshapeok="t" o:connecttype="rect"/>
            </v:shapetype>
            <v:shape id="Text Box 27" o:spid="_x0000_s1027" type="#_x0000_t202" style="position:absolute;left:0;text-align:left;margin-left:241.2pt;margin-top:21.6pt;width:315.35pt;height:14.4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" o:allowoverlap="f" filled="f" stroked="f">
              <v:textbox inset="0,0,0,0">
                <w:txbxContent>
                  <w:p w14:paraId="739E90B7" w14:textId="77777777" w:rsidR="00B46F9D" w:rsidRPr="005D7CAE" w:rsidRDefault="00000000" w:rsidP="00A4703A">
                    <w:pPr>
                      <w:pStyle w:val="MSCIheadertext"/>
                    </w:pPr>
                    <w:sdt>
                      <w:sdtPr>
                        <w:alias w:val="Title"/>
                        <w:tag w:val=""/>
                        <w:id w:val="1590892361"/>
                        <w:dataBinding w:prefixMappings="xmlns:ns0='http://purl.org/dc/elements/1.1/' xmlns:ns1='http://schemas.openxmlformats.org/package/2006/metadata/core-properties' " w:xpath="/ns1:coreProperties[1]/ns0:title[1]" w:storeItemID="{6C3C8BC8-F283-45AE-878A-BAB7291924A1}"/>
                        <w:text/>
                      </w:sdtPr>
                      <w:sdtContent>
                        <w:r w:rsidR="00C77EDE">
                          <w:t>2025 MSCI General Template</w:t>
                        </w:r>
                      </w:sdtContent>
                    </w:sdt>
                    <w:r w:rsidR="00B46F9D" w:rsidRPr="005D7CAE">
                      <w:t xml:space="preserve"> | </w:t>
                    </w:r>
                    <w:r w:rsidR="00B46F9D">
                      <w:t>Month Year</w:t>
                    </w:r>
                  </w:p>
                  <w:p w14:paraId="2522AEAC" w14:textId="77777777" w:rsidR="00B46F9D" w:rsidRPr="00F069AD" w:rsidRDefault="00B46F9D" w:rsidP="00A4703A">
                    <w:pPr>
                      <w:pStyle w:val="MSCIheadertext"/>
                    </w:pPr>
                  </w:p>
                  <w:p w14:paraId="3E93CF6E" w14:textId="77777777" w:rsidR="00B46F9D" w:rsidRPr="00F069AD" w:rsidRDefault="00B46F9D" w:rsidP="00B5460F"/>
                </w:txbxContent>
              </v:textbox>
              <w10:wrap type="square" anchorx="page" anchory="page"/>
              <w10:anchorlock/>
            </v:shape>
          </w:pict>
        </mc:Fallback>
      </mc:AlternateContent>
    </w:r>
    <w:r>
      <w:rPr>
        <w:noProof/>
        <w:lang w:val="en-GB" w:eastAsia="en-GB"/>
      </w:rPr>
      <w:drawing>
        <wp:anchor distT="0" distB="0" distL="114300" distR="114300" simplePos="0" relativeHeight="251794432" behindDoc="1" locked="0" layoutInCell="1" allowOverlap="1" wp14:anchorId="1C24B193" wp14:editId="46BD05B5">
          <wp:simplePos x="0" y="0"/>
          <wp:positionH relativeFrom="page">
            <wp:posOffset>731520</wp:posOffset>
          </wp:positionH>
          <wp:positionV relativeFrom="page">
            <wp:posOffset>274320</wp:posOffset>
          </wp:positionV>
          <wp:extent cx="1335024" cy="356616"/>
          <wp:effectExtent l="0" t="0" r="0" b="0"/>
          <wp:wrapTight wrapText="bothSides">
            <wp:wrapPolygon edited="0">
              <wp:start x="17058" y="0"/>
              <wp:lineTo x="0" y="1540"/>
              <wp:lineTo x="0" y="18481"/>
              <wp:lineTo x="17675" y="20791"/>
              <wp:lineTo x="19319" y="20791"/>
              <wp:lineTo x="20141" y="20791"/>
              <wp:lineTo x="21374" y="15401"/>
              <wp:lineTo x="21374" y="4620"/>
              <wp:lineTo x="20346" y="0"/>
              <wp:lineTo x="17058" y="0"/>
            </wp:wrapPolygon>
          </wp:wrapTight>
          <wp:docPr id="2092187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5024" cy="35661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80C2" w14:textId="44C7786A" w:rsidR="00110B8E" w:rsidRPr="0032435C" w:rsidRDefault="0032435C" w:rsidP="000C31A0">
    <w:pPr>
      <w:pStyle w:val="Header"/>
      <w:rPr>
        <w:color w:val="388600"/>
      </w:rPr>
    </w:pPr>
    <w:r w:rsidRPr="0032435C">
      <w:rPr>
        <w:caps/>
        <w:noProof/>
        <w:color w:val="388600"/>
        <w:sz w:val="20"/>
        <w:szCs w:val="20"/>
        <w:highlight w:val="yellow"/>
      </w:rPr>
      <mc:AlternateContent>
        <mc:Choice Requires="wpg">
          <w:drawing>
            <wp:anchor distT="0" distB="0" distL="114300" distR="114300" simplePos="0" relativeHeight="251808768" behindDoc="0" locked="0" layoutInCell="1" allowOverlap="1" wp14:anchorId="3363588B" wp14:editId="0548A4C4">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56"/>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B9F3B7" w14:textId="77777777" w:rsidR="0032435C" w:rsidRDefault="0032435C">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63588B" id="Group 56" o:spid="_x0000_s1031" style="position:absolute;margin-left:0;margin-top:0;width:133.9pt;height:80.65pt;z-index:251808768;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">
              <v:group id="Group 159" o:spid="_x0000_s1032"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3"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34"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1a3fd6 [3204]" stroked="f" strokeweight="2pt">
                  <v:path arrowok="t" o:connecttype="custom" o:connectlocs="0,0;1463040,0;910508,376493;0,1014984;0,0" o:connectangles="0,0,0,0,0"/>
                </v:shape>
                <v:rect id="Rectangle 162"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6"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CB9F3B7" w14:textId="77777777" w:rsidR="0032435C" w:rsidRDefault="0032435C">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i1025" type="#_x0000_t75" alt="Forest scene with solid fill" style="width:35.5pt;height:30.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" o:bullet="t">
        <v:imagedata r:id="rId1" o:title="" croptop="-7257f" cropbottom="-6499f" cropleft="-923f" cropright="-1108f"/>
      </v:shape>
    </w:pict>
  </w:numPicBullet>
  <w:abstractNum w:abstractNumId="0" w15:restartNumberingAfterBreak="0">
    <w:nsid w:val="00962B2C"/>
    <w:multiLevelType w:val="multilevel"/>
    <w:tmpl w:val="D45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7ED6"/>
    <w:multiLevelType w:val="multilevel"/>
    <w:tmpl w:val="75B2C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358D7"/>
    <w:multiLevelType w:val="multilevel"/>
    <w:tmpl w:val="CC383758"/>
    <w:lvl w:ilvl="0">
      <w:start w:val="1"/>
      <w:numFmt w:val="decimal"/>
      <w:pStyle w:val="NumberedHeading1"/>
      <w:lvlText w:val="%1"/>
      <w:lvlJc w:val="left"/>
      <w:pPr>
        <w:ind w:left="567" w:hanging="567"/>
      </w:pPr>
      <w:rPr>
        <w:rFonts w:hint="default"/>
      </w:rPr>
    </w:lvl>
    <w:lvl w:ilvl="1">
      <w:start w:val="1"/>
      <w:numFmt w:val="decimal"/>
      <w:pStyle w:val="NumberedHeading2"/>
      <w:lvlText w:val="%1.%2"/>
      <w:lvlJc w:val="left"/>
      <w:pPr>
        <w:ind w:left="567" w:hanging="567"/>
      </w:pPr>
      <w:rPr>
        <w:rFonts w:hint="default"/>
        <w:color w:val="000000" w:themeColor="text1"/>
        <w:sz w:val="28"/>
        <w:szCs w:val="28"/>
      </w:rPr>
    </w:lvl>
    <w:lvl w:ilvl="2">
      <w:start w:val="1"/>
      <w:numFmt w:val="decimal"/>
      <w:lvlText w:val="%1.%2.%3"/>
      <w:lvlJc w:val="left"/>
      <w:pPr>
        <w:tabs>
          <w:tab w:val="num" w:pos="1071"/>
        </w:tabs>
        <w:ind w:left="567" w:hanging="567"/>
      </w:pPr>
      <w:rPr>
        <w:rFonts w:hint="default"/>
      </w:rPr>
    </w:lvl>
    <w:lvl w:ilvl="3">
      <w:start w:val="1"/>
      <w:numFmt w:val="decimal"/>
      <w:lvlText w:val="%1.%2.%3.%4"/>
      <w:lvlJc w:val="left"/>
      <w:pPr>
        <w:tabs>
          <w:tab w:val="num" w:pos="1428"/>
        </w:tabs>
        <w:ind w:left="567" w:hanging="567"/>
      </w:pPr>
      <w:rPr>
        <w:rFonts w:hint="default"/>
      </w:rPr>
    </w:lvl>
    <w:lvl w:ilvl="4">
      <w:start w:val="1"/>
      <w:numFmt w:val="lowerLetter"/>
      <w:lvlText w:val="(%5)"/>
      <w:lvlJc w:val="left"/>
      <w:pPr>
        <w:tabs>
          <w:tab w:val="num" w:pos="1785"/>
        </w:tabs>
        <w:ind w:left="567" w:hanging="567"/>
      </w:pPr>
      <w:rPr>
        <w:rFonts w:hint="default"/>
      </w:rPr>
    </w:lvl>
    <w:lvl w:ilvl="5">
      <w:start w:val="1"/>
      <w:numFmt w:val="lowerRoman"/>
      <w:lvlText w:val="(%6)"/>
      <w:lvlJc w:val="left"/>
      <w:pPr>
        <w:tabs>
          <w:tab w:val="num" w:pos="2142"/>
        </w:tabs>
        <w:ind w:left="567" w:hanging="567"/>
      </w:pPr>
      <w:rPr>
        <w:rFonts w:hint="default"/>
      </w:rPr>
    </w:lvl>
    <w:lvl w:ilvl="6">
      <w:start w:val="1"/>
      <w:numFmt w:val="decimal"/>
      <w:lvlText w:val="%7."/>
      <w:lvlJc w:val="left"/>
      <w:pPr>
        <w:tabs>
          <w:tab w:val="num" w:pos="2499"/>
        </w:tabs>
        <w:ind w:left="567" w:hanging="567"/>
      </w:pPr>
      <w:rPr>
        <w:rFonts w:hint="default"/>
      </w:rPr>
    </w:lvl>
    <w:lvl w:ilvl="7">
      <w:start w:val="1"/>
      <w:numFmt w:val="lowerLetter"/>
      <w:lvlText w:val="%8."/>
      <w:lvlJc w:val="left"/>
      <w:pPr>
        <w:tabs>
          <w:tab w:val="num" w:pos="2856"/>
        </w:tabs>
        <w:ind w:left="567" w:hanging="567"/>
      </w:pPr>
      <w:rPr>
        <w:rFonts w:hint="default"/>
      </w:rPr>
    </w:lvl>
    <w:lvl w:ilvl="8">
      <w:start w:val="1"/>
      <w:numFmt w:val="lowerRoman"/>
      <w:lvlText w:val="%9."/>
      <w:lvlJc w:val="left"/>
      <w:pPr>
        <w:tabs>
          <w:tab w:val="num" w:pos="3213"/>
        </w:tabs>
        <w:ind w:left="567" w:hanging="567"/>
      </w:pPr>
      <w:rPr>
        <w:rFonts w:hint="default"/>
      </w:rPr>
    </w:lvl>
  </w:abstractNum>
  <w:abstractNum w:abstractNumId="3" w15:restartNumberingAfterBreak="0">
    <w:nsid w:val="012802DA"/>
    <w:multiLevelType w:val="multilevel"/>
    <w:tmpl w:val="07B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4526B"/>
    <w:multiLevelType w:val="multilevel"/>
    <w:tmpl w:val="431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E01D1"/>
    <w:multiLevelType w:val="multilevel"/>
    <w:tmpl w:val="E01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B7128"/>
    <w:multiLevelType w:val="multilevel"/>
    <w:tmpl w:val="CE8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01795"/>
    <w:multiLevelType w:val="multilevel"/>
    <w:tmpl w:val="A95E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D3309"/>
    <w:multiLevelType w:val="hybridMultilevel"/>
    <w:tmpl w:val="2C82B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59E39F9"/>
    <w:multiLevelType w:val="multilevel"/>
    <w:tmpl w:val="9F7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54DBC"/>
    <w:multiLevelType w:val="multilevel"/>
    <w:tmpl w:val="C2D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746D5"/>
    <w:multiLevelType w:val="multilevel"/>
    <w:tmpl w:val="A0E4B868"/>
    <w:lvl w:ilvl="0">
      <w:start w:val="1"/>
      <w:numFmt w:val="decimal"/>
      <w:pStyle w:val="NumberedBodytext"/>
      <w:lvlText w:val="%1"/>
      <w:lvlJc w:val="left"/>
      <w:pPr>
        <w:ind w:left="567" w:hanging="567"/>
      </w:pPr>
      <w:rPr>
        <w:rFonts w:hint="default"/>
      </w:rPr>
    </w:lvl>
    <w:lvl w:ilvl="1">
      <w:start w:val="1"/>
      <w:numFmt w:val="decimal"/>
      <w:lvlText w:val="%1.%2"/>
      <w:lvlJc w:val="left"/>
      <w:pPr>
        <w:tabs>
          <w:tab w:val="num" w:pos="714"/>
        </w:tabs>
        <w:ind w:left="0" w:hanging="720"/>
      </w:pPr>
      <w:rPr>
        <w:rFonts w:hint="default"/>
      </w:rPr>
    </w:lvl>
    <w:lvl w:ilvl="2">
      <w:start w:val="1"/>
      <w:numFmt w:val="decimal"/>
      <w:lvlText w:val="%1.%2.%3"/>
      <w:lvlJc w:val="left"/>
      <w:pPr>
        <w:tabs>
          <w:tab w:val="num" w:pos="1071"/>
        </w:tabs>
        <w:ind w:left="0" w:hanging="720"/>
      </w:pPr>
      <w:rPr>
        <w:rFonts w:hint="default"/>
      </w:rPr>
    </w:lvl>
    <w:lvl w:ilvl="3">
      <w:start w:val="1"/>
      <w:numFmt w:val="decimal"/>
      <w:lvlText w:val="%1.%2.%3.%4"/>
      <w:lvlJc w:val="left"/>
      <w:pPr>
        <w:tabs>
          <w:tab w:val="num" w:pos="1428"/>
        </w:tabs>
        <w:ind w:left="0" w:hanging="720"/>
      </w:pPr>
      <w:rPr>
        <w:rFonts w:hint="default"/>
      </w:rPr>
    </w:lvl>
    <w:lvl w:ilvl="4">
      <w:start w:val="1"/>
      <w:numFmt w:val="lowerLetter"/>
      <w:lvlText w:val="(%5)"/>
      <w:lvlJc w:val="left"/>
      <w:pPr>
        <w:tabs>
          <w:tab w:val="num" w:pos="1785"/>
        </w:tabs>
        <w:ind w:left="885" w:hanging="1605"/>
      </w:pPr>
      <w:rPr>
        <w:rFonts w:hint="default"/>
      </w:rPr>
    </w:lvl>
    <w:lvl w:ilvl="5">
      <w:start w:val="1"/>
      <w:numFmt w:val="lowerRoman"/>
      <w:lvlText w:val="(%6)"/>
      <w:lvlJc w:val="left"/>
      <w:pPr>
        <w:tabs>
          <w:tab w:val="num" w:pos="2142"/>
        </w:tabs>
        <w:ind w:left="357" w:hanging="1077"/>
      </w:pPr>
      <w:rPr>
        <w:rFonts w:hint="default"/>
      </w:rPr>
    </w:lvl>
    <w:lvl w:ilvl="6">
      <w:start w:val="1"/>
      <w:numFmt w:val="decimal"/>
      <w:lvlText w:val="%7."/>
      <w:lvlJc w:val="left"/>
      <w:pPr>
        <w:tabs>
          <w:tab w:val="num" w:pos="2499"/>
        </w:tabs>
        <w:ind w:left="357" w:hanging="1077"/>
      </w:pPr>
      <w:rPr>
        <w:rFonts w:hint="default"/>
      </w:rPr>
    </w:lvl>
    <w:lvl w:ilvl="7">
      <w:start w:val="1"/>
      <w:numFmt w:val="lowerLetter"/>
      <w:lvlText w:val="%8."/>
      <w:lvlJc w:val="left"/>
      <w:pPr>
        <w:tabs>
          <w:tab w:val="num" w:pos="2856"/>
        </w:tabs>
        <w:ind w:left="357" w:hanging="1077"/>
      </w:pPr>
      <w:rPr>
        <w:rFonts w:hint="default"/>
      </w:rPr>
    </w:lvl>
    <w:lvl w:ilvl="8">
      <w:start w:val="1"/>
      <w:numFmt w:val="lowerRoman"/>
      <w:lvlText w:val="%9."/>
      <w:lvlJc w:val="left"/>
      <w:pPr>
        <w:tabs>
          <w:tab w:val="num" w:pos="3213"/>
        </w:tabs>
        <w:ind w:left="357" w:hanging="1077"/>
      </w:pPr>
      <w:rPr>
        <w:rFonts w:hint="default"/>
      </w:rPr>
    </w:lvl>
  </w:abstractNum>
  <w:abstractNum w:abstractNumId="12" w15:restartNumberingAfterBreak="0">
    <w:nsid w:val="063008EC"/>
    <w:multiLevelType w:val="multilevel"/>
    <w:tmpl w:val="D2A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26652"/>
    <w:multiLevelType w:val="multilevel"/>
    <w:tmpl w:val="2F6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E7B65"/>
    <w:multiLevelType w:val="multilevel"/>
    <w:tmpl w:val="2B28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84408"/>
    <w:multiLevelType w:val="multilevel"/>
    <w:tmpl w:val="490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11F69"/>
    <w:multiLevelType w:val="multilevel"/>
    <w:tmpl w:val="62A0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953C3"/>
    <w:multiLevelType w:val="hybridMultilevel"/>
    <w:tmpl w:val="54048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C25276A"/>
    <w:multiLevelType w:val="multilevel"/>
    <w:tmpl w:val="87B4A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77936"/>
    <w:multiLevelType w:val="multilevel"/>
    <w:tmpl w:val="DAB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F64A0"/>
    <w:multiLevelType w:val="multilevel"/>
    <w:tmpl w:val="2F52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37710"/>
    <w:multiLevelType w:val="multilevel"/>
    <w:tmpl w:val="D0D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D4890"/>
    <w:multiLevelType w:val="multilevel"/>
    <w:tmpl w:val="FB5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965715"/>
    <w:multiLevelType w:val="multilevel"/>
    <w:tmpl w:val="2428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45BE9"/>
    <w:multiLevelType w:val="multilevel"/>
    <w:tmpl w:val="804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D41B1"/>
    <w:multiLevelType w:val="hybridMultilevel"/>
    <w:tmpl w:val="E0AE05FE"/>
    <w:lvl w:ilvl="0" w:tplc="1E5AA9F4">
      <w:start w:val="1"/>
      <w:numFmt w:val="bullet"/>
      <w:lvlText w:val=""/>
      <w:lvlPicBulletId w:val="0"/>
      <w:lvlJc w:val="left"/>
      <w:pPr>
        <w:tabs>
          <w:tab w:val="num" w:pos="720"/>
        </w:tabs>
        <w:ind w:left="720" w:hanging="360"/>
      </w:pPr>
      <w:rPr>
        <w:rFonts w:ascii="Symbol" w:hAnsi="Symbol" w:hint="default"/>
      </w:rPr>
    </w:lvl>
    <w:lvl w:ilvl="1" w:tplc="AB52E59E" w:tentative="1">
      <w:start w:val="1"/>
      <w:numFmt w:val="bullet"/>
      <w:lvlText w:val=""/>
      <w:lvlJc w:val="left"/>
      <w:pPr>
        <w:tabs>
          <w:tab w:val="num" w:pos="1440"/>
        </w:tabs>
        <w:ind w:left="1440" w:hanging="360"/>
      </w:pPr>
      <w:rPr>
        <w:rFonts w:ascii="Symbol" w:hAnsi="Symbol" w:hint="default"/>
      </w:rPr>
    </w:lvl>
    <w:lvl w:ilvl="2" w:tplc="929001C8" w:tentative="1">
      <w:start w:val="1"/>
      <w:numFmt w:val="bullet"/>
      <w:lvlText w:val=""/>
      <w:lvlJc w:val="left"/>
      <w:pPr>
        <w:tabs>
          <w:tab w:val="num" w:pos="2160"/>
        </w:tabs>
        <w:ind w:left="2160" w:hanging="360"/>
      </w:pPr>
      <w:rPr>
        <w:rFonts w:ascii="Symbol" w:hAnsi="Symbol" w:hint="default"/>
      </w:rPr>
    </w:lvl>
    <w:lvl w:ilvl="3" w:tplc="C9A6842E" w:tentative="1">
      <w:start w:val="1"/>
      <w:numFmt w:val="bullet"/>
      <w:lvlText w:val=""/>
      <w:lvlJc w:val="left"/>
      <w:pPr>
        <w:tabs>
          <w:tab w:val="num" w:pos="2880"/>
        </w:tabs>
        <w:ind w:left="2880" w:hanging="360"/>
      </w:pPr>
      <w:rPr>
        <w:rFonts w:ascii="Symbol" w:hAnsi="Symbol" w:hint="default"/>
      </w:rPr>
    </w:lvl>
    <w:lvl w:ilvl="4" w:tplc="38B29264" w:tentative="1">
      <w:start w:val="1"/>
      <w:numFmt w:val="bullet"/>
      <w:lvlText w:val=""/>
      <w:lvlJc w:val="left"/>
      <w:pPr>
        <w:tabs>
          <w:tab w:val="num" w:pos="3600"/>
        </w:tabs>
        <w:ind w:left="3600" w:hanging="360"/>
      </w:pPr>
      <w:rPr>
        <w:rFonts w:ascii="Symbol" w:hAnsi="Symbol" w:hint="default"/>
      </w:rPr>
    </w:lvl>
    <w:lvl w:ilvl="5" w:tplc="7C28A3A6" w:tentative="1">
      <w:start w:val="1"/>
      <w:numFmt w:val="bullet"/>
      <w:lvlText w:val=""/>
      <w:lvlJc w:val="left"/>
      <w:pPr>
        <w:tabs>
          <w:tab w:val="num" w:pos="4320"/>
        </w:tabs>
        <w:ind w:left="4320" w:hanging="360"/>
      </w:pPr>
      <w:rPr>
        <w:rFonts w:ascii="Symbol" w:hAnsi="Symbol" w:hint="default"/>
      </w:rPr>
    </w:lvl>
    <w:lvl w:ilvl="6" w:tplc="BBFEA754" w:tentative="1">
      <w:start w:val="1"/>
      <w:numFmt w:val="bullet"/>
      <w:lvlText w:val=""/>
      <w:lvlJc w:val="left"/>
      <w:pPr>
        <w:tabs>
          <w:tab w:val="num" w:pos="5040"/>
        </w:tabs>
        <w:ind w:left="5040" w:hanging="360"/>
      </w:pPr>
      <w:rPr>
        <w:rFonts w:ascii="Symbol" w:hAnsi="Symbol" w:hint="default"/>
      </w:rPr>
    </w:lvl>
    <w:lvl w:ilvl="7" w:tplc="DE144044" w:tentative="1">
      <w:start w:val="1"/>
      <w:numFmt w:val="bullet"/>
      <w:lvlText w:val=""/>
      <w:lvlJc w:val="left"/>
      <w:pPr>
        <w:tabs>
          <w:tab w:val="num" w:pos="5760"/>
        </w:tabs>
        <w:ind w:left="5760" w:hanging="360"/>
      </w:pPr>
      <w:rPr>
        <w:rFonts w:ascii="Symbol" w:hAnsi="Symbol" w:hint="default"/>
      </w:rPr>
    </w:lvl>
    <w:lvl w:ilvl="8" w:tplc="C69A74EC"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12410278"/>
    <w:multiLevelType w:val="multilevel"/>
    <w:tmpl w:val="CCA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C0759"/>
    <w:multiLevelType w:val="multilevel"/>
    <w:tmpl w:val="159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041E60"/>
    <w:multiLevelType w:val="multilevel"/>
    <w:tmpl w:val="D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C2E3D"/>
    <w:multiLevelType w:val="multilevel"/>
    <w:tmpl w:val="3FC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5A175B"/>
    <w:multiLevelType w:val="multilevel"/>
    <w:tmpl w:val="58E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94F09"/>
    <w:multiLevelType w:val="multilevel"/>
    <w:tmpl w:val="8F7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FB09FC"/>
    <w:multiLevelType w:val="multilevel"/>
    <w:tmpl w:val="7260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258FC"/>
    <w:multiLevelType w:val="multilevel"/>
    <w:tmpl w:val="04E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03133"/>
    <w:multiLevelType w:val="multilevel"/>
    <w:tmpl w:val="82825A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1960C3"/>
    <w:multiLevelType w:val="multilevel"/>
    <w:tmpl w:val="B47E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57440D"/>
    <w:multiLevelType w:val="multilevel"/>
    <w:tmpl w:val="DB64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8E00A7"/>
    <w:multiLevelType w:val="multilevel"/>
    <w:tmpl w:val="723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B03F5"/>
    <w:multiLevelType w:val="multilevel"/>
    <w:tmpl w:val="C61E1492"/>
    <w:lvl w:ilvl="0">
      <w:start w:val="1"/>
      <w:numFmt w:val="lowerLetter"/>
      <w:pStyle w:val="LetterBodytext"/>
      <w:lvlText w:val="%1."/>
      <w:lvlJc w:val="left"/>
      <w:pPr>
        <w:ind w:left="851" w:hanging="284"/>
      </w:pPr>
      <w:rPr>
        <w:rFonts w:ascii="Roboto" w:hAnsi="Roboto" w:hint="default"/>
        <w:b w:val="0"/>
        <w:i w:val="0"/>
        <w:caps w:val="0"/>
        <w:strike w:val="0"/>
        <w:dstrike w:val="0"/>
        <w:vanish w:val="0"/>
        <w:color w:val="000000" w:themeColor="text1"/>
        <w:sz w:val="21"/>
        <w:u w:val="none"/>
        <w:vertAlign w:val="baseline"/>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39" w15:restartNumberingAfterBreak="0">
    <w:nsid w:val="1B2F114E"/>
    <w:multiLevelType w:val="multilevel"/>
    <w:tmpl w:val="375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1C1DAF"/>
    <w:multiLevelType w:val="multilevel"/>
    <w:tmpl w:val="FB04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7C076F"/>
    <w:multiLevelType w:val="multilevel"/>
    <w:tmpl w:val="C8F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937D1D"/>
    <w:multiLevelType w:val="multilevel"/>
    <w:tmpl w:val="47F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A1678B"/>
    <w:multiLevelType w:val="multilevel"/>
    <w:tmpl w:val="04D0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A5642C"/>
    <w:multiLevelType w:val="multilevel"/>
    <w:tmpl w:val="7C0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D0E10"/>
    <w:multiLevelType w:val="hybridMultilevel"/>
    <w:tmpl w:val="4D58A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FB93609"/>
    <w:multiLevelType w:val="multilevel"/>
    <w:tmpl w:val="4CE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C1763E"/>
    <w:multiLevelType w:val="multilevel"/>
    <w:tmpl w:val="E50A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1216B0"/>
    <w:multiLevelType w:val="multilevel"/>
    <w:tmpl w:val="178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4C2F1C"/>
    <w:multiLevelType w:val="multilevel"/>
    <w:tmpl w:val="1BD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6738B"/>
    <w:multiLevelType w:val="multilevel"/>
    <w:tmpl w:val="E07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E87B6A"/>
    <w:multiLevelType w:val="multilevel"/>
    <w:tmpl w:val="C31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C76056"/>
    <w:multiLevelType w:val="multilevel"/>
    <w:tmpl w:val="137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564F18"/>
    <w:multiLevelType w:val="multilevel"/>
    <w:tmpl w:val="31D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A64360"/>
    <w:multiLevelType w:val="multilevel"/>
    <w:tmpl w:val="09E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162121"/>
    <w:multiLevelType w:val="multilevel"/>
    <w:tmpl w:val="3AF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C84FB6"/>
    <w:multiLevelType w:val="multilevel"/>
    <w:tmpl w:val="7F9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E74398"/>
    <w:multiLevelType w:val="multilevel"/>
    <w:tmpl w:val="CD3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9E3F40"/>
    <w:multiLevelType w:val="multilevel"/>
    <w:tmpl w:val="9C7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BB18C7"/>
    <w:multiLevelType w:val="multilevel"/>
    <w:tmpl w:val="6F18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DA40CA"/>
    <w:multiLevelType w:val="multilevel"/>
    <w:tmpl w:val="A85C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E56495"/>
    <w:multiLevelType w:val="multilevel"/>
    <w:tmpl w:val="050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8143E5"/>
    <w:multiLevelType w:val="multilevel"/>
    <w:tmpl w:val="EF0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3448EE"/>
    <w:multiLevelType w:val="multilevel"/>
    <w:tmpl w:val="4AF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59581C"/>
    <w:multiLevelType w:val="multilevel"/>
    <w:tmpl w:val="EEEE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8740F6"/>
    <w:multiLevelType w:val="multilevel"/>
    <w:tmpl w:val="9CC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F12CD8"/>
    <w:multiLevelType w:val="multilevel"/>
    <w:tmpl w:val="3D1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3F5864"/>
    <w:multiLevelType w:val="multilevel"/>
    <w:tmpl w:val="6D6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0B6BED"/>
    <w:multiLevelType w:val="multilevel"/>
    <w:tmpl w:val="BEEA9D2E"/>
    <w:styleLink w:val="HeadingsListStyle"/>
    <w:lvl w:ilvl="0">
      <w:start w:val="1"/>
      <w:numFmt w:val="decimal"/>
      <w:lvlText w:val="%1"/>
      <w:lvlJc w:val="left"/>
      <w:pPr>
        <w:ind w:left="0" w:hanging="720"/>
      </w:pPr>
      <w:rPr>
        <w:rFonts w:hint="default"/>
      </w:rPr>
    </w:lvl>
    <w:lvl w:ilvl="1">
      <w:start w:val="1"/>
      <w:numFmt w:val="decimal"/>
      <w:lvlText w:val="%1.%2"/>
      <w:lvlJc w:val="left"/>
      <w:pPr>
        <w:tabs>
          <w:tab w:val="num" w:pos="714"/>
        </w:tabs>
        <w:ind w:left="0" w:hanging="720"/>
      </w:pPr>
      <w:rPr>
        <w:rFonts w:hint="default"/>
      </w:rPr>
    </w:lvl>
    <w:lvl w:ilvl="2">
      <w:start w:val="1"/>
      <w:numFmt w:val="decimal"/>
      <w:lvlText w:val="%1.%2.%3"/>
      <w:lvlJc w:val="left"/>
      <w:pPr>
        <w:tabs>
          <w:tab w:val="num" w:pos="1071"/>
        </w:tabs>
        <w:ind w:left="0" w:hanging="720"/>
      </w:pPr>
      <w:rPr>
        <w:rFonts w:hint="default"/>
      </w:rPr>
    </w:lvl>
    <w:lvl w:ilvl="3">
      <w:start w:val="1"/>
      <w:numFmt w:val="decimal"/>
      <w:lvlText w:val="%1.%2.%3.%4"/>
      <w:lvlJc w:val="left"/>
      <w:pPr>
        <w:tabs>
          <w:tab w:val="num" w:pos="1428"/>
        </w:tabs>
        <w:ind w:left="0" w:hanging="720"/>
      </w:pPr>
      <w:rPr>
        <w:rFonts w:hint="default"/>
      </w:rPr>
    </w:lvl>
    <w:lvl w:ilvl="4">
      <w:start w:val="1"/>
      <w:numFmt w:val="lowerLetter"/>
      <w:lvlText w:val="(%5)"/>
      <w:lvlJc w:val="left"/>
      <w:pPr>
        <w:tabs>
          <w:tab w:val="num" w:pos="1785"/>
        </w:tabs>
        <w:ind w:left="885" w:hanging="1605"/>
      </w:pPr>
      <w:rPr>
        <w:rFonts w:hint="default"/>
      </w:rPr>
    </w:lvl>
    <w:lvl w:ilvl="5">
      <w:start w:val="1"/>
      <w:numFmt w:val="lowerRoman"/>
      <w:lvlText w:val="(%6)"/>
      <w:lvlJc w:val="left"/>
      <w:pPr>
        <w:tabs>
          <w:tab w:val="num" w:pos="2142"/>
        </w:tabs>
        <w:ind w:left="357" w:hanging="1077"/>
      </w:pPr>
      <w:rPr>
        <w:rFonts w:hint="default"/>
      </w:rPr>
    </w:lvl>
    <w:lvl w:ilvl="6">
      <w:start w:val="1"/>
      <w:numFmt w:val="decimal"/>
      <w:lvlText w:val="%7."/>
      <w:lvlJc w:val="left"/>
      <w:pPr>
        <w:tabs>
          <w:tab w:val="num" w:pos="2499"/>
        </w:tabs>
        <w:ind w:left="357" w:hanging="1077"/>
      </w:pPr>
      <w:rPr>
        <w:rFonts w:hint="default"/>
      </w:rPr>
    </w:lvl>
    <w:lvl w:ilvl="7">
      <w:start w:val="1"/>
      <w:numFmt w:val="lowerLetter"/>
      <w:lvlText w:val="%8."/>
      <w:lvlJc w:val="left"/>
      <w:pPr>
        <w:tabs>
          <w:tab w:val="num" w:pos="2856"/>
        </w:tabs>
        <w:ind w:left="357" w:hanging="1077"/>
      </w:pPr>
      <w:rPr>
        <w:rFonts w:hint="default"/>
      </w:rPr>
    </w:lvl>
    <w:lvl w:ilvl="8">
      <w:start w:val="1"/>
      <w:numFmt w:val="lowerRoman"/>
      <w:lvlText w:val="%9."/>
      <w:lvlJc w:val="left"/>
      <w:pPr>
        <w:tabs>
          <w:tab w:val="num" w:pos="3213"/>
        </w:tabs>
        <w:ind w:left="357" w:hanging="1077"/>
      </w:pPr>
      <w:rPr>
        <w:rFonts w:hint="default"/>
      </w:rPr>
    </w:lvl>
  </w:abstractNum>
  <w:abstractNum w:abstractNumId="69" w15:restartNumberingAfterBreak="0">
    <w:nsid w:val="2D6A7CA1"/>
    <w:multiLevelType w:val="multilevel"/>
    <w:tmpl w:val="03A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B25330"/>
    <w:multiLevelType w:val="multilevel"/>
    <w:tmpl w:val="34D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430815"/>
    <w:multiLevelType w:val="multilevel"/>
    <w:tmpl w:val="981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42249C"/>
    <w:multiLevelType w:val="multilevel"/>
    <w:tmpl w:val="6D9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A45280"/>
    <w:multiLevelType w:val="multilevel"/>
    <w:tmpl w:val="88E4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792A"/>
    <w:multiLevelType w:val="multilevel"/>
    <w:tmpl w:val="2D4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AF67B6"/>
    <w:multiLevelType w:val="multilevel"/>
    <w:tmpl w:val="1FC6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26BE2"/>
    <w:multiLevelType w:val="multilevel"/>
    <w:tmpl w:val="32F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373831"/>
    <w:multiLevelType w:val="multilevel"/>
    <w:tmpl w:val="E1F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7129EC"/>
    <w:multiLevelType w:val="multilevel"/>
    <w:tmpl w:val="172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63023F"/>
    <w:multiLevelType w:val="multilevel"/>
    <w:tmpl w:val="C34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AF56D4"/>
    <w:multiLevelType w:val="hybridMultilevel"/>
    <w:tmpl w:val="15CA4D20"/>
    <w:lvl w:ilvl="0" w:tplc="7C7898C8">
      <w:start w:val="1"/>
      <w:numFmt w:val="bullet"/>
      <w:pStyle w:val="Bullet3"/>
      <w:lvlText w:val=""/>
      <w:lvlJc w:val="left"/>
      <w:pPr>
        <w:ind w:left="1440" w:hanging="360"/>
      </w:pPr>
      <w:rPr>
        <w:rFonts w:ascii="Symbol" w:hAnsi="Symbol" w:hint="default"/>
        <w:color w:val="1A3FD6" w:themeColor="accent1"/>
      </w:rPr>
    </w:lvl>
    <w:lvl w:ilvl="1" w:tplc="2722A2E2">
      <w:start w:val="1"/>
      <w:numFmt w:val="bullet"/>
      <w:lvlText w:val=""/>
      <w:lvlJc w:val="left"/>
      <w:pPr>
        <w:ind w:left="2160" w:hanging="360"/>
      </w:pPr>
      <w:rPr>
        <w:rFonts w:ascii="Symbol" w:hAnsi="Symbol" w:hint="default"/>
        <w:color w:val="1A3FD6" w:themeColor="accent1"/>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1" w15:restartNumberingAfterBreak="0">
    <w:nsid w:val="35153320"/>
    <w:multiLevelType w:val="multilevel"/>
    <w:tmpl w:val="2D4E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662BB6"/>
    <w:multiLevelType w:val="multilevel"/>
    <w:tmpl w:val="672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753124"/>
    <w:multiLevelType w:val="hybridMultilevel"/>
    <w:tmpl w:val="58681CBA"/>
    <w:lvl w:ilvl="0" w:tplc="CA6AC62A">
      <w:start w:val="1"/>
      <w:numFmt w:val="bullet"/>
      <w:pStyle w:val="Bullet1"/>
      <w:lvlText w:val=""/>
      <w:lvlJc w:val="left"/>
      <w:pPr>
        <w:ind w:left="360" w:hanging="360"/>
      </w:pPr>
      <w:rPr>
        <w:rFonts w:ascii="Symbol" w:hAnsi="Symbol" w:hint="default"/>
        <w:color w:val="1A3FD6"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37933E0D"/>
    <w:multiLevelType w:val="multilevel"/>
    <w:tmpl w:val="6ED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5376D4"/>
    <w:multiLevelType w:val="multilevel"/>
    <w:tmpl w:val="F3F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4B4165"/>
    <w:multiLevelType w:val="multilevel"/>
    <w:tmpl w:val="F79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B0211D"/>
    <w:multiLevelType w:val="multilevel"/>
    <w:tmpl w:val="3B6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275BA4"/>
    <w:multiLevelType w:val="multilevel"/>
    <w:tmpl w:val="B93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972CEB"/>
    <w:multiLevelType w:val="multilevel"/>
    <w:tmpl w:val="E886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5A3D5E"/>
    <w:multiLevelType w:val="multilevel"/>
    <w:tmpl w:val="136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F5053F"/>
    <w:multiLevelType w:val="multilevel"/>
    <w:tmpl w:val="D21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0711C4"/>
    <w:multiLevelType w:val="multilevel"/>
    <w:tmpl w:val="691E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11015F"/>
    <w:multiLevelType w:val="hybridMultilevel"/>
    <w:tmpl w:val="97785916"/>
    <w:lvl w:ilvl="0" w:tplc="42004DF6">
      <w:start w:val="1"/>
      <w:numFmt w:val="bullet"/>
      <w:pStyle w:val="Bullet4"/>
      <w:lvlText w:val="-"/>
      <w:lvlJc w:val="left"/>
      <w:pPr>
        <w:ind w:left="2160" w:hanging="360"/>
      </w:pPr>
      <w:rPr>
        <w:rFonts w:ascii="Symbol" w:hAnsi="Symbol" w:hint="default"/>
        <w:b w:val="0"/>
        <w:bCs w:val="0"/>
        <w:i w:val="0"/>
        <w:iCs w:val="0"/>
        <w:caps w:val="0"/>
        <w:smallCaps w:val="0"/>
        <w:strike w:val="0"/>
        <w:dstrike w:val="0"/>
        <w:outline w:val="0"/>
        <w:shadow w:val="0"/>
        <w:emboss w:val="0"/>
        <w:imprint w:val="0"/>
        <w:vanish w:val="0"/>
        <w:color w:val="1A3FD6" w:themeColor="accent1"/>
        <w:spacing w:val="0"/>
        <w:kern w:val="0"/>
        <w:position w:val="0"/>
        <w:u w:val="none"/>
        <w:effect w:val="none"/>
        <w:vertAlign w:val="baseline"/>
        <w:em w:val="no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1B74E7F"/>
    <w:multiLevelType w:val="multilevel"/>
    <w:tmpl w:val="5FC21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1901BF"/>
    <w:multiLevelType w:val="multilevel"/>
    <w:tmpl w:val="5AC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862CB8"/>
    <w:multiLevelType w:val="multilevel"/>
    <w:tmpl w:val="8B3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C81971"/>
    <w:multiLevelType w:val="multilevel"/>
    <w:tmpl w:val="8B4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625FFD"/>
    <w:multiLevelType w:val="multilevel"/>
    <w:tmpl w:val="7EF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485DCD"/>
    <w:multiLevelType w:val="multilevel"/>
    <w:tmpl w:val="BC5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6117BA"/>
    <w:multiLevelType w:val="multilevel"/>
    <w:tmpl w:val="F17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151A1F"/>
    <w:multiLevelType w:val="multilevel"/>
    <w:tmpl w:val="A86A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617F1A"/>
    <w:multiLevelType w:val="multilevel"/>
    <w:tmpl w:val="9AB6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A36736"/>
    <w:multiLevelType w:val="hybridMultilevel"/>
    <w:tmpl w:val="9ABA7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A224D76"/>
    <w:multiLevelType w:val="multilevel"/>
    <w:tmpl w:val="C71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1C481E"/>
    <w:multiLevelType w:val="multilevel"/>
    <w:tmpl w:val="EC8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4E2ADF"/>
    <w:multiLevelType w:val="multilevel"/>
    <w:tmpl w:val="C41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553E16"/>
    <w:multiLevelType w:val="multilevel"/>
    <w:tmpl w:val="2D5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FB2EA4"/>
    <w:multiLevelType w:val="multilevel"/>
    <w:tmpl w:val="0ABE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A806DD"/>
    <w:multiLevelType w:val="multilevel"/>
    <w:tmpl w:val="191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D118A6"/>
    <w:multiLevelType w:val="multilevel"/>
    <w:tmpl w:val="AF5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E80239"/>
    <w:multiLevelType w:val="multilevel"/>
    <w:tmpl w:val="C4BA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280D16"/>
    <w:multiLevelType w:val="multilevel"/>
    <w:tmpl w:val="7A0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717C22"/>
    <w:multiLevelType w:val="multilevel"/>
    <w:tmpl w:val="D2B0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D33CE6"/>
    <w:multiLevelType w:val="hybridMultilevel"/>
    <w:tmpl w:val="EE6A1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4EDD2C5F"/>
    <w:multiLevelType w:val="multilevel"/>
    <w:tmpl w:val="D2A4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0A081F"/>
    <w:multiLevelType w:val="multilevel"/>
    <w:tmpl w:val="93B4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AD6597"/>
    <w:multiLevelType w:val="multilevel"/>
    <w:tmpl w:val="2A8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A50DBC"/>
    <w:multiLevelType w:val="multilevel"/>
    <w:tmpl w:val="4D7E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A877EF"/>
    <w:multiLevelType w:val="multilevel"/>
    <w:tmpl w:val="AAF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B2731F"/>
    <w:multiLevelType w:val="multilevel"/>
    <w:tmpl w:val="73CCCA62"/>
    <w:lvl w:ilvl="0">
      <w:start w:val="1"/>
      <w:numFmt w:val="decimal"/>
      <w:pStyle w:val="NumberedHeading3"/>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1" w15:restartNumberingAfterBreak="0">
    <w:nsid w:val="52A54152"/>
    <w:multiLevelType w:val="multilevel"/>
    <w:tmpl w:val="7702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011203"/>
    <w:multiLevelType w:val="multilevel"/>
    <w:tmpl w:val="6998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1873D3"/>
    <w:multiLevelType w:val="multilevel"/>
    <w:tmpl w:val="919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771D60"/>
    <w:multiLevelType w:val="multilevel"/>
    <w:tmpl w:val="490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9A69B8"/>
    <w:multiLevelType w:val="multilevel"/>
    <w:tmpl w:val="AC8AC948"/>
    <w:lvl w:ilvl="0">
      <w:start w:val="1"/>
      <w:numFmt w:val="upperLetter"/>
      <w:pStyle w:val="LetterHeading2"/>
      <w:lvlText w:val="%1."/>
      <w:lvlJc w:val="left"/>
      <w:pPr>
        <w:ind w:left="851" w:hanging="284"/>
      </w:pPr>
      <w:rPr>
        <w:rFonts w:hint="default"/>
        <w:color w:val="000000" w:themeColor="text1"/>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6" w15:restartNumberingAfterBreak="0">
    <w:nsid w:val="551E36AA"/>
    <w:multiLevelType w:val="hybridMultilevel"/>
    <w:tmpl w:val="9F92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5236474"/>
    <w:multiLevelType w:val="multilevel"/>
    <w:tmpl w:val="E2B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A60BE9"/>
    <w:multiLevelType w:val="multilevel"/>
    <w:tmpl w:val="5C4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800D08"/>
    <w:multiLevelType w:val="multilevel"/>
    <w:tmpl w:val="24BC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D01B75"/>
    <w:multiLevelType w:val="multilevel"/>
    <w:tmpl w:val="413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2945C3"/>
    <w:multiLevelType w:val="multilevel"/>
    <w:tmpl w:val="1970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2929AD"/>
    <w:multiLevelType w:val="multilevel"/>
    <w:tmpl w:val="22B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3D7FF0"/>
    <w:multiLevelType w:val="multilevel"/>
    <w:tmpl w:val="C84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824D68"/>
    <w:multiLevelType w:val="multilevel"/>
    <w:tmpl w:val="BB482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8B3F7A"/>
    <w:multiLevelType w:val="multilevel"/>
    <w:tmpl w:val="BC3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B24465"/>
    <w:multiLevelType w:val="multilevel"/>
    <w:tmpl w:val="0E1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D01F21"/>
    <w:multiLevelType w:val="multilevel"/>
    <w:tmpl w:val="CAB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B743B1"/>
    <w:multiLevelType w:val="multilevel"/>
    <w:tmpl w:val="357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043B69"/>
    <w:multiLevelType w:val="multilevel"/>
    <w:tmpl w:val="4E9AF394"/>
    <w:styleLink w:val="ListBullets"/>
    <w:lvl w:ilvl="0">
      <w:start w:val="1"/>
      <w:numFmt w:val="bullet"/>
      <w:lvlText w:val=""/>
      <w:lvlJc w:val="left"/>
      <w:pPr>
        <w:ind w:left="360" w:hanging="360"/>
      </w:pPr>
      <w:rPr>
        <w:rFonts w:ascii="Symbol" w:hAnsi="Symbol" w:hint="default"/>
        <w:color w:val="0626A9"/>
        <w:sz w:val="21"/>
      </w:rPr>
    </w:lvl>
    <w:lvl w:ilvl="1">
      <w:start w:val="1"/>
      <w:numFmt w:val="bullet"/>
      <w:lvlText w:val="­"/>
      <w:lvlJc w:val="left"/>
      <w:pPr>
        <w:ind w:left="720" w:hanging="360"/>
      </w:pPr>
      <w:rPr>
        <w:rFonts w:ascii="Courier New" w:hAnsi="Courier New" w:hint="default"/>
        <w:color w:val="0626A9"/>
        <w:sz w:val="21"/>
      </w:rPr>
    </w:lvl>
    <w:lvl w:ilvl="2">
      <w:start w:val="1"/>
      <w:numFmt w:val="bullet"/>
      <w:lvlText w:val=""/>
      <w:lvlJc w:val="left"/>
      <w:pPr>
        <w:ind w:left="1080" w:hanging="360"/>
      </w:pPr>
      <w:rPr>
        <w:rFonts w:ascii="Symbol" w:hAnsi="Symbol" w:cs="Times New Roman" w:hint="default"/>
        <w:color w:val="0626A9"/>
        <w:sz w:val="21"/>
      </w:rPr>
    </w:lvl>
    <w:lvl w:ilvl="3">
      <w:start w:val="1"/>
      <w:numFmt w:val="bullet"/>
      <w:lvlText w:val=""/>
      <w:lvlJc w:val="left"/>
      <w:pPr>
        <w:ind w:left="1440" w:hanging="360"/>
      </w:pPr>
      <w:rPr>
        <w:rFonts w:ascii="Symbol" w:hAnsi="Symbol" w:hint="default"/>
        <w:color w:val="0626A9"/>
        <w:sz w:val="2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0" w15:restartNumberingAfterBreak="0">
    <w:nsid w:val="601E288C"/>
    <w:multiLevelType w:val="multilevel"/>
    <w:tmpl w:val="859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E27E08"/>
    <w:multiLevelType w:val="multilevel"/>
    <w:tmpl w:val="7C7A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183112"/>
    <w:multiLevelType w:val="multilevel"/>
    <w:tmpl w:val="91F2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2B0402"/>
    <w:multiLevelType w:val="multilevel"/>
    <w:tmpl w:val="FC3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F840F0"/>
    <w:multiLevelType w:val="multilevel"/>
    <w:tmpl w:val="CF7A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8017AA"/>
    <w:multiLevelType w:val="multilevel"/>
    <w:tmpl w:val="1EC0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924817"/>
    <w:multiLevelType w:val="multilevel"/>
    <w:tmpl w:val="D29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946990"/>
    <w:multiLevelType w:val="multilevel"/>
    <w:tmpl w:val="0CF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3921C8"/>
    <w:multiLevelType w:val="multilevel"/>
    <w:tmpl w:val="768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706B01"/>
    <w:multiLevelType w:val="multilevel"/>
    <w:tmpl w:val="C92C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465793"/>
    <w:multiLevelType w:val="multilevel"/>
    <w:tmpl w:val="D010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580CB8"/>
    <w:multiLevelType w:val="multilevel"/>
    <w:tmpl w:val="584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9417C9"/>
    <w:multiLevelType w:val="multilevel"/>
    <w:tmpl w:val="634E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045DBF"/>
    <w:multiLevelType w:val="multilevel"/>
    <w:tmpl w:val="63E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9A51FD"/>
    <w:multiLevelType w:val="multilevel"/>
    <w:tmpl w:val="1EAC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A45D9B"/>
    <w:multiLevelType w:val="hybridMultilevel"/>
    <w:tmpl w:val="AE1AC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8FB3AF0"/>
    <w:multiLevelType w:val="multilevel"/>
    <w:tmpl w:val="70B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CD097E"/>
    <w:multiLevelType w:val="multilevel"/>
    <w:tmpl w:val="8A5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0608CA"/>
    <w:multiLevelType w:val="multilevel"/>
    <w:tmpl w:val="E062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EE63D5"/>
    <w:multiLevelType w:val="multilevel"/>
    <w:tmpl w:val="4AF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C34941"/>
    <w:multiLevelType w:val="multilevel"/>
    <w:tmpl w:val="252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762288"/>
    <w:multiLevelType w:val="multilevel"/>
    <w:tmpl w:val="C66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B64B12"/>
    <w:multiLevelType w:val="hybridMultilevel"/>
    <w:tmpl w:val="620A8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1C85FF2"/>
    <w:multiLevelType w:val="multilevel"/>
    <w:tmpl w:val="364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E11648"/>
    <w:multiLevelType w:val="multilevel"/>
    <w:tmpl w:val="D45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7A07D2"/>
    <w:multiLevelType w:val="multilevel"/>
    <w:tmpl w:val="44A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AF0113"/>
    <w:multiLevelType w:val="multilevel"/>
    <w:tmpl w:val="C842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251DED"/>
    <w:multiLevelType w:val="multilevel"/>
    <w:tmpl w:val="733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D1348B"/>
    <w:multiLevelType w:val="multilevel"/>
    <w:tmpl w:val="06B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EF7A1E"/>
    <w:multiLevelType w:val="multilevel"/>
    <w:tmpl w:val="4E56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0D64E8"/>
    <w:multiLevelType w:val="multilevel"/>
    <w:tmpl w:val="A388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117A8A"/>
    <w:multiLevelType w:val="multilevel"/>
    <w:tmpl w:val="C00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833364"/>
    <w:multiLevelType w:val="multilevel"/>
    <w:tmpl w:val="92E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BD5F7D"/>
    <w:multiLevelType w:val="multilevel"/>
    <w:tmpl w:val="0A0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AD58F7"/>
    <w:multiLevelType w:val="multilevel"/>
    <w:tmpl w:val="701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DD7D24"/>
    <w:multiLevelType w:val="multilevel"/>
    <w:tmpl w:val="67D2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0D3D45"/>
    <w:multiLevelType w:val="multilevel"/>
    <w:tmpl w:val="6B7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F74A8B"/>
    <w:multiLevelType w:val="multilevel"/>
    <w:tmpl w:val="E63C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1A7FF3"/>
    <w:multiLevelType w:val="multilevel"/>
    <w:tmpl w:val="D34C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054925">
    <w:abstractNumId w:val="139"/>
  </w:num>
  <w:num w:numId="2" w16cid:durableId="408694781">
    <w:abstractNumId w:val="68"/>
  </w:num>
  <w:num w:numId="3" w16cid:durableId="1932620115">
    <w:abstractNumId w:val="11"/>
  </w:num>
  <w:num w:numId="4" w16cid:durableId="2077623570">
    <w:abstractNumId w:val="83"/>
  </w:num>
  <w:num w:numId="5" w16cid:durableId="1046759701">
    <w:abstractNumId w:val="38"/>
  </w:num>
  <w:num w:numId="6" w16cid:durableId="598030796">
    <w:abstractNumId w:val="80"/>
  </w:num>
  <w:num w:numId="7" w16cid:durableId="495998166">
    <w:abstractNumId w:val="93"/>
  </w:num>
  <w:num w:numId="8" w16cid:durableId="642273983">
    <w:abstractNumId w:val="120"/>
  </w:num>
  <w:num w:numId="9" w16cid:durableId="1363938663">
    <w:abstractNumId w:val="125"/>
  </w:num>
  <w:num w:numId="10" w16cid:durableId="951013627">
    <w:abstractNumId w:val="2"/>
    <w:lvlOverride w:ilvl="0">
      <w:lvl w:ilvl="0">
        <w:start w:val="1"/>
        <w:numFmt w:val="decimal"/>
        <w:pStyle w:val="NumberedHeading1"/>
        <w:lvlText w:val="%1"/>
        <w:lvlJc w:val="left"/>
        <w:pPr>
          <w:ind w:left="567" w:hanging="567"/>
        </w:pPr>
        <w:rPr>
          <w:rFonts w:hint="default"/>
        </w:rPr>
      </w:lvl>
    </w:lvlOverride>
    <w:lvlOverride w:ilvl="1">
      <w:lvl w:ilvl="1">
        <w:start w:val="1"/>
        <w:numFmt w:val="decimal"/>
        <w:pStyle w:val="NumberedHeading2"/>
        <w:lvlText w:val="%1.%2"/>
        <w:lvlJc w:val="left"/>
        <w:pPr>
          <w:ind w:left="567" w:hanging="567"/>
        </w:pPr>
      </w:lvl>
    </w:lvlOverride>
    <w:lvlOverride w:ilvl="2">
      <w:lvl w:ilvl="2">
        <w:start w:val="1"/>
        <w:numFmt w:val="decimal"/>
        <w:lvlText w:val="%1.%2.%3"/>
        <w:lvlJc w:val="left"/>
        <w:pPr>
          <w:tabs>
            <w:tab w:val="num" w:pos="1071"/>
          </w:tabs>
          <w:ind w:left="567" w:hanging="567"/>
        </w:pPr>
        <w:rPr>
          <w:rFonts w:hint="default"/>
        </w:rPr>
      </w:lvl>
    </w:lvlOverride>
    <w:lvlOverride w:ilvl="3">
      <w:lvl w:ilvl="3">
        <w:start w:val="1"/>
        <w:numFmt w:val="decimal"/>
        <w:lvlText w:val="%1.%2.%3.%4"/>
        <w:lvlJc w:val="left"/>
        <w:pPr>
          <w:tabs>
            <w:tab w:val="num" w:pos="1428"/>
          </w:tabs>
          <w:ind w:left="567" w:hanging="567"/>
        </w:pPr>
        <w:rPr>
          <w:rFonts w:hint="default"/>
        </w:rPr>
      </w:lvl>
    </w:lvlOverride>
    <w:lvlOverride w:ilvl="4">
      <w:lvl w:ilvl="4">
        <w:start w:val="1"/>
        <w:numFmt w:val="lowerLetter"/>
        <w:lvlText w:val="(%5)"/>
        <w:lvlJc w:val="left"/>
        <w:pPr>
          <w:tabs>
            <w:tab w:val="num" w:pos="1785"/>
          </w:tabs>
          <w:ind w:left="567" w:hanging="567"/>
        </w:pPr>
        <w:rPr>
          <w:rFonts w:hint="default"/>
        </w:rPr>
      </w:lvl>
    </w:lvlOverride>
    <w:lvlOverride w:ilvl="5">
      <w:lvl w:ilvl="5">
        <w:start w:val="1"/>
        <w:numFmt w:val="lowerRoman"/>
        <w:lvlText w:val="(%6)"/>
        <w:lvlJc w:val="left"/>
        <w:pPr>
          <w:tabs>
            <w:tab w:val="num" w:pos="2142"/>
          </w:tabs>
          <w:ind w:left="567" w:hanging="567"/>
        </w:pPr>
        <w:rPr>
          <w:rFonts w:hint="default"/>
        </w:rPr>
      </w:lvl>
    </w:lvlOverride>
    <w:lvlOverride w:ilvl="6">
      <w:lvl w:ilvl="6">
        <w:start w:val="1"/>
        <w:numFmt w:val="decimal"/>
        <w:lvlText w:val="%7."/>
        <w:lvlJc w:val="left"/>
        <w:pPr>
          <w:tabs>
            <w:tab w:val="num" w:pos="2499"/>
          </w:tabs>
          <w:ind w:left="567" w:hanging="567"/>
        </w:pPr>
        <w:rPr>
          <w:rFonts w:hint="default"/>
        </w:rPr>
      </w:lvl>
    </w:lvlOverride>
    <w:lvlOverride w:ilvl="7">
      <w:lvl w:ilvl="7">
        <w:start w:val="1"/>
        <w:numFmt w:val="lowerLetter"/>
        <w:lvlText w:val="%8."/>
        <w:lvlJc w:val="left"/>
        <w:pPr>
          <w:tabs>
            <w:tab w:val="num" w:pos="2856"/>
          </w:tabs>
          <w:ind w:left="567" w:hanging="567"/>
        </w:pPr>
        <w:rPr>
          <w:rFonts w:hint="default"/>
        </w:rPr>
      </w:lvl>
    </w:lvlOverride>
    <w:lvlOverride w:ilvl="8">
      <w:lvl w:ilvl="8">
        <w:start w:val="1"/>
        <w:numFmt w:val="lowerRoman"/>
        <w:lvlText w:val="%9."/>
        <w:lvlJc w:val="left"/>
        <w:pPr>
          <w:tabs>
            <w:tab w:val="num" w:pos="3213"/>
          </w:tabs>
          <w:ind w:left="567" w:hanging="567"/>
        </w:pPr>
        <w:rPr>
          <w:rFonts w:hint="default"/>
        </w:rPr>
      </w:lvl>
    </w:lvlOverride>
  </w:num>
  <w:num w:numId="11" w16cid:durableId="1209224592">
    <w:abstractNumId w:val="138"/>
  </w:num>
  <w:num w:numId="12" w16cid:durableId="102267347">
    <w:abstractNumId w:val="134"/>
  </w:num>
  <w:num w:numId="13" w16cid:durableId="1043365229">
    <w:abstractNumId w:val="157"/>
  </w:num>
  <w:num w:numId="14" w16cid:durableId="1627004128">
    <w:abstractNumId w:val="3"/>
  </w:num>
  <w:num w:numId="15" w16cid:durableId="2035841700">
    <w:abstractNumId w:val="169"/>
  </w:num>
  <w:num w:numId="16" w16cid:durableId="972948316">
    <w:abstractNumId w:val="90"/>
  </w:num>
  <w:num w:numId="17" w16cid:durableId="238292305">
    <w:abstractNumId w:val="1"/>
  </w:num>
  <w:num w:numId="18" w16cid:durableId="1856068651">
    <w:abstractNumId w:val="42"/>
  </w:num>
  <w:num w:numId="19" w16cid:durableId="1884438425">
    <w:abstractNumId w:val="71"/>
  </w:num>
  <w:num w:numId="20" w16cid:durableId="1034622164">
    <w:abstractNumId w:val="23"/>
  </w:num>
  <w:num w:numId="21" w16cid:durableId="87233590">
    <w:abstractNumId w:val="64"/>
  </w:num>
  <w:num w:numId="22" w16cid:durableId="634456166">
    <w:abstractNumId w:val="14"/>
  </w:num>
  <w:num w:numId="23" w16cid:durableId="1688750541">
    <w:abstractNumId w:val="20"/>
  </w:num>
  <w:num w:numId="24" w16cid:durableId="729810851">
    <w:abstractNumId w:val="178"/>
  </w:num>
  <w:num w:numId="25" w16cid:durableId="255988969">
    <w:abstractNumId w:val="63"/>
  </w:num>
  <w:num w:numId="26" w16cid:durableId="257256073">
    <w:abstractNumId w:val="145"/>
  </w:num>
  <w:num w:numId="27" w16cid:durableId="745822">
    <w:abstractNumId w:val="102"/>
  </w:num>
  <w:num w:numId="28" w16cid:durableId="1989086385">
    <w:abstractNumId w:val="34"/>
  </w:num>
  <w:num w:numId="29" w16cid:durableId="1869640179">
    <w:abstractNumId w:val="21"/>
  </w:num>
  <w:num w:numId="30" w16cid:durableId="2006855606">
    <w:abstractNumId w:val="94"/>
  </w:num>
  <w:num w:numId="31" w16cid:durableId="1866626596">
    <w:abstractNumId w:val="47"/>
  </w:num>
  <w:num w:numId="32" w16cid:durableId="926304474">
    <w:abstractNumId w:val="28"/>
  </w:num>
  <w:num w:numId="33" w16cid:durableId="1121605929">
    <w:abstractNumId w:val="50"/>
  </w:num>
  <w:num w:numId="34" w16cid:durableId="713190763">
    <w:abstractNumId w:val="101"/>
  </w:num>
  <w:num w:numId="35" w16cid:durableId="1443525433">
    <w:abstractNumId w:val="166"/>
  </w:num>
  <w:num w:numId="36" w16cid:durableId="1056785358">
    <w:abstractNumId w:val="88"/>
  </w:num>
  <w:num w:numId="37" w16cid:durableId="1835073977">
    <w:abstractNumId w:val="167"/>
  </w:num>
  <w:num w:numId="38" w16cid:durableId="1475290669">
    <w:abstractNumId w:val="129"/>
  </w:num>
  <w:num w:numId="39" w16cid:durableId="2061900879">
    <w:abstractNumId w:val="106"/>
  </w:num>
  <w:num w:numId="40" w16cid:durableId="1207987500">
    <w:abstractNumId w:val="8"/>
  </w:num>
  <w:num w:numId="41" w16cid:durableId="1393965725">
    <w:abstractNumId w:val="114"/>
  </w:num>
  <w:num w:numId="42" w16cid:durableId="260139325">
    <w:abstractNumId w:val="17"/>
  </w:num>
  <w:num w:numId="43" w16cid:durableId="876283694">
    <w:abstractNumId w:val="45"/>
  </w:num>
  <w:num w:numId="44" w16cid:durableId="880283373">
    <w:abstractNumId w:val="126"/>
  </w:num>
  <w:num w:numId="45" w16cid:durableId="1134178796">
    <w:abstractNumId w:val="155"/>
  </w:num>
  <w:num w:numId="46" w16cid:durableId="1195657709">
    <w:abstractNumId w:val="103"/>
  </w:num>
  <w:num w:numId="47" w16cid:durableId="287669709">
    <w:abstractNumId w:val="162"/>
  </w:num>
  <w:num w:numId="48" w16cid:durableId="1083721200">
    <w:abstractNumId w:val="127"/>
  </w:num>
  <w:num w:numId="49" w16cid:durableId="1508708738">
    <w:abstractNumId w:val="113"/>
  </w:num>
  <w:num w:numId="50" w16cid:durableId="449320155">
    <w:abstractNumId w:val="152"/>
  </w:num>
  <w:num w:numId="51" w16cid:durableId="999112028">
    <w:abstractNumId w:val="6"/>
  </w:num>
  <w:num w:numId="52" w16cid:durableId="773597320">
    <w:abstractNumId w:val="72"/>
  </w:num>
  <w:num w:numId="53" w16cid:durableId="1910386742">
    <w:abstractNumId w:val="59"/>
  </w:num>
  <w:num w:numId="54" w16cid:durableId="1339380512">
    <w:abstractNumId w:val="85"/>
  </w:num>
  <w:num w:numId="55" w16cid:durableId="1534154970">
    <w:abstractNumId w:val="62"/>
  </w:num>
  <w:num w:numId="56" w16cid:durableId="546913359">
    <w:abstractNumId w:val="144"/>
  </w:num>
  <w:num w:numId="57" w16cid:durableId="814488770">
    <w:abstractNumId w:val="148"/>
  </w:num>
  <w:num w:numId="58" w16cid:durableId="142891764">
    <w:abstractNumId w:val="164"/>
  </w:num>
  <w:num w:numId="59" w16cid:durableId="442656789">
    <w:abstractNumId w:val="32"/>
  </w:num>
  <w:num w:numId="60" w16cid:durableId="1638218369">
    <w:abstractNumId w:val="76"/>
  </w:num>
  <w:num w:numId="61" w16cid:durableId="565920182">
    <w:abstractNumId w:val="27"/>
  </w:num>
  <w:num w:numId="62" w16cid:durableId="1196237977">
    <w:abstractNumId w:val="24"/>
  </w:num>
  <w:num w:numId="63" w16cid:durableId="769550845">
    <w:abstractNumId w:val="92"/>
  </w:num>
  <w:num w:numId="64" w16cid:durableId="837766183">
    <w:abstractNumId w:val="123"/>
  </w:num>
  <w:num w:numId="65" w16cid:durableId="587882975">
    <w:abstractNumId w:val="91"/>
  </w:num>
  <w:num w:numId="66" w16cid:durableId="319621578">
    <w:abstractNumId w:val="149"/>
  </w:num>
  <w:num w:numId="67" w16cid:durableId="1145127080">
    <w:abstractNumId w:val="98"/>
  </w:num>
  <w:num w:numId="68" w16cid:durableId="1983921449">
    <w:abstractNumId w:val="65"/>
  </w:num>
  <w:num w:numId="69" w16cid:durableId="1300502672">
    <w:abstractNumId w:val="43"/>
  </w:num>
  <w:num w:numId="70" w16cid:durableId="1589339361">
    <w:abstractNumId w:val="177"/>
  </w:num>
  <w:num w:numId="71" w16cid:durableId="1599631064">
    <w:abstractNumId w:val="105"/>
  </w:num>
  <w:num w:numId="72" w16cid:durableId="1869374198">
    <w:abstractNumId w:val="39"/>
  </w:num>
  <w:num w:numId="73" w16cid:durableId="985090894">
    <w:abstractNumId w:val="121"/>
  </w:num>
  <w:num w:numId="74" w16cid:durableId="415832339">
    <w:abstractNumId w:val="56"/>
  </w:num>
  <w:num w:numId="75" w16cid:durableId="199709779">
    <w:abstractNumId w:val="44"/>
  </w:num>
  <w:num w:numId="76" w16cid:durableId="1976376184">
    <w:abstractNumId w:val="104"/>
  </w:num>
  <w:num w:numId="77" w16cid:durableId="1425343345">
    <w:abstractNumId w:val="26"/>
  </w:num>
  <w:num w:numId="78" w16cid:durableId="711275175">
    <w:abstractNumId w:val="53"/>
  </w:num>
  <w:num w:numId="79" w16cid:durableId="1066224772">
    <w:abstractNumId w:val="158"/>
  </w:num>
  <w:num w:numId="80" w16cid:durableId="637689182">
    <w:abstractNumId w:val="40"/>
  </w:num>
  <w:num w:numId="81" w16cid:durableId="747045819">
    <w:abstractNumId w:val="48"/>
  </w:num>
  <w:num w:numId="82" w16cid:durableId="1203517494">
    <w:abstractNumId w:val="131"/>
  </w:num>
  <w:num w:numId="83" w16cid:durableId="1313408729">
    <w:abstractNumId w:val="77"/>
  </w:num>
  <w:num w:numId="84" w16cid:durableId="1484352917">
    <w:abstractNumId w:val="147"/>
  </w:num>
  <w:num w:numId="85" w16cid:durableId="2085755144">
    <w:abstractNumId w:val="100"/>
  </w:num>
  <w:num w:numId="86" w16cid:durableId="224995388">
    <w:abstractNumId w:val="165"/>
  </w:num>
  <w:num w:numId="87" w16cid:durableId="2058891669">
    <w:abstractNumId w:val="118"/>
  </w:num>
  <w:num w:numId="88" w16cid:durableId="692151938">
    <w:abstractNumId w:val="112"/>
  </w:num>
  <w:num w:numId="89" w16cid:durableId="543906744">
    <w:abstractNumId w:val="108"/>
  </w:num>
  <w:num w:numId="90" w16cid:durableId="1872305461">
    <w:abstractNumId w:val="176"/>
  </w:num>
  <w:num w:numId="91" w16cid:durableId="1206799171">
    <w:abstractNumId w:val="95"/>
  </w:num>
  <w:num w:numId="92" w16cid:durableId="357898933">
    <w:abstractNumId w:val="174"/>
  </w:num>
  <w:num w:numId="93" w16cid:durableId="128405364">
    <w:abstractNumId w:val="110"/>
  </w:num>
  <w:num w:numId="94" w16cid:durableId="89545095">
    <w:abstractNumId w:val="109"/>
  </w:num>
  <w:num w:numId="95" w16cid:durableId="1767119310">
    <w:abstractNumId w:val="122"/>
  </w:num>
  <w:num w:numId="96" w16cid:durableId="830876095">
    <w:abstractNumId w:val="84"/>
  </w:num>
  <w:num w:numId="97" w16cid:durableId="1458647277">
    <w:abstractNumId w:val="82"/>
  </w:num>
  <w:num w:numId="98" w16cid:durableId="1611426676">
    <w:abstractNumId w:val="73"/>
  </w:num>
  <w:num w:numId="99" w16cid:durableId="39519407">
    <w:abstractNumId w:val="7"/>
  </w:num>
  <w:num w:numId="100" w16cid:durableId="285628250">
    <w:abstractNumId w:val="133"/>
  </w:num>
  <w:num w:numId="101" w16cid:durableId="602493677">
    <w:abstractNumId w:val="128"/>
  </w:num>
  <w:num w:numId="102" w16cid:durableId="1012758160">
    <w:abstractNumId w:val="22"/>
  </w:num>
  <w:num w:numId="103" w16cid:durableId="1272084735">
    <w:abstractNumId w:val="115"/>
  </w:num>
  <w:num w:numId="104" w16cid:durableId="1237547621">
    <w:abstractNumId w:val="60"/>
  </w:num>
  <w:num w:numId="105" w16cid:durableId="77220301">
    <w:abstractNumId w:val="119"/>
  </w:num>
  <w:num w:numId="106" w16cid:durableId="1048649343">
    <w:abstractNumId w:val="173"/>
  </w:num>
  <w:num w:numId="107" w16cid:durableId="1459958320">
    <w:abstractNumId w:val="69"/>
  </w:num>
  <w:num w:numId="108" w16cid:durableId="656614652">
    <w:abstractNumId w:val="67"/>
  </w:num>
  <w:num w:numId="109" w16cid:durableId="1845781346">
    <w:abstractNumId w:val="16"/>
  </w:num>
  <w:num w:numId="110" w16cid:durableId="1342734274">
    <w:abstractNumId w:val="0"/>
  </w:num>
  <w:num w:numId="111" w16cid:durableId="241647225">
    <w:abstractNumId w:val="171"/>
  </w:num>
  <w:num w:numId="112" w16cid:durableId="1780828924">
    <w:abstractNumId w:val="153"/>
  </w:num>
  <w:num w:numId="113" w16cid:durableId="762920729">
    <w:abstractNumId w:val="141"/>
  </w:num>
  <w:num w:numId="114" w16cid:durableId="2070691254">
    <w:abstractNumId w:val="161"/>
  </w:num>
  <w:num w:numId="115" w16cid:durableId="944465565">
    <w:abstractNumId w:val="86"/>
  </w:num>
  <w:num w:numId="116" w16cid:durableId="1037005842">
    <w:abstractNumId w:val="135"/>
  </w:num>
  <w:num w:numId="117" w16cid:durableId="364600307">
    <w:abstractNumId w:val="61"/>
  </w:num>
  <w:num w:numId="118" w16cid:durableId="1920823051">
    <w:abstractNumId w:val="78"/>
  </w:num>
  <w:num w:numId="119" w16cid:durableId="281959243">
    <w:abstractNumId w:val="116"/>
  </w:num>
  <w:num w:numId="120" w16cid:durableId="36707298">
    <w:abstractNumId w:val="52"/>
  </w:num>
  <w:num w:numId="121" w16cid:durableId="634146119">
    <w:abstractNumId w:val="137"/>
  </w:num>
  <w:num w:numId="122" w16cid:durableId="1298336301">
    <w:abstractNumId w:val="142"/>
  </w:num>
  <w:num w:numId="123" w16cid:durableId="883828779">
    <w:abstractNumId w:val="41"/>
  </w:num>
  <w:num w:numId="124" w16cid:durableId="1294363549">
    <w:abstractNumId w:val="79"/>
  </w:num>
  <w:num w:numId="125" w16cid:durableId="1490360698">
    <w:abstractNumId w:val="89"/>
  </w:num>
  <w:num w:numId="126" w16cid:durableId="46925952">
    <w:abstractNumId w:val="19"/>
  </w:num>
  <w:num w:numId="127" w16cid:durableId="350570146">
    <w:abstractNumId w:val="111"/>
  </w:num>
  <w:num w:numId="128" w16cid:durableId="196311568">
    <w:abstractNumId w:val="172"/>
  </w:num>
  <w:num w:numId="129" w16cid:durableId="1643585050">
    <w:abstractNumId w:val="33"/>
  </w:num>
  <w:num w:numId="130" w16cid:durableId="1984235873">
    <w:abstractNumId w:val="15"/>
  </w:num>
  <w:num w:numId="131" w16cid:durableId="1415281086">
    <w:abstractNumId w:val="9"/>
  </w:num>
  <w:num w:numId="132" w16cid:durableId="2064912026">
    <w:abstractNumId w:val="99"/>
  </w:num>
  <w:num w:numId="133" w16cid:durableId="510607870">
    <w:abstractNumId w:val="146"/>
  </w:num>
  <w:num w:numId="134" w16cid:durableId="609943711">
    <w:abstractNumId w:val="168"/>
  </w:num>
  <w:num w:numId="135" w16cid:durableId="645356569">
    <w:abstractNumId w:val="170"/>
  </w:num>
  <w:num w:numId="136" w16cid:durableId="1265840094">
    <w:abstractNumId w:val="154"/>
  </w:num>
  <w:num w:numId="137" w16cid:durableId="517812496">
    <w:abstractNumId w:val="12"/>
  </w:num>
  <w:num w:numId="138" w16cid:durableId="552009750">
    <w:abstractNumId w:val="160"/>
  </w:num>
  <w:num w:numId="139" w16cid:durableId="110563479">
    <w:abstractNumId w:val="159"/>
  </w:num>
  <w:num w:numId="140" w16cid:durableId="11803557">
    <w:abstractNumId w:val="66"/>
  </w:num>
  <w:num w:numId="141" w16cid:durableId="945191928">
    <w:abstractNumId w:val="70"/>
  </w:num>
  <w:num w:numId="142" w16cid:durableId="1779174931">
    <w:abstractNumId w:val="46"/>
  </w:num>
  <w:num w:numId="143" w16cid:durableId="162549444">
    <w:abstractNumId w:val="36"/>
  </w:num>
  <w:num w:numId="144" w16cid:durableId="455488063">
    <w:abstractNumId w:val="5"/>
  </w:num>
  <w:num w:numId="145" w16cid:durableId="1630744848">
    <w:abstractNumId w:val="132"/>
  </w:num>
  <w:num w:numId="146" w16cid:durableId="299698443">
    <w:abstractNumId w:val="163"/>
  </w:num>
  <w:num w:numId="147" w16cid:durableId="612783426">
    <w:abstractNumId w:val="29"/>
  </w:num>
  <w:num w:numId="148" w16cid:durableId="1635990480">
    <w:abstractNumId w:val="31"/>
  </w:num>
  <w:num w:numId="149" w16cid:durableId="590283068">
    <w:abstractNumId w:val="140"/>
  </w:num>
  <w:num w:numId="150" w16cid:durableId="2147116465">
    <w:abstractNumId w:val="13"/>
  </w:num>
  <w:num w:numId="151" w16cid:durableId="796411046">
    <w:abstractNumId w:val="10"/>
  </w:num>
  <w:num w:numId="152" w16cid:durableId="500122214">
    <w:abstractNumId w:val="136"/>
  </w:num>
  <w:num w:numId="153" w16cid:durableId="1964842748">
    <w:abstractNumId w:val="30"/>
  </w:num>
  <w:num w:numId="154" w16cid:durableId="2020812652">
    <w:abstractNumId w:val="124"/>
  </w:num>
  <w:num w:numId="155" w16cid:durableId="967390596">
    <w:abstractNumId w:val="4"/>
  </w:num>
  <w:num w:numId="156" w16cid:durableId="992484539">
    <w:abstractNumId w:val="96"/>
  </w:num>
  <w:num w:numId="157" w16cid:durableId="561985835">
    <w:abstractNumId w:val="143"/>
  </w:num>
  <w:num w:numId="158" w16cid:durableId="1735808386">
    <w:abstractNumId w:val="151"/>
  </w:num>
  <w:num w:numId="159" w16cid:durableId="1886142130">
    <w:abstractNumId w:val="55"/>
  </w:num>
  <w:num w:numId="160" w16cid:durableId="1896237849">
    <w:abstractNumId w:val="156"/>
  </w:num>
  <w:num w:numId="161" w16cid:durableId="1568539251">
    <w:abstractNumId w:val="107"/>
  </w:num>
  <w:num w:numId="162" w16cid:durableId="1091125049">
    <w:abstractNumId w:val="54"/>
  </w:num>
  <w:num w:numId="163" w16cid:durableId="533423546">
    <w:abstractNumId w:val="51"/>
  </w:num>
  <w:num w:numId="164" w16cid:durableId="816580192">
    <w:abstractNumId w:val="130"/>
  </w:num>
  <w:num w:numId="165" w16cid:durableId="322900315">
    <w:abstractNumId w:val="25"/>
  </w:num>
  <w:num w:numId="166" w16cid:durableId="1545751249">
    <w:abstractNumId w:val="58"/>
  </w:num>
  <w:num w:numId="167" w16cid:durableId="1906644985">
    <w:abstractNumId w:val="18"/>
  </w:num>
  <w:num w:numId="168" w16cid:durableId="16009995">
    <w:abstractNumId w:val="150"/>
  </w:num>
  <w:num w:numId="169" w16cid:durableId="750858758">
    <w:abstractNumId w:val="74"/>
  </w:num>
  <w:num w:numId="170" w16cid:durableId="1695226804">
    <w:abstractNumId w:val="97"/>
  </w:num>
  <w:num w:numId="171" w16cid:durableId="1436749362">
    <w:abstractNumId w:val="175"/>
  </w:num>
  <w:num w:numId="172" w16cid:durableId="1256791832">
    <w:abstractNumId w:val="81"/>
  </w:num>
  <w:num w:numId="173" w16cid:durableId="2032950609">
    <w:abstractNumId w:val="49"/>
  </w:num>
  <w:num w:numId="174" w16cid:durableId="1432629979">
    <w:abstractNumId w:val="57"/>
  </w:num>
  <w:num w:numId="175" w16cid:durableId="1339192886">
    <w:abstractNumId w:val="75"/>
  </w:num>
  <w:num w:numId="176" w16cid:durableId="1390959653">
    <w:abstractNumId w:val="87"/>
  </w:num>
  <w:num w:numId="177" w16cid:durableId="88743718">
    <w:abstractNumId w:val="117"/>
  </w:num>
  <w:num w:numId="178" w16cid:durableId="1607813702">
    <w:abstractNumId w:val="35"/>
  </w:num>
  <w:num w:numId="179" w16cid:durableId="1637880818">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pt-PT" w:vendorID="64" w:dllVersion="4096" w:nlCheck="1" w:checkStyle="0"/>
  <w:activeWritingStyle w:appName="MSWord" w:lang="pt-PT" w:vendorID="64" w:dllVersion="0" w:nlCheck="1" w:checkStyle="0"/>
  <w:activeWritingStyle w:appName="MSWord" w:lang="es-ES" w:vendorID="64" w:dllVersion="0" w:nlCheck="1" w:checkStyle="0"/>
  <w:activeWritingStyle w:appName="MSWord" w:lang="en-IN"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8E6"/>
    <w:rsid w:val="0000102A"/>
    <w:rsid w:val="00014547"/>
    <w:rsid w:val="00014D54"/>
    <w:rsid w:val="0001537F"/>
    <w:rsid w:val="00017CF8"/>
    <w:rsid w:val="00024F7F"/>
    <w:rsid w:val="000253E0"/>
    <w:rsid w:val="000268EA"/>
    <w:rsid w:val="00031D9C"/>
    <w:rsid w:val="000333FE"/>
    <w:rsid w:val="0003509A"/>
    <w:rsid w:val="00043DDF"/>
    <w:rsid w:val="000444A6"/>
    <w:rsid w:val="00047419"/>
    <w:rsid w:val="00047709"/>
    <w:rsid w:val="00050356"/>
    <w:rsid w:val="00057EC6"/>
    <w:rsid w:val="0006084D"/>
    <w:rsid w:val="0006284D"/>
    <w:rsid w:val="00062F01"/>
    <w:rsid w:val="00064B26"/>
    <w:rsid w:val="00072129"/>
    <w:rsid w:val="000766F4"/>
    <w:rsid w:val="000822B5"/>
    <w:rsid w:val="00083516"/>
    <w:rsid w:val="00084781"/>
    <w:rsid w:val="00085E1B"/>
    <w:rsid w:val="00091DDE"/>
    <w:rsid w:val="00092292"/>
    <w:rsid w:val="00093F7D"/>
    <w:rsid w:val="0009418C"/>
    <w:rsid w:val="00094736"/>
    <w:rsid w:val="000967E2"/>
    <w:rsid w:val="00096B02"/>
    <w:rsid w:val="000A56D5"/>
    <w:rsid w:val="000B215C"/>
    <w:rsid w:val="000C032D"/>
    <w:rsid w:val="000C1C06"/>
    <w:rsid w:val="000C206C"/>
    <w:rsid w:val="000C2DBC"/>
    <w:rsid w:val="000C31A0"/>
    <w:rsid w:val="000C3944"/>
    <w:rsid w:val="000C6E27"/>
    <w:rsid w:val="000E13BA"/>
    <w:rsid w:val="000E2103"/>
    <w:rsid w:val="000E32F1"/>
    <w:rsid w:val="000E53C9"/>
    <w:rsid w:val="000E7149"/>
    <w:rsid w:val="000F14C8"/>
    <w:rsid w:val="00101BA3"/>
    <w:rsid w:val="001051D8"/>
    <w:rsid w:val="00110B8E"/>
    <w:rsid w:val="001169EC"/>
    <w:rsid w:val="0012380D"/>
    <w:rsid w:val="00126A90"/>
    <w:rsid w:val="00130728"/>
    <w:rsid w:val="001322AA"/>
    <w:rsid w:val="00132B3E"/>
    <w:rsid w:val="00137D0D"/>
    <w:rsid w:val="0014015F"/>
    <w:rsid w:val="001401ED"/>
    <w:rsid w:val="00140846"/>
    <w:rsid w:val="00142BD4"/>
    <w:rsid w:val="00145E36"/>
    <w:rsid w:val="00152123"/>
    <w:rsid w:val="001556E5"/>
    <w:rsid w:val="00164777"/>
    <w:rsid w:val="0016714C"/>
    <w:rsid w:val="001702A4"/>
    <w:rsid w:val="001713A3"/>
    <w:rsid w:val="00175CEF"/>
    <w:rsid w:val="001825B4"/>
    <w:rsid w:val="001827E6"/>
    <w:rsid w:val="001859B7"/>
    <w:rsid w:val="001874C9"/>
    <w:rsid w:val="00192323"/>
    <w:rsid w:val="001A1309"/>
    <w:rsid w:val="001A6348"/>
    <w:rsid w:val="001B0DF6"/>
    <w:rsid w:val="001C0E90"/>
    <w:rsid w:val="001C552A"/>
    <w:rsid w:val="001C5543"/>
    <w:rsid w:val="001D00E8"/>
    <w:rsid w:val="001D5936"/>
    <w:rsid w:val="001D62A5"/>
    <w:rsid w:val="001E2FCF"/>
    <w:rsid w:val="001E66E1"/>
    <w:rsid w:val="001F1462"/>
    <w:rsid w:val="001F1562"/>
    <w:rsid w:val="001F1861"/>
    <w:rsid w:val="001F710C"/>
    <w:rsid w:val="001F7156"/>
    <w:rsid w:val="001F7384"/>
    <w:rsid w:val="00203782"/>
    <w:rsid w:val="00204BA4"/>
    <w:rsid w:val="0020720D"/>
    <w:rsid w:val="0020726A"/>
    <w:rsid w:val="002119BE"/>
    <w:rsid w:val="00211BAD"/>
    <w:rsid w:val="00216EB7"/>
    <w:rsid w:val="00217D1D"/>
    <w:rsid w:val="00225E32"/>
    <w:rsid w:val="0023124B"/>
    <w:rsid w:val="00233263"/>
    <w:rsid w:val="00235281"/>
    <w:rsid w:val="00236302"/>
    <w:rsid w:val="002371B4"/>
    <w:rsid w:val="00240CE6"/>
    <w:rsid w:val="002426AA"/>
    <w:rsid w:val="00242FB8"/>
    <w:rsid w:val="002439E0"/>
    <w:rsid w:val="00244A39"/>
    <w:rsid w:val="00250DA8"/>
    <w:rsid w:val="0025312D"/>
    <w:rsid w:val="00260103"/>
    <w:rsid w:val="002604FB"/>
    <w:rsid w:val="00262240"/>
    <w:rsid w:val="00262EB9"/>
    <w:rsid w:val="00263348"/>
    <w:rsid w:val="002651A2"/>
    <w:rsid w:val="00270F6C"/>
    <w:rsid w:val="002772B7"/>
    <w:rsid w:val="002779AD"/>
    <w:rsid w:val="00285107"/>
    <w:rsid w:val="00291530"/>
    <w:rsid w:val="00291E01"/>
    <w:rsid w:val="00292487"/>
    <w:rsid w:val="002930B2"/>
    <w:rsid w:val="00294448"/>
    <w:rsid w:val="00294BEF"/>
    <w:rsid w:val="002958E6"/>
    <w:rsid w:val="00295ABF"/>
    <w:rsid w:val="002966CB"/>
    <w:rsid w:val="002A1C0D"/>
    <w:rsid w:val="002A2127"/>
    <w:rsid w:val="002B3E86"/>
    <w:rsid w:val="002B4211"/>
    <w:rsid w:val="002B5D30"/>
    <w:rsid w:val="002B7304"/>
    <w:rsid w:val="002C1850"/>
    <w:rsid w:val="002C1A22"/>
    <w:rsid w:val="002C1D09"/>
    <w:rsid w:val="002D2688"/>
    <w:rsid w:val="002E032C"/>
    <w:rsid w:val="002E2C3B"/>
    <w:rsid w:val="002E472C"/>
    <w:rsid w:val="002E5B9D"/>
    <w:rsid w:val="002E5D65"/>
    <w:rsid w:val="002E7983"/>
    <w:rsid w:val="002F30AD"/>
    <w:rsid w:val="002F5E6B"/>
    <w:rsid w:val="002F5F76"/>
    <w:rsid w:val="002F6327"/>
    <w:rsid w:val="0031015E"/>
    <w:rsid w:val="00315E76"/>
    <w:rsid w:val="003162BB"/>
    <w:rsid w:val="00317AF0"/>
    <w:rsid w:val="00322025"/>
    <w:rsid w:val="0032248B"/>
    <w:rsid w:val="0032327F"/>
    <w:rsid w:val="0032435C"/>
    <w:rsid w:val="00324889"/>
    <w:rsid w:val="00324F4F"/>
    <w:rsid w:val="00326B76"/>
    <w:rsid w:val="00327645"/>
    <w:rsid w:val="00327E00"/>
    <w:rsid w:val="00333FD2"/>
    <w:rsid w:val="003349E8"/>
    <w:rsid w:val="00334B92"/>
    <w:rsid w:val="00336555"/>
    <w:rsid w:val="00336A1E"/>
    <w:rsid w:val="00342079"/>
    <w:rsid w:val="0034239D"/>
    <w:rsid w:val="003437AB"/>
    <w:rsid w:val="003473F6"/>
    <w:rsid w:val="00347CF3"/>
    <w:rsid w:val="0035260F"/>
    <w:rsid w:val="003528FF"/>
    <w:rsid w:val="0036206B"/>
    <w:rsid w:val="0036373D"/>
    <w:rsid w:val="00374A20"/>
    <w:rsid w:val="003777DA"/>
    <w:rsid w:val="0038068F"/>
    <w:rsid w:val="00387FE1"/>
    <w:rsid w:val="00390E2B"/>
    <w:rsid w:val="00393C1C"/>
    <w:rsid w:val="00395773"/>
    <w:rsid w:val="0039765D"/>
    <w:rsid w:val="0039770D"/>
    <w:rsid w:val="00397A94"/>
    <w:rsid w:val="003A3A21"/>
    <w:rsid w:val="003A4053"/>
    <w:rsid w:val="003B1A84"/>
    <w:rsid w:val="003B2846"/>
    <w:rsid w:val="003B64CA"/>
    <w:rsid w:val="003C06DE"/>
    <w:rsid w:val="003C0EEC"/>
    <w:rsid w:val="003C242C"/>
    <w:rsid w:val="003C5745"/>
    <w:rsid w:val="003C6E2D"/>
    <w:rsid w:val="003D50A1"/>
    <w:rsid w:val="003D5F12"/>
    <w:rsid w:val="003E3C71"/>
    <w:rsid w:val="003F534B"/>
    <w:rsid w:val="003F73B7"/>
    <w:rsid w:val="003F7650"/>
    <w:rsid w:val="003F7B0E"/>
    <w:rsid w:val="00401E1F"/>
    <w:rsid w:val="00407D05"/>
    <w:rsid w:val="00410C1B"/>
    <w:rsid w:val="00412865"/>
    <w:rsid w:val="00426DF3"/>
    <w:rsid w:val="00430E67"/>
    <w:rsid w:val="00431C45"/>
    <w:rsid w:val="004370A1"/>
    <w:rsid w:val="00447A23"/>
    <w:rsid w:val="00455EBC"/>
    <w:rsid w:val="00460257"/>
    <w:rsid w:val="004606C2"/>
    <w:rsid w:val="0046204B"/>
    <w:rsid w:val="0046722A"/>
    <w:rsid w:val="004675F4"/>
    <w:rsid w:val="0047452D"/>
    <w:rsid w:val="00475D6E"/>
    <w:rsid w:val="00475DD5"/>
    <w:rsid w:val="00485CD2"/>
    <w:rsid w:val="00493866"/>
    <w:rsid w:val="00493DB3"/>
    <w:rsid w:val="0049506D"/>
    <w:rsid w:val="00495C9C"/>
    <w:rsid w:val="004A3720"/>
    <w:rsid w:val="004A6105"/>
    <w:rsid w:val="004B01CD"/>
    <w:rsid w:val="004B2C4F"/>
    <w:rsid w:val="004B3A68"/>
    <w:rsid w:val="004B3CF1"/>
    <w:rsid w:val="004B55D7"/>
    <w:rsid w:val="004B71CE"/>
    <w:rsid w:val="004C5F4D"/>
    <w:rsid w:val="004C60C2"/>
    <w:rsid w:val="004C659D"/>
    <w:rsid w:val="004D00F1"/>
    <w:rsid w:val="004D2CC9"/>
    <w:rsid w:val="004D44BF"/>
    <w:rsid w:val="004E25F4"/>
    <w:rsid w:val="004E6624"/>
    <w:rsid w:val="004E6962"/>
    <w:rsid w:val="004E6CC2"/>
    <w:rsid w:val="004F0C50"/>
    <w:rsid w:val="004F1D28"/>
    <w:rsid w:val="004F5C5D"/>
    <w:rsid w:val="004F630D"/>
    <w:rsid w:val="00501A51"/>
    <w:rsid w:val="00502236"/>
    <w:rsid w:val="005065B8"/>
    <w:rsid w:val="00506C48"/>
    <w:rsid w:val="00507EA4"/>
    <w:rsid w:val="00507FC6"/>
    <w:rsid w:val="00511039"/>
    <w:rsid w:val="00512617"/>
    <w:rsid w:val="00524DD8"/>
    <w:rsid w:val="00526CB4"/>
    <w:rsid w:val="005302E2"/>
    <w:rsid w:val="005303AC"/>
    <w:rsid w:val="00532BA8"/>
    <w:rsid w:val="0054685D"/>
    <w:rsid w:val="00550347"/>
    <w:rsid w:val="00555DEC"/>
    <w:rsid w:val="00556428"/>
    <w:rsid w:val="00557CC1"/>
    <w:rsid w:val="005649D8"/>
    <w:rsid w:val="00565B69"/>
    <w:rsid w:val="005722A9"/>
    <w:rsid w:val="00574D4D"/>
    <w:rsid w:val="00575977"/>
    <w:rsid w:val="005765DB"/>
    <w:rsid w:val="005801EE"/>
    <w:rsid w:val="00581D27"/>
    <w:rsid w:val="00583117"/>
    <w:rsid w:val="0059025F"/>
    <w:rsid w:val="00595D84"/>
    <w:rsid w:val="005A3DA6"/>
    <w:rsid w:val="005B1B0D"/>
    <w:rsid w:val="005B64DF"/>
    <w:rsid w:val="005B7406"/>
    <w:rsid w:val="005C0674"/>
    <w:rsid w:val="005C1BE3"/>
    <w:rsid w:val="005D0B1A"/>
    <w:rsid w:val="005D1AA6"/>
    <w:rsid w:val="005D28E5"/>
    <w:rsid w:val="005D697D"/>
    <w:rsid w:val="005E19FF"/>
    <w:rsid w:val="005E36CA"/>
    <w:rsid w:val="005E4112"/>
    <w:rsid w:val="005E578D"/>
    <w:rsid w:val="005F3FF4"/>
    <w:rsid w:val="005F4B15"/>
    <w:rsid w:val="0060198C"/>
    <w:rsid w:val="00601E99"/>
    <w:rsid w:val="006044B8"/>
    <w:rsid w:val="00606348"/>
    <w:rsid w:val="006220D6"/>
    <w:rsid w:val="00623935"/>
    <w:rsid w:val="00625916"/>
    <w:rsid w:val="0063712F"/>
    <w:rsid w:val="00637621"/>
    <w:rsid w:val="006407B2"/>
    <w:rsid w:val="006428B0"/>
    <w:rsid w:val="006471A3"/>
    <w:rsid w:val="006538D1"/>
    <w:rsid w:val="006542D5"/>
    <w:rsid w:val="00655FC3"/>
    <w:rsid w:val="00663E15"/>
    <w:rsid w:val="00683E86"/>
    <w:rsid w:val="00685C41"/>
    <w:rsid w:val="0069177D"/>
    <w:rsid w:val="006918F8"/>
    <w:rsid w:val="006A1A90"/>
    <w:rsid w:val="006A46AA"/>
    <w:rsid w:val="006A6842"/>
    <w:rsid w:val="006B2B2C"/>
    <w:rsid w:val="006B38DA"/>
    <w:rsid w:val="006B3A2E"/>
    <w:rsid w:val="006B41E2"/>
    <w:rsid w:val="006B6478"/>
    <w:rsid w:val="006C184D"/>
    <w:rsid w:val="006C477E"/>
    <w:rsid w:val="006C5128"/>
    <w:rsid w:val="006D0D2F"/>
    <w:rsid w:val="006D0E36"/>
    <w:rsid w:val="006D77AF"/>
    <w:rsid w:val="006D7D2B"/>
    <w:rsid w:val="006E2929"/>
    <w:rsid w:val="006E37A1"/>
    <w:rsid w:val="006E4006"/>
    <w:rsid w:val="006E55A0"/>
    <w:rsid w:val="006E55A2"/>
    <w:rsid w:val="006E58DB"/>
    <w:rsid w:val="006E61C7"/>
    <w:rsid w:val="006F0AFC"/>
    <w:rsid w:val="006F6AEA"/>
    <w:rsid w:val="006F6E3E"/>
    <w:rsid w:val="006F777F"/>
    <w:rsid w:val="00704D0D"/>
    <w:rsid w:val="00704FD6"/>
    <w:rsid w:val="00704FF6"/>
    <w:rsid w:val="0072140C"/>
    <w:rsid w:val="00723977"/>
    <w:rsid w:val="007240B0"/>
    <w:rsid w:val="00726EA3"/>
    <w:rsid w:val="007274F9"/>
    <w:rsid w:val="007332F2"/>
    <w:rsid w:val="00733A1C"/>
    <w:rsid w:val="007403E0"/>
    <w:rsid w:val="00745BBF"/>
    <w:rsid w:val="00752402"/>
    <w:rsid w:val="00752B86"/>
    <w:rsid w:val="007540CE"/>
    <w:rsid w:val="00762D60"/>
    <w:rsid w:val="00762D63"/>
    <w:rsid w:val="00766771"/>
    <w:rsid w:val="007669A1"/>
    <w:rsid w:val="00772D67"/>
    <w:rsid w:val="0077400A"/>
    <w:rsid w:val="00774765"/>
    <w:rsid w:val="0077532E"/>
    <w:rsid w:val="007765A2"/>
    <w:rsid w:val="0077770C"/>
    <w:rsid w:val="00777723"/>
    <w:rsid w:val="00781AA8"/>
    <w:rsid w:val="00783582"/>
    <w:rsid w:val="0078493F"/>
    <w:rsid w:val="007909F0"/>
    <w:rsid w:val="00792AAD"/>
    <w:rsid w:val="007948C8"/>
    <w:rsid w:val="00796255"/>
    <w:rsid w:val="00797F18"/>
    <w:rsid w:val="00797FDD"/>
    <w:rsid w:val="007A30C9"/>
    <w:rsid w:val="007A38D3"/>
    <w:rsid w:val="007A4B1B"/>
    <w:rsid w:val="007A676D"/>
    <w:rsid w:val="007B0398"/>
    <w:rsid w:val="007B061F"/>
    <w:rsid w:val="007B482C"/>
    <w:rsid w:val="007B4DBF"/>
    <w:rsid w:val="007B544C"/>
    <w:rsid w:val="007B722D"/>
    <w:rsid w:val="007C1E5A"/>
    <w:rsid w:val="007C57DB"/>
    <w:rsid w:val="007C5B56"/>
    <w:rsid w:val="007D09DE"/>
    <w:rsid w:val="007E768E"/>
    <w:rsid w:val="007F0362"/>
    <w:rsid w:val="007F6B7C"/>
    <w:rsid w:val="0080173F"/>
    <w:rsid w:val="00802F80"/>
    <w:rsid w:val="0081126A"/>
    <w:rsid w:val="008120B2"/>
    <w:rsid w:val="0081220D"/>
    <w:rsid w:val="00813AAA"/>
    <w:rsid w:val="00815B1F"/>
    <w:rsid w:val="00820F3A"/>
    <w:rsid w:val="00821223"/>
    <w:rsid w:val="00824886"/>
    <w:rsid w:val="008254D9"/>
    <w:rsid w:val="00825DCC"/>
    <w:rsid w:val="00831421"/>
    <w:rsid w:val="0083711C"/>
    <w:rsid w:val="00846D37"/>
    <w:rsid w:val="00847DEF"/>
    <w:rsid w:val="00854CB2"/>
    <w:rsid w:val="00857D74"/>
    <w:rsid w:val="008623C1"/>
    <w:rsid w:val="00865192"/>
    <w:rsid w:val="00874980"/>
    <w:rsid w:val="0087570C"/>
    <w:rsid w:val="00875AF2"/>
    <w:rsid w:val="00877435"/>
    <w:rsid w:val="008826BB"/>
    <w:rsid w:val="00890FE4"/>
    <w:rsid w:val="0089104B"/>
    <w:rsid w:val="00892BE5"/>
    <w:rsid w:val="0089311A"/>
    <w:rsid w:val="008931B3"/>
    <w:rsid w:val="00893E48"/>
    <w:rsid w:val="008942E8"/>
    <w:rsid w:val="00895990"/>
    <w:rsid w:val="008968D6"/>
    <w:rsid w:val="008A0D07"/>
    <w:rsid w:val="008A22EE"/>
    <w:rsid w:val="008A2452"/>
    <w:rsid w:val="008A2B76"/>
    <w:rsid w:val="008A4157"/>
    <w:rsid w:val="008A6FE5"/>
    <w:rsid w:val="008B27D5"/>
    <w:rsid w:val="008B2DF9"/>
    <w:rsid w:val="008C1B03"/>
    <w:rsid w:val="008C3C45"/>
    <w:rsid w:val="008C4EBB"/>
    <w:rsid w:val="008C53E7"/>
    <w:rsid w:val="008C7496"/>
    <w:rsid w:val="008C7D58"/>
    <w:rsid w:val="008E0314"/>
    <w:rsid w:val="008E1A26"/>
    <w:rsid w:val="008F019E"/>
    <w:rsid w:val="009003D5"/>
    <w:rsid w:val="00901F9C"/>
    <w:rsid w:val="009103DD"/>
    <w:rsid w:val="00913257"/>
    <w:rsid w:val="00916727"/>
    <w:rsid w:val="009167C7"/>
    <w:rsid w:val="00925D52"/>
    <w:rsid w:val="009277A5"/>
    <w:rsid w:val="00930CF2"/>
    <w:rsid w:val="00930D69"/>
    <w:rsid w:val="009346D5"/>
    <w:rsid w:val="0094028D"/>
    <w:rsid w:val="009435AE"/>
    <w:rsid w:val="00947CEB"/>
    <w:rsid w:val="00950471"/>
    <w:rsid w:val="00962AE1"/>
    <w:rsid w:val="009638E3"/>
    <w:rsid w:val="00963DF4"/>
    <w:rsid w:val="00966B0B"/>
    <w:rsid w:val="00967AAF"/>
    <w:rsid w:val="00970ED3"/>
    <w:rsid w:val="009753FC"/>
    <w:rsid w:val="0097611D"/>
    <w:rsid w:val="00976FDE"/>
    <w:rsid w:val="00982290"/>
    <w:rsid w:val="0098451B"/>
    <w:rsid w:val="00993729"/>
    <w:rsid w:val="00996A80"/>
    <w:rsid w:val="009A44BB"/>
    <w:rsid w:val="009B0259"/>
    <w:rsid w:val="009B0B24"/>
    <w:rsid w:val="009B7EC8"/>
    <w:rsid w:val="009C4F6A"/>
    <w:rsid w:val="009C4FA4"/>
    <w:rsid w:val="009D51C5"/>
    <w:rsid w:val="009E0BAD"/>
    <w:rsid w:val="009E60ED"/>
    <w:rsid w:val="009E7216"/>
    <w:rsid w:val="009E7A2C"/>
    <w:rsid w:val="00A0092C"/>
    <w:rsid w:val="00A01AD6"/>
    <w:rsid w:val="00A0350F"/>
    <w:rsid w:val="00A048F6"/>
    <w:rsid w:val="00A0705B"/>
    <w:rsid w:val="00A13820"/>
    <w:rsid w:val="00A27000"/>
    <w:rsid w:val="00A30901"/>
    <w:rsid w:val="00A346E7"/>
    <w:rsid w:val="00A34BC4"/>
    <w:rsid w:val="00A34F66"/>
    <w:rsid w:val="00A368B7"/>
    <w:rsid w:val="00A36F02"/>
    <w:rsid w:val="00A4036D"/>
    <w:rsid w:val="00A40BB1"/>
    <w:rsid w:val="00A42D8F"/>
    <w:rsid w:val="00A4703A"/>
    <w:rsid w:val="00A4794A"/>
    <w:rsid w:val="00A47CF3"/>
    <w:rsid w:val="00A5664C"/>
    <w:rsid w:val="00A57ACA"/>
    <w:rsid w:val="00A607FB"/>
    <w:rsid w:val="00A643E8"/>
    <w:rsid w:val="00A645AA"/>
    <w:rsid w:val="00A8067A"/>
    <w:rsid w:val="00A809DE"/>
    <w:rsid w:val="00A81D1B"/>
    <w:rsid w:val="00A84809"/>
    <w:rsid w:val="00A85100"/>
    <w:rsid w:val="00A87918"/>
    <w:rsid w:val="00A903FB"/>
    <w:rsid w:val="00A90EBF"/>
    <w:rsid w:val="00A926C2"/>
    <w:rsid w:val="00A934CB"/>
    <w:rsid w:val="00A9398D"/>
    <w:rsid w:val="00A95A11"/>
    <w:rsid w:val="00AA0F68"/>
    <w:rsid w:val="00AA3B7F"/>
    <w:rsid w:val="00AA63C7"/>
    <w:rsid w:val="00AA68CF"/>
    <w:rsid w:val="00AB0178"/>
    <w:rsid w:val="00AB68C5"/>
    <w:rsid w:val="00AC356F"/>
    <w:rsid w:val="00AD3958"/>
    <w:rsid w:val="00AD6140"/>
    <w:rsid w:val="00AE3BB8"/>
    <w:rsid w:val="00AF029B"/>
    <w:rsid w:val="00AF0863"/>
    <w:rsid w:val="00AF446A"/>
    <w:rsid w:val="00AF4F4D"/>
    <w:rsid w:val="00AF6CDE"/>
    <w:rsid w:val="00AF7DF0"/>
    <w:rsid w:val="00B011C9"/>
    <w:rsid w:val="00B12471"/>
    <w:rsid w:val="00B139B9"/>
    <w:rsid w:val="00B14B93"/>
    <w:rsid w:val="00B20A3F"/>
    <w:rsid w:val="00B35CE9"/>
    <w:rsid w:val="00B37BC6"/>
    <w:rsid w:val="00B44ABA"/>
    <w:rsid w:val="00B454CA"/>
    <w:rsid w:val="00B46F9D"/>
    <w:rsid w:val="00B52E9A"/>
    <w:rsid w:val="00B5460F"/>
    <w:rsid w:val="00B55C2F"/>
    <w:rsid w:val="00B55FCE"/>
    <w:rsid w:val="00B618EF"/>
    <w:rsid w:val="00B647BF"/>
    <w:rsid w:val="00B65879"/>
    <w:rsid w:val="00B74E06"/>
    <w:rsid w:val="00B75E8E"/>
    <w:rsid w:val="00B83333"/>
    <w:rsid w:val="00B83E81"/>
    <w:rsid w:val="00B8466F"/>
    <w:rsid w:val="00B8566F"/>
    <w:rsid w:val="00B9190A"/>
    <w:rsid w:val="00B92A6F"/>
    <w:rsid w:val="00B94341"/>
    <w:rsid w:val="00B946E4"/>
    <w:rsid w:val="00B95CE5"/>
    <w:rsid w:val="00BA3A7C"/>
    <w:rsid w:val="00BB0EF3"/>
    <w:rsid w:val="00BB1063"/>
    <w:rsid w:val="00BB456A"/>
    <w:rsid w:val="00BB7F32"/>
    <w:rsid w:val="00BC087E"/>
    <w:rsid w:val="00BC1FAD"/>
    <w:rsid w:val="00BC2B81"/>
    <w:rsid w:val="00BD41F7"/>
    <w:rsid w:val="00BD5B96"/>
    <w:rsid w:val="00BD5E6A"/>
    <w:rsid w:val="00BD65A2"/>
    <w:rsid w:val="00BE09F6"/>
    <w:rsid w:val="00BE5A55"/>
    <w:rsid w:val="00BE7976"/>
    <w:rsid w:val="00BE7E62"/>
    <w:rsid w:val="00C0086B"/>
    <w:rsid w:val="00C019EF"/>
    <w:rsid w:val="00C16963"/>
    <w:rsid w:val="00C23DDA"/>
    <w:rsid w:val="00C27EF3"/>
    <w:rsid w:val="00C31FAA"/>
    <w:rsid w:val="00C3331F"/>
    <w:rsid w:val="00C334F5"/>
    <w:rsid w:val="00C34C58"/>
    <w:rsid w:val="00C358A1"/>
    <w:rsid w:val="00C37A28"/>
    <w:rsid w:val="00C42D6B"/>
    <w:rsid w:val="00C4402B"/>
    <w:rsid w:val="00C44B95"/>
    <w:rsid w:val="00C45460"/>
    <w:rsid w:val="00C47008"/>
    <w:rsid w:val="00C57A49"/>
    <w:rsid w:val="00C61C2E"/>
    <w:rsid w:val="00C629B3"/>
    <w:rsid w:val="00C6613B"/>
    <w:rsid w:val="00C67CC1"/>
    <w:rsid w:val="00C720C9"/>
    <w:rsid w:val="00C730EE"/>
    <w:rsid w:val="00C77EDE"/>
    <w:rsid w:val="00C812D4"/>
    <w:rsid w:val="00C81335"/>
    <w:rsid w:val="00C838D2"/>
    <w:rsid w:val="00C847AC"/>
    <w:rsid w:val="00C871A6"/>
    <w:rsid w:val="00CA1A51"/>
    <w:rsid w:val="00CA280A"/>
    <w:rsid w:val="00CA2FF2"/>
    <w:rsid w:val="00CA4B1E"/>
    <w:rsid w:val="00CA5799"/>
    <w:rsid w:val="00CB1F0E"/>
    <w:rsid w:val="00CB345D"/>
    <w:rsid w:val="00CB6D5A"/>
    <w:rsid w:val="00CC0A5F"/>
    <w:rsid w:val="00CD1C79"/>
    <w:rsid w:val="00CD2095"/>
    <w:rsid w:val="00CD41E9"/>
    <w:rsid w:val="00CD681C"/>
    <w:rsid w:val="00CE3E9A"/>
    <w:rsid w:val="00CE55BF"/>
    <w:rsid w:val="00CE7DD6"/>
    <w:rsid w:val="00CF15E7"/>
    <w:rsid w:val="00CF1D08"/>
    <w:rsid w:val="00D1152B"/>
    <w:rsid w:val="00D12637"/>
    <w:rsid w:val="00D12F9B"/>
    <w:rsid w:val="00D20ACF"/>
    <w:rsid w:val="00D20C14"/>
    <w:rsid w:val="00D27F22"/>
    <w:rsid w:val="00D3024C"/>
    <w:rsid w:val="00D30E2E"/>
    <w:rsid w:val="00D32030"/>
    <w:rsid w:val="00D3240F"/>
    <w:rsid w:val="00D34985"/>
    <w:rsid w:val="00D37303"/>
    <w:rsid w:val="00D373BF"/>
    <w:rsid w:val="00D40153"/>
    <w:rsid w:val="00D43F9F"/>
    <w:rsid w:val="00D466BC"/>
    <w:rsid w:val="00D5129C"/>
    <w:rsid w:val="00D5687B"/>
    <w:rsid w:val="00D57AA8"/>
    <w:rsid w:val="00D63DF3"/>
    <w:rsid w:val="00D71461"/>
    <w:rsid w:val="00D7224B"/>
    <w:rsid w:val="00D7248B"/>
    <w:rsid w:val="00D725FF"/>
    <w:rsid w:val="00D85F8C"/>
    <w:rsid w:val="00D87D54"/>
    <w:rsid w:val="00D90809"/>
    <w:rsid w:val="00D949A1"/>
    <w:rsid w:val="00D9508C"/>
    <w:rsid w:val="00D95B48"/>
    <w:rsid w:val="00DA1A37"/>
    <w:rsid w:val="00DA3078"/>
    <w:rsid w:val="00DA7559"/>
    <w:rsid w:val="00DA7773"/>
    <w:rsid w:val="00DB0124"/>
    <w:rsid w:val="00DB2D99"/>
    <w:rsid w:val="00DC18DB"/>
    <w:rsid w:val="00DC4CA5"/>
    <w:rsid w:val="00DD377E"/>
    <w:rsid w:val="00DD3E5D"/>
    <w:rsid w:val="00DD5D5D"/>
    <w:rsid w:val="00DE13C0"/>
    <w:rsid w:val="00E0435A"/>
    <w:rsid w:val="00E068F7"/>
    <w:rsid w:val="00E06E39"/>
    <w:rsid w:val="00E14A0A"/>
    <w:rsid w:val="00E24D9D"/>
    <w:rsid w:val="00E25D9B"/>
    <w:rsid w:val="00E2720B"/>
    <w:rsid w:val="00E50CC9"/>
    <w:rsid w:val="00E56D1E"/>
    <w:rsid w:val="00E56F79"/>
    <w:rsid w:val="00E6249F"/>
    <w:rsid w:val="00E73334"/>
    <w:rsid w:val="00E750D3"/>
    <w:rsid w:val="00E759A3"/>
    <w:rsid w:val="00E839AB"/>
    <w:rsid w:val="00E8704F"/>
    <w:rsid w:val="00E924D7"/>
    <w:rsid w:val="00E94069"/>
    <w:rsid w:val="00EA0366"/>
    <w:rsid w:val="00EA2D52"/>
    <w:rsid w:val="00EA366B"/>
    <w:rsid w:val="00EA4DE0"/>
    <w:rsid w:val="00EA78DB"/>
    <w:rsid w:val="00EB6CDF"/>
    <w:rsid w:val="00EC1301"/>
    <w:rsid w:val="00EC1579"/>
    <w:rsid w:val="00EC1B6E"/>
    <w:rsid w:val="00EC25E2"/>
    <w:rsid w:val="00ED01EC"/>
    <w:rsid w:val="00ED1876"/>
    <w:rsid w:val="00ED1EA8"/>
    <w:rsid w:val="00ED406E"/>
    <w:rsid w:val="00ED7900"/>
    <w:rsid w:val="00EE00E1"/>
    <w:rsid w:val="00EE1534"/>
    <w:rsid w:val="00EE45E1"/>
    <w:rsid w:val="00EE4826"/>
    <w:rsid w:val="00EF0802"/>
    <w:rsid w:val="00EF1820"/>
    <w:rsid w:val="00EF72A5"/>
    <w:rsid w:val="00F04919"/>
    <w:rsid w:val="00F069AD"/>
    <w:rsid w:val="00F332DE"/>
    <w:rsid w:val="00F340A4"/>
    <w:rsid w:val="00F417E9"/>
    <w:rsid w:val="00F4200A"/>
    <w:rsid w:val="00F42081"/>
    <w:rsid w:val="00F476AF"/>
    <w:rsid w:val="00F54E34"/>
    <w:rsid w:val="00F5663B"/>
    <w:rsid w:val="00F5673E"/>
    <w:rsid w:val="00F61B0B"/>
    <w:rsid w:val="00F61BD3"/>
    <w:rsid w:val="00F67827"/>
    <w:rsid w:val="00F70950"/>
    <w:rsid w:val="00F74E17"/>
    <w:rsid w:val="00F75FBA"/>
    <w:rsid w:val="00F77AA3"/>
    <w:rsid w:val="00F80044"/>
    <w:rsid w:val="00F80232"/>
    <w:rsid w:val="00F81F24"/>
    <w:rsid w:val="00F822A7"/>
    <w:rsid w:val="00F850AA"/>
    <w:rsid w:val="00F94EA6"/>
    <w:rsid w:val="00FA06D2"/>
    <w:rsid w:val="00FA3F4F"/>
    <w:rsid w:val="00FA75B2"/>
    <w:rsid w:val="00FB0386"/>
    <w:rsid w:val="00FB0E6F"/>
    <w:rsid w:val="00FB171C"/>
    <w:rsid w:val="00FC6F33"/>
    <w:rsid w:val="00FD23A5"/>
    <w:rsid w:val="00FD26E1"/>
    <w:rsid w:val="00FD37E9"/>
    <w:rsid w:val="00FD38FE"/>
    <w:rsid w:val="00FD76EC"/>
    <w:rsid w:val="00FE16FC"/>
    <w:rsid w:val="00FE4B6B"/>
    <w:rsid w:val="00FF12A4"/>
    <w:rsid w:val="00FF691E"/>
    <w:rsid w:val="6E8FBD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D99BF"/>
  <w15:chartTrackingRefBased/>
  <w15:docId w15:val="{CA144BE9-972B-45D8-BCB2-5A19741B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Roboto"/>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454CA"/>
    <w:pPr>
      <w:spacing w:after="160" w:line="276" w:lineRule="auto"/>
    </w:pPr>
    <w:rPr>
      <w:rFonts w:asciiTheme="minorHAnsi" w:hAnsiTheme="minorHAnsi"/>
      <w:sz w:val="21"/>
      <w:szCs w:val="21"/>
      <w:lang w:val="en-US"/>
    </w:rPr>
  </w:style>
  <w:style w:type="paragraph" w:styleId="Heading1">
    <w:name w:val="heading 1"/>
    <w:basedOn w:val="BodyText"/>
    <w:next w:val="BodyText"/>
    <w:link w:val="Heading1Char"/>
    <w:qFormat/>
    <w:rsid w:val="00B454CA"/>
    <w:pPr>
      <w:keepNext/>
      <w:tabs>
        <w:tab w:val="left" w:pos="720"/>
        <w:tab w:val="left" w:pos="1440"/>
        <w:tab w:val="center" w:pos="4320"/>
        <w:tab w:val="right" w:pos="8640"/>
      </w:tabs>
      <w:spacing w:before="240" w:after="240"/>
      <w:outlineLvl w:val="0"/>
    </w:pPr>
    <w:rPr>
      <w:rFonts w:asciiTheme="majorHAnsi" w:hAnsiTheme="majorHAnsi"/>
      <w:bCs/>
      <w:color w:val="1A3FD6" w:themeColor="accent1"/>
      <w:sz w:val="32"/>
      <w:szCs w:val="28"/>
    </w:rPr>
  </w:style>
  <w:style w:type="paragraph" w:styleId="Heading2">
    <w:name w:val="heading 2"/>
    <w:basedOn w:val="Normal"/>
    <w:next w:val="BodyText"/>
    <w:link w:val="Heading2Char"/>
    <w:qFormat/>
    <w:rsid w:val="00B454CA"/>
    <w:pPr>
      <w:keepNext/>
      <w:tabs>
        <w:tab w:val="left" w:pos="720"/>
        <w:tab w:val="left" w:pos="1440"/>
        <w:tab w:val="center" w:pos="4320"/>
        <w:tab w:val="right" w:pos="8640"/>
      </w:tabs>
      <w:spacing w:before="120" w:after="120"/>
      <w:outlineLvl w:val="1"/>
    </w:pPr>
    <w:rPr>
      <w:rFonts w:asciiTheme="majorHAnsi" w:eastAsiaTheme="minorEastAsia" w:hAnsiTheme="majorHAnsi" w:cstheme="minorHAnsi"/>
      <w:color w:val="1A3FD6" w:themeColor="accent1"/>
      <w:sz w:val="28"/>
    </w:rPr>
  </w:style>
  <w:style w:type="paragraph" w:styleId="Heading3">
    <w:name w:val="heading 3"/>
    <w:basedOn w:val="Normal"/>
    <w:next w:val="BodyText"/>
    <w:link w:val="Heading3Char"/>
    <w:qFormat/>
    <w:rsid w:val="00B454CA"/>
    <w:pPr>
      <w:keepNext/>
      <w:tabs>
        <w:tab w:val="left" w:pos="720"/>
        <w:tab w:val="left" w:pos="1440"/>
        <w:tab w:val="center" w:pos="4320"/>
        <w:tab w:val="right" w:pos="8640"/>
      </w:tabs>
      <w:spacing w:before="120" w:after="120"/>
      <w:outlineLvl w:val="2"/>
    </w:pPr>
    <w:rPr>
      <w:rFonts w:asciiTheme="majorHAnsi" w:eastAsiaTheme="minorEastAsia" w:hAnsiTheme="majorHAnsi" w:cstheme="minorHAnsi"/>
      <w:color w:val="000000" w:themeColor="text1"/>
    </w:rPr>
  </w:style>
  <w:style w:type="paragraph" w:styleId="Heading4">
    <w:name w:val="heading 4"/>
    <w:basedOn w:val="Normal"/>
    <w:next w:val="BodyText"/>
    <w:link w:val="Heading4Char"/>
    <w:semiHidden/>
    <w:rsid w:val="00024F7F"/>
    <w:pPr>
      <w:keepNext/>
      <w:spacing w:before="240"/>
      <w:ind w:left="-720"/>
      <w:outlineLvl w:val="3"/>
    </w:pPr>
    <w:rPr>
      <w:rFonts w:ascii="Calibri" w:eastAsia="Times New Roman" w:hAnsi="Calibri" w:cs="Times New Roman"/>
      <w:i/>
      <w:sz w:val="22"/>
      <w:szCs w:val="28"/>
    </w:rPr>
  </w:style>
  <w:style w:type="paragraph" w:styleId="Heading5">
    <w:name w:val="heading 5"/>
    <w:basedOn w:val="Normal"/>
    <w:next w:val="Normal"/>
    <w:link w:val="Heading5Char"/>
    <w:uiPriority w:val="9"/>
    <w:unhideWhenUsed/>
    <w:rsid w:val="00B454CA"/>
    <w:pPr>
      <w:keepNext/>
      <w:keepLines/>
      <w:spacing w:before="120" w:after="12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B454CA"/>
    <w:pPr>
      <w:keepNext/>
      <w:keepLines/>
      <w:spacing w:before="120" w:after="12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7611D"/>
    <w:pPr>
      <w:keepNext/>
      <w:keepLines/>
      <w:spacing w:before="40"/>
      <w:outlineLvl w:val="6"/>
    </w:pPr>
    <w:rPr>
      <w:rFonts w:asciiTheme="majorHAnsi" w:eastAsiaTheme="majorEastAsia" w:hAnsiTheme="majorHAnsi" w:cstheme="majorBidi"/>
      <w:iCs/>
      <w:color w:val="000000" w:themeColor="text1"/>
    </w:rPr>
  </w:style>
  <w:style w:type="paragraph" w:styleId="Heading8">
    <w:name w:val="heading 8"/>
    <w:basedOn w:val="Normal"/>
    <w:next w:val="Normal"/>
    <w:link w:val="Heading8Char"/>
    <w:uiPriority w:val="9"/>
    <w:semiHidden/>
    <w:unhideWhenUsed/>
    <w:qFormat/>
    <w:rsid w:val="00110B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11D"/>
    <w:pPr>
      <w:keepNext/>
      <w:keepLines/>
      <w:spacing w:before="40"/>
      <w:outlineLvl w:val="8"/>
    </w:pPr>
    <w:rPr>
      <w:rFonts w:asciiTheme="majorHAnsi" w:eastAsiaTheme="majorEastAsia" w:hAnsiTheme="majorHAnsi"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D5F12"/>
    <w:pPr>
      <w:tabs>
        <w:tab w:val="center" w:pos="4320"/>
        <w:tab w:val="right" w:pos="8640"/>
      </w:tabs>
    </w:pPr>
  </w:style>
  <w:style w:type="character" w:customStyle="1" w:styleId="HeaderChar">
    <w:name w:val="Header Char"/>
    <w:basedOn w:val="DefaultParagraphFont"/>
    <w:link w:val="Header"/>
    <w:uiPriority w:val="99"/>
    <w:rsid w:val="00733A1C"/>
  </w:style>
  <w:style w:type="paragraph" w:styleId="Footer">
    <w:name w:val="footer"/>
    <w:basedOn w:val="Normal"/>
    <w:link w:val="FooterChar"/>
    <w:uiPriority w:val="99"/>
    <w:semiHidden/>
    <w:rsid w:val="003D5F12"/>
    <w:pPr>
      <w:tabs>
        <w:tab w:val="center" w:pos="4320"/>
        <w:tab w:val="right" w:pos="8640"/>
      </w:tabs>
    </w:pPr>
  </w:style>
  <w:style w:type="character" w:customStyle="1" w:styleId="FooterChar">
    <w:name w:val="Footer Char"/>
    <w:basedOn w:val="DefaultParagraphFont"/>
    <w:link w:val="Footer"/>
    <w:uiPriority w:val="99"/>
    <w:semiHidden/>
    <w:rsid w:val="00733A1C"/>
  </w:style>
  <w:style w:type="table" w:styleId="TableGrid">
    <w:name w:val="Table Grid"/>
    <w:basedOn w:val="TableNormal"/>
    <w:uiPriority w:val="59"/>
    <w:rsid w:val="00B45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TOC">
    <w:name w:val="Content TOC"/>
    <w:basedOn w:val="Normal"/>
    <w:qFormat/>
    <w:rsid w:val="00B454CA"/>
    <w:pPr>
      <w:keepNext/>
    </w:pPr>
    <w:rPr>
      <w:b/>
      <w:bCs/>
      <w:color w:val="1A3FD6" w:themeColor="accent1"/>
      <w:sz w:val="32"/>
      <w:szCs w:val="32"/>
    </w:rPr>
  </w:style>
  <w:style w:type="character" w:styleId="CommentReference">
    <w:name w:val="annotation reference"/>
    <w:uiPriority w:val="99"/>
    <w:semiHidden/>
    <w:unhideWhenUsed/>
    <w:rsid w:val="00EE00E1"/>
    <w:rPr>
      <w:sz w:val="16"/>
      <w:szCs w:val="16"/>
    </w:rPr>
  </w:style>
  <w:style w:type="paragraph" w:styleId="TOC2">
    <w:name w:val="toc 2"/>
    <w:basedOn w:val="TOC1"/>
    <w:next w:val="BodyText"/>
    <w:uiPriority w:val="39"/>
    <w:unhideWhenUsed/>
    <w:rsid w:val="00B454CA"/>
    <w:pPr>
      <w:tabs>
        <w:tab w:val="left" w:pos="720"/>
      </w:tabs>
    </w:pPr>
    <w:rPr>
      <w:b w:val="0"/>
      <w:bCs w:val="0"/>
    </w:rPr>
  </w:style>
  <w:style w:type="paragraph" w:styleId="TOC3">
    <w:name w:val="toc 3"/>
    <w:basedOn w:val="BodyText"/>
    <w:next w:val="BodyText"/>
    <w:uiPriority w:val="39"/>
    <w:unhideWhenUsed/>
    <w:rsid w:val="00B454CA"/>
    <w:pPr>
      <w:tabs>
        <w:tab w:val="right" w:leader="dot" w:pos="10790"/>
      </w:tabs>
      <w:spacing w:after="100"/>
    </w:pPr>
    <w:rPr>
      <w:noProof/>
      <w:sz w:val="24"/>
      <w:szCs w:val="24"/>
    </w:rPr>
  </w:style>
  <w:style w:type="paragraph" w:customStyle="1" w:styleId="MSCIheadertext">
    <w:name w:val="MSCI header text"/>
    <w:basedOn w:val="Normal"/>
    <w:qFormat/>
    <w:rsid w:val="00B454CA"/>
    <w:pPr>
      <w:jc w:val="right"/>
    </w:pPr>
    <w:rPr>
      <w:color w:val="4D4D4D" w:themeColor="text2"/>
      <w:sz w:val="20"/>
      <w:szCs w:val="20"/>
    </w:rPr>
  </w:style>
  <w:style w:type="character" w:styleId="PlaceholderText">
    <w:name w:val="Placeholder Text"/>
    <w:uiPriority w:val="99"/>
    <w:semiHidden/>
    <w:rsid w:val="005F3FF4"/>
    <w:rPr>
      <w:color w:val="808080"/>
    </w:rPr>
  </w:style>
  <w:style w:type="paragraph" w:customStyle="1" w:styleId="Copyrightfooter">
    <w:name w:val="Copyright footer"/>
    <w:basedOn w:val="Normal"/>
    <w:qFormat/>
    <w:rsid w:val="00B454CA"/>
    <w:rPr>
      <w:color w:val="4D4D4D" w:themeColor="text2"/>
      <w:sz w:val="12"/>
      <w:szCs w:val="12"/>
    </w:rPr>
  </w:style>
  <w:style w:type="character" w:customStyle="1" w:styleId="Heading1Char">
    <w:name w:val="Heading 1 Char"/>
    <w:link w:val="Heading1"/>
    <w:rsid w:val="00B454CA"/>
    <w:rPr>
      <w:rFonts w:asciiTheme="majorHAnsi" w:hAnsiTheme="majorHAnsi"/>
      <w:bCs/>
      <w:color w:val="1A3FD6" w:themeColor="accent1"/>
      <w:sz w:val="32"/>
      <w:szCs w:val="28"/>
      <w:lang w:val="en-US"/>
    </w:rPr>
  </w:style>
  <w:style w:type="character" w:customStyle="1" w:styleId="Heading2Char">
    <w:name w:val="Heading 2 Char"/>
    <w:link w:val="Heading2"/>
    <w:rsid w:val="00B454CA"/>
    <w:rPr>
      <w:rFonts w:asciiTheme="majorHAnsi" w:eastAsiaTheme="minorEastAsia" w:hAnsiTheme="majorHAnsi" w:cstheme="minorHAnsi"/>
      <w:color w:val="1A3FD6" w:themeColor="accent1"/>
      <w:sz w:val="28"/>
      <w:szCs w:val="21"/>
      <w:lang w:val="en-US"/>
    </w:rPr>
  </w:style>
  <w:style w:type="character" w:customStyle="1" w:styleId="Heading3Char">
    <w:name w:val="Heading 3 Char"/>
    <w:link w:val="Heading3"/>
    <w:rsid w:val="00B454CA"/>
    <w:rPr>
      <w:rFonts w:asciiTheme="majorHAnsi" w:eastAsiaTheme="minorEastAsia" w:hAnsiTheme="majorHAnsi" w:cstheme="minorHAnsi"/>
      <w:color w:val="000000" w:themeColor="text1"/>
      <w:sz w:val="21"/>
      <w:szCs w:val="21"/>
      <w:lang w:val="en-US"/>
    </w:rPr>
  </w:style>
  <w:style w:type="character" w:customStyle="1" w:styleId="Heading4Char">
    <w:name w:val="Heading 4 Char"/>
    <w:link w:val="Heading4"/>
    <w:semiHidden/>
    <w:rsid w:val="00B8566F"/>
    <w:rPr>
      <w:rFonts w:ascii="Calibri" w:eastAsia="Times New Roman" w:hAnsi="Calibri" w:cs="Times New Roman"/>
      <w:i/>
      <w:sz w:val="22"/>
      <w:szCs w:val="28"/>
    </w:rPr>
  </w:style>
  <w:style w:type="character" w:styleId="UnresolvedMention">
    <w:name w:val="Unresolved Mention"/>
    <w:basedOn w:val="DefaultParagraphFont"/>
    <w:uiPriority w:val="99"/>
    <w:semiHidden/>
    <w:unhideWhenUsed/>
    <w:rsid w:val="00F417E9"/>
    <w:rPr>
      <w:color w:val="605E5C"/>
      <w:shd w:val="clear" w:color="auto" w:fill="E1DFDD"/>
    </w:rPr>
  </w:style>
  <w:style w:type="paragraph" w:customStyle="1" w:styleId="NumberedBodytext">
    <w:name w:val="Numbered Body text"/>
    <w:basedOn w:val="Normal"/>
    <w:qFormat/>
    <w:rsid w:val="00B454CA"/>
    <w:pPr>
      <w:numPr>
        <w:numId w:val="3"/>
      </w:numPr>
      <w:spacing w:after="120"/>
      <w:contextualSpacing/>
    </w:pPr>
    <w:rPr>
      <w:color w:val="000000" w:themeColor="text1"/>
    </w:rPr>
  </w:style>
  <w:style w:type="paragraph" w:customStyle="1" w:styleId="Noticeanddisclaimerheader">
    <w:name w:val="Notice and disclaimer header"/>
    <w:basedOn w:val="BodyText"/>
    <w:qFormat/>
    <w:rsid w:val="00B454CA"/>
    <w:rPr>
      <w:rFonts w:asciiTheme="majorHAnsi" w:hAnsiTheme="majorHAnsi"/>
      <w:color w:val="1A3FD6" w:themeColor="accent1"/>
      <w:sz w:val="32"/>
      <w:szCs w:val="32"/>
    </w:rPr>
  </w:style>
  <w:style w:type="paragraph" w:styleId="BodyText">
    <w:name w:val="Body Text"/>
    <w:basedOn w:val="Normal"/>
    <w:link w:val="BodyTextChar"/>
    <w:qFormat/>
    <w:rsid w:val="00B454CA"/>
    <w:rPr>
      <w:color w:val="000000" w:themeColor="text1"/>
    </w:rPr>
  </w:style>
  <w:style w:type="character" w:customStyle="1" w:styleId="BodyTextChar">
    <w:name w:val="Body Text Char"/>
    <w:link w:val="BodyText"/>
    <w:rsid w:val="00B454CA"/>
    <w:rPr>
      <w:rFonts w:asciiTheme="minorHAnsi" w:hAnsiTheme="minorHAnsi"/>
      <w:color w:val="000000" w:themeColor="text1"/>
      <w:sz w:val="21"/>
      <w:szCs w:val="21"/>
      <w:lang w:val="en-US"/>
    </w:rPr>
  </w:style>
  <w:style w:type="paragraph" w:customStyle="1" w:styleId="Table-Caption">
    <w:name w:val="Table - Caption"/>
    <w:basedOn w:val="BodyText"/>
    <w:qFormat/>
    <w:rsid w:val="00B454CA"/>
    <w:pPr>
      <w:spacing w:before="80" w:after="80"/>
    </w:pPr>
    <w:rPr>
      <w:rFonts w:eastAsia="Times New Roman" w:cs="Times New Roman"/>
      <w:sz w:val="18"/>
    </w:rPr>
  </w:style>
  <w:style w:type="numbering" w:customStyle="1" w:styleId="ListBullets">
    <w:name w:val="ListBullets"/>
    <w:uiPriority w:val="99"/>
    <w:rsid w:val="00B454CA"/>
    <w:pPr>
      <w:numPr>
        <w:numId w:val="1"/>
      </w:numPr>
    </w:pPr>
  </w:style>
  <w:style w:type="character" w:styleId="Hyperlink">
    <w:name w:val="Hyperlink"/>
    <w:uiPriority w:val="99"/>
    <w:rsid w:val="00B454CA"/>
    <w:rPr>
      <w:color w:val="1A3FD6" w:themeColor="accent1"/>
      <w:u w:val="single"/>
    </w:rPr>
  </w:style>
  <w:style w:type="paragraph" w:styleId="TOC1">
    <w:name w:val="toc 1"/>
    <w:basedOn w:val="BodyText"/>
    <w:next w:val="BodyText"/>
    <w:uiPriority w:val="39"/>
    <w:unhideWhenUsed/>
    <w:rsid w:val="00B454CA"/>
    <w:pPr>
      <w:tabs>
        <w:tab w:val="right" w:leader="dot" w:pos="10790"/>
      </w:tabs>
      <w:spacing w:after="120"/>
    </w:pPr>
    <w:rPr>
      <w:b/>
      <w:bCs/>
      <w:noProof/>
      <w:sz w:val="24"/>
      <w:szCs w:val="24"/>
    </w:rPr>
  </w:style>
  <w:style w:type="paragraph" w:customStyle="1" w:styleId="ExhibitTableTitle">
    <w:name w:val="Exhibit / Table Title"/>
    <w:basedOn w:val="BodyText"/>
    <w:qFormat/>
    <w:rsid w:val="00B454CA"/>
    <w:pPr>
      <w:keepNext/>
      <w:spacing w:after="80" w:line="480" w:lineRule="exact"/>
    </w:pPr>
    <w:rPr>
      <w:rFonts w:asciiTheme="majorHAnsi" w:hAnsiTheme="majorHAnsi" w:cs="Times New Roman"/>
      <w:szCs w:val="20"/>
    </w:rPr>
  </w:style>
  <w:style w:type="paragraph" w:customStyle="1" w:styleId="Table-Text">
    <w:name w:val="Table - Text"/>
    <w:basedOn w:val="Normal"/>
    <w:qFormat/>
    <w:rsid w:val="00B454CA"/>
    <w:pPr>
      <w:spacing w:before="80" w:after="80"/>
    </w:pPr>
    <w:rPr>
      <w:rFonts w:eastAsiaTheme="minorEastAsia" w:cstheme="minorHAnsi"/>
      <w:szCs w:val="18"/>
    </w:rPr>
  </w:style>
  <w:style w:type="paragraph" w:customStyle="1" w:styleId="Table-Heading">
    <w:name w:val="Table - Heading"/>
    <w:basedOn w:val="Table-Text"/>
    <w:next w:val="Table-Text"/>
    <w:qFormat/>
    <w:rsid w:val="00B454CA"/>
    <w:pPr>
      <w:spacing w:before="60" w:after="60"/>
    </w:pPr>
    <w:rPr>
      <w:rFonts w:asciiTheme="majorHAnsi" w:hAnsiTheme="majorHAnsi"/>
      <w:bCs/>
      <w:color w:val="000000" w:themeColor="text1"/>
    </w:rPr>
  </w:style>
  <w:style w:type="paragraph" w:styleId="CommentText">
    <w:name w:val="annotation text"/>
    <w:basedOn w:val="Normal"/>
    <w:link w:val="CommentTextChar"/>
    <w:uiPriority w:val="99"/>
    <w:semiHidden/>
    <w:unhideWhenUsed/>
    <w:rsid w:val="00EE00E1"/>
    <w:rPr>
      <w:rFonts w:cs="Times New Roman"/>
      <w:sz w:val="20"/>
      <w:szCs w:val="20"/>
    </w:rPr>
  </w:style>
  <w:style w:type="character" w:customStyle="1" w:styleId="CommentTextChar">
    <w:name w:val="Comment Text Char"/>
    <w:link w:val="CommentText"/>
    <w:uiPriority w:val="99"/>
    <w:semiHidden/>
    <w:rsid w:val="00EE00E1"/>
    <w:rPr>
      <w:rFonts w:cs="Times New Roman"/>
      <w:sz w:val="20"/>
      <w:szCs w:val="20"/>
    </w:rPr>
  </w:style>
  <w:style w:type="numbering" w:customStyle="1" w:styleId="HeadingsListStyle">
    <w:name w:val="HeadingsListStyle"/>
    <w:uiPriority w:val="99"/>
    <w:rsid w:val="00B454CA"/>
    <w:pPr>
      <w:numPr>
        <w:numId w:val="2"/>
      </w:numPr>
    </w:pPr>
  </w:style>
  <w:style w:type="paragraph" w:styleId="FootnoteText">
    <w:name w:val="footnote text"/>
    <w:basedOn w:val="BodyText"/>
    <w:link w:val="FootnoteTextChar"/>
    <w:rsid w:val="00B454CA"/>
    <w:rPr>
      <w:rFonts w:eastAsia="Times New Roman" w:cs="Times New Roman"/>
      <w:bCs/>
      <w:sz w:val="16"/>
      <w:szCs w:val="20"/>
    </w:rPr>
  </w:style>
  <w:style w:type="character" w:customStyle="1" w:styleId="FootnoteTextChar">
    <w:name w:val="Footnote Text Char"/>
    <w:link w:val="FootnoteText"/>
    <w:rsid w:val="00B454CA"/>
    <w:rPr>
      <w:rFonts w:asciiTheme="minorHAnsi" w:eastAsia="Times New Roman" w:hAnsiTheme="minorHAnsi" w:cs="Times New Roman"/>
      <w:bCs/>
      <w:color w:val="000000" w:themeColor="text1"/>
      <w:sz w:val="16"/>
      <w:lang w:val="en-US"/>
    </w:rPr>
  </w:style>
  <w:style w:type="paragraph" w:customStyle="1" w:styleId="MSCIDocumentAuthor">
    <w:name w:val="MSCI Document Author"/>
    <w:basedOn w:val="Normal"/>
    <w:rsid w:val="00B454CA"/>
    <w:pPr>
      <w:tabs>
        <w:tab w:val="left" w:pos="720"/>
        <w:tab w:val="left" w:pos="1440"/>
        <w:tab w:val="center" w:pos="4320"/>
        <w:tab w:val="right" w:pos="8640"/>
      </w:tabs>
      <w:spacing w:before="120" w:after="120" w:line="264" w:lineRule="auto"/>
      <w:jc w:val="both"/>
    </w:pPr>
    <w:rPr>
      <w:rFonts w:asciiTheme="majorHAnsi" w:eastAsia="Times New Roman" w:hAnsiTheme="majorHAnsi" w:cs="Times New Roman"/>
      <w:color w:val="1A3FD6" w:themeColor="accent1"/>
      <w:sz w:val="28"/>
      <w:szCs w:val="20"/>
    </w:rPr>
  </w:style>
  <w:style w:type="table" w:customStyle="1" w:styleId="mscitable">
    <w:name w:val="msci table"/>
    <w:basedOn w:val="TableGrid"/>
    <w:uiPriority w:val="99"/>
    <w:rsid w:val="00B454CA"/>
    <w:rPr>
      <w:rFonts w:asciiTheme="minorHAnsi" w:hAnsiTheme="minorHAnsi"/>
    </w:r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pct10" w:color="auto" w:fill="auto"/>
      <w:vAlign w:val="center"/>
    </w:tcPr>
    <w:tblStylePr w:type="firstRow">
      <w:rPr>
        <w:rFonts w:asciiTheme="majorHAnsi" w:eastAsiaTheme="majorEastAsia" w:hAnsiTheme="majorHAnsi" w:cstheme="majorBidi"/>
        <w:b/>
        <w:bCs/>
      </w:rPr>
      <w:tblPr/>
      <w:tcPr>
        <w:tcBorders>
          <w:bottom w:val="single" w:sz="4" w:space="0" w:color="000000" w:themeColor="text1"/>
        </w:tcBorders>
      </w:tcPr>
    </w:tblStylePr>
    <w:tblStylePr w:type="lastRow">
      <w:rPr>
        <w:rFonts w:asciiTheme="majorHAnsi" w:eastAsiaTheme="majorEastAsia" w:hAnsiTheme="majorHAnsi" w:cstheme="majorBidi"/>
        <w:b/>
        <w:bCs/>
      </w:rPr>
      <w:tblPr/>
      <w:tcPr>
        <w:tcBorders>
          <w:top w:val="double" w:sz="4"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tblStylePr w:type="band1Vert">
      <w:tblPr/>
      <w:tcPr>
        <w:shd w:val="clear" w:color="auto" w:fill="CCCCCC" w:themeFill="text1" w:themeFillTint="33"/>
      </w:tcPr>
    </w:tblStylePr>
    <w:tblStylePr w:type="band1Horz">
      <w:rPr>
        <w:rFonts w:asciiTheme="minorHAnsi" w:hAnsiTheme="minorHAnsi"/>
        <w:color w:val="000000" w:themeColor="text1"/>
      </w:rPr>
      <w:tblPr/>
      <w:tcPr>
        <w:shd w:val="pct10" w:color="auto" w:fill="auto"/>
      </w:tcPr>
    </w:tblStylePr>
    <w:tblStylePr w:type="band2Horz">
      <w:rPr>
        <w:rFonts w:asciiTheme="minorHAnsi" w:hAnsiTheme="minorHAnsi"/>
      </w:rPr>
      <w:tblPr/>
      <w:tcPr>
        <w:shd w:val="clear" w:color="auto" w:fill="FFFFFF" w:themeFill="background1"/>
      </w:tcPr>
    </w:tblStylePr>
  </w:style>
  <w:style w:type="paragraph" w:customStyle="1" w:styleId="Bullet1">
    <w:name w:val="Bullet 1"/>
    <w:basedOn w:val="Normal"/>
    <w:link w:val="Bullet1Char"/>
    <w:qFormat/>
    <w:rsid w:val="00B454CA"/>
    <w:pPr>
      <w:numPr>
        <w:numId w:val="4"/>
      </w:numPr>
      <w:spacing w:after="120" w:line="264" w:lineRule="auto"/>
    </w:pPr>
    <w:rPr>
      <w:rFonts w:eastAsia="Times New Roman" w:cs="Times New Roman"/>
      <w:bCs/>
      <w:color w:val="000000" w:themeColor="text1"/>
      <w:szCs w:val="28"/>
    </w:rPr>
  </w:style>
  <w:style w:type="character" w:customStyle="1" w:styleId="Bullet1Char">
    <w:name w:val="Bullet 1 Char"/>
    <w:basedOn w:val="DefaultParagraphFont"/>
    <w:link w:val="Bullet1"/>
    <w:rsid w:val="00B454CA"/>
    <w:rPr>
      <w:rFonts w:asciiTheme="minorHAnsi" w:eastAsia="Times New Roman" w:hAnsiTheme="minorHAnsi" w:cs="Times New Roman"/>
      <w:bCs/>
      <w:color w:val="000000" w:themeColor="text1"/>
      <w:sz w:val="21"/>
      <w:szCs w:val="28"/>
      <w:lang w:val="en-US"/>
    </w:rPr>
  </w:style>
  <w:style w:type="table" w:styleId="PlainTable1">
    <w:name w:val="Plain Table 1"/>
    <w:basedOn w:val="TableNormal"/>
    <w:uiPriority w:val="41"/>
    <w:rsid w:val="00B454C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etterBodytext">
    <w:name w:val="Letter Body text"/>
    <w:basedOn w:val="Normal"/>
    <w:qFormat/>
    <w:rsid w:val="00B454CA"/>
    <w:pPr>
      <w:numPr>
        <w:numId w:val="5"/>
      </w:numPr>
    </w:pPr>
    <w:rPr>
      <w:rFonts w:eastAsiaTheme="minorEastAsia" w:cstheme="minorHAnsi"/>
      <w:color w:val="000000" w:themeColor="text1"/>
    </w:rPr>
  </w:style>
  <w:style w:type="paragraph" w:customStyle="1" w:styleId="Bullet2">
    <w:name w:val="Bullet 2"/>
    <w:basedOn w:val="Bullet4"/>
    <w:qFormat/>
    <w:rsid w:val="00B454CA"/>
    <w:pPr>
      <w:ind w:left="720"/>
    </w:pPr>
  </w:style>
  <w:style w:type="paragraph" w:customStyle="1" w:styleId="Bullet3">
    <w:name w:val="Bullet 3"/>
    <w:basedOn w:val="Normal"/>
    <w:qFormat/>
    <w:rsid w:val="00B454CA"/>
    <w:pPr>
      <w:numPr>
        <w:numId w:val="6"/>
      </w:numPr>
      <w:spacing w:after="120" w:line="264" w:lineRule="auto"/>
      <w:contextualSpacing/>
    </w:pPr>
    <w:rPr>
      <w:rFonts w:eastAsia="Times New Roman" w:cs="Times New Roman"/>
      <w:bCs/>
      <w:color w:val="000000" w:themeColor="text1"/>
      <w:szCs w:val="28"/>
    </w:rPr>
  </w:style>
  <w:style w:type="paragraph" w:customStyle="1" w:styleId="Bullet4">
    <w:name w:val="Bullet 4"/>
    <w:basedOn w:val="Normal"/>
    <w:qFormat/>
    <w:rsid w:val="00B454CA"/>
    <w:pPr>
      <w:numPr>
        <w:numId w:val="7"/>
      </w:numPr>
      <w:spacing w:after="120" w:line="264" w:lineRule="auto"/>
      <w:contextualSpacing/>
    </w:pPr>
    <w:rPr>
      <w:rFonts w:eastAsia="Times New Roman" w:cs="Times New Roman"/>
      <w:bCs/>
      <w:color w:val="000000" w:themeColor="text1"/>
      <w:szCs w:val="28"/>
    </w:rPr>
  </w:style>
  <w:style w:type="character" w:styleId="FollowedHyperlink">
    <w:name w:val="FollowedHyperlink"/>
    <w:basedOn w:val="DefaultParagraphFont"/>
    <w:uiPriority w:val="99"/>
    <w:semiHidden/>
    <w:unhideWhenUsed/>
    <w:rsid w:val="0097611D"/>
    <w:rPr>
      <w:color w:val="7188EF" w:themeColor="accent2"/>
      <w:u w:val="single"/>
    </w:rPr>
  </w:style>
  <w:style w:type="paragraph" w:customStyle="1" w:styleId="NumberedHeading1">
    <w:name w:val="Numbered Heading 1"/>
    <w:basedOn w:val="Heading1"/>
    <w:next w:val="NumberedHeading2"/>
    <w:qFormat/>
    <w:rsid w:val="00B454CA"/>
    <w:pPr>
      <w:numPr>
        <w:numId w:val="10"/>
      </w:numPr>
    </w:pPr>
  </w:style>
  <w:style w:type="paragraph" w:customStyle="1" w:styleId="NumberedHeading3">
    <w:name w:val="Numbered Heading 3"/>
    <w:basedOn w:val="Heading3"/>
    <w:qFormat/>
    <w:rsid w:val="00B454CA"/>
    <w:pPr>
      <w:numPr>
        <w:numId w:val="8"/>
      </w:numPr>
      <w:tabs>
        <w:tab w:val="clear" w:pos="720"/>
        <w:tab w:val="clear" w:pos="1440"/>
      </w:tabs>
    </w:pPr>
  </w:style>
  <w:style w:type="paragraph" w:customStyle="1" w:styleId="LetterHeading2">
    <w:name w:val="Letter Heading 2"/>
    <w:basedOn w:val="Normal"/>
    <w:qFormat/>
    <w:rsid w:val="00B454CA"/>
    <w:pPr>
      <w:keepNext/>
      <w:numPr>
        <w:numId w:val="9"/>
      </w:numPr>
      <w:tabs>
        <w:tab w:val="left" w:pos="720"/>
        <w:tab w:val="left" w:pos="1440"/>
        <w:tab w:val="center" w:pos="4320"/>
        <w:tab w:val="right" w:pos="8640"/>
      </w:tabs>
      <w:spacing w:before="120" w:after="120"/>
      <w:outlineLvl w:val="1"/>
    </w:pPr>
    <w:rPr>
      <w:rFonts w:asciiTheme="majorHAnsi" w:eastAsiaTheme="minorEastAsia" w:hAnsiTheme="majorHAnsi" w:cstheme="minorHAnsi"/>
      <w:color w:val="000000" w:themeColor="text1"/>
      <w:sz w:val="28"/>
    </w:rPr>
  </w:style>
  <w:style w:type="character" w:styleId="FootnoteReference">
    <w:name w:val="footnote reference"/>
    <w:basedOn w:val="DefaultParagraphFont"/>
    <w:uiPriority w:val="99"/>
    <w:semiHidden/>
    <w:unhideWhenUsed/>
    <w:rsid w:val="00C27EF3"/>
    <w:rPr>
      <w:vertAlign w:val="superscript"/>
    </w:rPr>
  </w:style>
  <w:style w:type="paragraph" w:customStyle="1" w:styleId="ContactusList">
    <w:name w:val="Contact us List"/>
    <w:basedOn w:val="BodyText"/>
    <w:rsid w:val="00B454CA"/>
    <w:pPr>
      <w:spacing w:after="60"/>
    </w:pPr>
    <w:rPr>
      <w:rFonts w:eastAsia="Times New Roman" w:cs="Times New Roman"/>
      <w:szCs w:val="20"/>
    </w:rPr>
  </w:style>
  <w:style w:type="paragraph" w:customStyle="1" w:styleId="ContactusTitle">
    <w:name w:val="Contact us Title"/>
    <w:basedOn w:val="Normal"/>
    <w:rsid w:val="00B454CA"/>
    <w:pPr>
      <w:framePr w:hSpace="187" w:wrap="around" w:vAnchor="text" w:hAnchor="margin" w:y="1"/>
      <w:tabs>
        <w:tab w:val="left" w:pos="720"/>
        <w:tab w:val="left" w:pos="1440"/>
        <w:tab w:val="center" w:pos="4320"/>
        <w:tab w:val="right" w:pos="8640"/>
      </w:tabs>
      <w:spacing w:after="120" w:line="300" w:lineRule="auto"/>
      <w:suppressOverlap/>
    </w:pPr>
    <w:rPr>
      <w:rFonts w:asciiTheme="majorHAnsi" w:eastAsia="Times New Roman" w:hAnsiTheme="majorHAnsi" w:cs="Times New Roman"/>
      <w:b/>
      <w:noProof/>
      <w:color w:val="1A3FD6" w:themeColor="accent1"/>
      <w:szCs w:val="20"/>
      <w:lang w:val="es-ES"/>
    </w:rPr>
  </w:style>
  <w:style w:type="paragraph" w:customStyle="1" w:styleId="MSCIAuthorTitle">
    <w:name w:val="MSCI Author Title"/>
    <w:basedOn w:val="MSCIDocumentAuthor"/>
    <w:qFormat/>
    <w:rsid w:val="00B454CA"/>
    <w:pPr>
      <w:framePr w:hSpace="187" w:wrap="around" w:vAnchor="text" w:hAnchor="margin" w:y="1"/>
      <w:spacing w:line="240" w:lineRule="auto"/>
      <w:suppressOverlap/>
    </w:pPr>
    <w:rPr>
      <w:rFonts w:asciiTheme="minorHAnsi" w:hAnsiTheme="minorHAnsi"/>
      <w:color w:val="000000" w:themeColor="text1"/>
      <w:sz w:val="21"/>
      <w:szCs w:val="21"/>
    </w:rPr>
  </w:style>
  <w:style w:type="paragraph" w:customStyle="1" w:styleId="BodyTextBold">
    <w:name w:val="Body Text Bold"/>
    <w:basedOn w:val="BodyText"/>
    <w:qFormat/>
    <w:rsid w:val="00B454CA"/>
    <w:rPr>
      <w:rFonts w:asciiTheme="majorHAnsi" w:hAnsiTheme="majorHAnsi"/>
    </w:rPr>
  </w:style>
  <w:style w:type="paragraph" w:customStyle="1" w:styleId="BodyTextitalic">
    <w:name w:val="Body Text italic"/>
    <w:basedOn w:val="BodyText"/>
    <w:qFormat/>
    <w:rsid w:val="00B454CA"/>
    <w:rPr>
      <w:i/>
      <w:iCs/>
    </w:rPr>
  </w:style>
  <w:style w:type="paragraph" w:customStyle="1" w:styleId="NumberedHeading2">
    <w:name w:val="Numbered Heading 2"/>
    <w:basedOn w:val="Heading2"/>
    <w:qFormat/>
    <w:rsid w:val="00B454CA"/>
    <w:pPr>
      <w:numPr>
        <w:ilvl w:val="1"/>
        <w:numId w:val="10"/>
      </w:numPr>
      <w:tabs>
        <w:tab w:val="clear" w:pos="720"/>
        <w:tab w:val="clear" w:pos="1440"/>
        <w:tab w:val="clear" w:pos="4320"/>
        <w:tab w:val="clear" w:pos="8640"/>
      </w:tabs>
    </w:pPr>
  </w:style>
  <w:style w:type="character" w:customStyle="1" w:styleId="Heading5Char">
    <w:name w:val="Heading 5 Char"/>
    <w:basedOn w:val="DefaultParagraphFont"/>
    <w:link w:val="Heading5"/>
    <w:uiPriority w:val="9"/>
    <w:rsid w:val="00B454CA"/>
    <w:rPr>
      <w:rFonts w:asciiTheme="majorHAnsi" w:eastAsiaTheme="majorEastAsia" w:hAnsiTheme="majorHAnsi" w:cstheme="majorBidi"/>
      <w:color w:val="000000" w:themeColor="text1"/>
      <w:sz w:val="21"/>
      <w:szCs w:val="21"/>
      <w:lang w:val="en-US"/>
    </w:rPr>
  </w:style>
  <w:style w:type="paragraph" w:styleId="NoSpacing">
    <w:name w:val="No Spacing"/>
    <w:link w:val="NoSpacingChar"/>
    <w:uiPriority w:val="1"/>
    <w:qFormat/>
    <w:rsid w:val="00B454CA"/>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B454CA"/>
    <w:rPr>
      <w:rFonts w:asciiTheme="minorHAnsi" w:eastAsiaTheme="minorEastAsia" w:hAnsiTheme="minorHAnsi" w:cstheme="minorBidi"/>
      <w:sz w:val="22"/>
      <w:szCs w:val="22"/>
      <w:lang w:val="en-US" w:eastAsia="zh-CN"/>
    </w:rPr>
  </w:style>
  <w:style w:type="paragraph" w:styleId="CommentSubject">
    <w:name w:val="annotation subject"/>
    <w:basedOn w:val="CommentText"/>
    <w:next w:val="CommentText"/>
    <w:link w:val="CommentSubjectChar"/>
    <w:uiPriority w:val="99"/>
    <w:semiHidden/>
    <w:unhideWhenUsed/>
    <w:rsid w:val="004C60C2"/>
    <w:rPr>
      <w:rFonts w:cs="Roboto"/>
      <w:b/>
      <w:bCs/>
    </w:rPr>
  </w:style>
  <w:style w:type="character" w:customStyle="1" w:styleId="CommentSubjectChar">
    <w:name w:val="Comment Subject Char"/>
    <w:basedOn w:val="CommentTextChar"/>
    <w:link w:val="CommentSubject"/>
    <w:uiPriority w:val="99"/>
    <w:semiHidden/>
    <w:rsid w:val="004C60C2"/>
    <w:rPr>
      <w:rFonts w:asciiTheme="minorHAnsi" w:hAnsiTheme="minorHAnsi" w:cs="Times New Roman"/>
      <w:b/>
      <w:bCs/>
      <w:sz w:val="20"/>
      <w:szCs w:val="20"/>
      <w:lang w:val="en-US" w:eastAsia="en-US"/>
    </w:rPr>
  </w:style>
  <w:style w:type="table" w:styleId="GridTable2">
    <w:name w:val="Grid Table 2"/>
    <w:basedOn w:val="TableNormal"/>
    <w:uiPriority w:val="47"/>
    <w:rsid w:val="00B454C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B454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6Colorful">
    <w:name w:val="List Table 6 Colorful"/>
    <w:aliases w:val="msci table 2"/>
    <w:basedOn w:val="TableNormal"/>
    <w:uiPriority w:val="51"/>
    <w:rsid w:val="00B454CA"/>
    <w:rPr>
      <w:rFonts w:asciiTheme="minorHAnsi" w:hAnsiTheme="minorHAnsi"/>
      <w:color w:val="000000" w:themeColor="text1"/>
    </w:rPr>
    <w:tblPr>
      <w:tblStyleRowBandSize w:val="1"/>
      <w:tblStyleColBandSize w:val="1"/>
      <w:tblBorders>
        <w:top w:val="single" w:sz="6" w:space="0" w:color="000000" w:themeColor="text1"/>
        <w:bottom w:val="single" w:sz="6"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B454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CIDocumentTitle-Cover1">
    <w:name w:val="MSCI Document Title - Cover 1"/>
    <w:basedOn w:val="Normal"/>
    <w:qFormat/>
    <w:rsid w:val="00B454CA"/>
    <w:pPr>
      <w:keepNext/>
      <w:tabs>
        <w:tab w:val="left" w:pos="7200"/>
      </w:tabs>
      <w:ind w:right="-144"/>
    </w:pPr>
    <w:rPr>
      <w:rFonts w:asciiTheme="majorHAnsi" w:eastAsiaTheme="minorEastAsia" w:hAnsiTheme="majorHAnsi" w:cstheme="minorHAnsi"/>
      <w:color w:val="1A3FD6" w:themeColor="accent1"/>
      <w:sz w:val="80"/>
      <w:szCs w:val="88"/>
    </w:rPr>
  </w:style>
  <w:style w:type="character" w:customStyle="1" w:styleId="Hyperlink1">
    <w:name w:val="Hyperlink1"/>
    <w:basedOn w:val="DefaultParagraphFont"/>
    <w:qFormat/>
    <w:rsid w:val="00B454CA"/>
    <w:rPr>
      <w:color w:val="1A3FD6" w:themeColor="accent1"/>
      <w:spacing w:val="-2"/>
    </w:rPr>
  </w:style>
  <w:style w:type="paragraph" w:customStyle="1" w:styleId="NoticeandDisclaimerText">
    <w:name w:val="Notice and Disclaimer Text"/>
    <w:basedOn w:val="BodyText"/>
    <w:qFormat/>
    <w:rsid w:val="00B454CA"/>
    <w:pPr>
      <w:spacing w:after="60"/>
    </w:pPr>
    <w:rPr>
      <w:sz w:val="14"/>
      <w:szCs w:val="14"/>
    </w:rPr>
  </w:style>
  <w:style w:type="paragraph" w:styleId="TOCHeading">
    <w:name w:val="TOC Heading"/>
    <w:basedOn w:val="Heading1"/>
    <w:next w:val="Normal"/>
    <w:uiPriority w:val="39"/>
    <w:semiHidden/>
    <w:unhideWhenUsed/>
    <w:qFormat/>
    <w:rsid w:val="0097611D"/>
    <w:pPr>
      <w:keepLines/>
      <w:tabs>
        <w:tab w:val="clear" w:pos="720"/>
        <w:tab w:val="clear" w:pos="1440"/>
        <w:tab w:val="clear" w:pos="4320"/>
        <w:tab w:val="clear" w:pos="8640"/>
      </w:tabs>
      <w:spacing w:line="240" w:lineRule="auto"/>
      <w:outlineLvl w:val="9"/>
    </w:pPr>
    <w:rPr>
      <w:rFonts w:eastAsiaTheme="majorEastAsia" w:cstheme="majorBidi"/>
      <w:bCs w:val="0"/>
      <w:szCs w:val="32"/>
    </w:rPr>
  </w:style>
  <w:style w:type="character" w:styleId="SmartLink">
    <w:name w:val="Smart Link"/>
    <w:basedOn w:val="DefaultParagraphFont"/>
    <w:uiPriority w:val="99"/>
    <w:semiHidden/>
    <w:unhideWhenUsed/>
    <w:rsid w:val="0097611D"/>
    <w:rPr>
      <w:color w:val="1A3FD6" w:themeColor="accent1"/>
      <w:u w:val="single"/>
      <w:shd w:val="clear" w:color="auto" w:fill="F3F2F1"/>
    </w:rPr>
  </w:style>
  <w:style w:type="character" w:styleId="Hashtag">
    <w:name w:val="Hashtag"/>
    <w:basedOn w:val="DefaultParagraphFont"/>
    <w:uiPriority w:val="99"/>
    <w:semiHidden/>
    <w:unhideWhenUsed/>
    <w:rsid w:val="0097611D"/>
    <w:rPr>
      <w:color w:val="1A3FD6" w:themeColor="accent1"/>
      <w:shd w:val="clear" w:color="auto" w:fill="E1DFDD"/>
    </w:rPr>
  </w:style>
  <w:style w:type="character" w:customStyle="1" w:styleId="Heading6Char">
    <w:name w:val="Heading 6 Char"/>
    <w:basedOn w:val="DefaultParagraphFont"/>
    <w:link w:val="Heading6"/>
    <w:uiPriority w:val="9"/>
    <w:semiHidden/>
    <w:rsid w:val="00B454CA"/>
    <w:rPr>
      <w:rFonts w:asciiTheme="majorHAnsi" w:eastAsiaTheme="majorEastAsia" w:hAnsiTheme="majorHAnsi" w:cstheme="majorBidi"/>
      <w:color w:val="000000" w:themeColor="text1"/>
      <w:sz w:val="21"/>
      <w:szCs w:val="21"/>
      <w:lang w:val="en-US"/>
    </w:rPr>
  </w:style>
  <w:style w:type="character" w:customStyle="1" w:styleId="Heading7Char">
    <w:name w:val="Heading 7 Char"/>
    <w:basedOn w:val="DefaultParagraphFont"/>
    <w:link w:val="Heading7"/>
    <w:uiPriority w:val="9"/>
    <w:semiHidden/>
    <w:rsid w:val="0097611D"/>
    <w:rPr>
      <w:rFonts w:asciiTheme="majorHAnsi" w:eastAsiaTheme="majorEastAsia" w:hAnsiTheme="majorHAnsi" w:cstheme="majorBidi"/>
      <w:iCs/>
      <w:color w:val="000000" w:themeColor="text1"/>
      <w:sz w:val="21"/>
      <w:szCs w:val="21"/>
      <w:lang w:val="en-US" w:eastAsia="en-US"/>
    </w:rPr>
  </w:style>
  <w:style w:type="character" w:customStyle="1" w:styleId="Heading9Char">
    <w:name w:val="Heading 9 Char"/>
    <w:basedOn w:val="DefaultParagraphFont"/>
    <w:link w:val="Heading9"/>
    <w:uiPriority w:val="9"/>
    <w:semiHidden/>
    <w:rsid w:val="0097611D"/>
    <w:rPr>
      <w:rFonts w:asciiTheme="majorHAnsi" w:eastAsiaTheme="majorEastAsia" w:hAnsiTheme="majorHAnsi" w:cstheme="majorBidi"/>
      <w:iCs/>
      <w:color w:val="000000" w:themeColor="text1"/>
      <w:sz w:val="21"/>
      <w:szCs w:val="21"/>
      <w:lang w:val="en-US" w:eastAsia="en-US"/>
    </w:rPr>
  </w:style>
  <w:style w:type="paragraph" w:customStyle="1" w:styleId="MSCIheadercovertext">
    <w:name w:val="MSCI header cover text"/>
    <w:basedOn w:val="Normal"/>
    <w:qFormat/>
    <w:rsid w:val="00B454CA"/>
    <w:pPr>
      <w:jc w:val="right"/>
    </w:pPr>
    <w:rPr>
      <w:color w:val="FFFFFF" w:themeColor="background1"/>
      <w:sz w:val="20"/>
    </w:rPr>
  </w:style>
  <w:style w:type="character" w:customStyle="1" w:styleId="Heading8Char">
    <w:name w:val="Heading 8 Char"/>
    <w:basedOn w:val="DefaultParagraphFont"/>
    <w:link w:val="Heading8"/>
    <w:uiPriority w:val="9"/>
    <w:semiHidden/>
    <w:rsid w:val="00110B8E"/>
    <w:rPr>
      <w:rFonts w:asciiTheme="minorHAnsi" w:eastAsiaTheme="majorEastAsia" w:hAnsiTheme="minorHAnsi" w:cstheme="majorBidi"/>
      <w:i/>
      <w:iCs/>
      <w:color w:val="272727" w:themeColor="text1" w:themeTint="D8"/>
      <w:sz w:val="21"/>
      <w:szCs w:val="21"/>
      <w:lang w:val="en-US"/>
    </w:rPr>
  </w:style>
  <w:style w:type="paragraph" w:customStyle="1" w:styleId="PageNumbers">
    <w:name w:val="Page Numbers"/>
    <w:basedOn w:val="Normal"/>
    <w:qFormat/>
    <w:rsid w:val="00B454CA"/>
    <w:pPr>
      <w:jc w:val="right"/>
    </w:pPr>
    <w:rPr>
      <w:rFonts w:eastAsia="MS Mincho"/>
      <w:color w:val="4D4D4D" w:themeColor="text2"/>
      <w:sz w:val="20"/>
      <w:szCs w:val="20"/>
    </w:rPr>
  </w:style>
  <w:style w:type="paragraph" w:styleId="Title">
    <w:name w:val="Title"/>
    <w:basedOn w:val="Normal"/>
    <w:next w:val="Normal"/>
    <w:link w:val="TitleChar"/>
    <w:uiPriority w:val="10"/>
    <w:locked/>
    <w:rsid w:val="00B45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4C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locked/>
    <w:rsid w:val="00B45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4CA"/>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locked/>
    <w:rsid w:val="00B454CA"/>
    <w:pPr>
      <w:spacing w:before="160"/>
      <w:jc w:val="center"/>
    </w:pPr>
    <w:rPr>
      <w:i/>
      <w:iCs/>
      <w:color w:val="404040" w:themeColor="text1" w:themeTint="BF"/>
    </w:rPr>
  </w:style>
  <w:style w:type="character" w:customStyle="1" w:styleId="QuoteChar">
    <w:name w:val="Quote Char"/>
    <w:basedOn w:val="DefaultParagraphFont"/>
    <w:link w:val="Quote"/>
    <w:uiPriority w:val="29"/>
    <w:rsid w:val="00B454CA"/>
    <w:rPr>
      <w:rFonts w:asciiTheme="minorHAnsi" w:hAnsiTheme="minorHAnsi"/>
      <w:i/>
      <w:iCs/>
      <w:color w:val="404040" w:themeColor="text1" w:themeTint="BF"/>
      <w:sz w:val="21"/>
      <w:szCs w:val="21"/>
      <w:lang w:val="en-US"/>
    </w:rPr>
  </w:style>
  <w:style w:type="character" w:styleId="IntenseEmphasis">
    <w:name w:val="Intense Emphasis"/>
    <w:basedOn w:val="DefaultParagraphFont"/>
    <w:uiPriority w:val="21"/>
    <w:locked/>
    <w:rsid w:val="00B454CA"/>
    <w:rPr>
      <w:i/>
      <w:iCs/>
      <w:color w:val="132FA0" w:themeColor="accent1" w:themeShade="BF"/>
    </w:rPr>
  </w:style>
  <w:style w:type="paragraph" w:styleId="IntenseQuote">
    <w:name w:val="Intense Quote"/>
    <w:basedOn w:val="Normal"/>
    <w:next w:val="Normal"/>
    <w:link w:val="IntenseQuoteChar"/>
    <w:uiPriority w:val="30"/>
    <w:locked/>
    <w:rsid w:val="00B454CA"/>
    <w:pPr>
      <w:pBdr>
        <w:top w:val="single" w:sz="4" w:space="10" w:color="132FA0" w:themeColor="accent1" w:themeShade="BF"/>
        <w:bottom w:val="single" w:sz="4" w:space="10" w:color="132FA0" w:themeColor="accent1" w:themeShade="BF"/>
      </w:pBdr>
      <w:spacing w:before="360" w:after="360"/>
      <w:ind w:left="864" w:right="864"/>
      <w:jc w:val="center"/>
    </w:pPr>
    <w:rPr>
      <w:i/>
      <w:iCs/>
      <w:color w:val="132FA0" w:themeColor="accent1" w:themeShade="BF"/>
    </w:rPr>
  </w:style>
  <w:style w:type="character" w:customStyle="1" w:styleId="IntenseQuoteChar">
    <w:name w:val="Intense Quote Char"/>
    <w:basedOn w:val="DefaultParagraphFont"/>
    <w:link w:val="IntenseQuote"/>
    <w:uiPriority w:val="30"/>
    <w:rsid w:val="00B454CA"/>
    <w:rPr>
      <w:rFonts w:asciiTheme="minorHAnsi" w:hAnsiTheme="minorHAnsi"/>
      <w:i/>
      <w:iCs/>
      <w:color w:val="132FA0" w:themeColor="accent1" w:themeShade="BF"/>
      <w:sz w:val="21"/>
      <w:szCs w:val="21"/>
      <w:lang w:val="en-US"/>
    </w:rPr>
  </w:style>
  <w:style w:type="character" w:styleId="IntenseReference">
    <w:name w:val="Intense Reference"/>
    <w:basedOn w:val="DefaultParagraphFont"/>
    <w:uiPriority w:val="32"/>
    <w:locked/>
    <w:rsid w:val="00B454CA"/>
    <w:rPr>
      <w:b/>
      <w:bCs/>
      <w:smallCaps/>
      <w:color w:val="132FA0" w:themeColor="accent1" w:themeShade="BF"/>
      <w:spacing w:val="5"/>
    </w:rPr>
  </w:style>
  <w:style w:type="paragraph" w:styleId="ListParagraph">
    <w:name w:val="List Paragraph"/>
    <w:basedOn w:val="Normal"/>
    <w:uiPriority w:val="34"/>
    <w:rsid w:val="00B454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70042">
      <w:bodyDiv w:val="1"/>
      <w:marLeft w:val="0"/>
      <w:marRight w:val="0"/>
      <w:marTop w:val="0"/>
      <w:marBottom w:val="0"/>
      <w:divBdr>
        <w:top w:val="none" w:sz="0" w:space="0" w:color="auto"/>
        <w:left w:val="none" w:sz="0" w:space="0" w:color="auto"/>
        <w:bottom w:val="none" w:sz="0" w:space="0" w:color="auto"/>
        <w:right w:val="none" w:sz="0" w:space="0" w:color="auto"/>
      </w:divBdr>
    </w:div>
    <w:div w:id="1256287869">
      <w:bodyDiv w:val="1"/>
      <w:marLeft w:val="0"/>
      <w:marRight w:val="0"/>
      <w:marTop w:val="0"/>
      <w:marBottom w:val="0"/>
      <w:divBdr>
        <w:top w:val="none" w:sz="0" w:space="0" w:color="auto"/>
        <w:left w:val="none" w:sz="0" w:space="0" w:color="auto"/>
        <w:bottom w:val="none" w:sz="0" w:space="0" w:color="auto"/>
        <w:right w:val="none" w:sz="0" w:space="0" w:color="auto"/>
      </w:divBdr>
    </w:div>
    <w:div w:id="196634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sci-2025-template">
  <a:themeElements>
    <a:clrScheme name="msci 2025">
      <a:dk1>
        <a:srgbClr val="000000"/>
      </a:dk1>
      <a:lt1>
        <a:srgbClr val="FFFFFF"/>
      </a:lt1>
      <a:dk2>
        <a:srgbClr val="4D4D4D"/>
      </a:dk2>
      <a:lt2>
        <a:srgbClr val="CCCCCC"/>
      </a:lt2>
      <a:accent1>
        <a:srgbClr val="1A3FD6"/>
      </a:accent1>
      <a:accent2>
        <a:srgbClr val="7188EF"/>
      </a:accent2>
      <a:accent3>
        <a:srgbClr val="AEBAF0"/>
      </a:accent3>
      <a:accent4>
        <a:srgbClr val="00C3B3"/>
      </a:accent4>
      <a:accent5>
        <a:srgbClr val="118A5E"/>
      </a:accent5>
      <a:accent6>
        <a:srgbClr val="E02C1C"/>
      </a:accent6>
      <a:hlink>
        <a:srgbClr val="0F477B"/>
      </a:hlink>
      <a:folHlink>
        <a:srgbClr val="7188EF"/>
      </a:folHlink>
    </a:clrScheme>
    <a:fontScheme name="msci-2025">
      <a:majorFont>
        <a:latin typeface="Inter 24pt SemiBold"/>
        <a:ea typeface=""/>
        <a:cs typeface=""/>
      </a:majorFont>
      <a:minorFont>
        <a:latin typeface="Inter 24p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solidFill>
            <a:schemeClr val="accent1"/>
          </a:solidFill>
        </a:ln>
        <a:effectLst/>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ln>
          <a:solidFill>
            <a:schemeClr val="accent2"/>
          </a:solidFill>
        </a:ln>
        <a:effectLst/>
      </a:spPr>
      <a:bodyPr/>
      <a:lstStyle/>
      <a:style>
        <a:lnRef idx="2">
          <a:schemeClr val="accent1"/>
        </a:lnRef>
        <a:fillRef idx="0">
          <a:schemeClr val="accent1"/>
        </a:fillRef>
        <a:effectRef idx="1">
          <a:schemeClr val="accent1"/>
        </a:effectRef>
        <a:fontRef idx="minor">
          <a:schemeClr val="tx1"/>
        </a:fontRef>
      </a:style>
    </a:lnDef>
  </a:objectDefaults>
  <a:extraClrSchemeLst/>
  <a:custClrLst>
    <a:custClr name="Aqua">
      <a:srgbClr val="16A3B6"/>
    </a:custClr>
    <a:custClr name="Lime">
      <a:srgbClr val="529200"/>
    </a:custClr>
    <a:custClr name="Raspberry">
      <a:srgbClr val="D61A69"/>
    </a:custClr>
    <a:custClr name="Orange">
      <a:srgbClr val="F7620E"/>
    </a:custClr>
    <a:custClr name="Gold">
      <a:srgbClr val="DB7C00"/>
    </a:custClr>
    <a:custClr name="Azure">
      <a:srgbClr val="1A7CD6"/>
    </a:custClr>
    <a:custClr name="Violet">
      <a:srgbClr val="561AD6"/>
    </a:custClr>
    <a:custClr name="Amethyst">
      <a:srgbClr val="831AD6"/>
    </a:custClr>
    <a:custClr name="Magenta">
      <a:srgbClr val="BC1AD6"/>
    </a:custClr>
    <a:custClr name="Fuschia">
      <a:srgbClr val="D61A96"/>
    </a:custClr>
  </a:custClrLst>
  <a:extLst>
    <a:ext uri="{05A4C25C-085E-4340-85A3-A5531E510DB2}">
      <thm15:themeFamily xmlns:thm15="http://schemas.microsoft.com/office/thememl/2012/main" name="msci-2025-template" id="{0374ECA4-D473-B14B-BC2F-4254091766AE}" vid="{E6E27657-6A64-AB49-9EED-59C40BDE28A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Month Year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07ef1f3-d659-4deb-84d8-7588dfc7cc7b" xsi:nil="true"/>
    <lcf76f155ced4ddcb4097134ff3c332f xmlns="74e4c973-db03-499d-a094-56a1348ebe1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1E3B8C005E874DB27FBC985C329477" ma:contentTypeVersion="12" ma:contentTypeDescription="Create a new document." ma:contentTypeScope="" ma:versionID="6cb9e9f3cb933cb092c85beca08dff10">
  <xsd:schema xmlns:xsd="http://www.w3.org/2001/XMLSchema" xmlns:xs="http://www.w3.org/2001/XMLSchema" xmlns:p="http://schemas.microsoft.com/office/2006/metadata/properties" xmlns:ns2="74e4c973-db03-499d-a094-56a1348ebe11" xmlns:ns3="607ef1f3-d659-4deb-84d8-7588dfc7cc7b" targetNamespace="http://schemas.microsoft.com/office/2006/metadata/properties" ma:root="true" ma:fieldsID="040b319b420e98d0991fb97ffbe3c57c" ns2:_="" ns3:_="">
    <xsd:import namespace="74e4c973-db03-499d-a094-56a1348ebe11"/>
    <xsd:import namespace="607ef1f3-d659-4deb-84d8-7588dfc7c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4c973-db03-499d-a094-56a1348eb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bc56409-cc1e-4b4f-b6ba-23d98140628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07ef1f3-d659-4deb-84d8-7588dfc7cc7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f02bd8f-0028-435c-8c04-196d9d1606c6}" ma:internalName="TaxCatchAll" ma:showField="CatchAllData" ma:web="607ef1f3-d659-4deb-84d8-7588dfc7cc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EC87B6-38A0-6440-B10F-37DDADC5CA4B}">
  <ds:schemaRefs>
    <ds:schemaRef ds:uri="http://schemas.openxmlformats.org/officeDocument/2006/bibliography"/>
  </ds:schemaRefs>
</ds:datastoreItem>
</file>

<file path=customXml/itemProps3.xml><?xml version="1.0" encoding="utf-8"?>
<ds:datastoreItem xmlns:ds="http://schemas.openxmlformats.org/officeDocument/2006/customXml" ds:itemID="{E29BCAA6-5989-4917-94D2-C30F68D37B23}">
  <ds:schemaRefs>
    <ds:schemaRef ds:uri="http://schemas.microsoft.com/office/2006/metadata/properties"/>
    <ds:schemaRef ds:uri="http://schemas.microsoft.com/office/infopath/2007/PartnerControls"/>
    <ds:schemaRef ds:uri="607ef1f3-d659-4deb-84d8-7588dfc7cc7b"/>
    <ds:schemaRef ds:uri="74e4c973-db03-499d-a094-56a1348ebe11"/>
  </ds:schemaRefs>
</ds:datastoreItem>
</file>

<file path=customXml/itemProps4.xml><?xml version="1.0" encoding="utf-8"?>
<ds:datastoreItem xmlns:ds="http://schemas.openxmlformats.org/officeDocument/2006/customXml" ds:itemID="{40F69108-1ED0-4E46-A3AF-60C4C8280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4c973-db03-499d-a094-56a1348ebe11"/>
    <ds:schemaRef ds:uri="607ef1f3-d659-4deb-84d8-7588dfc7c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7048203-11F3-4A2D-88C7-A15EE8624D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5</Pages>
  <Words>8036</Words>
  <Characters>48056</Characters>
  <Application>Microsoft Office Word</Application>
  <DocSecurity>0</DocSecurity>
  <Lines>1413</Lines>
  <Paragraphs>768</Paragraphs>
  <ScaleCrop>false</ScaleCrop>
  <HeadingPairs>
    <vt:vector size="2" baseType="variant">
      <vt:variant>
        <vt:lpstr>Title</vt:lpstr>
      </vt:variant>
      <vt:variant>
        <vt:i4>1</vt:i4>
      </vt:variant>
    </vt:vector>
  </HeadingPairs>
  <TitlesOfParts>
    <vt:vector size="1" baseType="lpstr">
      <vt:lpstr>2025 MSCI General Template</vt:lpstr>
    </vt:vector>
  </TitlesOfParts>
  <Company/>
  <LinksUpToDate>false</LinksUpToDate>
  <CharactersWithSpaces>55324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MSCI General Template</dc:title>
  <dc:subject/>
  <dc:creator>S, Dhamodaran</dc:creator>
  <cp:keywords/>
  <dc:description/>
  <cp:lastModifiedBy>S, Dhamodaran</cp:lastModifiedBy>
  <cp:revision>79</cp:revision>
  <cp:lastPrinted>2015-02-05T10:28:00Z</cp:lastPrinted>
  <dcterms:created xsi:type="dcterms:W3CDTF">2026-04-01T05:58:00Z</dcterms:created>
  <dcterms:modified xsi:type="dcterms:W3CDTF">2026-04-02T10:21:00Z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af2c647,52e822c4,3f00474c</vt:lpwstr>
  </property>
  <property fmtid="{D5CDD505-2E9C-101B-9397-08002B2CF9AE}" pid="3" name="ClassificationContentMarkingFooterFontProps">
    <vt:lpwstr>#000000,9,Aptos</vt:lpwstr>
  </property>
  <property fmtid="{D5CDD505-2E9C-101B-9397-08002B2CF9AE}" pid="4" name="ClassificationContentMarkingFooterText">
    <vt:lpwstr>Information Classification: GENERAL</vt:lpwstr>
  </property>
  <property fmtid="{D5CDD505-2E9C-101B-9397-08002B2CF9AE}" pid="5" name="MSIP_Label_b60f8386-55a0-404e-9dce-4d5bc8b309d8_Enabled">
    <vt:lpwstr>true</vt:lpwstr>
  </property>
  <property fmtid="{D5CDD505-2E9C-101B-9397-08002B2CF9AE}" pid="6" name="MSIP_Label_b60f8386-55a0-404e-9dce-4d5bc8b309d8_SetDate">
    <vt:lpwstr>2026-04-01T05:59:57Z</vt:lpwstr>
  </property>
  <property fmtid="{D5CDD505-2E9C-101B-9397-08002B2CF9AE}" pid="7" name="MSIP_Label_b60f8386-55a0-404e-9dce-4d5bc8b309d8_Method">
    <vt:lpwstr>Standard</vt:lpwstr>
  </property>
  <property fmtid="{D5CDD505-2E9C-101B-9397-08002B2CF9AE}" pid="8" name="MSIP_Label_b60f8386-55a0-404e-9dce-4d5bc8b309d8_Name">
    <vt:lpwstr>b60f8386-55a0-404e-9dce-4d5bc8b309d8</vt:lpwstr>
  </property>
  <property fmtid="{D5CDD505-2E9C-101B-9397-08002B2CF9AE}" pid="9" name="MSIP_Label_b60f8386-55a0-404e-9dce-4d5bc8b309d8_SiteId">
    <vt:lpwstr>7a9376d4-7c43-480f-82ba-a090647f651d</vt:lpwstr>
  </property>
  <property fmtid="{D5CDD505-2E9C-101B-9397-08002B2CF9AE}" pid="10" name="MSIP_Label_b60f8386-55a0-404e-9dce-4d5bc8b309d8_ActionId">
    <vt:lpwstr>1eb082ce-5aaf-4717-87c7-db67ec26b7eb</vt:lpwstr>
  </property>
  <property fmtid="{D5CDD505-2E9C-101B-9397-08002B2CF9AE}" pid="11" name="MSIP_Label_b60f8386-55a0-404e-9dce-4d5bc8b309d8_ContentBits">
    <vt:lpwstr>2</vt:lpwstr>
  </property>
  <property fmtid="{D5CDD505-2E9C-101B-9397-08002B2CF9AE}" pid="12" name="MSIP_Label_b60f8386-55a0-404e-9dce-4d5bc8b309d8_Tag">
    <vt:lpwstr>10, 3, 0, 1</vt:lpwstr>
  </property>
</Properties>
</file>