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C01B2E4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</w:t>
      </w:r>
    </w:p>
    <w:p w14:paraId="396CBE61" w14:textId="7B2C407C" w:rsidR="008454AE" w:rsidRDefault="004A6878" w:rsidP="008454AE">
      <w:pPr>
        <w:pStyle w:val="Heading-MAIN"/>
      </w:pPr>
      <w:r>
        <w:t xml:space="preserve">       </w:t>
      </w:r>
      <w:r w:rsidR="005C0CC3">
        <w:t>Workflow</w:t>
      </w:r>
      <w:r w:rsidR="0063589A">
        <w:t xml:space="preserve"> 10</w:t>
      </w:r>
    </w:p>
    <w:p w14:paraId="4D458EE1" w14:textId="0DF887B9" w:rsidR="008454AE" w:rsidRDefault="004C0254" w:rsidP="008454AE">
      <w:pPr>
        <w:pStyle w:val="Heading-MAIN"/>
      </w:pPr>
      <w:r>
        <w:t xml:space="preserve">     </w:t>
      </w:r>
      <w:r w:rsidR="0063589A">
        <w:t>CMH Coordinator Level I Workflow</w:t>
      </w:r>
      <w:r w:rsidR="001A5D93">
        <w:t xml:space="preserve"> </w:t>
      </w:r>
    </w:p>
    <w:p w14:paraId="1BD05453" w14:textId="42DE7E05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2244A91F" w14:textId="34CA575B" w:rsidR="00437309" w:rsidRDefault="006B71B7" w:rsidP="006B71B7">
      <w:r>
        <w:t xml:space="preserve">This workflow deals with the changes </w:t>
      </w:r>
      <w:r w:rsidR="004D72C3">
        <w:t>to</w:t>
      </w:r>
      <w:r>
        <w:t xml:space="preserve"> the 4 day and 14 day CMH functions. Need to add the additional options</w:t>
      </w:r>
      <w:r w:rsidR="004D72C3">
        <w:t xml:space="preserve"> on the “3877-78 Detail” screen.</w:t>
      </w:r>
    </w:p>
    <w:p w14:paraId="70D7E75C" w14:textId="155FDF73" w:rsidR="004D72C3" w:rsidRDefault="007555FF" w:rsidP="006B71B7">
      <w:r>
        <w:t xml:space="preserve"> </w:t>
      </w:r>
      <w:r w:rsidR="004D72C3">
        <w:t>Login as CMH</w:t>
      </w:r>
      <w:r w:rsidR="000A3D25">
        <w:t xml:space="preserve"> Coordinator. Navigate to the 14 day queue.</w:t>
      </w:r>
    </w:p>
    <w:p w14:paraId="11CD6C77" w14:textId="33BD5ACD" w:rsidR="006504D0" w:rsidRDefault="006504D0" w:rsidP="006B71B7">
      <w:r>
        <w:rPr>
          <w:noProof/>
          <w14:ligatures w14:val="standardContextual"/>
        </w:rPr>
        <w:drawing>
          <wp:inline distT="0" distB="0" distL="0" distR="0" wp14:anchorId="02513A6D" wp14:editId="7F339CD0">
            <wp:extent cx="6858000" cy="2021205"/>
            <wp:effectExtent l="0" t="0" r="0" b="0"/>
            <wp:docPr id="369416961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16961" name="Picture 1" descr="Graphical user interface, text, applicatio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6A00" w14:textId="6ACCD8EC" w:rsidR="00C535A0" w:rsidRDefault="00C535A0" w:rsidP="006B71B7">
      <w:r>
        <w:rPr>
          <w:noProof/>
          <w14:ligatures w14:val="standardContextual"/>
        </w:rPr>
        <w:drawing>
          <wp:inline distT="0" distB="0" distL="0" distR="0" wp14:anchorId="4FAABBDC" wp14:editId="0D33B28C">
            <wp:extent cx="6858000" cy="2289810"/>
            <wp:effectExtent l="0" t="0" r="0" b="0"/>
            <wp:docPr id="1744167976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7976" name="Picture 1" descr="Graphical user interface, applica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1CE1" w14:textId="77777777" w:rsidR="00C535A0" w:rsidRDefault="00C535A0" w:rsidP="006B71B7"/>
    <w:p w14:paraId="53B3FE6C" w14:textId="02BA3723" w:rsidR="00C535A0" w:rsidRDefault="006D4BB8" w:rsidP="006B71B7">
      <w:r>
        <w:t>Land on the 3877-78 Detail page. Scroll down to the “Evaluation Status” Section.</w:t>
      </w:r>
    </w:p>
    <w:p w14:paraId="301C7E26" w14:textId="0091BC53" w:rsidR="00A47D8A" w:rsidRDefault="00A47D8A" w:rsidP="006B71B7">
      <w:r>
        <w:rPr>
          <w:noProof/>
          <w14:ligatures w14:val="standardContextual"/>
        </w:rPr>
        <w:lastRenderedPageBreak/>
        <w:drawing>
          <wp:inline distT="0" distB="0" distL="0" distR="0" wp14:anchorId="71F27326" wp14:editId="14031907">
            <wp:extent cx="6858000" cy="2184400"/>
            <wp:effectExtent l="0" t="0" r="0" b="6350"/>
            <wp:docPr id="43183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9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9D0" w14:textId="46AF2A75" w:rsidR="0047135C" w:rsidRDefault="0047135C" w:rsidP="006B71B7">
      <w:r>
        <w:rPr>
          <w:noProof/>
          <w14:ligatures w14:val="standardContextual"/>
        </w:rPr>
        <w:drawing>
          <wp:inline distT="0" distB="0" distL="0" distR="0" wp14:anchorId="48FCB640" wp14:editId="50AE13AA">
            <wp:extent cx="6858000" cy="1877060"/>
            <wp:effectExtent l="0" t="0" r="0" b="8890"/>
            <wp:docPr id="1529895727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5727" name="Picture 1" descr="Graphical user interface, text, applicati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456A" w14:textId="77777777" w:rsidR="0047135C" w:rsidRDefault="0047135C" w:rsidP="006B71B7"/>
    <w:p w14:paraId="08281D54" w14:textId="31D51D2E" w:rsidR="0047135C" w:rsidRDefault="0047135C" w:rsidP="006B71B7">
      <w:r>
        <w:t>In the existing workflow, the below options are already covered. Need to add the last “Other” option too in the Automation suite.</w:t>
      </w:r>
    </w:p>
    <w:p w14:paraId="5C3BD14C" w14:textId="603803E2" w:rsidR="0047135C" w:rsidRPr="0047135C" w:rsidRDefault="0047135C" w:rsidP="0047135C">
      <w:pPr>
        <w:pStyle w:val="ListParagraph"/>
        <w:numPr>
          <w:ilvl w:val="0"/>
          <w:numId w:val="10"/>
        </w:numPr>
      </w:pPr>
      <w:r w:rsidRPr="0047135C">
        <w:t>Significant Mental Illness (and/or) ID/DD, RC</w:t>
      </w:r>
    </w:p>
    <w:p w14:paraId="7DD93BC1" w14:textId="3BCF5306" w:rsidR="0047135C" w:rsidRPr="0047135C" w:rsidRDefault="0047135C" w:rsidP="0047135C">
      <w:pPr>
        <w:pStyle w:val="ListParagraph"/>
        <w:numPr>
          <w:ilvl w:val="0"/>
          <w:numId w:val="10"/>
        </w:numPr>
      </w:pPr>
      <w:r w:rsidRPr="0047135C">
        <w:t>Not Seriously Mentally Ill (NSMI)</w:t>
      </w:r>
    </w:p>
    <w:p w14:paraId="11D65194" w14:textId="51B9DC06" w:rsidR="0047135C" w:rsidRPr="0047135C" w:rsidRDefault="0047135C" w:rsidP="0047135C">
      <w:pPr>
        <w:pStyle w:val="ListParagraph"/>
        <w:numPr>
          <w:ilvl w:val="0"/>
          <w:numId w:val="10"/>
        </w:numPr>
      </w:pPr>
      <w:r w:rsidRPr="0047135C">
        <w:t>Planned Discharge</w:t>
      </w:r>
    </w:p>
    <w:p w14:paraId="660454FC" w14:textId="1808CB2C" w:rsidR="0047135C" w:rsidRDefault="0047135C" w:rsidP="00495FF3">
      <w:pPr>
        <w:pStyle w:val="ListParagraph"/>
        <w:numPr>
          <w:ilvl w:val="0"/>
          <w:numId w:val="10"/>
        </w:numPr>
        <w:jc w:val="center"/>
      </w:pPr>
      <w:r w:rsidRPr="0047135C">
        <w:t>Readmit/Transfe</w:t>
      </w:r>
      <w:r>
        <w:t>r</w:t>
      </w:r>
      <w:r w:rsidR="00495FF3">
        <w:rPr>
          <w:noProof/>
          <w14:ligatures w14:val="standardContextual"/>
        </w:rPr>
        <w:drawing>
          <wp:inline distT="0" distB="0" distL="0" distR="0" wp14:anchorId="24672822" wp14:editId="5157B8F2">
            <wp:extent cx="6643131" cy="1632488"/>
            <wp:effectExtent l="0" t="0" r="5715" b="6350"/>
            <wp:docPr id="400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2559" cy="1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50F3" w14:textId="39E8BAE4" w:rsidR="00495FF3" w:rsidRDefault="00495FF3" w:rsidP="00495FF3">
      <w:pPr>
        <w:rPr>
          <w:noProof/>
          <w14:ligatures w14:val="standardContextual"/>
        </w:rPr>
      </w:pPr>
      <w:r>
        <w:lastRenderedPageBreak/>
        <w:t>Letter opens up in new window. Capture the PDF.</w:t>
      </w:r>
      <w:r w:rsidR="002F3335" w:rsidRPr="002F3335">
        <w:rPr>
          <w:noProof/>
          <w14:ligatures w14:val="standardContextual"/>
        </w:rPr>
        <w:t xml:space="preserve"> </w:t>
      </w:r>
      <w:r w:rsidR="002F3335">
        <w:rPr>
          <w:noProof/>
          <w14:ligatures w14:val="standardContextual"/>
        </w:rPr>
        <w:drawing>
          <wp:inline distT="0" distB="0" distL="0" distR="0" wp14:anchorId="3E4E8EF6" wp14:editId="57708BA9">
            <wp:extent cx="6858000" cy="3754755"/>
            <wp:effectExtent l="0" t="0" r="0" b="0"/>
            <wp:docPr id="1731499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99" name="Picture 1" descr="Graphical user interface, text, application, email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D33B" w14:textId="77777777" w:rsidR="002F3335" w:rsidRDefault="002F3335" w:rsidP="00495FF3">
      <w:pPr>
        <w:rPr>
          <w:noProof/>
          <w14:ligatures w14:val="standardContextual"/>
        </w:rPr>
      </w:pPr>
    </w:p>
    <w:p w14:paraId="0EA2AC9C" w14:textId="7A01596B" w:rsidR="002F3335" w:rsidRDefault="002F3335" w:rsidP="00495FF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Go back to the Evaluation Status section. </w:t>
      </w:r>
    </w:p>
    <w:p w14:paraId="740C3834" w14:textId="1B5403A4" w:rsidR="002F3335" w:rsidRDefault="002F3335" w:rsidP="00495FF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Click on “Level II Not Needed”</w:t>
      </w:r>
    </w:p>
    <w:p w14:paraId="27425D4F" w14:textId="41125859" w:rsidR="00080C04" w:rsidRDefault="00080C04" w:rsidP="00495FF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Scroll up, make sure that the 14 days queue count is reduced, the Level Status is changed to “Not Needed”.</w:t>
      </w:r>
    </w:p>
    <w:p w14:paraId="21946BF8" w14:textId="5612FF0F" w:rsidR="00080C04" w:rsidRDefault="00601950" w:rsidP="00495FF3">
      <w:r>
        <w:rPr>
          <w:noProof/>
          <w14:ligatures w14:val="standardContextual"/>
        </w:rPr>
        <w:drawing>
          <wp:inline distT="0" distB="0" distL="0" distR="0" wp14:anchorId="31CFD517" wp14:editId="77E5E9B5">
            <wp:extent cx="4380753" cy="3565041"/>
            <wp:effectExtent l="0" t="0" r="1270" b="0"/>
            <wp:docPr id="1831129920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9920" name="Picture 1" descr="Graphical user interface, text, application, email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943" cy="357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6FC1" w14:textId="598455A7" w:rsidR="00A33A48" w:rsidRDefault="00A33A48" w:rsidP="00495FF3">
      <w:r>
        <w:t>Under Consumer name dropdown, click on “Letter History”</w:t>
      </w:r>
    </w:p>
    <w:p w14:paraId="00346E19" w14:textId="74F88FE6" w:rsidR="00A33A48" w:rsidRDefault="00A33A48" w:rsidP="00495FF3">
      <w:pPr>
        <w:rPr>
          <w:noProof/>
          <w14:ligatures w14:val="standardContextual"/>
        </w:rPr>
      </w:pPr>
      <w:r>
        <w:lastRenderedPageBreak/>
        <w:t>Click on Consumer Name to view the letter again.</w:t>
      </w:r>
      <w:r w:rsidR="0063715B" w:rsidRPr="0063715B">
        <w:rPr>
          <w:noProof/>
          <w14:ligatures w14:val="standardContextual"/>
        </w:rPr>
        <w:t xml:space="preserve"> </w:t>
      </w:r>
      <w:r w:rsidR="0063715B">
        <w:rPr>
          <w:noProof/>
          <w14:ligatures w14:val="standardContextual"/>
        </w:rPr>
        <w:drawing>
          <wp:inline distT="0" distB="0" distL="0" distR="0" wp14:anchorId="6086346D" wp14:editId="73F1066D">
            <wp:extent cx="5036820" cy="3263153"/>
            <wp:effectExtent l="0" t="0" r="0" b="0"/>
            <wp:docPr id="1783640610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40610" name="Picture 1" descr="Graphical user interface, text,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37" cy="3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1DDA" w14:textId="13E3CDF3" w:rsidR="00792CE6" w:rsidRDefault="00792CE6" w:rsidP="00495FF3">
      <w:r>
        <w:rPr>
          <w:noProof/>
          <w14:ligatures w14:val="standardContextual"/>
        </w:rPr>
        <w:drawing>
          <wp:inline distT="0" distB="0" distL="0" distR="0" wp14:anchorId="25609CF9" wp14:editId="2FB39B04">
            <wp:extent cx="6858000" cy="3191510"/>
            <wp:effectExtent l="0" t="0" r="0" b="8890"/>
            <wp:docPr id="1718105450" name="Picture 1" descr="Graphical user interface, text, email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5450" name="Picture 1" descr="Graphical user interface, text, email, websi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49F4" w14:textId="77777777" w:rsidR="003D6522" w:rsidRDefault="003D6522" w:rsidP="00495FF3"/>
    <w:p w14:paraId="2131A183" w14:textId="266A7FAC" w:rsidR="003D6522" w:rsidRDefault="003D6522" w:rsidP="003D6522">
      <w:r>
        <w:t>After this is done,</w:t>
      </w:r>
    </w:p>
    <w:p w14:paraId="39C44C8E" w14:textId="318F1F83" w:rsidR="003D6522" w:rsidRDefault="003D6522" w:rsidP="003D6522">
      <w:r>
        <w:t xml:space="preserve">Login as Facility User for </w:t>
      </w:r>
      <w:r w:rsidR="007010BE">
        <w:t>the facility in the assignment (part of existing regression flow)</w:t>
      </w:r>
    </w:p>
    <w:p w14:paraId="20ACE54D" w14:textId="321C811D" w:rsidR="007010BE" w:rsidRDefault="007010BE" w:rsidP="003D6522">
      <w:r>
        <w:rPr>
          <w:noProof/>
          <w14:ligatures w14:val="standardContextual"/>
        </w:rPr>
        <w:drawing>
          <wp:inline distT="0" distB="0" distL="0" distR="0" wp14:anchorId="0A920629" wp14:editId="7937DC1E">
            <wp:extent cx="4618120" cy="1265030"/>
            <wp:effectExtent l="0" t="0" r="0" b="0"/>
            <wp:docPr id="1144925469" name="Picture 1" descr="Graphical user inte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25469" name="Picture 1" descr="Graphical user interfac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5DD" w14:textId="697BD089" w:rsidR="007010BE" w:rsidRDefault="00EB64F6" w:rsidP="003D6522">
      <w:r>
        <w:lastRenderedPageBreak/>
        <w:t>Navigate to “OBRA Decision” queue.</w:t>
      </w:r>
    </w:p>
    <w:p w14:paraId="5AB372B7" w14:textId="2EDF825A" w:rsidR="00EB64F6" w:rsidRDefault="006F2D94" w:rsidP="003D6522">
      <w:r>
        <w:t>Find the record</w:t>
      </w:r>
    </w:p>
    <w:p w14:paraId="7F34B171" w14:textId="16809C01" w:rsidR="006F2D94" w:rsidRDefault="006F2D94" w:rsidP="003D6522">
      <w:r>
        <w:t>Click “Generate Letter”</w:t>
      </w:r>
    </w:p>
    <w:p w14:paraId="52E3C0CB" w14:textId="77777777" w:rsidR="006F2D94" w:rsidRDefault="006F2D94" w:rsidP="006F2D94">
      <w:r>
        <w:t>The record will go away from the “</w:t>
      </w:r>
      <w:r>
        <w:t>OBRA Decision” queue.</w:t>
      </w:r>
    </w:p>
    <w:p w14:paraId="1F6667CD" w14:textId="77777777" w:rsidR="007555FF" w:rsidRDefault="007555FF" w:rsidP="003D6522">
      <w:pPr>
        <w:pBdr>
          <w:bottom w:val="dotted" w:sz="24" w:space="1" w:color="auto"/>
        </w:pBdr>
      </w:pPr>
    </w:p>
    <w:p w14:paraId="6D2A91DD" w14:textId="77777777" w:rsidR="005D646E" w:rsidRDefault="005D646E" w:rsidP="003D6522"/>
    <w:p w14:paraId="621E5758" w14:textId="13DBDC15" w:rsidR="005D646E" w:rsidRDefault="007555FF" w:rsidP="003D6522">
      <w:r>
        <w:t>Testing the “Reset 3877-78 Status” Scenario:</w:t>
      </w:r>
    </w:p>
    <w:p w14:paraId="79A0797F" w14:textId="5B4A6BE4" w:rsidR="0047135C" w:rsidRDefault="007555FF" w:rsidP="006B71B7">
      <w:r>
        <w:t>Login as CMH Coordinator. Navigate to the 14 day queue.</w:t>
      </w:r>
    </w:p>
    <w:p w14:paraId="7D82EFB6" w14:textId="54511AAA" w:rsidR="006D4BB8" w:rsidRDefault="00283616" w:rsidP="006B71B7">
      <w:r>
        <w:rPr>
          <w:noProof/>
          <w14:ligatures w14:val="standardContextual"/>
        </w:rPr>
        <w:drawing>
          <wp:inline distT="0" distB="0" distL="0" distR="0" wp14:anchorId="4678D482" wp14:editId="4BF83F4F">
            <wp:extent cx="6858000" cy="1756410"/>
            <wp:effectExtent l="0" t="0" r="0" b="0"/>
            <wp:docPr id="1049119508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9508" name="Picture 1" descr="Graphical user interface, text, application, email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37D7" w14:textId="086D2102" w:rsidR="00DE71E0" w:rsidRDefault="00DE71E0" w:rsidP="006B71B7">
      <w:r>
        <w:rPr>
          <w:noProof/>
          <w14:ligatures w14:val="standardContextual"/>
        </w:rPr>
        <w:drawing>
          <wp:inline distT="0" distB="0" distL="0" distR="0" wp14:anchorId="5D980AFD" wp14:editId="6B8B1DC0">
            <wp:extent cx="6858000" cy="2616200"/>
            <wp:effectExtent l="0" t="0" r="0" b="0"/>
            <wp:docPr id="82924764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4764" name="Picture 1" descr="Graphical user interface, text, application, email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F378" w14:textId="584C3BC8" w:rsidR="00DE71E0" w:rsidRDefault="00DE71E0" w:rsidP="006B71B7">
      <w:r>
        <w:t>Click on the record and land on 3877-78 Detail Page.</w:t>
      </w:r>
    </w:p>
    <w:p w14:paraId="74C7DC5E" w14:textId="77777777" w:rsidR="00DE71E0" w:rsidRDefault="00DE71E0" w:rsidP="006B71B7"/>
    <w:p w14:paraId="6CAC37DE" w14:textId="2586FD47" w:rsidR="006D4BB8" w:rsidRDefault="00DE71E0" w:rsidP="006B71B7">
      <w:r>
        <w:t>Scroll down to the “Evaluation Status” Section.</w:t>
      </w:r>
    </w:p>
    <w:p w14:paraId="6FAA2476" w14:textId="7CDE88C9" w:rsidR="00F95EFA" w:rsidRDefault="00F95EFA" w:rsidP="006B71B7">
      <w:r>
        <w:rPr>
          <w:noProof/>
          <w14:ligatures w14:val="standardContextual"/>
        </w:rPr>
        <w:lastRenderedPageBreak/>
        <w:drawing>
          <wp:inline distT="0" distB="0" distL="0" distR="0" wp14:anchorId="003284D4" wp14:editId="5B0E63F6">
            <wp:extent cx="6858000" cy="3042920"/>
            <wp:effectExtent l="0" t="0" r="0" b="5080"/>
            <wp:docPr id="1949226008" name="Picture 1" descr="Graphical user interface, time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26008" name="Picture 1" descr="Graphical user interface, time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F5E1" w14:textId="77777777" w:rsidR="00F95EFA" w:rsidRDefault="00F95EFA" w:rsidP="006B71B7"/>
    <w:p w14:paraId="3052F196" w14:textId="45764178" w:rsidR="00F95EFA" w:rsidRDefault="00F95EFA" w:rsidP="006B71B7">
      <w:pPr>
        <w:rPr>
          <w:noProof/>
          <w14:ligatures w14:val="standardContextual"/>
        </w:rPr>
      </w:pPr>
      <w:r>
        <w:t>Select “Not Seriously Mentally Ill (NSMI)” Option, then select “I verify Legal Information…”, enter letter comments and then click on Preview letter.</w:t>
      </w:r>
      <w:r w:rsidR="008C7A9B" w:rsidRPr="008C7A9B">
        <w:rPr>
          <w:noProof/>
          <w14:ligatures w14:val="standardContextual"/>
        </w:rPr>
        <w:t xml:space="preserve"> </w:t>
      </w:r>
      <w:r w:rsidR="008C7A9B">
        <w:rPr>
          <w:noProof/>
          <w14:ligatures w14:val="standardContextual"/>
        </w:rPr>
        <w:drawing>
          <wp:inline distT="0" distB="0" distL="0" distR="0" wp14:anchorId="2AA19D9D" wp14:editId="44EC493E">
            <wp:extent cx="6858000" cy="2485390"/>
            <wp:effectExtent l="0" t="0" r="0" b="0"/>
            <wp:docPr id="1326839341" name="Picture 1" descr="Time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9341" name="Picture 1" descr="Timeli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65AE" w14:textId="37A441CD" w:rsidR="008C7A9B" w:rsidRDefault="008C7A9B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Letter opens up in new window.</w:t>
      </w:r>
    </w:p>
    <w:p w14:paraId="62313CE4" w14:textId="696DE9B9" w:rsidR="008C7A9B" w:rsidRDefault="008C7A9B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Navigate back to 3877-78 Detail screen Evaluation Status section and click on “Level II Not Needed”.</w:t>
      </w:r>
    </w:p>
    <w:p w14:paraId="30EC3DD1" w14:textId="781D6EA7" w:rsidR="00EE7D4B" w:rsidRDefault="00EE7D4B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Once done, this is the screen.</w:t>
      </w:r>
    </w:p>
    <w:p w14:paraId="39619B1B" w14:textId="34073A6C" w:rsidR="00EE7D4B" w:rsidRDefault="00C61EDD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58FF34" wp14:editId="7FDB9AA6">
            <wp:extent cx="6858000" cy="2686050"/>
            <wp:effectExtent l="0" t="0" r="0" b="0"/>
            <wp:docPr id="424039463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9463" name="Picture 1" descr="Graphical user interface, text,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29A" w14:textId="20AD11F1" w:rsidR="00F84CEE" w:rsidRDefault="00F84CEE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Click on”Reset 3877-78 Status”</w:t>
      </w:r>
    </w:p>
    <w:p w14:paraId="58F130AF" w14:textId="44F6BA93" w:rsidR="00F84CEE" w:rsidRDefault="00F84CEE" w:rsidP="006B71B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All the values in the section will be cleared off. </w:t>
      </w:r>
      <w:r w:rsidR="00206957">
        <w:rPr>
          <w:noProof/>
          <w14:ligatures w14:val="standardContextual"/>
        </w:rPr>
        <w:t xml:space="preserve">A pop up window appears. Click OK. </w:t>
      </w:r>
    </w:p>
    <w:p w14:paraId="438163ED" w14:textId="622D08FF" w:rsidR="008C7A9B" w:rsidRDefault="00206957" w:rsidP="006B71B7">
      <w:r w:rsidRPr="00206957">
        <w:drawing>
          <wp:inline distT="0" distB="0" distL="0" distR="0" wp14:anchorId="74BF03DD" wp14:editId="10DDF023">
            <wp:extent cx="6858000" cy="2279015"/>
            <wp:effectExtent l="0" t="0" r="0" b="6985"/>
            <wp:docPr id="1654710924" name="Picture 1" descr="Graphical user interface, text, application, chat or text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0924" name="Picture 1" descr="Graphical user interface, text, application, chat or text messag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B045" w14:textId="10CFACA7" w:rsidR="0049261D" w:rsidRDefault="0049261D" w:rsidP="006B71B7">
      <w:r>
        <w:rPr>
          <w:noProof/>
          <w14:ligatures w14:val="standardContextual"/>
        </w:rPr>
        <w:drawing>
          <wp:inline distT="0" distB="0" distL="0" distR="0" wp14:anchorId="0A1F4056" wp14:editId="7C49118A">
            <wp:extent cx="6858000" cy="2358390"/>
            <wp:effectExtent l="0" t="0" r="0" b="3810"/>
            <wp:docPr id="1157566625" name="Picture 1" descr="Graphical user interface,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6625" name="Picture 1" descr="Graphical user interface, websit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3457" w14:textId="3424F6E6" w:rsidR="0049261D" w:rsidRDefault="0049261D" w:rsidP="006B71B7">
      <w:r>
        <w:lastRenderedPageBreak/>
        <w:t>Status of the Level I also changes back to “Level II Ready”</w:t>
      </w:r>
      <w:r w:rsidR="006E3D95" w:rsidRPr="006E3D95">
        <w:rPr>
          <w:noProof/>
          <w14:ligatures w14:val="standardContextual"/>
        </w:rPr>
        <w:t xml:space="preserve"> </w:t>
      </w:r>
      <w:r w:rsidR="006E3D95">
        <w:rPr>
          <w:noProof/>
          <w14:ligatures w14:val="standardContextual"/>
        </w:rPr>
        <w:drawing>
          <wp:inline distT="0" distB="0" distL="0" distR="0" wp14:anchorId="0920A2CF" wp14:editId="1921568C">
            <wp:extent cx="6012701" cy="2895851"/>
            <wp:effectExtent l="0" t="0" r="7620" b="0"/>
            <wp:docPr id="853239941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4946" name="Picture 1" descr="Graphical user interface, applicatio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D95">
        <w:rPr>
          <w:noProof/>
          <w14:ligatures w14:val="standardContextual"/>
        </w:rPr>
        <w:drawing>
          <wp:inline distT="0" distB="0" distL="0" distR="0" wp14:anchorId="3E0DFC7F" wp14:editId="0097EA45">
            <wp:extent cx="6012701" cy="2895851"/>
            <wp:effectExtent l="0" t="0" r="7620" b="0"/>
            <wp:docPr id="1905604946" name="Picture 1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4946" name="Picture 1" descr="Graphical user interface, applicatio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3F21" w14:textId="77777777" w:rsidR="004D72C3" w:rsidRDefault="004D72C3" w:rsidP="006B71B7"/>
    <w:p w14:paraId="5C29CF8E" w14:textId="77777777" w:rsidR="004D72C3" w:rsidRPr="006B71B7" w:rsidRDefault="004D72C3" w:rsidP="006B71B7"/>
    <w:sectPr w:rsidR="004D72C3" w:rsidRPr="006B71B7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7178FC"/>
    <w:multiLevelType w:val="hybridMultilevel"/>
    <w:tmpl w:val="DF288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7502E"/>
    <w:multiLevelType w:val="hybridMultilevel"/>
    <w:tmpl w:val="8B4C4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C16E3"/>
    <w:multiLevelType w:val="hybridMultilevel"/>
    <w:tmpl w:val="781C2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8"/>
  </w:num>
  <w:num w:numId="3" w16cid:durableId="272634345">
    <w:abstractNumId w:val="9"/>
  </w:num>
  <w:num w:numId="4" w16cid:durableId="2021811465">
    <w:abstractNumId w:val="3"/>
  </w:num>
  <w:num w:numId="5" w16cid:durableId="1262688015">
    <w:abstractNumId w:val="5"/>
  </w:num>
  <w:num w:numId="6" w16cid:durableId="1832796190">
    <w:abstractNumId w:val="0"/>
  </w:num>
  <w:num w:numId="7" w16cid:durableId="833185931">
    <w:abstractNumId w:val="7"/>
  </w:num>
  <w:num w:numId="8" w16cid:durableId="2043632901">
    <w:abstractNumId w:val="4"/>
  </w:num>
  <w:num w:numId="9" w16cid:durableId="1975520968">
    <w:abstractNumId w:val="6"/>
  </w:num>
  <w:num w:numId="10" w16cid:durableId="574635121">
    <w:abstractNumId w:val="10"/>
  </w:num>
  <w:num w:numId="11" w16cid:durableId="1267615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00036F"/>
    <w:rsid w:val="0001437C"/>
    <w:rsid w:val="000151AB"/>
    <w:rsid w:val="00020530"/>
    <w:rsid w:val="00027E70"/>
    <w:rsid w:val="00036C50"/>
    <w:rsid w:val="0004170A"/>
    <w:rsid w:val="0006462A"/>
    <w:rsid w:val="00080C04"/>
    <w:rsid w:val="00084113"/>
    <w:rsid w:val="00090199"/>
    <w:rsid w:val="000A3D25"/>
    <w:rsid w:val="000A6165"/>
    <w:rsid w:val="000B5292"/>
    <w:rsid w:val="000B79E4"/>
    <w:rsid w:val="000C0A86"/>
    <w:rsid w:val="000C1F40"/>
    <w:rsid w:val="000C7A53"/>
    <w:rsid w:val="000C7CCA"/>
    <w:rsid w:val="000D6797"/>
    <w:rsid w:val="000D711F"/>
    <w:rsid w:val="000E2ADB"/>
    <w:rsid w:val="000E4383"/>
    <w:rsid w:val="000E54ED"/>
    <w:rsid w:val="000F34BE"/>
    <w:rsid w:val="00107084"/>
    <w:rsid w:val="00112177"/>
    <w:rsid w:val="00112BAF"/>
    <w:rsid w:val="00116E93"/>
    <w:rsid w:val="00122C2B"/>
    <w:rsid w:val="001542E7"/>
    <w:rsid w:val="00163D14"/>
    <w:rsid w:val="001644F2"/>
    <w:rsid w:val="0016756D"/>
    <w:rsid w:val="00173D8A"/>
    <w:rsid w:val="00183CF5"/>
    <w:rsid w:val="00185B39"/>
    <w:rsid w:val="00193A13"/>
    <w:rsid w:val="0019660E"/>
    <w:rsid w:val="001A5D93"/>
    <w:rsid w:val="001A5EAC"/>
    <w:rsid w:val="001C07E3"/>
    <w:rsid w:val="001C6757"/>
    <w:rsid w:val="001D20CC"/>
    <w:rsid w:val="001F7647"/>
    <w:rsid w:val="00206957"/>
    <w:rsid w:val="00224612"/>
    <w:rsid w:val="00227153"/>
    <w:rsid w:val="00231747"/>
    <w:rsid w:val="00244CE3"/>
    <w:rsid w:val="00250F5A"/>
    <w:rsid w:val="0025282A"/>
    <w:rsid w:val="0025596A"/>
    <w:rsid w:val="0025642C"/>
    <w:rsid w:val="00261C52"/>
    <w:rsid w:val="00264F3E"/>
    <w:rsid w:val="00281E9F"/>
    <w:rsid w:val="00283616"/>
    <w:rsid w:val="002967D7"/>
    <w:rsid w:val="002A4A4B"/>
    <w:rsid w:val="002C2181"/>
    <w:rsid w:val="002E4550"/>
    <w:rsid w:val="002F3335"/>
    <w:rsid w:val="002F4C71"/>
    <w:rsid w:val="0030015D"/>
    <w:rsid w:val="00303448"/>
    <w:rsid w:val="00303FA5"/>
    <w:rsid w:val="00305BC8"/>
    <w:rsid w:val="00310A5A"/>
    <w:rsid w:val="0032188F"/>
    <w:rsid w:val="003232CB"/>
    <w:rsid w:val="00334C5C"/>
    <w:rsid w:val="00340D2E"/>
    <w:rsid w:val="00344B32"/>
    <w:rsid w:val="00345319"/>
    <w:rsid w:val="00350A64"/>
    <w:rsid w:val="00372610"/>
    <w:rsid w:val="003A1450"/>
    <w:rsid w:val="003B52DF"/>
    <w:rsid w:val="003C6812"/>
    <w:rsid w:val="003D6522"/>
    <w:rsid w:val="003E3B27"/>
    <w:rsid w:val="003F2DFC"/>
    <w:rsid w:val="004140E8"/>
    <w:rsid w:val="0041543F"/>
    <w:rsid w:val="004277BC"/>
    <w:rsid w:val="004331C8"/>
    <w:rsid w:val="00437309"/>
    <w:rsid w:val="00441523"/>
    <w:rsid w:val="00443DA1"/>
    <w:rsid w:val="00445E5B"/>
    <w:rsid w:val="00453433"/>
    <w:rsid w:val="004612A9"/>
    <w:rsid w:val="004628D1"/>
    <w:rsid w:val="0047135C"/>
    <w:rsid w:val="00476B5F"/>
    <w:rsid w:val="004825B4"/>
    <w:rsid w:val="0049261D"/>
    <w:rsid w:val="00495FF3"/>
    <w:rsid w:val="004A4644"/>
    <w:rsid w:val="004A6878"/>
    <w:rsid w:val="004C0254"/>
    <w:rsid w:val="004C21CA"/>
    <w:rsid w:val="004C7A0B"/>
    <w:rsid w:val="004D6CF0"/>
    <w:rsid w:val="004D72C3"/>
    <w:rsid w:val="004F74D0"/>
    <w:rsid w:val="00501132"/>
    <w:rsid w:val="005134B1"/>
    <w:rsid w:val="0051590E"/>
    <w:rsid w:val="00515F91"/>
    <w:rsid w:val="00522128"/>
    <w:rsid w:val="00522541"/>
    <w:rsid w:val="00527ADB"/>
    <w:rsid w:val="0054592C"/>
    <w:rsid w:val="00546006"/>
    <w:rsid w:val="00555D90"/>
    <w:rsid w:val="005678C6"/>
    <w:rsid w:val="005A5047"/>
    <w:rsid w:val="005A6BB2"/>
    <w:rsid w:val="005B5E29"/>
    <w:rsid w:val="005B6AC6"/>
    <w:rsid w:val="005C0CC3"/>
    <w:rsid w:val="005C11FB"/>
    <w:rsid w:val="005D0E0F"/>
    <w:rsid w:val="005D3EB1"/>
    <w:rsid w:val="005D5E8E"/>
    <w:rsid w:val="005D646E"/>
    <w:rsid w:val="005D69FC"/>
    <w:rsid w:val="005F1DB7"/>
    <w:rsid w:val="005F3A13"/>
    <w:rsid w:val="00601483"/>
    <w:rsid w:val="00601950"/>
    <w:rsid w:val="00606FF2"/>
    <w:rsid w:val="00614B9F"/>
    <w:rsid w:val="006203A0"/>
    <w:rsid w:val="006245D1"/>
    <w:rsid w:val="0063589A"/>
    <w:rsid w:val="00635F25"/>
    <w:rsid w:val="0063715B"/>
    <w:rsid w:val="006453B8"/>
    <w:rsid w:val="006471FA"/>
    <w:rsid w:val="006504D0"/>
    <w:rsid w:val="00656C9D"/>
    <w:rsid w:val="0068216F"/>
    <w:rsid w:val="00683FFA"/>
    <w:rsid w:val="006923DE"/>
    <w:rsid w:val="0069423D"/>
    <w:rsid w:val="006B2303"/>
    <w:rsid w:val="006B25BA"/>
    <w:rsid w:val="006B318F"/>
    <w:rsid w:val="006B71B7"/>
    <w:rsid w:val="006C7B31"/>
    <w:rsid w:val="006D1570"/>
    <w:rsid w:val="006D2742"/>
    <w:rsid w:val="006D4BB8"/>
    <w:rsid w:val="006E3D95"/>
    <w:rsid w:val="006E53F1"/>
    <w:rsid w:val="006E6061"/>
    <w:rsid w:val="006E780F"/>
    <w:rsid w:val="006F2D94"/>
    <w:rsid w:val="007010BE"/>
    <w:rsid w:val="00711209"/>
    <w:rsid w:val="007120B0"/>
    <w:rsid w:val="0072694B"/>
    <w:rsid w:val="00735C06"/>
    <w:rsid w:val="00751B07"/>
    <w:rsid w:val="007555FF"/>
    <w:rsid w:val="00791876"/>
    <w:rsid w:val="00792CE6"/>
    <w:rsid w:val="007A5B2D"/>
    <w:rsid w:val="007B6F4C"/>
    <w:rsid w:val="007C0BF9"/>
    <w:rsid w:val="007D3236"/>
    <w:rsid w:val="007F0DDC"/>
    <w:rsid w:val="00804463"/>
    <w:rsid w:val="00815CAA"/>
    <w:rsid w:val="00840B22"/>
    <w:rsid w:val="008454AE"/>
    <w:rsid w:val="00846B54"/>
    <w:rsid w:val="00847BF9"/>
    <w:rsid w:val="00856859"/>
    <w:rsid w:val="008753D0"/>
    <w:rsid w:val="00881C85"/>
    <w:rsid w:val="008838CD"/>
    <w:rsid w:val="00890CAA"/>
    <w:rsid w:val="008B5345"/>
    <w:rsid w:val="008C7A9B"/>
    <w:rsid w:val="008D1CB2"/>
    <w:rsid w:val="00926EFF"/>
    <w:rsid w:val="00927213"/>
    <w:rsid w:val="00933139"/>
    <w:rsid w:val="00933CB1"/>
    <w:rsid w:val="00934CA4"/>
    <w:rsid w:val="00943075"/>
    <w:rsid w:val="00952BB7"/>
    <w:rsid w:val="00966D04"/>
    <w:rsid w:val="00973188"/>
    <w:rsid w:val="00993EA3"/>
    <w:rsid w:val="009D14E6"/>
    <w:rsid w:val="009D639C"/>
    <w:rsid w:val="009E05FB"/>
    <w:rsid w:val="009E28CD"/>
    <w:rsid w:val="00A230DB"/>
    <w:rsid w:val="00A33A48"/>
    <w:rsid w:val="00A40976"/>
    <w:rsid w:val="00A40BFF"/>
    <w:rsid w:val="00A45301"/>
    <w:rsid w:val="00A471FB"/>
    <w:rsid w:val="00A47D8A"/>
    <w:rsid w:val="00A57021"/>
    <w:rsid w:val="00A621A7"/>
    <w:rsid w:val="00A659C3"/>
    <w:rsid w:val="00A7648D"/>
    <w:rsid w:val="00A77AE0"/>
    <w:rsid w:val="00A77AEA"/>
    <w:rsid w:val="00A77CDC"/>
    <w:rsid w:val="00A90475"/>
    <w:rsid w:val="00A90F02"/>
    <w:rsid w:val="00A96722"/>
    <w:rsid w:val="00AB08D0"/>
    <w:rsid w:val="00AC3767"/>
    <w:rsid w:val="00AC749F"/>
    <w:rsid w:val="00AD0629"/>
    <w:rsid w:val="00AD54B3"/>
    <w:rsid w:val="00AE0238"/>
    <w:rsid w:val="00AE4B69"/>
    <w:rsid w:val="00AE55B8"/>
    <w:rsid w:val="00AF6ECA"/>
    <w:rsid w:val="00B07B18"/>
    <w:rsid w:val="00B11F40"/>
    <w:rsid w:val="00B135AB"/>
    <w:rsid w:val="00B31141"/>
    <w:rsid w:val="00B94FBB"/>
    <w:rsid w:val="00BB6B46"/>
    <w:rsid w:val="00BB7457"/>
    <w:rsid w:val="00BC52E9"/>
    <w:rsid w:val="00BD38E2"/>
    <w:rsid w:val="00BF0904"/>
    <w:rsid w:val="00C1690B"/>
    <w:rsid w:val="00C379C8"/>
    <w:rsid w:val="00C535A0"/>
    <w:rsid w:val="00C5638A"/>
    <w:rsid w:val="00C61EDD"/>
    <w:rsid w:val="00C62F44"/>
    <w:rsid w:val="00C64C81"/>
    <w:rsid w:val="00C7795A"/>
    <w:rsid w:val="00C95F00"/>
    <w:rsid w:val="00CA2D21"/>
    <w:rsid w:val="00CA6DAE"/>
    <w:rsid w:val="00CA726D"/>
    <w:rsid w:val="00CB1FB7"/>
    <w:rsid w:val="00CB2A5A"/>
    <w:rsid w:val="00CB32CB"/>
    <w:rsid w:val="00CB73C0"/>
    <w:rsid w:val="00CC34F7"/>
    <w:rsid w:val="00CD0F2B"/>
    <w:rsid w:val="00CE1074"/>
    <w:rsid w:val="00CF7907"/>
    <w:rsid w:val="00D10825"/>
    <w:rsid w:val="00D40376"/>
    <w:rsid w:val="00D57208"/>
    <w:rsid w:val="00D645D7"/>
    <w:rsid w:val="00D70723"/>
    <w:rsid w:val="00D97436"/>
    <w:rsid w:val="00DB0206"/>
    <w:rsid w:val="00DB4450"/>
    <w:rsid w:val="00DD2950"/>
    <w:rsid w:val="00DD4F3A"/>
    <w:rsid w:val="00DE71E0"/>
    <w:rsid w:val="00DF55FF"/>
    <w:rsid w:val="00E06C9B"/>
    <w:rsid w:val="00E07EA4"/>
    <w:rsid w:val="00E23F33"/>
    <w:rsid w:val="00E3305E"/>
    <w:rsid w:val="00E3678A"/>
    <w:rsid w:val="00E43B41"/>
    <w:rsid w:val="00E44221"/>
    <w:rsid w:val="00E67797"/>
    <w:rsid w:val="00E84BD2"/>
    <w:rsid w:val="00EB64F6"/>
    <w:rsid w:val="00EC73B1"/>
    <w:rsid w:val="00EE2D2D"/>
    <w:rsid w:val="00EE7D4B"/>
    <w:rsid w:val="00EF4AC0"/>
    <w:rsid w:val="00F41110"/>
    <w:rsid w:val="00F4228A"/>
    <w:rsid w:val="00F5290E"/>
    <w:rsid w:val="00F62536"/>
    <w:rsid w:val="00F650A4"/>
    <w:rsid w:val="00F72022"/>
    <w:rsid w:val="00F73D4E"/>
    <w:rsid w:val="00F76623"/>
    <w:rsid w:val="00F81F39"/>
    <w:rsid w:val="00F82BE5"/>
    <w:rsid w:val="00F84CEE"/>
    <w:rsid w:val="00F926AC"/>
    <w:rsid w:val="00F95EFA"/>
    <w:rsid w:val="00FB0A12"/>
    <w:rsid w:val="00FD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5F4BA730-CD27-47DB-BFEC-5059F1F1ECF3}"/>
</file>

<file path=customXml/itemProps2.xml><?xml version="1.0" encoding="utf-8"?>
<ds:datastoreItem xmlns:ds="http://schemas.openxmlformats.org/officeDocument/2006/customXml" ds:itemID="{62007E4A-9C3A-419B-B2D8-046041B453E9}"/>
</file>

<file path=customXml/itemProps3.xml><?xml version="1.0" encoding="utf-8"?>
<ds:datastoreItem xmlns:ds="http://schemas.openxmlformats.org/officeDocument/2006/customXml" ds:itemID="{AA7E3FCF-0EF4-4648-B0B6-D7CE9ECFDD9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8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292</cp:revision>
  <dcterms:created xsi:type="dcterms:W3CDTF">2025-08-27T18:42:00Z</dcterms:created>
  <dcterms:modified xsi:type="dcterms:W3CDTF">2025-09-19T14:45:00Z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