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DF3" w:rsidRDefault="00154FEC">
      <w:pPr>
        <w:rPr>
          <w:rFonts w:hint="eastAsia"/>
        </w:rPr>
      </w:pPr>
      <w:r>
        <w:rPr>
          <w:rFonts w:hint="eastAsia"/>
        </w:rPr>
        <w:t>清华大学本科毕业生论文开题报告</w:t>
      </w:r>
      <w:r>
        <w:tab/>
      </w:r>
      <w:r>
        <w:tab/>
      </w:r>
      <w:r>
        <w:tab/>
      </w:r>
      <w:r>
        <w:tab/>
      </w:r>
      <w:r>
        <w:tab/>
      </w:r>
      <w:r>
        <w:tab/>
      </w:r>
      <w:r>
        <w:tab/>
      </w:r>
      <w:r>
        <w:tab/>
      </w:r>
      <w:r>
        <w:tab/>
      </w:r>
      <w:r>
        <w:tab/>
      </w:r>
      <w:r>
        <w:rPr>
          <w:rFonts w:hint="eastAsia"/>
        </w:rPr>
        <w:t>姓名：陈炜艺</w:t>
      </w:r>
    </w:p>
    <w:p w:rsidR="00547DF3" w:rsidRDefault="00154FEC">
      <w:pPr>
        <w:rPr>
          <w:rFonts w:hint="eastAsia"/>
        </w:rPr>
      </w:pPr>
      <w:r>
        <w:rPr>
          <w:rFonts w:hint="eastAsia"/>
        </w:rPr>
        <w:t>学院：交叉信息研究院</w:t>
      </w:r>
      <w:r w:rsidR="00547DF3">
        <w:tab/>
      </w:r>
      <w:r w:rsidR="00547DF3">
        <w:tab/>
      </w:r>
      <w:r w:rsidR="00547DF3">
        <w:tab/>
      </w:r>
      <w:r w:rsidR="00547DF3">
        <w:tab/>
      </w:r>
      <w:r w:rsidR="00547DF3">
        <w:tab/>
      </w:r>
      <w:r w:rsidR="00547DF3">
        <w:tab/>
      </w:r>
      <w:r w:rsidR="00547DF3">
        <w:tab/>
      </w:r>
      <w:r w:rsidR="00547DF3">
        <w:tab/>
      </w:r>
      <w:r w:rsidR="00547DF3">
        <w:tab/>
      </w:r>
      <w:r w:rsidR="00547DF3">
        <w:tab/>
        <w:t xml:space="preserve"> </w:t>
      </w:r>
      <w:bookmarkStart w:id="0" w:name="_GoBack"/>
      <w:bookmarkEnd w:id="0"/>
      <w:r w:rsidR="00547DF3">
        <w:t xml:space="preserve">   </w:t>
      </w:r>
      <w:r w:rsidR="00756509">
        <w:t xml:space="preserve">           </w:t>
      </w:r>
      <w:r>
        <w:rPr>
          <w:rFonts w:hint="eastAsia"/>
        </w:rPr>
        <w:tab/>
      </w:r>
      <w:r>
        <w:rPr>
          <w:rFonts w:hint="eastAsia"/>
        </w:rPr>
        <w:tab/>
      </w:r>
      <w:r>
        <w:rPr>
          <w:rFonts w:hint="eastAsia"/>
        </w:rPr>
        <w:t>学号：</w:t>
      </w:r>
      <w:r>
        <w:rPr>
          <w:rFonts w:hint="eastAsia"/>
        </w:rPr>
        <w:t>2010011352</w:t>
      </w:r>
    </w:p>
    <w:p w:rsidR="00EA3A5D" w:rsidRDefault="00EA3A5D">
      <w:pPr>
        <w:rPr>
          <w:rFonts w:hint="eastAsia"/>
        </w:rPr>
      </w:pPr>
      <w:r>
        <w:rPr>
          <w:rFonts w:hint="eastAsia"/>
        </w:rPr>
        <w:t>导师</w:t>
      </w:r>
      <w:r w:rsidR="00154FEC">
        <w:rPr>
          <w:rFonts w:hint="eastAsia"/>
        </w:rPr>
        <w:t>：</w:t>
      </w:r>
      <w:r>
        <w:rPr>
          <w:rFonts w:hint="eastAsia"/>
        </w:rPr>
        <w:t>唐平中</w:t>
      </w:r>
      <w:r w:rsidR="00154FEC">
        <w:rPr>
          <w:rFonts w:hint="eastAsia"/>
        </w:rPr>
        <w:tab/>
      </w:r>
      <w:r w:rsidR="00154FEC">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154FEC">
        <w:rPr>
          <w:rFonts w:hint="eastAsia"/>
        </w:rPr>
        <w:t>班级：计科</w:t>
      </w:r>
      <w:r w:rsidR="00154FEC">
        <w:rPr>
          <w:rFonts w:hint="eastAsia"/>
        </w:rPr>
        <w:t>00</w:t>
      </w:r>
      <w:r w:rsidR="00547DF3">
        <w:tab/>
      </w:r>
      <w:r w:rsidR="00547DF3">
        <w:tab/>
      </w:r>
    </w:p>
    <w:p w:rsidR="00547DF3" w:rsidRDefault="00547DF3">
      <w:pPr>
        <w:rPr>
          <w:rFonts w:hint="eastAsia"/>
        </w:rPr>
      </w:pPr>
      <w:r>
        <w:t xml:space="preserve"> </w:t>
      </w:r>
    </w:p>
    <w:p w:rsidR="00EA3A5D" w:rsidRDefault="00EA3A5D">
      <w:pPr>
        <w:rPr>
          <w:rFonts w:hint="eastAsia"/>
        </w:rPr>
      </w:pPr>
    </w:p>
    <w:p w:rsidR="00547DF3" w:rsidRDefault="00EA3A5D">
      <w:pPr>
        <w:jc w:val="center"/>
        <w:rPr>
          <w:rFonts w:hint="eastAsia"/>
          <w:b/>
        </w:rPr>
      </w:pPr>
      <w:r>
        <w:rPr>
          <w:rFonts w:hint="eastAsia"/>
          <w:b/>
        </w:rPr>
        <w:t>论文题目：</w:t>
      </w:r>
      <w:r w:rsidR="00154FEC">
        <w:rPr>
          <w:rFonts w:hint="eastAsia"/>
          <w:b/>
        </w:rPr>
        <w:t>配对交易——相对价值套利的算法实现与实验分析</w:t>
      </w:r>
    </w:p>
    <w:p w:rsidR="00154FEC" w:rsidRDefault="00154FEC" w:rsidP="00154FEC"/>
    <w:p w:rsidR="00B47023" w:rsidRDefault="00B47023" w:rsidP="00154FEC">
      <w:pPr>
        <w:rPr>
          <w:rFonts w:hint="eastAsia"/>
          <w:b/>
          <w:u w:val="single"/>
        </w:rPr>
      </w:pPr>
      <w:r>
        <w:rPr>
          <w:rFonts w:hint="eastAsia"/>
          <w:b/>
          <w:u w:val="single"/>
        </w:rPr>
        <w:t>研究背景</w:t>
      </w:r>
    </w:p>
    <w:p w:rsidR="00B47023" w:rsidRDefault="00B47023" w:rsidP="00154FEC">
      <w:pPr>
        <w:rPr>
          <w:rFonts w:hint="eastAsia"/>
          <w:b/>
          <w:u w:val="single"/>
        </w:rPr>
      </w:pPr>
    </w:p>
    <w:p w:rsidR="00BB02DC" w:rsidRDefault="00B47023" w:rsidP="00154FEC">
      <w:pPr>
        <w:rPr>
          <w:rFonts w:hint="eastAsia"/>
        </w:rPr>
      </w:pPr>
      <w:r>
        <w:rPr>
          <w:rFonts w:hint="eastAsia"/>
        </w:rPr>
        <w:t>19</w:t>
      </w:r>
      <w:r>
        <w:rPr>
          <w:rFonts w:hint="eastAsia"/>
        </w:rPr>
        <w:t>世界</w:t>
      </w:r>
      <w:r>
        <w:rPr>
          <w:rFonts w:hint="eastAsia"/>
        </w:rPr>
        <w:t>80</w:t>
      </w:r>
      <w:r>
        <w:rPr>
          <w:rFonts w:hint="eastAsia"/>
        </w:rPr>
        <w:t>年代，华尔街量化分析师</w:t>
      </w:r>
      <w:proofErr w:type="spellStart"/>
      <w:r>
        <w:rPr>
          <w:rFonts w:hint="eastAsia"/>
        </w:rPr>
        <w:t>Nunzio</w:t>
      </w:r>
      <w:proofErr w:type="spellEnd"/>
      <w:r>
        <w:rPr>
          <w:rFonts w:hint="eastAsia"/>
        </w:rPr>
        <w:t xml:space="preserve"> </w:t>
      </w:r>
      <w:proofErr w:type="spellStart"/>
      <w:r>
        <w:rPr>
          <w:rFonts w:hint="eastAsia"/>
        </w:rPr>
        <w:t>Tartaglia</w:t>
      </w:r>
      <w:proofErr w:type="spellEnd"/>
      <w:r>
        <w:rPr>
          <w:rFonts w:hint="eastAsia"/>
        </w:rPr>
        <w:t>建立了一个组织，该组织囊括了各名校的物理、数学和计算机科学研究员，目的在于挖掘资本市场中的套利机会。</w:t>
      </w:r>
      <w:proofErr w:type="spellStart"/>
      <w:r>
        <w:rPr>
          <w:rFonts w:hint="eastAsia"/>
        </w:rPr>
        <w:t>Tartaglia</w:t>
      </w:r>
      <w:proofErr w:type="spellEnd"/>
      <w:r>
        <w:rPr>
          <w:rFonts w:hint="eastAsia"/>
        </w:rPr>
        <w:t>的组织采用了当时学术导向用的复杂统计模型发展高科技交易项目，这个项目在当时就能通过自动交易系统运行。自动交易系统在当时是首创，一度震惊华尔街，原因在于它某种程度上替代了交易员（</w:t>
      </w:r>
      <w:r>
        <w:rPr>
          <w:rFonts w:hint="eastAsia"/>
        </w:rPr>
        <w:t>Trader</w:t>
      </w:r>
      <w:r>
        <w:rPr>
          <w:rFonts w:hint="eastAsia"/>
        </w:rPr>
        <w:t>）的职能，最关键的是它量化了人为策略，有计划并且恒久快捷的交易都让人认同它的巨大潜力。</w:t>
      </w:r>
    </w:p>
    <w:p w:rsidR="00BB02DC" w:rsidRDefault="00BB02DC" w:rsidP="00154FEC">
      <w:pPr>
        <w:rPr>
          <w:rFonts w:hint="eastAsia"/>
        </w:rPr>
      </w:pPr>
      <w:r>
        <w:rPr>
          <w:rFonts w:hint="eastAsia"/>
        </w:rPr>
        <w:t>除此之外，</w:t>
      </w:r>
      <w:proofErr w:type="spellStart"/>
      <w:r>
        <w:rPr>
          <w:rFonts w:hint="eastAsia"/>
        </w:rPr>
        <w:t>Tartaglia</w:t>
      </w:r>
      <w:proofErr w:type="spellEnd"/>
      <w:r>
        <w:rPr>
          <w:rFonts w:hint="eastAsia"/>
        </w:rPr>
        <w:t>也在自动交易系统的应用中发现了某些证券之间的价格同步性，即倾向于向同一形势发展。它们通过买入卖空在</w:t>
      </w:r>
      <w:r>
        <w:rPr>
          <w:rFonts w:hint="eastAsia"/>
        </w:rPr>
        <w:t>1987</w:t>
      </w:r>
      <w:r>
        <w:rPr>
          <w:rFonts w:hint="eastAsia"/>
        </w:rPr>
        <w:t>年就创造了极大的财富——一年在该策略给它们公司摩根斯坦利（</w:t>
      </w:r>
      <w:r>
        <w:rPr>
          <w:rFonts w:hint="eastAsia"/>
        </w:rPr>
        <w:t>Morgan Stanley</w:t>
      </w:r>
      <w:r>
        <w:rPr>
          <w:rFonts w:hint="eastAsia"/>
        </w:rPr>
        <w:t>）带来的收益达到</w:t>
      </w:r>
      <w:r>
        <w:rPr>
          <w:rFonts w:hint="eastAsia"/>
        </w:rPr>
        <w:t>5</w:t>
      </w:r>
      <w:r>
        <w:rPr>
          <w:rFonts w:hint="eastAsia"/>
        </w:rPr>
        <w:t>千万美元。虽然原摩根斯坦利在之后两年业绩不佳，在</w:t>
      </w:r>
      <w:r>
        <w:rPr>
          <w:rFonts w:hint="eastAsia"/>
        </w:rPr>
        <w:t>1989</w:t>
      </w:r>
      <w:r>
        <w:rPr>
          <w:rFonts w:hint="eastAsia"/>
        </w:rPr>
        <w:t>年分拆成了大摩（</w:t>
      </w:r>
      <w:r>
        <w:rPr>
          <w:rFonts w:hint="eastAsia"/>
        </w:rPr>
        <w:t>JP Morgan</w:t>
      </w:r>
      <w:r>
        <w:rPr>
          <w:rFonts w:hint="eastAsia"/>
        </w:rPr>
        <w:t>）和现摩根斯坦利（</w:t>
      </w:r>
      <w:r>
        <w:rPr>
          <w:rFonts w:hint="eastAsia"/>
        </w:rPr>
        <w:t>Morgan Stanley</w:t>
      </w:r>
      <w:r>
        <w:rPr>
          <w:rFonts w:hint="eastAsia"/>
        </w:rPr>
        <w:t>），配对交易（</w:t>
      </w:r>
      <w:r>
        <w:rPr>
          <w:rFonts w:hint="eastAsia"/>
        </w:rPr>
        <w:t>pairs trading</w:t>
      </w:r>
      <w:r>
        <w:rPr>
          <w:rFonts w:hint="eastAsia"/>
        </w:rPr>
        <w:t>）从此不再是该公司的私有策略，并开始在“市场中性”（</w:t>
      </w:r>
      <w:r>
        <w:rPr>
          <w:rFonts w:hint="eastAsia"/>
        </w:rPr>
        <w:t>Market Neutral</w:t>
      </w:r>
      <w:r>
        <w:rPr>
          <w:rFonts w:hint="eastAsia"/>
        </w:rPr>
        <w:t>）投资策略领域风靡，许多个人投资者和对冲基金公司也不断改进和进行该策略的开发与运营。</w:t>
      </w:r>
    </w:p>
    <w:p w:rsidR="00BB02DC" w:rsidRPr="00BB02DC" w:rsidRDefault="00BB02DC" w:rsidP="00154FEC">
      <w:pPr>
        <w:rPr>
          <w:rFonts w:hint="eastAsia"/>
        </w:rPr>
      </w:pPr>
      <w:r>
        <w:rPr>
          <w:rFonts w:hint="eastAsia"/>
        </w:rPr>
        <w:t>众所周知，任何套利策略的</w:t>
      </w:r>
      <w:r w:rsidR="0003573A">
        <w:rPr>
          <w:rFonts w:hint="eastAsia"/>
        </w:rPr>
        <w:t>风靡和知名都会导致它的回报不断减小。在纽约时报（</w:t>
      </w:r>
      <w:r w:rsidR="0003573A">
        <w:rPr>
          <w:rFonts w:hint="eastAsia"/>
        </w:rPr>
        <w:t>New York Times</w:t>
      </w:r>
      <w:r w:rsidR="0003573A">
        <w:rPr>
          <w:rFonts w:hint="eastAsia"/>
        </w:rPr>
        <w:t>）的一篇报道中，过去</w:t>
      </w:r>
      <w:proofErr w:type="spellStart"/>
      <w:r w:rsidR="0003573A">
        <w:rPr>
          <w:rFonts w:hint="eastAsia"/>
        </w:rPr>
        <w:t>Tartaglia</w:t>
      </w:r>
      <w:proofErr w:type="spellEnd"/>
      <w:r w:rsidR="0003573A">
        <w:rPr>
          <w:rFonts w:hint="eastAsia"/>
        </w:rPr>
        <w:t>手下的一个软件开发师</w:t>
      </w:r>
      <w:r w:rsidR="0003573A">
        <w:rPr>
          <w:rFonts w:hint="eastAsia"/>
        </w:rPr>
        <w:t>David Shaw</w:t>
      </w:r>
      <w:r w:rsidR="0003573A">
        <w:rPr>
          <w:rFonts w:hint="eastAsia"/>
        </w:rPr>
        <w:t>，现已经是一间相当成功的量化组织</w:t>
      </w:r>
      <w:r w:rsidR="0003573A">
        <w:rPr>
          <w:rFonts w:hint="eastAsia"/>
        </w:rPr>
        <w:t>D</w:t>
      </w:r>
      <w:r w:rsidR="0003573A">
        <w:t>.E. Shaw</w:t>
      </w:r>
      <w:r w:rsidR="0003573A">
        <w:rPr>
          <w:rFonts w:hint="eastAsia"/>
        </w:rPr>
        <w:t>的总裁提及，量化套利策略的利润现已经缩水，他的公司之所以能成功，主要因素还是在于较早使用该技术进入市场。</w:t>
      </w:r>
      <w:proofErr w:type="spellStart"/>
      <w:r w:rsidR="0003573A">
        <w:rPr>
          <w:rFonts w:hint="eastAsia"/>
        </w:rPr>
        <w:t>Tartaglia</w:t>
      </w:r>
      <w:proofErr w:type="spellEnd"/>
      <w:r w:rsidR="0003573A">
        <w:rPr>
          <w:rFonts w:hint="eastAsia"/>
        </w:rPr>
        <w:t>更以一种哲学性的口吻描述他的配对策略，他说人们一般喜欢在股票涨了以后才买入，而不愿意去买跌了的股票。换言之就是发</w:t>
      </w:r>
      <w:r w:rsidR="00A91A9C">
        <w:rPr>
          <w:rFonts w:hint="eastAsia"/>
        </w:rPr>
        <w:t>现了策略好用后才加以利用，但为时已晚。那到底现在配对交易者是否还能从满是过激的无规律个人投资者中有规律地盈利？这是本论文的目的所在。</w:t>
      </w:r>
    </w:p>
    <w:p w:rsidR="00BB02DC" w:rsidRDefault="00BB02DC" w:rsidP="00154FEC">
      <w:pPr>
        <w:rPr>
          <w:rFonts w:hint="eastAsia"/>
          <w:b/>
          <w:u w:val="single"/>
        </w:rPr>
      </w:pPr>
    </w:p>
    <w:p w:rsidR="00547DF3" w:rsidRPr="00066071" w:rsidRDefault="00B47023" w:rsidP="00154FEC">
      <w:pPr>
        <w:rPr>
          <w:rFonts w:hint="eastAsia"/>
          <w:b/>
          <w:u w:val="single"/>
        </w:rPr>
      </w:pPr>
      <w:r>
        <w:rPr>
          <w:rFonts w:hint="eastAsia"/>
          <w:b/>
          <w:u w:val="single"/>
        </w:rPr>
        <w:t>研究目的</w:t>
      </w:r>
    </w:p>
    <w:p w:rsidR="00547DF3" w:rsidRDefault="00547DF3"/>
    <w:p w:rsidR="003E4447" w:rsidRPr="003E4447" w:rsidRDefault="00A91A9C" w:rsidP="00154FEC">
      <w:pPr>
        <w:rPr>
          <w:rFonts w:hint="eastAsia"/>
        </w:rPr>
      </w:pPr>
      <w:r>
        <w:rPr>
          <w:rFonts w:hint="eastAsia"/>
        </w:rPr>
        <w:t>综上背景</w:t>
      </w:r>
      <w:r w:rsidR="00110F33">
        <w:rPr>
          <w:rFonts w:hint="eastAsia"/>
        </w:rPr>
        <w:t>，华尔街出现了量化套利</w:t>
      </w:r>
      <w:r w:rsidR="00C26A83">
        <w:rPr>
          <w:rFonts w:hint="eastAsia"/>
        </w:rPr>
        <w:t>（</w:t>
      </w:r>
      <w:r w:rsidR="00C26A83">
        <w:rPr>
          <w:rFonts w:hint="eastAsia"/>
        </w:rPr>
        <w:t>quantitative arbitrage</w:t>
      </w:r>
      <w:r w:rsidR="00C26A83">
        <w:rPr>
          <w:rFonts w:hint="eastAsia"/>
        </w:rPr>
        <w:t>）</w:t>
      </w:r>
      <w:r w:rsidR="00110F33">
        <w:rPr>
          <w:rFonts w:hint="eastAsia"/>
        </w:rPr>
        <w:t>并长</w:t>
      </w:r>
      <w:r w:rsidR="00C26A83">
        <w:rPr>
          <w:rFonts w:hint="eastAsia"/>
        </w:rPr>
        <w:t>期成为风靡金融数学世界的交易方法。其中一种短期的套利策略被称之配对交易（</w:t>
      </w:r>
      <w:r w:rsidR="00C26A83">
        <w:rPr>
          <w:rFonts w:hint="eastAsia"/>
        </w:rPr>
        <w:t>pairs trading</w:t>
      </w:r>
      <w:r w:rsidR="00C26A83">
        <w:rPr>
          <w:rFonts w:hint="eastAsia"/>
        </w:rPr>
        <w:t>）</w:t>
      </w:r>
      <w:r w:rsidR="00110F33">
        <w:rPr>
          <w:rFonts w:hint="eastAsia"/>
        </w:rPr>
        <w:t>。该策略在华尔街风靡至少</w:t>
      </w:r>
      <w:r w:rsidR="00110F33">
        <w:rPr>
          <w:rFonts w:hint="eastAsia"/>
        </w:rPr>
        <w:t>20</w:t>
      </w:r>
      <w:r w:rsidR="00C26A83">
        <w:rPr>
          <w:rFonts w:hint="eastAsia"/>
        </w:rPr>
        <w:t>年，并且现在仍是对冲基金和投资银行最主流的统计套利（</w:t>
      </w:r>
      <w:r w:rsidR="00C26A83">
        <w:t>statistical</w:t>
      </w:r>
      <w:r w:rsidR="00C26A83">
        <w:rPr>
          <w:rFonts w:hint="eastAsia"/>
        </w:rPr>
        <w:t xml:space="preserve"> arbitrage</w:t>
      </w:r>
      <w:r w:rsidR="00C26A83">
        <w:rPr>
          <w:rFonts w:hint="eastAsia"/>
        </w:rPr>
        <w:t>）</w:t>
      </w:r>
      <w:r w:rsidR="00110F33">
        <w:rPr>
          <w:rFonts w:hint="eastAsia"/>
        </w:rPr>
        <w:t>工具之一。配对交易实质概念比较简单，简例言之，如果能找到两只历史价格走势相似的股票，当它们之间的传布（</w:t>
      </w:r>
      <w:r w:rsidR="00C26A83">
        <w:rPr>
          <w:rFonts w:hint="eastAsia"/>
        </w:rPr>
        <w:t>spread</w:t>
      </w:r>
      <w:r w:rsidR="00110F33">
        <w:rPr>
          <w:rFonts w:hint="eastAsia"/>
        </w:rPr>
        <w:t>）</w:t>
      </w:r>
      <w:r w:rsidR="00536A21">
        <w:rPr>
          <w:rFonts w:hint="eastAsia"/>
        </w:rPr>
        <w:t>足够宽时，卖空走势偏高的股票，同时买入走势偏低的股票。如果未来重复它们价格走势相似的历史特性，相对价格将会收敛，之前的套利策略就能盈利。该策略</w:t>
      </w:r>
      <w:r w:rsidR="00C26A83">
        <w:rPr>
          <w:rFonts w:hint="eastAsia"/>
        </w:rPr>
        <w:t>仅仅是基于历史价格动态和简单的逆势原理（</w:t>
      </w:r>
      <w:r w:rsidR="00C26A83">
        <w:rPr>
          <w:rFonts w:hint="eastAsia"/>
        </w:rPr>
        <w:t>contrar</w:t>
      </w:r>
      <w:r w:rsidR="00C26A83">
        <w:t>ian</w:t>
      </w:r>
      <w:r w:rsidR="00C26A83">
        <w:rPr>
          <w:rFonts w:hint="eastAsia"/>
        </w:rPr>
        <w:t xml:space="preserve"> principle</w:t>
      </w:r>
      <w:r w:rsidR="00C26A83">
        <w:rPr>
          <w:rFonts w:hint="eastAsia"/>
        </w:rPr>
        <w:t>）</w:t>
      </w:r>
      <w:r w:rsidR="00536A21">
        <w:rPr>
          <w:rFonts w:hint="eastAsia"/>
        </w:rPr>
        <w:t>，难以让人相信它真的可以赚钱。如果美国资本市场在任意时刻都是充</w:t>
      </w:r>
      <w:r w:rsidR="003E4447">
        <w:rPr>
          <w:rFonts w:hint="eastAsia"/>
        </w:rPr>
        <w:t>分有效的，配对交易在风险调整后是难以有回报的，当然真正的市场无法达到任意时刻充分有效，因此套利策略的优越在于实验模型的精益求精，该论文的目的正是在引入计算机算法</w:t>
      </w:r>
      <w:r w:rsidR="003E4447">
        <w:rPr>
          <w:rFonts w:hint="eastAsia"/>
        </w:rPr>
        <w:lastRenderedPageBreak/>
        <w:t>后进行不断实验构造一个最高历史收益性的配对交易策略。</w:t>
      </w:r>
      <w:r>
        <w:rPr>
          <w:rFonts w:hint="eastAsia"/>
        </w:rPr>
        <w:t>同时也将回答背景中提出的问题“</w:t>
      </w:r>
      <w:r>
        <w:rPr>
          <w:rFonts w:hint="eastAsia"/>
        </w:rPr>
        <w:t>配对交易者是否还能从满是过激的无规律个人投资者中有规律地盈利</w:t>
      </w:r>
      <w:r>
        <w:rPr>
          <w:rFonts w:hint="eastAsia"/>
        </w:rPr>
        <w:t>？”，证明现在的逆势回报有一部分实质来自于人们对公司新闻信息的过激反应，而非价格回归模型中假设的长期相对均衡。</w:t>
      </w:r>
    </w:p>
    <w:p w:rsidR="003E4447" w:rsidRDefault="003E4447" w:rsidP="00154FEC"/>
    <w:p w:rsidR="00470D87" w:rsidRPr="00066071" w:rsidRDefault="004030D3" w:rsidP="00154FEC">
      <w:pPr>
        <w:rPr>
          <w:rFonts w:hint="eastAsia"/>
          <w:b/>
          <w:u w:val="single"/>
        </w:rPr>
      </w:pPr>
      <w:r w:rsidRPr="00470D87">
        <w:rPr>
          <w:rFonts w:hint="eastAsia"/>
          <w:u w:val="single"/>
        </w:rPr>
        <w:t xml:space="preserve"> </w:t>
      </w:r>
      <w:r w:rsidR="004D546C" w:rsidRPr="00066071">
        <w:rPr>
          <w:rFonts w:hint="eastAsia"/>
          <w:b/>
          <w:u w:val="single"/>
        </w:rPr>
        <w:t>研究内容</w:t>
      </w:r>
    </w:p>
    <w:p w:rsidR="00470D87" w:rsidRDefault="00470D87" w:rsidP="00154FEC">
      <w:pPr>
        <w:rPr>
          <w:rFonts w:hint="eastAsia"/>
        </w:rPr>
      </w:pPr>
    </w:p>
    <w:p w:rsidR="001C50F4" w:rsidRDefault="00EA3A5D" w:rsidP="00C26A83">
      <w:pPr>
        <w:rPr>
          <w:rFonts w:hint="eastAsia"/>
        </w:rPr>
      </w:pPr>
      <w:r>
        <w:rPr>
          <w:rFonts w:hint="eastAsia"/>
        </w:rPr>
        <w:t>该论文中，</w:t>
      </w:r>
      <w:r w:rsidR="00F03B90">
        <w:rPr>
          <w:rFonts w:hint="eastAsia"/>
        </w:rPr>
        <w:t>我将对配对交易的风险和回报特性进行研究，数据为</w:t>
      </w:r>
      <w:r w:rsidR="00F03B90">
        <w:rPr>
          <w:rFonts w:hint="eastAsia"/>
        </w:rPr>
        <w:t>2004</w:t>
      </w:r>
      <w:r w:rsidR="00F03B90">
        <w:rPr>
          <w:rFonts w:hint="eastAsia"/>
        </w:rPr>
        <w:t>至</w:t>
      </w:r>
      <w:r w:rsidR="00F03B90">
        <w:rPr>
          <w:rFonts w:hint="eastAsia"/>
        </w:rPr>
        <w:t>2013</w:t>
      </w:r>
      <w:r w:rsidR="00F03B90">
        <w:rPr>
          <w:rFonts w:hint="eastAsia"/>
        </w:rPr>
        <w:t>年的美国股市日数据。</w:t>
      </w:r>
      <w:r w:rsidR="004D546C">
        <w:rPr>
          <w:rFonts w:hint="eastAsia"/>
        </w:rPr>
        <w:t>由计算机算法、代码实现细节、金融应用三个层面进行介绍——</w:t>
      </w:r>
    </w:p>
    <w:p w:rsidR="001C50F4" w:rsidRDefault="001C50F4" w:rsidP="00C26A83">
      <w:pPr>
        <w:rPr>
          <w:rFonts w:hint="eastAsia"/>
        </w:rPr>
      </w:pPr>
    </w:p>
    <w:p w:rsidR="00066071" w:rsidRPr="003E4447" w:rsidRDefault="004D546C" w:rsidP="00C26A83">
      <w:pPr>
        <w:rPr>
          <w:rFonts w:hint="eastAsia"/>
          <w:b/>
        </w:rPr>
      </w:pPr>
      <w:r w:rsidRPr="003E4447">
        <w:rPr>
          <w:rFonts w:hint="eastAsia"/>
          <w:b/>
        </w:rPr>
        <w:t>计算机算法辅助模型构造</w:t>
      </w:r>
    </w:p>
    <w:p w:rsidR="004D546C" w:rsidRDefault="001C50F4" w:rsidP="00C26A83">
      <w:pPr>
        <w:rPr>
          <w:rFonts w:hint="eastAsia"/>
        </w:rPr>
      </w:pPr>
      <w:r>
        <w:rPr>
          <w:rFonts w:hint="eastAsia"/>
        </w:rPr>
        <w:t>首先会根据著名书籍《量化方法与分析》（</w:t>
      </w:r>
      <w:r>
        <w:rPr>
          <w:rFonts w:hint="eastAsia"/>
        </w:rPr>
        <w:t xml:space="preserve">Quantitative </w:t>
      </w:r>
      <w:r>
        <w:t>m</w:t>
      </w:r>
      <w:r>
        <w:rPr>
          <w:rFonts w:hint="eastAsia"/>
        </w:rPr>
        <w:t>ethod</w:t>
      </w:r>
      <w:r>
        <w:t xml:space="preserve"> and analysis</w:t>
      </w:r>
      <w:r>
        <w:rPr>
          <w:rFonts w:hint="eastAsia"/>
        </w:rPr>
        <w:t>）介绍的经典配对交易策略模拟构架，建造</w:t>
      </w:r>
      <w:r w:rsidR="004D546C">
        <w:rPr>
          <w:rFonts w:hint="eastAsia"/>
        </w:rPr>
        <w:t>三步</w:t>
      </w:r>
      <w:r>
        <w:rPr>
          <w:rFonts w:hint="eastAsia"/>
        </w:rPr>
        <w:t>模型：</w:t>
      </w:r>
    </w:p>
    <w:p w:rsidR="004D546C" w:rsidRDefault="004D546C" w:rsidP="004D546C">
      <w:pPr>
        <w:numPr>
          <w:ilvl w:val="0"/>
          <w:numId w:val="7"/>
        </w:numPr>
        <w:rPr>
          <w:rFonts w:hint="eastAsia"/>
        </w:rPr>
      </w:pPr>
      <w:r>
        <w:rPr>
          <w:rFonts w:hint="eastAsia"/>
        </w:rPr>
        <w:t>一、数据挖掘（</w:t>
      </w:r>
      <w:r>
        <w:rPr>
          <w:rFonts w:hint="eastAsia"/>
        </w:rPr>
        <w:t>Data Mining</w:t>
      </w:r>
      <w:r>
        <w:rPr>
          <w:rFonts w:hint="eastAsia"/>
        </w:rPr>
        <w:t>）算法进行高协整（</w:t>
      </w:r>
      <w:r>
        <w:rPr>
          <w:rFonts w:hint="eastAsia"/>
        </w:rPr>
        <w:t>Co</w:t>
      </w:r>
      <w:r>
        <w:t>-integration</w:t>
      </w:r>
      <w:r>
        <w:rPr>
          <w:rFonts w:hint="eastAsia"/>
        </w:rPr>
        <w:t>）配对的搜索</w:t>
      </w:r>
    </w:p>
    <w:p w:rsidR="004D546C" w:rsidRDefault="004D546C" w:rsidP="00C26A83">
      <w:pPr>
        <w:numPr>
          <w:ilvl w:val="0"/>
          <w:numId w:val="7"/>
        </w:numPr>
        <w:rPr>
          <w:rFonts w:hint="eastAsia"/>
        </w:rPr>
      </w:pPr>
      <w:r>
        <w:rPr>
          <w:rFonts w:hint="eastAsia"/>
        </w:rPr>
        <w:t>二、机器学习（</w:t>
      </w:r>
      <w:r>
        <w:rPr>
          <w:rFonts w:hint="eastAsia"/>
        </w:rPr>
        <w:t>Machine Learning</w:t>
      </w:r>
      <w:r>
        <w:rPr>
          <w:rFonts w:hint="eastAsia"/>
        </w:rPr>
        <w:t>）算法进行高盈利性（</w:t>
      </w:r>
      <w:r>
        <w:rPr>
          <w:rFonts w:hint="eastAsia"/>
        </w:rPr>
        <w:t>Profitability</w:t>
      </w:r>
      <w:r>
        <w:rPr>
          <w:rFonts w:hint="eastAsia"/>
        </w:rPr>
        <w:t>）配对的筛选</w:t>
      </w:r>
    </w:p>
    <w:p w:rsidR="004D546C" w:rsidRDefault="004D546C" w:rsidP="00C26A83">
      <w:pPr>
        <w:numPr>
          <w:ilvl w:val="0"/>
          <w:numId w:val="7"/>
        </w:numPr>
        <w:rPr>
          <w:rFonts w:hint="eastAsia"/>
        </w:rPr>
      </w:pPr>
      <w:r>
        <w:rPr>
          <w:rFonts w:hint="eastAsia"/>
        </w:rPr>
        <w:t>三、后台测试（</w:t>
      </w:r>
      <w:r>
        <w:rPr>
          <w:rFonts w:hint="eastAsia"/>
        </w:rPr>
        <w:t>Back test</w:t>
      </w:r>
      <w:r>
        <w:rPr>
          <w:rFonts w:hint="eastAsia"/>
        </w:rPr>
        <w:t>）策略，生成金融交易报告</w:t>
      </w:r>
    </w:p>
    <w:p w:rsidR="004D546C" w:rsidRDefault="004D546C" w:rsidP="004D546C">
      <w:pPr>
        <w:rPr>
          <w:rFonts w:hint="eastAsia"/>
        </w:rPr>
      </w:pPr>
      <w:r>
        <w:rPr>
          <w:rFonts w:hint="eastAsia"/>
        </w:rPr>
        <w:t>初期采用简单的算法进行配对的发现、选择和交易，研究几种直接、自融资交易法则的盈利效果。根据之前的简单实验，我发现对于好的配对股票组合，年收益大致在</w:t>
      </w:r>
      <w:r>
        <w:rPr>
          <w:rFonts w:hint="eastAsia"/>
        </w:rPr>
        <w:t>11%</w:t>
      </w:r>
      <w:r>
        <w:rPr>
          <w:rFonts w:hint="eastAsia"/>
        </w:rPr>
        <w:t>。虽然配对策略只是挖掘股票信息的临时成分，但可以理论证明利润并不只是像文献所述的仅有</w:t>
      </w:r>
      <w:r w:rsidRPr="00F03B90">
        <w:rPr>
          <w:rFonts w:hint="eastAsia"/>
        </w:rPr>
        <w:t>均值回归</w:t>
      </w:r>
      <w:r>
        <w:rPr>
          <w:rFonts w:hint="eastAsia"/>
        </w:rPr>
        <w:t>，对此也将该论文算法层面陈述。</w:t>
      </w:r>
    </w:p>
    <w:p w:rsidR="004D546C" w:rsidRDefault="004D546C" w:rsidP="004D546C">
      <w:pPr>
        <w:rPr>
          <w:rFonts w:hint="eastAsia"/>
        </w:rPr>
      </w:pPr>
    </w:p>
    <w:p w:rsidR="00066071" w:rsidRPr="003E4447" w:rsidRDefault="00066071" w:rsidP="00C26A83">
      <w:pPr>
        <w:rPr>
          <w:rFonts w:hint="eastAsia"/>
          <w:b/>
        </w:rPr>
      </w:pPr>
      <w:r w:rsidRPr="003E4447">
        <w:rPr>
          <w:rFonts w:hint="eastAsia"/>
          <w:b/>
        </w:rPr>
        <w:t>代码实现</w:t>
      </w:r>
    </w:p>
    <w:p w:rsidR="00066071" w:rsidRDefault="004D546C" w:rsidP="00C26A83">
      <w:pPr>
        <w:rPr>
          <w:rFonts w:hint="eastAsia"/>
        </w:rPr>
      </w:pPr>
      <w:r>
        <w:rPr>
          <w:rFonts w:hint="eastAsia"/>
        </w:rPr>
        <w:t>该论文的实验</w:t>
      </w:r>
      <w:r w:rsidR="00EA3A5D">
        <w:rPr>
          <w:rFonts w:hint="eastAsia"/>
        </w:rPr>
        <w:t>实现</w:t>
      </w:r>
      <w:r>
        <w:rPr>
          <w:rFonts w:hint="eastAsia"/>
        </w:rPr>
        <w:t>以</w:t>
      </w:r>
      <w:r>
        <w:rPr>
          <w:rFonts w:hint="eastAsia"/>
        </w:rPr>
        <w:t>Python</w:t>
      </w:r>
      <w:r>
        <w:rPr>
          <w:rFonts w:hint="eastAsia"/>
        </w:rPr>
        <w:t>为主，</w:t>
      </w:r>
      <w:r>
        <w:rPr>
          <w:rFonts w:hint="eastAsia"/>
        </w:rPr>
        <w:t xml:space="preserve"> </w:t>
      </w:r>
      <w:r w:rsidR="001C50F4">
        <w:rPr>
          <w:rFonts w:hint="eastAsia"/>
        </w:rPr>
        <w:t>代码</w:t>
      </w:r>
      <w:r>
        <w:rPr>
          <w:rFonts w:hint="eastAsia"/>
        </w:rPr>
        <w:t>将</w:t>
      </w:r>
      <w:r w:rsidR="00EA3A5D">
        <w:rPr>
          <w:rFonts w:hint="eastAsia"/>
        </w:rPr>
        <w:t>兼顾风险因子，</w:t>
      </w:r>
      <w:r w:rsidR="00066071">
        <w:rPr>
          <w:rFonts w:hint="eastAsia"/>
        </w:rPr>
        <w:t>以便合理</w:t>
      </w:r>
      <w:r w:rsidR="00EA3A5D">
        <w:rPr>
          <w:rFonts w:hint="eastAsia"/>
        </w:rPr>
        <w:t>研究结果的稳定性，即不</w:t>
      </w:r>
      <w:r w:rsidR="00066071">
        <w:rPr>
          <w:rFonts w:hint="eastAsia"/>
        </w:rPr>
        <w:t>只包含</w:t>
      </w:r>
      <w:r w:rsidR="00EA3A5D">
        <w:rPr>
          <w:rFonts w:hint="eastAsia"/>
        </w:rPr>
        <w:t>广泛使用的因子</w:t>
      </w:r>
      <w:r w:rsidR="00066071">
        <w:rPr>
          <w:rFonts w:hint="eastAsia"/>
        </w:rPr>
        <w:t>如价格数据</w:t>
      </w:r>
      <w:r w:rsidR="00EA3A5D">
        <w:rPr>
          <w:rFonts w:hint="eastAsia"/>
        </w:rPr>
        <w:t>，同时也兼顾低频</w:t>
      </w:r>
      <w:r w:rsidR="00066071">
        <w:rPr>
          <w:rFonts w:hint="eastAsia"/>
        </w:rPr>
        <w:t>的</w:t>
      </w:r>
      <w:r w:rsidR="00EA3A5D">
        <w:rPr>
          <w:rFonts w:hint="eastAsia"/>
        </w:rPr>
        <w:t>机构因素如破产风险，均加以量化。</w:t>
      </w:r>
      <w:r w:rsidR="00066071">
        <w:rPr>
          <w:rFonts w:hint="eastAsia"/>
        </w:rPr>
        <w:t>另外，在</w:t>
      </w:r>
      <w:r w:rsidR="00C26A83">
        <w:rPr>
          <w:rFonts w:hint="eastAsia"/>
        </w:rPr>
        <w:t>后台模拟测试</w:t>
      </w:r>
      <w:r w:rsidR="001C50F4">
        <w:rPr>
          <w:rFonts w:hint="eastAsia"/>
        </w:rPr>
        <w:t>（</w:t>
      </w:r>
      <w:r w:rsidR="001C50F4">
        <w:rPr>
          <w:rFonts w:hint="eastAsia"/>
        </w:rPr>
        <w:t>back test</w:t>
      </w:r>
      <w:r w:rsidR="001C50F4">
        <w:rPr>
          <w:rFonts w:hint="eastAsia"/>
        </w:rPr>
        <w:t>）</w:t>
      </w:r>
      <w:r w:rsidR="00C26A83">
        <w:rPr>
          <w:rFonts w:hint="eastAsia"/>
        </w:rPr>
        <w:t>代码中也会考虑金融微观因素如买入与卖出滑移（</w:t>
      </w:r>
      <w:r w:rsidR="00C26A83">
        <w:rPr>
          <w:rFonts w:hint="eastAsia"/>
        </w:rPr>
        <w:t>slippage</w:t>
      </w:r>
      <w:r w:rsidR="00C26A83">
        <w:rPr>
          <w:rFonts w:hint="eastAsia"/>
        </w:rPr>
        <w:t>），卖空利率（</w:t>
      </w:r>
      <w:r w:rsidR="00C26A83">
        <w:rPr>
          <w:rFonts w:hint="eastAsia"/>
        </w:rPr>
        <w:t>short</w:t>
      </w:r>
      <w:r w:rsidR="00C26A83">
        <w:t>-selling interest</w:t>
      </w:r>
      <w:r w:rsidR="00C26A83">
        <w:rPr>
          <w:rFonts w:hint="eastAsia"/>
        </w:rPr>
        <w:t>）和交易成本（</w:t>
      </w:r>
      <w:r w:rsidR="00C26A83">
        <w:rPr>
          <w:rFonts w:hint="eastAsia"/>
        </w:rPr>
        <w:t>transaction cost</w:t>
      </w:r>
      <w:r w:rsidR="00C26A83">
        <w:rPr>
          <w:rFonts w:hint="eastAsia"/>
        </w:rPr>
        <w:t>），更趋近真实交易。</w:t>
      </w:r>
    </w:p>
    <w:p w:rsidR="00066071" w:rsidRDefault="00066071" w:rsidP="00C26A83">
      <w:pPr>
        <w:rPr>
          <w:rFonts w:hint="eastAsia"/>
        </w:rPr>
      </w:pPr>
    </w:p>
    <w:p w:rsidR="00066071" w:rsidRPr="003E4447" w:rsidRDefault="00066071" w:rsidP="00C26A83">
      <w:pPr>
        <w:rPr>
          <w:rFonts w:hint="eastAsia"/>
          <w:b/>
        </w:rPr>
      </w:pPr>
      <w:r w:rsidRPr="003E4447">
        <w:rPr>
          <w:rFonts w:hint="eastAsia"/>
          <w:b/>
        </w:rPr>
        <w:t>实验分析与金融应用</w:t>
      </w:r>
    </w:p>
    <w:p w:rsidR="009F58C3" w:rsidRDefault="00066071" w:rsidP="00C26A83">
      <w:pPr>
        <w:rPr>
          <w:rFonts w:hint="eastAsia"/>
        </w:rPr>
      </w:pPr>
      <w:r>
        <w:rPr>
          <w:rFonts w:hint="eastAsia"/>
        </w:rPr>
        <w:t>考虑现实</w:t>
      </w:r>
      <w:r w:rsidR="00C26A83">
        <w:rPr>
          <w:rFonts w:hint="eastAsia"/>
        </w:rPr>
        <w:t>因素会降低超额收益的大小</w:t>
      </w:r>
      <w:r>
        <w:rPr>
          <w:rFonts w:hint="eastAsia"/>
        </w:rPr>
        <w:t>，但在初步实验看来，配对交易依然</w:t>
      </w:r>
      <w:r w:rsidR="001C50F4">
        <w:rPr>
          <w:rFonts w:hint="eastAsia"/>
        </w:rPr>
        <w:t>我的样本数据</w:t>
      </w:r>
      <w:r>
        <w:rPr>
          <w:rFonts w:hint="eastAsia"/>
        </w:rPr>
        <w:t>和改进模型</w:t>
      </w:r>
      <w:r w:rsidR="001C50F4">
        <w:rPr>
          <w:rFonts w:hint="eastAsia"/>
        </w:rPr>
        <w:t>中</w:t>
      </w:r>
      <w:r>
        <w:rPr>
          <w:rFonts w:hint="eastAsia"/>
        </w:rPr>
        <w:t>依然</w:t>
      </w:r>
      <w:r w:rsidR="001C50F4">
        <w:rPr>
          <w:rFonts w:hint="eastAsia"/>
        </w:rPr>
        <w:t>保持着盈利性，精确地说，在近十年的后台测试中有八年都维持着正回报。</w:t>
      </w:r>
    </w:p>
    <w:p w:rsidR="009F58C3" w:rsidRDefault="001C50F4" w:rsidP="00BB02DC">
      <w:pPr>
        <w:rPr>
          <w:rFonts w:hint="eastAsia"/>
        </w:rPr>
      </w:pPr>
      <w:r>
        <w:rPr>
          <w:rFonts w:hint="eastAsia"/>
        </w:rPr>
        <w:t>在基于以上</w:t>
      </w:r>
      <w:r w:rsidR="00066071">
        <w:rPr>
          <w:rFonts w:hint="eastAsia"/>
        </w:rPr>
        <w:t>算法的模型构造和代码实现后，我将进入实验分析阶段进行各模型的搭配模拟测试效果，包括改造回归模型，多种数据挖掘算法对配对进行搜索选择，多种机器学习算法对高利润型配对进行筛选，以及对量化因素可靠性的时间序列分析，最终以金融分析中的夏普比率（</w:t>
      </w:r>
      <w:r w:rsidR="00066071">
        <w:rPr>
          <w:rFonts w:hint="eastAsia"/>
        </w:rPr>
        <w:t>Sharpe ratio</w:t>
      </w:r>
      <w:r w:rsidR="00066071">
        <w:rPr>
          <w:rFonts w:hint="eastAsia"/>
        </w:rPr>
        <w:t>）进行策略优劣的比较。完成该部分试验后，将在论文中介绍收益性效果最好（即夏普比率最高）的算法搭配组合和策略模型，展现金融分析报告。</w:t>
      </w:r>
    </w:p>
    <w:p w:rsidR="00B47023" w:rsidRPr="00800E11" w:rsidRDefault="00B47023">
      <w:pPr>
        <w:rPr>
          <w:rFonts w:hint="eastAsia"/>
        </w:rPr>
      </w:pPr>
    </w:p>
    <w:sectPr w:rsidR="00B47023" w:rsidRPr="00800E11">
      <w:footerReference w:type="even"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73A" w:rsidRDefault="0003573A">
      <w:r>
        <w:separator/>
      </w:r>
    </w:p>
  </w:endnote>
  <w:endnote w:type="continuationSeparator" w:id="0">
    <w:p w:rsidR="0003573A" w:rsidRDefault="00035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1" w:usb1="080E0000" w:usb2="00000010" w:usb3="00000000" w:csb0="0004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73A" w:rsidRDefault="000357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03573A" w:rsidRDefault="0003573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73A" w:rsidRDefault="0003573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1A9C">
      <w:rPr>
        <w:rStyle w:val="PageNumber"/>
        <w:noProof/>
      </w:rPr>
      <w:t>1</w:t>
    </w:r>
    <w:r>
      <w:rPr>
        <w:rStyle w:val="PageNumber"/>
      </w:rPr>
      <w:fldChar w:fldCharType="end"/>
    </w:r>
  </w:p>
  <w:p w:rsidR="0003573A" w:rsidRDefault="0003573A">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73A" w:rsidRDefault="0003573A">
      <w:r>
        <w:separator/>
      </w:r>
    </w:p>
  </w:footnote>
  <w:footnote w:type="continuationSeparator" w:id="0">
    <w:p w:rsidR="0003573A" w:rsidRDefault="000357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1845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D3A97"/>
    <w:multiLevelType w:val="hybridMultilevel"/>
    <w:tmpl w:val="F168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C6A28"/>
    <w:multiLevelType w:val="hybridMultilevel"/>
    <w:tmpl w:val="6F22FB80"/>
    <w:lvl w:ilvl="0" w:tplc="D848B97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5A5813"/>
    <w:multiLevelType w:val="hybridMultilevel"/>
    <w:tmpl w:val="B59EED5C"/>
    <w:lvl w:ilvl="0" w:tplc="BC2EA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B207FE8"/>
    <w:multiLevelType w:val="hybridMultilevel"/>
    <w:tmpl w:val="ACC446A8"/>
    <w:lvl w:ilvl="0" w:tplc="8E06F21C">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B78254E"/>
    <w:multiLevelType w:val="hybridMultilevel"/>
    <w:tmpl w:val="D166E86A"/>
    <w:lvl w:ilvl="0" w:tplc="D264E690">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9D685D"/>
    <w:multiLevelType w:val="hybridMultilevel"/>
    <w:tmpl w:val="02B65858"/>
    <w:lvl w:ilvl="0" w:tplc="EAE63966">
      <w:start w:val="1"/>
      <w:numFmt w:val="decimal"/>
      <w:lvlText w:val="%1."/>
      <w:lvlJc w:val="left"/>
      <w:pPr>
        <w:tabs>
          <w:tab w:val="num" w:pos="360"/>
        </w:tabs>
        <w:ind w:left="360" w:hanging="360"/>
      </w:pPr>
      <w:rPr>
        <w:rFonts w:hint="default"/>
      </w:rPr>
    </w:lvl>
    <w:lvl w:ilvl="1" w:tplc="7960E696">
      <w:start w:val="2"/>
      <w:numFmt w:val="lowerLetter"/>
      <w:lvlText w:val="%2."/>
      <w:lvlJc w:val="left"/>
      <w:pPr>
        <w:tabs>
          <w:tab w:val="num" w:pos="780"/>
        </w:tabs>
        <w:ind w:left="780" w:hanging="360"/>
      </w:pPr>
      <w:rPr>
        <w:rFonts w:hint="default"/>
      </w:rPr>
    </w:lvl>
    <w:lvl w:ilvl="2" w:tplc="2304C1A2">
      <w:start w:val="1"/>
      <w:numFmt w:val="low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4"/>
  </w:num>
  <w:num w:numId="3">
    <w:abstractNumId w:val="5"/>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rawingGridVerticalSpacing w:val="104"/>
  <w:displayHorizontalDrawingGridEvery w:val="0"/>
  <w:displayVerticalDrawingGridEvery w:val="0"/>
  <w:doNotUseMarginsForDrawingGridOrigin/>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3CD"/>
    <w:rsid w:val="0003573A"/>
    <w:rsid w:val="000468BD"/>
    <w:rsid w:val="00055990"/>
    <w:rsid w:val="00066071"/>
    <w:rsid w:val="00097752"/>
    <w:rsid w:val="000A344D"/>
    <w:rsid w:val="000C4CF6"/>
    <w:rsid w:val="000F4596"/>
    <w:rsid w:val="00110F33"/>
    <w:rsid w:val="00116CE2"/>
    <w:rsid w:val="00154FEC"/>
    <w:rsid w:val="00177848"/>
    <w:rsid w:val="001B5CC8"/>
    <w:rsid w:val="001C50F4"/>
    <w:rsid w:val="001C77F6"/>
    <w:rsid w:val="001D701B"/>
    <w:rsid w:val="00274033"/>
    <w:rsid w:val="00283F69"/>
    <w:rsid w:val="002F5F54"/>
    <w:rsid w:val="00300DA6"/>
    <w:rsid w:val="003670E5"/>
    <w:rsid w:val="003869C3"/>
    <w:rsid w:val="00386BB6"/>
    <w:rsid w:val="003B6380"/>
    <w:rsid w:val="003B641E"/>
    <w:rsid w:val="003E4447"/>
    <w:rsid w:val="003F18FD"/>
    <w:rsid w:val="004030D3"/>
    <w:rsid w:val="00410EBC"/>
    <w:rsid w:val="004159BA"/>
    <w:rsid w:val="00461D79"/>
    <w:rsid w:val="00470D87"/>
    <w:rsid w:val="00474832"/>
    <w:rsid w:val="0048485E"/>
    <w:rsid w:val="004D546C"/>
    <w:rsid w:val="004F5AF6"/>
    <w:rsid w:val="005341BB"/>
    <w:rsid w:val="00536A21"/>
    <w:rsid w:val="00544080"/>
    <w:rsid w:val="00547DF3"/>
    <w:rsid w:val="0059513E"/>
    <w:rsid w:val="005A584F"/>
    <w:rsid w:val="005C415A"/>
    <w:rsid w:val="005F4D48"/>
    <w:rsid w:val="00631F90"/>
    <w:rsid w:val="00637CA6"/>
    <w:rsid w:val="00643512"/>
    <w:rsid w:val="00675F9E"/>
    <w:rsid w:val="006C43EB"/>
    <w:rsid w:val="006D3700"/>
    <w:rsid w:val="006E7277"/>
    <w:rsid w:val="006F3311"/>
    <w:rsid w:val="00704D64"/>
    <w:rsid w:val="00705414"/>
    <w:rsid w:val="00720255"/>
    <w:rsid w:val="00735B21"/>
    <w:rsid w:val="00751474"/>
    <w:rsid w:val="00756509"/>
    <w:rsid w:val="00783E43"/>
    <w:rsid w:val="007A7845"/>
    <w:rsid w:val="007C2DA2"/>
    <w:rsid w:val="007F144C"/>
    <w:rsid w:val="00800E11"/>
    <w:rsid w:val="0082225E"/>
    <w:rsid w:val="008A57A6"/>
    <w:rsid w:val="008A6B89"/>
    <w:rsid w:val="008B2E02"/>
    <w:rsid w:val="008C66CD"/>
    <w:rsid w:val="008E6BBA"/>
    <w:rsid w:val="008F32A4"/>
    <w:rsid w:val="009926F1"/>
    <w:rsid w:val="00997D28"/>
    <w:rsid w:val="009A3378"/>
    <w:rsid w:val="009C382D"/>
    <w:rsid w:val="009D3674"/>
    <w:rsid w:val="009D5509"/>
    <w:rsid w:val="009E2BBC"/>
    <w:rsid w:val="009F20B8"/>
    <w:rsid w:val="009F4FBA"/>
    <w:rsid w:val="009F58C3"/>
    <w:rsid w:val="00A20051"/>
    <w:rsid w:val="00A529DB"/>
    <w:rsid w:val="00A80969"/>
    <w:rsid w:val="00A91A9C"/>
    <w:rsid w:val="00AE2795"/>
    <w:rsid w:val="00AE4097"/>
    <w:rsid w:val="00B12180"/>
    <w:rsid w:val="00B23509"/>
    <w:rsid w:val="00B47023"/>
    <w:rsid w:val="00B85D2F"/>
    <w:rsid w:val="00B91DD2"/>
    <w:rsid w:val="00BA09BF"/>
    <w:rsid w:val="00BB02DC"/>
    <w:rsid w:val="00BC04DD"/>
    <w:rsid w:val="00BE2E60"/>
    <w:rsid w:val="00BF22C9"/>
    <w:rsid w:val="00C04867"/>
    <w:rsid w:val="00C26A83"/>
    <w:rsid w:val="00C32D3A"/>
    <w:rsid w:val="00C3487E"/>
    <w:rsid w:val="00C4069B"/>
    <w:rsid w:val="00C752C3"/>
    <w:rsid w:val="00CC00BA"/>
    <w:rsid w:val="00CD189D"/>
    <w:rsid w:val="00CD3EAA"/>
    <w:rsid w:val="00D16A76"/>
    <w:rsid w:val="00D22E84"/>
    <w:rsid w:val="00D2654D"/>
    <w:rsid w:val="00D56BD7"/>
    <w:rsid w:val="00D77870"/>
    <w:rsid w:val="00D77FD2"/>
    <w:rsid w:val="00D942E1"/>
    <w:rsid w:val="00DC1993"/>
    <w:rsid w:val="00DD5604"/>
    <w:rsid w:val="00DE77D4"/>
    <w:rsid w:val="00E024C7"/>
    <w:rsid w:val="00E350B5"/>
    <w:rsid w:val="00E358F6"/>
    <w:rsid w:val="00E53824"/>
    <w:rsid w:val="00E62CED"/>
    <w:rsid w:val="00EA26EE"/>
    <w:rsid w:val="00EA3A5D"/>
    <w:rsid w:val="00EE7738"/>
    <w:rsid w:val="00F03B90"/>
    <w:rsid w:val="00F33630"/>
    <w:rsid w:val="00F339C0"/>
    <w:rsid w:val="00F50AD3"/>
    <w:rsid w:val="00F543CD"/>
    <w:rsid w:val="00FC2FD2"/>
    <w:rsid w:val="00FC3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4"/>
      <w:lang w:eastAsia="zh-CN"/>
    </w:rPr>
  </w:style>
  <w:style w:type="paragraph" w:styleId="Heading1">
    <w:name w:val="heading 1"/>
    <w:basedOn w:val="Normal"/>
    <w:next w:val="Normal"/>
    <w:qFormat/>
    <w:pPr>
      <w:widowControl w:val="0"/>
      <w:spacing w:line="480" w:lineRule="auto"/>
      <w:jc w:val="center"/>
      <w:outlineLvl w:val="0"/>
    </w:pPr>
    <w:rPr>
      <w:kern w:val="28"/>
      <w:sz w:val="6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T1">
    <w:name w:val="T1"/>
    <w:basedOn w:val="Normal"/>
    <w:rsid w:val="00BA09BF"/>
    <w:pPr>
      <w:keepNext/>
      <w:overflowPunct/>
      <w:autoSpaceDE/>
      <w:autoSpaceDN/>
      <w:adjustRightInd/>
      <w:textAlignment w:val="auto"/>
    </w:pPr>
    <w:rPr>
      <w:rFonts w:ascii="Times" w:hAnsi="Times"/>
      <w:sz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4"/>
      <w:lang w:eastAsia="zh-CN"/>
    </w:rPr>
  </w:style>
  <w:style w:type="paragraph" w:styleId="Heading1">
    <w:name w:val="heading 1"/>
    <w:basedOn w:val="Normal"/>
    <w:next w:val="Normal"/>
    <w:qFormat/>
    <w:pPr>
      <w:widowControl w:val="0"/>
      <w:spacing w:line="480" w:lineRule="auto"/>
      <w:jc w:val="center"/>
      <w:outlineLvl w:val="0"/>
    </w:pPr>
    <w:rPr>
      <w:kern w:val="28"/>
      <w:sz w:val="6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T1">
    <w:name w:val="T1"/>
    <w:basedOn w:val="Normal"/>
    <w:rsid w:val="00BA09BF"/>
    <w:pPr>
      <w:keepNext/>
      <w:overflowPunct/>
      <w:autoSpaceDE/>
      <w:autoSpaceDN/>
      <w:adjustRightInd/>
      <w:textAlignment w:val="auto"/>
    </w:pPr>
    <w:rPr>
      <w:rFonts w:ascii="Times" w:hAnsi="Times"/>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4046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369</Words>
  <Characters>2108</Characters>
  <Application>Microsoft Macintosh Word</Application>
  <DocSecurity>0</DocSecurity>
  <Lines>17</Lines>
  <Paragraphs>4</Paragraphs>
  <ScaleCrop>false</ScaleCrop>
  <Company>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Brandeis University													    Prof</dc:title>
  <dc:subject/>
  <dc:creator>Richard F. Garbaccio</dc:creator>
  <cp:keywords/>
  <dc:description/>
  <cp:lastModifiedBy>Weiyi</cp:lastModifiedBy>
  <cp:revision>2</cp:revision>
  <cp:lastPrinted>2007-10-07T08:50:00Z</cp:lastPrinted>
  <dcterms:created xsi:type="dcterms:W3CDTF">2014-03-20T03:10:00Z</dcterms:created>
  <dcterms:modified xsi:type="dcterms:W3CDTF">2014-03-20T03:10:00Z</dcterms:modified>
</cp:coreProperties>
</file>