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before="0"/>
        <w:jc w:val="center"/>
      </w:pPr>
      <w:r>
        <w:rPr>
          <w:rFonts w:ascii="Arial" w:cs="Arial" w:eastAsia="Arial" w:hAnsi="Arial"/>
          <w:b/>
          <w:bCs/>
          <w:color w:val="0D7377"/>
          <w:sz w:val="24"/>
          <w:szCs w:val="24"/>
        </w:rPr>
        <w:t xml:space="preserve">IODEVOPS</w:t>
      </w:r>
    </w:p>
    <w:p>
      <w:pPr>
        <w:spacing w:after="80" w:before="0"/>
        <w:jc w:val="center"/>
      </w:pPr>
      <w:r>
        <w:rPr>
          <w:rFonts w:ascii="Arial" w:cs="Arial" w:eastAsia="Arial" w:hAnsi="Arial"/>
          <w:b/>
          <w:bCs/>
          <w:color w:val="1B3A5C"/>
          <w:sz w:val="56"/>
          <w:szCs w:val="56"/>
        </w:rPr>
        <w:t xml:space="preserve">Autosys Scheduler Automation</w:t>
      </w:r>
    </w:p>
    <w:p>
      <w:pPr>
        <w:spacing w:after="60" w:before="0"/>
        <w:jc w:val="center"/>
      </w:pPr>
      <w:r>
        <w:rPr>
          <w:rFonts w:ascii="Arial" w:cs="Arial" w:eastAsia="Arial" w:hAnsi="Arial"/>
          <w:color w:val="2E75B6"/>
          <w:sz w:val="32"/>
          <w:szCs w:val="32"/>
        </w:rPr>
        <w:t xml:space="preserve">Jenkins + Ansible Architecture Guide</w:t>
      </w:r>
    </w:p>
    <w:p>
      <w:pPr>
        <w:pBdr>
          <w:bottom w:val="single" w:color="0D7377" w:sz="6" w:space="1"/>
        </w:pBdr>
        <w:spacing w:after="400" w:before="0"/>
        <w:jc w:val="center"/>
      </w:pPr>
    </w:p>
    <w:p>
      <w:pPr>
        <w:spacing w:after="0" w:before="2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0D0D0" w:sz="1"/>
              <w:left w:val="single" w:color="D0D0D0" w:sz="1"/>
              <w:bottom w:val="single" w:color="D0D0D0" w:sz="1"/>
              <w:right w:val="single" w:color="D0D0D0" w:sz="1"/>
            </w:tcBorders>
            <w:shd w:fill="D6E8F7"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Project</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Autosys Scheduler Automation</w:t>
            </w:r>
          </w:p>
        </w:tc>
      </w:tr>
      <w:tr>
        <w:tc>
          <w:tcPr>
            <w:tcW w:type="dxa" w:w="2400"/>
            <w:tcBorders>
              <w:top w:val="single" w:color="D0D0D0" w:sz="1"/>
              <w:left w:val="single" w:color="D0D0D0" w:sz="1"/>
              <w:bottom w:val="single" w:color="D0D0D0" w:sz="1"/>
              <w:right w:val="single" w:color="D0D0D0" w:sz="1"/>
            </w:tcBorders>
            <w:shd w:fill="D6E8F7"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Team</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IODEVOPS</w:t>
            </w:r>
          </w:p>
        </w:tc>
      </w:tr>
      <w:tr>
        <w:tc>
          <w:tcPr>
            <w:tcW w:type="dxa" w:w="2400"/>
            <w:tcBorders>
              <w:top w:val="single" w:color="D0D0D0" w:sz="1"/>
              <w:left w:val="single" w:color="D0D0D0" w:sz="1"/>
              <w:bottom w:val="single" w:color="D0D0D0" w:sz="1"/>
              <w:right w:val="single" w:color="D0D0D0" w:sz="1"/>
            </w:tcBorders>
            <w:shd w:fill="D6E8F7"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Environments</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UAT  /  PROD</w:t>
            </w:r>
          </w:p>
        </w:tc>
      </w:tr>
      <w:tr>
        <w:tc>
          <w:tcPr>
            <w:tcW w:type="dxa" w:w="2400"/>
            <w:tcBorders>
              <w:top w:val="single" w:color="D0D0D0" w:sz="1"/>
              <w:left w:val="single" w:color="D0D0D0" w:sz="1"/>
              <w:bottom w:val="single" w:color="D0D0D0" w:sz="1"/>
              <w:right w:val="single" w:color="D0D0D0" w:sz="1"/>
            </w:tcBorders>
            <w:shd w:fill="D6E8F7"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Ansible Version</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2.9+</w:t>
            </w:r>
          </w:p>
        </w:tc>
      </w:tr>
      <w:tr>
        <w:tc>
          <w:tcPr>
            <w:tcW w:type="dxa" w:w="2400"/>
            <w:tcBorders>
              <w:top w:val="single" w:color="D0D0D0" w:sz="1"/>
              <w:left w:val="single" w:color="D0D0D0" w:sz="1"/>
              <w:bottom w:val="single" w:color="D0D0D0" w:sz="1"/>
              <w:right w:val="single" w:color="D0D0D0" w:sz="1"/>
            </w:tcBorders>
            <w:shd w:fill="D6E8F7"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Jenkins Agent</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py38-ansible-2-9</w:t>
            </w:r>
          </w:p>
        </w:tc>
      </w:tr>
      <w:tr>
        <w:tc>
          <w:tcPr>
            <w:tcW w:type="dxa" w:w="2400"/>
            <w:tcBorders>
              <w:top w:val="single" w:color="D0D0D0" w:sz="1"/>
              <w:left w:val="single" w:color="D0D0D0" w:sz="1"/>
              <w:bottom w:val="single" w:color="D0D0D0" w:sz="1"/>
              <w:right w:val="single" w:color="D0D0D0" w:sz="1"/>
            </w:tcBorders>
            <w:shd w:fill="D6E8F7"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Role Name</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core-autosys-uat-role</w:t>
            </w:r>
          </w:p>
        </w:tc>
      </w:tr>
      <w:tr>
        <w:tc>
          <w:tcPr>
            <w:tcW w:type="dxa" w:w="2400"/>
            <w:tcBorders>
              <w:top w:val="single" w:color="D0D0D0" w:sz="1"/>
              <w:left w:val="single" w:color="D0D0D0" w:sz="1"/>
              <w:bottom w:val="single" w:color="D0D0D0" w:sz="1"/>
              <w:right w:val="single" w:color="D0D0D0" w:sz="1"/>
            </w:tcBorders>
            <w:shd w:fill="D6E8F7"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Repository</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ansible-common (Bitbucket)</w:t>
            </w:r>
          </w:p>
        </w:tc>
      </w:tr>
      <w:tr>
        <w:tc>
          <w:tcPr>
            <w:tcW w:type="dxa" w:w="2400"/>
            <w:tcBorders>
              <w:top w:val="single" w:color="D0D0D0" w:sz="1"/>
              <w:left w:val="single" w:color="D0D0D0" w:sz="1"/>
              <w:bottom w:val="single" w:color="D0D0D0" w:sz="1"/>
              <w:right w:val="single" w:color="D0D0D0" w:sz="1"/>
            </w:tcBorders>
            <w:shd w:fill="D6E8F7"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Document Version</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1.0</w:t>
            </w:r>
          </w:p>
        </w:tc>
      </w:tr>
    </w:tbl>
    <w:p>
      <w:pPr>
        <w:spacing w:after="0" w:before="0"/>
      </w:pPr>
      <w:r>
        <w:br w:type="page"/>
      </w:r>
    </w:p>
    <w:p>
      <w:pPr>
        <w:pStyle w:val="Heading1"/>
        <w:pBdr>
          <w:bottom w:val="single" w:color="0D7377" w:sz="8" w:space="1"/>
        </w:pBdr>
        <w:spacing w:after="200" w:before="400"/>
      </w:pPr>
      <w:r>
        <w:rPr>
          <w:rFonts w:ascii="Arial" w:cs="Arial" w:eastAsia="Arial" w:hAnsi="Arial"/>
          <w:b/>
          <w:bCs/>
          <w:color w:val="1B3A5C"/>
          <w:sz w:val="36"/>
          <w:szCs w:val="36"/>
        </w:rPr>
        <w:t xml:space="preserve">1. Project Overview</w:t>
      </w:r>
    </w:p>
    <w:p>
      <w:pPr>
        <w:spacing w:after="100" w:before="60"/>
      </w:pPr>
      <w:r>
        <w:rPr>
          <w:rFonts w:ascii="Arial" w:cs="Arial" w:eastAsia="Arial" w:hAnsi="Arial"/>
          <w:color w:val="595959"/>
          <w:sz w:val="22"/>
          <w:szCs w:val="22"/>
        </w:rPr>
        <w:t xml:space="preserve">This document is the complete architecture and operations guide for automating Autosys Scheduler management via Jenkins and Ansible. It covers every file, every directory, every role, and every pipeline stage required to start, stop, restart, and check status of the Autosys service on UAT and PROD Linux servers.</w:t>
      </w:r>
    </w:p>
    <w:p>
      <w:pPr>
        <w:pStyle w:val="Heading2"/>
        <w:spacing w:after="140" w:before="300"/>
      </w:pPr>
      <w:r>
        <w:rPr>
          <w:rFonts w:ascii="Arial" w:cs="Arial" w:eastAsia="Arial" w:hAnsi="Arial"/>
          <w:b/>
          <w:bCs/>
          <w:color w:val="2E75B6"/>
          <w:sz w:val="28"/>
          <w:szCs w:val="28"/>
        </w:rPr>
        <w:t xml:space="preserve">1.1  Business Context</w:t>
      </w:r>
    </w:p>
    <w:p>
      <w:pPr>
        <w:spacing w:after="100" w:before="60"/>
      </w:pPr>
      <w:r>
        <w:rPr>
          <w:rFonts w:ascii="Arial" w:cs="Arial" w:eastAsia="Arial" w:hAnsi="Arial"/>
          <w:color w:val="595959"/>
          <w:sz w:val="22"/>
          <w:szCs w:val="22"/>
        </w:rPr>
        <w:t xml:space="preserve">The Autosys workload automation service runs on a Primary Scheduler and a Shadow Scheduler on Linux servers. Currently, operators log in manually, switch to the autosys OS user, and execute unisrventr commands in a specific sequence. Any deviation in sequence can cause issues.</w:t>
      </w:r>
    </w:p>
    <w:p>
      <w:pPr>
        <w:spacing w:after="100" w:before="60"/>
      </w:pPr>
      <w:r>
        <w:rPr>
          <w:rFonts w:ascii="Arial" w:cs="Arial" w:eastAsia="Arial" w:hAnsi="Arial"/>
          <w:color w:val="595959"/>
          <w:sz w:val="22"/>
          <w:szCs w:val="22"/>
        </w:rPr>
        <w:t xml:space="preserve">This automation replaces manual steps with a Jenkins pipeline that enforces the correct sequence, captures output, and sends email notifications — reducing human error and providing a full audit trail.</w:t>
      </w:r>
    </w:p>
    <w:p>
      <w:pPr>
        <w:pStyle w:val="Heading2"/>
        <w:spacing w:after="140" w:before="300"/>
      </w:pPr>
      <w:r>
        <w:rPr>
          <w:rFonts w:ascii="Arial" w:cs="Arial" w:eastAsia="Arial" w:hAnsi="Arial"/>
          <w:b/>
          <w:bCs/>
          <w:color w:val="2E75B6"/>
          <w:sz w:val="28"/>
          <w:szCs w:val="28"/>
        </w:rPr>
        <w:t xml:space="preserve">1.2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Item</w:t>
            </w:r>
          </w:p>
        </w:tc>
        <w:tc>
          <w:tcPr>
            <w:tcW w:type="dxa" w:w="62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Environments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UAT and PROD</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Actions Automated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start / stop / restart / status</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Target Servers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Primary Scheduler + Shadow Scheduler (per environment)</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Trigger</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Jenkins pipeline with dropdown parameters</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Execution Host</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Ansible host (py38-ansible-2-9 agent)</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Configuration Repo</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Bitbucket – IODEVOPS / ansible-common</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Role Repo</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Inside ansible-common (same repo)</w:t>
            </w:r>
          </w:p>
        </w:tc>
      </w:tr>
    </w:tbl>
    <w:p>
      <w:pPr>
        <w:spacing w:after="0" w:before="0"/>
      </w:pPr>
      <w:r>
        <w:br w:type="page"/>
      </w:r>
    </w:p>
    <w:p>
      <w:pPr>
        <w:pStyle w:val="Heading1"/>
        <w:pBdr>
          <w:bottom w:val="single" w:color="0D7377" w:sz="8" w:space="1"/>
        </w:pBdr>
        <w:spacing w:after="200" w:before="400"/>
      </w:pPr>
      <w:r>
        <w:rPr>
          <w:rFonts w:ascii="Arial" w:cs="Arial" w:eastAsia="Arial" w:hAnsi="Arial"/>
          <w:b/>
          <w:bCs/>
          <w:color w:val="1B3A5C"/>
          <w:sz w:val="36"/>
          <w:szCs w:val="36"/>
        </w:rPr>
        <w:t xml:space="preserve">2. End-to-End Architecture</w:t>
      </w:r>
    </w:p>
    <w:p>
      <w:pPr>
        <w:pStyle w:val="Heading2"/>
        <w:spacing w:after="140" w:before="300"/>
      </w:pPr>
      <w:r>
        <w:rPr>
          <w:rFonts w:ascii="Arial" w:cs="Arial" w:eastAsia="Arial" w:hAnsi="Arial"/>
          <w:b/>
          <w:bCs/>
          <w:color w:val="2E75B6"/>
          <w:sz w:val="28"/>
          <w:szCs w:val="28"/>
        </w:rPr>
        <w:t xml:space="preserve">2.1  High-Level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8" w:sz="6"/>
              <w:left w:val="single" w:color="1D6A38" w:sz="12"/>
              <w:bottom w:val="single" w:color="D0D0D0" w:sz="1"/>
              <w:right w:val="single" w:color="D0D0D0" w:sz="1"/>
            </w:tcBorders>
            <w:shd w:fill="DFF2E9" w:val="clear"/>
            <w:tcMar>
              <w:top w:type="dxa" w:w="120"/>
              <w:left w:type="dxa" w:w="180"/>
              <w:bottom w:type="dxa" w:w="120"/>
              <w:right w:type="dxa" w:w="180"/>
            </w:tcMar>
          </w:tcPr>
          <w:p>
            <w:pPr>
              <w:spacing w:after="80" w:before="60"/>
            </w:pPr>
            <w:r>
              <w:rPr>
                <w:rFonts w:ascii="Arial" w:cs="Arial" w:eastAsia="Arial" w:hAnsi="Arial"/>
                <w:b/>
                <w:bCs/>
                <w:color w:val="1D6A38"/>
                <w:sz w:val="22"/>
                <w:szCs w:val="22"/>
              </w:rPr>
              <w:t xml:space="preserve">Execution Flow</w:t>
            </w:r>
          </w:p>
          <w:p>
            <w:pPr>
              <w:spacing w:after="30" w:before="30"/>
            </w:pPr>
            <w:r>
              <w:rPr>
                <w:rFonts w:ascii="Arial" w:cs="Arial" w:eastAsia="Arial" w:hAnsi="Arial"/>
                <w:color w:val="595959"/>
                <w:sz w:val="20"/>
                <w:szCs w:val="20"/>
              </w:rPr>
              <w:t xml:space="preserve">1.  Operator opens Jenkins job and selects: Environment (UAT | PROD) and Action (start | stop | status | restart)</w:t>
            </w:r>
          </w:p>
          <w:p>
            <w:pPr>
              <w:spacing w:after="30" w:before="30"/>
            </w:pPr>
            <w:r>
              <w:rPr>
                <w:rFonts w:ascii="Arial" w:cs="Arial" w:eastAsia="Arial" w:hAnsi="Arial"/>
                <w:color w:val="595959"/>
                <w:sz w:val="20"/>
                <w:szCs w:val="20"/>
              </w:rPr>
              <w:t xml:space="preserve">2.  Jenkins triggers on py38-ansible-2-9 agent</w:t>
            </w:r>
          </w:p>
          <w:p>
            <w:pPr>
              <w:spacing w:after="30" w:before="30"/>
            </w:pPr>
            <w:r>
              <w:rPr>
                <w:rFonts w:ascii="Arial" w:cs="Arial" w:eastAsia="Arial" w:hAnsi="Arial"/>
                <w:color w:val="595959"/>
                <w:sz w:val="20"/>
                <w:szCs w:val="20"/>
              </w:rPr>
              <w:t xml:space="preserve">3.  Stage 1 – SCM Checkout: pulls ansible-common from Bitbucket</w:t>
            </w:r>
          </w:p>
          <w:p>
            <w:pPr>
              <w:spacing w:after="30" w:before="30"/>
            </w:pPr>
            <w:r>
              <w:rPr>
                <w:rFonts w:ascii="Arial" w:cs="Arial" w:eastAsia="Arial" w:hAnsi="Arial"/>
                <w:color w:val="595959"/>
                <w:sz w:val="20"/>
                <w:szCs w:val="20"/>
              </w:rPr>
              <w:t xml:space="preserve">4.  Stage 2 – Import Roles: ansible-galaxy installs core-autosys-uat-role</w:t>
            </w:r>
          </w:p>
          <w:p>
            <w:pPr>
              <w:spacing w:after="30" w:before="30"/>
            </w:pPr>
            <w:r>
              <w:rPr>
                <w:rFonts w:ascii="Arial" w:cs="Arial" w:eastAsia="Arial" w:hAnsi="Arial"/>
                <w:color w:val="595959"/>
                <w:sz w:val="20"/>
                <w:szCs w:val="20"/>
              </w:rPr>
              <w:t xml:space="preserve">5.  Stage 3 – Autosys Action: ansible-playbook runs with --limit and --tags</w:t>
            </w:r>
          </w:p>
          <w:p>
            <w:pPr>
              <w:spacing w:after="30" w:before="30"/>
            </w:pPr>
            <w:r>
              <w:rPr>
                <w:rFonts w:ascii="Arial" w:cs="Arial" w:eastAsia="Arial" w:hAnsi="Arial"/>
                <w:color w:val="595959"/>
                <w:sz w:val="20"/>
                <w:szCs w:val="20"/>
              </w:rPr>
              <w:t xml:space="preserve">6.  Ansible connects to target servers via sshagent (boks-gtaansible-ssh)</w:t>
            </w:r>
          </w:p>
          <w:p>
            <w:pPr>
              <w:spacing w:after="30" w:before="30"/>
            </w:pPr>
            <w:r>
              <w:rPr>
                <w:rFonts w:ascii="Arial" w:cs="Arial" w:eastAsia="Arial" w:hAnsi="Arial"/>
                <w:color w:val="595959"/>
                <w:sz w:val="20"/>
                <w:szCs w:val="20"/>
              </w:rPr>
              <w:t xml:space="preserve">7.  Ansible becomes autosys user and executes unisrventr commands in correct order</w:t>
            </w:r>
          </w:p>
          <w:p>
            <w:pPr>
              <w:spacing w:after="30" w:before="30"/>
            </w:pPr>
            <w:r>
              <w:rPr>
                <w:rFonts w:ascii="Arial" w:cs="Arial" w:eastAsia="Arial" w:hAnsi="Arial"/>
                <w:color w:val="595959"/>
                <w:sz w:val="20"/>
                <w:szCs w:val="20"/>
              </w:rPr>
              <w:t xml:space="preserve">8.  Output captured, logs archived, email notification sent</w:t>
            </w:r>
          </w:p>
        </w:tc>
      </w:tr>
    </w:tbl>
    <w:p>
      <w:pPr>
        <w:spacing w:after="200" w:before="200"/>
      </w:pPr>
    </w:p>
    <w:p>
      <w:pPr>
        <w:pStyle w:val="Heading2"/>
        <w:spacing w:after="140" w:before="300"/>
      </w:pPr>
      <w:r>
        <w:rPr>
          <w:rFonts w:ascii="Arial" w:cs="Arial" w:eastAsia="Arial" w:hAnsi="Arial"/>
          <w:b/>
          <w:bCs/>
          <w:color w:val="2E75B6"/>
          <w:sz w:val="28"/>
          <w:szCs w:val="28"/>
        </w:rPr>
        <w:t xml:space="preserve">2.2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Component</w:t>
            </w:r>
          </w:p>
        </w:tc>
        <w:tc>
          <w:tcPr>
            <w:tcW w:type="dxa" w:w="35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Technology</w:t>
            </w:r>
          </w:p>
        </w:tc>
        <w:tc>
          <w:tcPr>
            <w:tcW w:type="dxa" w:w="336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Location / ID</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CI Orchestrator</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Jenkins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Existing Jenkins instance</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Execution Agent</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Ansible 2.9 + Python 3.8</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py38-ansible-2-9 label</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Source Control</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Bitbucket</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IODEVOPS / ansible-common</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SSH Credential</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BOKs SSH key</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boks-gtaansible-ssh</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Git Credential</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Service account</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test-com-svcacct-gtasrepo</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Ansible Role</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core-autosys-uat-role</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ansible-common/ansible-roles/</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Playbook</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autosys-prod-uat.yml</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ansible-common/playbooks/gen3/</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Inventory</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autosys-prod-uat.yml</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ansible-common/inventories/gen3/</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UAT Primary</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Linux server</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autosys-uat-primary01</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UAT Shadow</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Linux server</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autosys-uat-shadow01</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PROD Primary</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Linux server</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autosys-prod-primary01</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PROD Shadow</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Linux server</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autosys-prod-shadow01</w:t>
            </w:r>
          </w:p>
        </w:tc>
      </w:tr>
    </w:tbl>
    <w:p>
      <w:pPr>
        <w:spacing w:after="0" w:before="0"/>
      </w:pPr>
      <w:r>
        <w:br w:type="page"/>
      </w:r>
    </w:p>
    <w:p>
      <w:pPr>
        <w:pStyle w:val="Heading1"/>
        <w:pBdr>
          <w:bottom w:val="single" w:color="0D7377" w:sz="8" w:space="1"/>
        </w:pBdr>
        <w:spacing w:after="200" w:before="400"/>
      </w:pPr>
      <w:r>
        <w:rPr>
          <w:rFonts w:ascii="Arial" w:cs="Arial" w:eastAsia="Arial" w:hAnsi="Arial"/>
          <w:b/>
          <w:bCs/>
          <w:color w:val="1B3A5C"/>
          <w:sz w:val="36"/>
          <w:szCs w:val="36"/>
        </w:rPr>
        <w:t xml:space="preserve">3. Full Directory Structure</w:t>
      </w:r>
    </w:p>
    <w:p>
      <w:pPr>
        <w:pStyle w:val="Heading2"/>
        <w:spacing w:after="140" w:before="300"/>
      </w:pPr>
      <w:r>
        <w:rPr>
          <w:rFonts w:ascii="Arial" w:cs="Arial" w:eastAsia="Arial" w:hAnsi="Arial"/>
          <w:b/>
          <w:bCs/>
          <w:color w:val="2E75B6"/>
          <w:sz w:val="28"/>
          <w:szCs w:val="28"/>
        </w:rPr>
        <w:t xml:space="preserve">3.1  ansible-common Repository</w:t>
      </w:r>
    </w:p>
    <w:p>
      <w:pPr>
        <w:spacing w:after="100" w:before="60"/>
      </w:pPr>
      <w:r>
        <w:rPr>
          <w:rFonts w:ascii="Arial" w:cs="Arial" w:eastAsia="Arial" w:hAnsi="Arial"/>
          <w:color w:val="595959"/>
          <w:sz w:val="22"/>
          <w:szCs w:val="22"/>
        </w:rPr>
        <w:t xml:space="preserve">Everything lives inside the existing ansible-common repository under IODEVOPS. This matches your established pattern (identical to the Splunk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ansible-common/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inventories/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gen3/</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autosys_requirements.yml        ← Galaxy requirements (role pointer)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inventory/</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static/</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autosys-prod-uat.yml    ← Host groups + limits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group_vars/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autosys_project/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autosys_users.yml   ← UID / GID / OS user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autosys_common.yml  ← Shared config</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playbooks/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gen3/</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autosys-prod-uat.yml            ← Top-level playbook</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ansible-roles/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core-autosys-uat-role/               ← Ansible role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tasks/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main.yml                    ← Tag router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autosys_start.yml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autosys_stop.yml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autosys_status.yml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autosys_restart.yml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defaults/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main.yml                    ← Default variable values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vars/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main.yml                    ← (reserved for env overrides)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handlers/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main.yml                    ← (reserved)</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templates/                      ← (reserved for Jinja2 templates)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meta/</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main.yml                    ← Role metadata</w:t>
            </w:r>
          </w:p>
        </w:tc>
      </w:tr>
    </w:tbl>
    <w:p>
      <w:pPr>
        <w:spacing w:after="0" w:before="200"/>
      </w:pPr>
    </w:p>
    <w:p>
      <w:pPr>
        <w:pStyle w:val="Heading2"/>
        <w:spacing w:after="140" w:before="300"/>
      </w:pPr>
      <w:r>
        <w:rPr>
          <w:rFonts w:ascii="Arial" w:cs="Arial" w:eastAsia="Arial" w:hAnsi="Arial"/>
          <w:b/>
          <w:bCs/>
          <w:color w:val="2E75B6"/>
          <w:sz w:val="28"/>
          <w:szCs w:val="28"/>
        </w:rPr>
        <w:t xml:space="preserve">3.2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Item</w:t>
            </w:r>
          </w:p>
        </w:tc>
        <w:tc>
          <w:tcPr>
            <w:tcW w:type="dxa" w:w="62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Convention Used</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Inventory file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autosys_requirements.yml  /  autosys-prod-uat.yml</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Ansible role</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core-autosys-uat-role</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Task files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autosys_start.yml, autosys_stop.yml, autosys_status.yml, autosys_restart.yml</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Group vars folder</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autosys_project</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Group vars files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autosys_users.yml, autosys_common.yml</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Jenkins tags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autosys_start | autosys_stop | autosys_status | autosys_restart</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Inventory limits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autosys_uat_hosts | autosys_prod_hosts</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Host placeholders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autosys-{env}-{role}01  (e.g. autosys-prod-primary01)</w:t>
            </w:r>
          </w:p>
        </w:tc>
      </w:tr>
    </w:tbl>
    <w:p>
      <w:pPr>
        <w:spacing w:after="0" w:before="0"/>
      </w:pPr>
      <w:r>
        <w:br w:type="page"/>
      </w:r>
    </w:p>
    <w:p>
      <w:pPr>
        <w:pStyle w:val="Heading1"/>
        <w:pBdr>
          <w:bottom w:val="single" w:color="0D7377" w:sz="8" w:space="1"/>
        </w:pBdr>
        <w:spacing w:after="200" w:before="400"/>
      </w:pPr>
      <w:r>
        <w:rPr>
          <w:rFonts w:ascii="Arial" w:cs="Arial" w:eastAsia="Arial" w:hAnsi="Arial"/>
          <w:b/>
          <w:bCs/>
          <w:color w:val="1B3A5C"/>
          <w:sz w:val="36"/>
          <w:szCs w:val="36"/>
        </w:rPr>
        <w:t xml:space="preserve">4. File-by-File Explanation</w:t>
      </w:r>
    </w:p>
    <w:p>
      <w:pPr>
        <w:pStyle w:val="Heading2"/>
        <w:spacing w:after="140" w:before="300"/>
      </w:pPr>
      <w:r>
        <w:rPr>
          <w:rFonts w:ascii="Arial" w:cs="Arial" w:eastAsia="Arial" w:hAnsi="Arial"/>
          <w:b/>
          <w:bCs/>
          <w:color w:val="2E75B6"/>
          <w:sz w:val="28"/>
          <w:szCs w:val="28"/>
        </w:rPr>
        <w:t xml:space="preserve">4.1  inventories/gen3/autosys_requirements.yml</w:t>
      </w:r>
    </w:p>
    <w:p>
      <w:pPr>
        <w:spacing w:after="100" w:before="60"/>
      </w:pPr>
      <w:r>
        <w:rPr>
          <w:rFonts w:ascii="Arial" w:cs="Arial" w:eastAsia="Arial" w:hAnsi="Arial"/>
          <w:color w:val="595959"/>
          <w:sz w:val="22"/>
          <w:szCs w:val="22"/>
        </w:rPr>
        <w:t xml:space="preserve">This is the Ansible Galaxy requirements file. The Jenkins Import Roles stage runs ansible-galaxy role install -r against this file. It tells Ansible where to pull the core-autosys-uat-role from — in this case, from the same ansible-common Bitbucket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D0D0D0" w:sz="1"/>
              <w:right w:val="single" w:color="D0D0D0" w:sz="1"/>
            </w:tcBorders>
            <w:shd w:fill="D6E8F7" w:val="clear"/>
            <w:tcMar>
              <w:top w:type="dxa" w:w="120"/>
              <w:left w:type="dxa" w:w="180"/>
              <w:bottom w:type="dxa" w:w="120"/>
              <w:right w:type="dxa" w:w="180"/>
            </w:tcMar>
          </w:tcPr>
          <w:p>
            <w:pPr>
              <w:spacing w:after="80" w:before="60"/>
            </w:pPr>
            <w:r>
              <w:rPr>
                <w:rFonts w:ascii="Arial" w:cs="Arial" w:eastAsia="Arial" w:hAnsi="Arial"/>
                <w:b/>
                <w:bCs/>
                <w:color w:val="2E75B6"/>
                <w:sz w:val="22"/>
                <w:szCs w:val="22"/>
              </w:rPr>
              <w:t xml:space="preserve">Key point</w:t>
            </w:r>
          </w:p>
          <w:p>
            <w:pPr>
              <w:spacing w:after="30" w:before="30"/>
            </w:pPr>
            <w:r>
              <w:rPr>
                <w:rFonts w:ascii="Arial" w:cs="Arial" w:eastAsia="Arial" w:hAnsi="Arial"/>
                <w:color w:val="595959"/>
                <w:sz w:val="20"/>
                <w:szCs w:val="20"/>
              </w:rPr>
              <w:t xml:space="preserve">Because the role lives inside ansible-common, the src: points to the ansible-common Git URL.</w:t>
            </w:r>
          </w:p>
          <w:p>
            <w:pPr>
              <w:spacing w:after="30" w:before="30"/>
            </w:pPr>
            <w:r>
              <w:rPr>
                <w:rFonts w:ascii="Arial" w:cs="Arial" w:eastAsia="Arial" w:hAnsi="Arial"/>
                <w:color w:val="595959"/>
                <w:sz w:val="20"/>
                <w:szCs w:val="20"/>
              </w:rPr>
              <w:t xml:space="preserve">When galaxy installs it, it becomes available in the ANSIBLE_ROLES_PATH on the agent workspace.</w:t>
            </w:r>
          </w:p>
        </w:tc>
      </w:tr>
    </w:tbl>
    <w:p>
      <w:pPr>
        <w:pStyle w:val="Heading2"/>
        <w:spacing w:after="140" w:before="300"/>
      </w:pPr>
      <w:r>
        <w:rPr>
          <w:rFonts w:ascii="Arial" w:cs="Arial" w:eastAsia="Arial" w:hAnsi="Arial"/>
          <w:b/>
          <w:bCs/>
          <w:color w:val="2E75B6"/>
          <w:sz w:val="28"/>
          <w:szCs w:val="28"/>
        </w:rPr>
        <w:t xml:space="preserve">4.2  inventories/gen3/inventory/static/autosys-prod-uat.yml</w:t>
      </w:r>
    </w:p>
    <w:p>
      <w:pPr>
        <w:spacing w:after="100" w:before="60"/>
      </w:pPr>
      <w:r>
        <w:rPr>
          <w:rFonts w:ascii="Arial" w:cs="Arial" w:eastAsia="Arial" w:hAnsi="Arial"/>
          <w:color w:val="595959"/>
          <w:sz w:val="22"/>
          <w:szCs w:val="22"/>
        </w:rPr>
        <w:t xml:space="preserve">This is the static inventory file. It defines four host groups organised into two environment parent groups:</w:t>
      </w:r>
    </w:p>
    <w:p>
      <w:pPr>
        <w:pStyle w:val="ListParagraph"/>
        <w:numPr>
          <w:ilvl w:val="0"/>
          <w:numId w:val="2"/>
        </w:numPr>
        <w:spacing w:after="60" w:before="40"/>
      </w:pPr>
      <w:r>
        <w:rPr>
          <w:rFonts w:ascii="Arial" w:cs="Arial" w:eastAsia="Arial" w:hAnsi="Arial"/>
          <w:color w:val="595959"/>
          <w:sz w:val="22"/>
          <w:szCs w:val="22"/>
        </w:rPr>
        <w:t xml:space="preserve">autosys_uat_hosts  →  parent group for UAT environment</w:t>
      </w:r>
    </w:p>
    <w:p>
      <w:pPr>
        <w:pStyle w:val="ListParagraph"/>
        <w:numPr>
          <w:ilvl w:val="0"/>
          <w:numId w:val="2"/>
        </w:numPr>
        <w:spacing w:after="60" w:before="40"/>
      </w:pPr>
      <w:r>
        <w:rPr>
          <w:rFonts w:ascii="Arial" w:cs="Arial" w:eastAsia="Arial" w:hAnsi="Arial"/>
          <w:color w:val="595959"/>
          <w:sz w:val="22"/>
          <w:szCs w:val="22"/>
        </w:rPr>
        <w:t xml:space="preserve">autosys_prod_hosts  →  parent group for PROD environment</w:t>
      </w:r>
    </w:p>
    <w:p>
      <w:pPr>
        <w:pStyle w:val="ListParagraph"/>
        <w:numPr>
          <w:ilvl w:val="0"/>
          <w:numId w:val="2"/>
        </w:numPr>
        <w:spacing w:after="60" w:before="40"/>
      </w:pPr>
      <w:r>
        <w:rPr>
          <w:rFonts w:ascii="Arial" w:cs="Arial" w:eastAsia="Arial" w:hAnsi="Arial"/>
          <w:color w:val="595959"/>
          <w:sz w:val="22"/>
          <w:szCs w:val="22"/>
        </w:rPr>
        <w:t xml:space="preserve">autosys_primary  →  child group (primary scheduler host)</w:t>
      </w:r>
    </w:p>
    <w:p>
      <w:pPr>
        <w:pStyle w:val="ListParagraph"/>
        <w:numPr>
          <w:ilvl w:val="0"/>
          <w:numId w:val="2"/>
        </w:numPr>
        <w:spacing w:after="60" w:before="40"/>
      </w:pPr>
      <w:r>
        <w:rPr>
          <w:rFonts w:ascii="Arial" w:cs="Arial" w:eastAsia="Arial" w:hAnsi="Arial"/>
          <w:color w:val="595959"/>
          <w:sz w:val="22"/>
          <w:szCs w:val="22"/>
        </w:rPr>
        <w:t xml:space="preserve">autosys_shadow   →  child group (shadow scheduler host)</w:t>
      </w:r>
    </w:p>
    <w:p>
      <w:pPr>
        <w:spacing w:after="100" w:before="60"/>
      </w:pPr>
      <w:r>
        <w:rPr>
          <w:rFonts w:ascii="Arial" w:cs="Arial" w:eastAsia="Arial" w:hAnsi="Arial"/>
          <w:color w:val="595959"/>
          <w:sz w:val="22"/>
          <w:szCs w:val="22"/>
        </w:rPr>
        <w:t xml:space="preserve">The Jenkins pipeline passes --limit autosys_uat_hosts or --limit autosys_prod_hosts. Ansible then resolves all child hosts under that limit. The role tasks loop over groups['autosys_primary'] and groups['autosys_shadow'] to enforce the correct execution sequence.</w:t>
      </w:r>
    </w:p>
    <w:p>
      <w:pPr>
        <w:pStyle w:val="Heading2"/>
        <w:spacing w:after="140" w:before="300"/>
      </w:pPr>
      <w:r>
        <w:rPr>
          <w:rFonts w:ascii="Arial" w:cs="Arial" w:eastAsia="Arial" w:hAnsi="Arial"/>
          <w:b/>
          <w:bCs/>
          <w:color w:val="2E75B6"/>
          <w:sz w:val="28"/>
          <w:szCs w:val="28"/>
        </w:rPr>
        <w:t xml:space="preserve">4.3  group_vars/autosys_project/autosys_users.yml</w:t>
      </w:r>
    </w:p>
    <w:p>
      <w:pPr>
        <w:spacing w:after="100" w:before="60"/>
      </w:pPr>
      <w:r>
        <w:rPr>
          <w:rFonts w:ascii="Arial" w:cs="Arial" w:eastAsia="Arial" w:hAnsi="Arial"/>
          <w:color w:val="595959"/>
          <w:sz w:val="22"/>
          <w:szCs w:val="22"/>
        </w:rPr>
        <w:t xml:space="preserve">Stores the Autosys OS user identity. This is the file where UID and GID are defined for the autosys Linux user. The role never hard-codes any user data — it always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become_user: "{{ autosys_process.id.name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group is available as: {{ autosys_process.group.name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UID available as: {{ autosys_process.id.uid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GID available as: {{ autosys_process.group.gid }}</w:t>
            </w:r>
          </w:p>
        </w:tc>
      </w:tr>
    </w:tbl>
    <w:p>
      <w:pPr>
        <w:spacing w:after="100" w:before="60"/>
      </w:pPr>
      <w:r>
        <w:rPr>
          <w:rFonts w:ascii="Arial" w:cs="Arial" w:eastAsia="Arial" w:hAnsi="Arial"/>
          <w:color w:val="595959"/>
          <w:sz w:val="22"/>
          <w:szCs w:val="22"/>
        </w:rPr>
        <w:t xml:space="preserve">This file also defines autosys_ansible_connect_user — the sudoer account Ansible uses to SSH into the Autosys servers before switching to the autosys user via become.</w:t>
      </w:r>
    </w:p>
    <w:p>
      <w:pPr>
        <w:pStyle w:val="Heading2"/>
        <w:spacing w:after="140" w:before="300"/>
      </w:pPr>
      <w:r>
        <w:rPr>
          <w:rFonts w:ascii="Arial" w:cs="Arial" w:eastAsia="Arial" w:hAnsi="Arial"/>
          <w:b/>
          <w:bCs/>
          <w:color w:val="2E75B6"/>
          <w:sz w:val="28"/>
          <w:szCs w:val="28"/>
        </w:rPr>
        <w:t xml:space="preserve">4.4  group_vars/autosys_project/autosys_common.yml</w:t>
      </w:r>
    </w:p>
    <w:p>
      <w:pPr>
        <w:spacing w:after="100" w:before="60"/>
      </w:pPr>
      <w:r>
        <w:rPr>
          <w:rFonts w:ascii="Arial" w:cs="Arial" w:eastAsia="Arial" w:hAnsi="Arial"/>
          <w:color w:val="595959"/>
          <w:sz w:val="22"/>
          <w:szCs w:val="22"/>
        </w:rPr>
        <w:t xml:space="preserve">Shared non-sensitive configuration that applies to both UAT and PROD. Currently holds the scheduler binary name (unisrventr) and Ansible connection settings. Extend this file for any future common config — proxy settings, log paths, etc.</w:t>
      </w:r>
    </w:p>
    <w:p>
      <w:pPr>
        <w:pStyle w:val="Heading2"/>
        <w:spacing w:after="140" w:before="300"/>
      </w:pPr>
      <w:r>
        <w:rPr>
          <w:rFonts w:ascii="Arial" w:cs="Arial" w:eastAsia="Arial" w:hAnsi="Arial"/>
          <w:b/>
          <w:bCs/>
          <w:color w:val="2E75B6"/>
          <w:sz w:val="28"/>
          <w:szCs w:val="28"/>
        </w:rPr>
        <w:t xml:space="preserve">4.5  playbooks/gen3/autosys-prod-uat.yml</w:t>
      </w:r>
    </w:p>
    <w:p>
      <w:pPr>
        <w:spacing w:after="100" w:before="60"/>
      </w:pPr>
      <w:r>
        <w:rPr>
          <w:rFonts w:ascii="Arial" w:cs="Arial" w:eastAsia="Arial" w:hAnsi="Arial"/>
          <w:color w:val="595959"/>
          <w:sz w:val="22"/>
          <w:szCs w:val="22"/>
        </w:rPr>
        <w:t xml:space="preserve">The top-level playbook. Jenkins points to this file. It wires everything together:</w:t>
      </w:r>
    </w:p>
    <w:p>
      <w:pPr>
        <w:pStyle w:val="ListParagraph"/>
        <w:numPr>
          <w:ilvl w:val="0"/>
          <w:numId w:val="2"/>
        </w:numPr>
        <w:spacing w:after="60" w:before="40"/>
      </w:pPr>
      <w:r>
        <w:rPr>
          <w:rFonts w:ascii="Arial" w:cs="Arial" w:eastAsia="Arial" w:hAnsi="Arial"/>
          <w:color w:val="595959"/>
          <w:sz w:val="22"/>
          <w:szCs w:val="22"/>
        </w:rPr>
        <w:t xml:space="preserve">hosts: is set to {{ target_hosts }} — the value passed by Jenkins via --extra-vars</w:t>
      </w:r>
    </w:p>
    <w:p>
      <w:pPr>
        <w:pStyle w:val="ListParagraph"/>
        <w:numPr>
          <w:ilvl w:val="0"/>
          <w:numId w:val="2"/>
        </w:numPr>
        <w:spacing w:after="60" w:before="40"/>
      </w:pPr>
      <w:r>
        <w:rPr>
          <w:rFonts w:ascii="Arial" w:cs="Arial" w:eastAsia="Arial" w:hAnsi="Arial"/>
          <w:color w:val="595959"/>
          <w:sz w:val="22"/>
          <w:szCs w:val="22"/>
        </w:rPr>
        <w:t xml:space="preserve">vars_files: loads both group_vars files so the role has access to all variables</w:t>
      </w:r>
    </w:p>
    <w:p>
      <w:pPr>
        <w:pStyle w:val="ListParagraph"/>
        <w:numPr>
          <w:ilvl w:val="0"/>
          <w:numId w:val="2"/>
        </w:numPr>
        <w:spacing w:after="60" w:before="40"/>
      </w:pPr>
      <w:r>
        <w:rPr>
          <w:rFonts w:ascii="Arial" w:cs="Arial" w:eastAsia="Arial" w:hAnsi="Arial"/>
          <w:color w:val="595959"/>
          <w:sz w:val="22"/>
          <w:szCs w:val="22"/>
        </w:rPr>
        <w:t xml:space="preserve">environment: block sets http/https proxy using the Jenkins-level prod_https_proxy variable</w:t>
      </w:r>
    </w:p>
    <w:p>
      <w:pPr>
        <w:pStyle w:val="ListParagraph"/>
        <w:numPr>
          <w:ilvl w:val="0"/>
          <w:numId w:val="2"/>
        </w:numPr>
        <w:spacing w:after="60" w:before="40"/>
      </w:pPr>
      <w:r>
        <w:rPr>
          <w:rFonts w:ascii="Arial" w:cs="Arial" w:eastAsia="Arial" w:hAnsi="Arial"/>
          <w:color w:val="595959"/>
          <w:sz w:val="22"/>
          <w:szCs w:val="22"/>
        </w:rPr>
        <w:t xml:space="preserve">roles: invokes core-autosys-uat-role — the action is driven purely by the --tags flag</w:t>
      </w:r>
    </w:p>
    <w:p>
      <w:pPr>
        <w:pStyle w:val="Heading2"/>
        <w:spacing w:after="140" w:before="300"/>
      </w:pPr>
      <w:r>
        <w:rPr>
          <w:rFonts w:ascii="Arial" w:cs="Arial" w:eastAsia="Arial" w:hAnsi="Arial"/>
          <w:b/>
          <w:bCs/>
          <w:color w:val="2E75B6"/>
          <w:sz w:val="28"/>
          <w:szCs w:val="28"/>
        </w:rPr>
        <w:t xml:space="preserve">4.6  ansible-roles/core-autosys-uat-role/tasks/main.yml</w:t>
      </w:r>
    </w:p>
    <w:p>
      <w:pPr>
        <w:spacing w:after="100" w:before="60"/>
      </w:pPr>
      <w:r>
        <w:rPr>
          <w:rFonts w:ascii="Arial" w:cs="Arial" w:eastAsia="Arial" w:hAnsi="Arial"/>
          <w:color w:val="595959"/>
          <w:sz w:val="22"/>
          <w:szCs w:val="22"/>
        </w:rPr>
        <w:t xml:space="preserve">The role's entry point. It does not contain any commands directly. Instead it uses ansible.builtin.include_tasks to include the correct action file based on the tag passed by Jenkins. This is the same pattern as your TPE/BPE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name: Autosys - Start scheduler actions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ansible.builtin.include_tasks: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file: autosys_start.yml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tags: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autosys_start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name: Autosys - Stop scheduler actions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ansible.builtin.include_tasks: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file: autosys_stop.yml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tags: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autosys_stop</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(status, restart follow same pattern)</w:t>
            </w:r>
          </w:p>
        </w:tc>
      </w:tr>
    </w:tbl>
    <w:p>
      <w:pPr>
        <w:pStyle w:val="Heading2"/>
        <w:spacing w:after="140" w:before="300"/>
      </w:pPr>
      <w:r>
        <w:rPr>
          <w:rFonts w:ascii="Arial" w:cs="Arial" w:eastAsia="Arial" w:hAnsi="Arial"/>
          <w:b/>
          <w:bCs/>
          <w:color w:val="2E75B6"/>
          <w:sz w:val="28"/>
          <w:szCs w:val="28"/>
        </w:rPr>
        <w:t xml:space="preserve">4.7  Task Files (start / stop / status / restart)</w:t>
      </w:r>
    </w:p>
    <w:p>
      <w:pPr>
        <w:pStyle w:val="Heading3"/>
        <w:spacing w:after="100" w:before="240"/>
      </w:pPr>
      <w:r>
        <w:rPr>
          <w:rFonts w:ascii="Arial" w:cs="Arial" w:eastAsia="Arial" w:hAnsi="Arial"/>
          <w:b/>
          <w:bCs/>
          <w:color w:val="0D7377"/>
          <w:sz w:val="24"/>
          <w:szCs w:val="24"/>
        </w:rPr>
        <w:t xml:space="preserve">autosys_start.yml — Start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8" w:sz="6"/>
              <w:left w:val="single" w:color="1D6A38" w:sz="12"/>
              <w:bottom w:val="single" w:color="D0D0D0" w:sz="1"/>
              <w:right w:val="single" w:color="D0D0D0" w:sz="1"/>
            </w:tcBorders>
            <w:shd w:fill="DFF2E9" w:val="clear"/>
            <w:tcMar>
              <w:top w:type="dxa" w:w="120"/>
              <w:left w:type="dxa" w:w="180"/>
              <w:bottom w:type="dxa" w:w="120"/>
              <w:right w:type="dxa" w:w="180"/>
            </w:tcMar>
          </w:tcPr>
          <w:p>
            <w:pPr>
              <w:spacing w:after="80" w:before="60"/>
            </w:pPr>
            <w:r>
              <w:rPr>
                <w:rFonts w:ascii="Arial" w:cs="Arial" w:eastAsia="Arial" w:hAnsi="Arial"/>
                <w:b/>
                <w:bCs/>
                <w:color w:val="1D6A38"/>
                <w:sz w:val="22"/>
                <w:szCs w:val="22"/>
              </w:rPr>
              <w:t xml:space="preserve">START ORDER (enforced)</w:t>
            </w:r>
          </w:p>
          <w:p>
            <w:pPr>
              <w:spacing w:after="30" w:before="30"/>
            </w:pPr>
            <w:r>
              <w:rPr>
                <w:rFonts w:ascii="Arial" w:cs="Arial" w:eastAsia="Arial" w:hAnsi="Arial"/>
                <w:color w:val="595959"/>
                <w:sz w:val="20"/>
                <w:szCs w:val="20"/>
              </w:rPr>
              <w:t xml:space="preserve">Step 1:  Primary Scheduler  — unisrventr start all</w:t>
            </w:r>
          </w:p>
          <w:p>
            <w:pPr>
              <w:spacing w:after="30" w:before="30"/>
            </w:pPr>
            <w:r>
              <w:rPr>
                <w:rFonts w:ascii="Arial" w:cs="Arial" w:eastAsia="Arial" w:hAnsi="Arial"/>
                <w:color w:val="595959"/>
                <w:sz w:val="20"/>
                <w:szCs w:val="20"/>
              </w:rPr>
              <w:t xml:space="preserve">Step 2:  Shadow Scheduler   — unisrventr start all</w:t>
            </w:r>
          </w:p>
          <w:p>
            <w:pPr>
              <w:spacing w:after="30" w:before="30"/>
            </w:pPr>
            <w:r>
              <w:rPr>
                <w:rFonts w:ascii="Arial" w:cs="Arial" w:eastAsia="Arial" w:hAnsi="Arial"/>
                <w:color w:val="595959"/>
                <w:sz w:val="20"/>
                <w:szCs w:val="20"/>
              </w:rPr>
              <w:t xml:space="preserve"/>
            </w:r>
          </w:p>
          <w:p>
            <w:pPr>
              <w:spacing w:after="30" w:before="30"/>
            </w:pPr>
            <w:r>
              <w:rPr>
                <w:rFonts w:ascii="Arial" w:cs="Arial" w:eastAsia="Arial" w:hAnsi="Arial"/>
                <w:color w:val="595959"/>
                <w:sz w:val="20"/>
                <w:szCs w:val="20"/>
              </w:rPr>
              <w:t xml:space="preserve">Each step: pre-status check → execute command → post-status verify → debug output</w:t>
            </w:r>
          </w:p>
        </w:tc>
      </w:tr>
    </w:tbl>
    <w:p>
      <w:pPr>
        <w:pStyle w:val="Heading3"/>
        <w:spacing w:after="100" w:before="240"/>
      </w:pPr>
      <w:r>
        <w:rPr>
          <w:rFonts w:ascii="Arial" w:cs="Arial" w:eastAsia="Arial" w:hAnsi="Arial"/>
          <w:b/>
          <w:bCs/>
          <w:color w:val="0D7377"/>
          <w:sz w:val="24"/>
          <w:szCs w:val="24"/>
        </w:rPr>
        <w:t xml:space="preserve">autosys_stop.yml — Stop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12"/>
              <w:bottom w:val="single" w:color="D0D0D0" w:sz="1"/>
              <w:right w:val="single" w:color="D0D0D0" w:sz="1"/>
            </w:tcBorders>
            <w:shd w:fill="FCE9DC" w:val="clear"/>
            <w:tcMar>
              <w:top w:type="dxa" w:w="120"/>
              <w:left w:type="dxa" w:w="180"/>
              <w:bottom w:type="dxa" w:w="120"/>
              <w:right w:type="dxa" w:w="180"/>
            </w:tcMar>
          </w:tcPr>
          <w:p>
            <w:pPr>
              <w:spacing w:after="80" w:before="60"/>
            </w:pPr>
            <w:r>
              <w:rPr>
                <w:rFonts w:ascii="Arial" w:cs="Arial" w:eastAsia="Arial" w:hAnsi="Arial"/>
                <w:b/>
                <w:bCs/>
                <w:color w:val="C45911"/>
                <w:sz w:val="22"/>
                <w:szCs w:val="22"/>
              </w:rPr>
              <w:t xml:space="preserve">STOP ORDER (enforced)</w:t>
            </w:r>
          </w:p>
          <w:p>
            <w:pPr>
              <w:spacing w:after="30" w:before="30"/>
            </w:pPr>
            <w:r>
              <w:rPr>
                <w:rFonts w:ascii="Arial" w:cs="Arial" w:eastAsia="Arial" w:hAnsi="Arial"/>
                <w:color w:val="595959"/>
                <w:sz w:val="20"/>
                <w:szCs w:val="20"/>
              </w:rPr>
              <w:t xml:space="preserve">Step 1:  Shadow Scheduler   — unisrventr stop all</w:t>
            </w:r>
          </w:p>
          <w:p>
            <w:pPr>
              <w:spacing w:after="30" w:before="30"/>
            </w:pPr>
            <w:r>
              <w:rPr>
                <w:rFonts w:ascii="Arial" w:cs="Arial" w:eastAsia="Arial" w:hAnsi="Arial"/>
                <w:color w:val="595959"/>
                <w:sz w:val="20"/>
                <w:szCs w:val="20"/>
              </w:rPr>
              <w:t xml:space="preserve">Step 2:  Primary Scheduler  — unisrventr stop all</w:t>
            </w:r>
          </w:p>
          <w:p>
            <w:pPr>
              <w:spacing w:after="30" w:before="30"/>
            </w:pPr>
            <w:r>
              <w:rPr>
                <w:rFonts w:ascii="Arial" w:cs="Arial" w:eastAsia="Arial" w:hAnsi="Arial"/>
                <w:color w:val="595959"/>
                <w:sz w:val="20"/>
                <w:szCs w:val="20"/>
              </w:rPr>
              <w:t xml:space="preserve"/>
            </w:r>
          </w:p>
          <w:p>
            <w:pPr>
              <w:spacing w:after="30" w:before="30"/>
            </w:pPr>
            <w:r>
              <w:rPr>
                <w:rFonts w:ascii="Arial" w:cs="Arial" w:eastAsia="Arial" w:hAnsi="Arial"/>
                <w:color w:val="595959"/>
                <w:sz w:val="20"/>
                <w:szCs w:val="20"/>
              </w:rPr>
              <w:t xml:space="preserve">Each step: pre-status check → execute command → post-status verify → debug output</w:t>
            </w:r>
          </w:p>
        </w:tc>
      </w:tr>
    </w:tbl>
    <w:p>
      <w:pPr>
        <w:pStyle w:val="Heading3"/>
        <w:spacing w:after="100" w:before="240"/>
      </w:pPr>
      <w:r>
        <w:rPr>
          <w:rFonts w:ascii="Arial" w:cs="Arial" w:eastAsia="Arial" w:hAnsi="Arial"/>
          <w:b/>
          <w:bCs/>
          <w:color w:val="0D7377"/>
          <w:sz w:val="24"/>
          <w:szCs w:val="24"/>
        </w:rPr>
        <w:t xml:space="preserve">autosys_status.yml — Status Check</w:t>
      </w:r>
    </w:p>
    <w:p>
      <w:pPr>
        <w:spacing w:after="100" w:before="60"/>
      </w:pPr>
      <w:r>
        <w:rPr>
          <w:rFonts w:ascii="Arial" w:cs="Arial" w:eastAsia="Arial" w:hAnsi="Arial"/>
          <w:color w:val="595959"/>
          <w:sz w:val="22"/>
          <w:szCs w:val="22"/>
        </w:rPr>
        <w:t xml:space="preserve">Runs unisrventr status all on both Primary and Shadow. Output is captured and displayed via ansible.builtin.debug. No changes are made to the scheduler state. All tasks are marked changed_when: false.</w:t>
      </w:r>
    </w:p>
    <w:p>
      <w:pPr>
        <w:pStyle w:val="Heading3"/>
        <w:spacing w:after="100" w:before="240"/>
      </w:pPr>
      <w:r>
        <w:rPr>
          <w:rFonts w:ascii="Arial" w:cs="Arial" w:eastAsia="Arial" w:hAnsi="Arial"/>
          <w:b/>
          <w:bCs/>
          <w:color w:val="0D7377"/>
          <w:sz w:val="24"/>
          <w:szCs w:val="24"/>
        </w:rPr>
        <w:t xml:space="preserve">autosys_restart.yml — Restart Sequence</w:t>
      </w:r>
    </w:p>
    <w:p>
      <w:pPr>
        <w:spacing w:after="100" w:before="60"/>
      </w:pPr>
      <w:r>
        <w:rPr>
          <w:rFonts w:ascii="Arial" w:cs="Arial" w:eastAsia="Arial" w:hAnsi="Arial"/>
          <w:color w:val="595959"/>
          <w:sz w:val="22"/>
          <w:szCs w:val="22"/>
        </w:rPr>
        <w:t xml:space="preserve">Combines stop and start in the correct order without calling the other task files (to avoid tag-chain complexity):</w:t>
      </w:r>
    </w:p>
    <w:p>
      <w:pPr>
        <w:pStyle w:val="ListParagraph"/>
        <w:numPr>
          <w:ilvl w:val="0"/>
          <w:numId w:val="3"/>
        </w:numPr>
        <w:spacing w:after="60" w:before="40"/>
      </w:pPr>
      <w:r>
        <w:rPr>
          <w:rFonts w:ascii="Arial" w:cs="Arial" w:eastAsia="Arial" w:hAnsi="Arial"/>
          <w:color w:val="595959"/>
          <w:sz w:val="22"/>
          <w:szCs w:val="22"/>
        </w:rPr>
        <w:t xml:space="preserve">Stop Shadow</w:t>
      </w:r>
    </w:p>
    <w:p>
      <w:pPr>
        <w:pStyle w:val="ListParagraph"/>
        <w:numPr>
          <w:ilvl w:val="0"/>
          <w:numId w:val="3"/>
        </w:numPr>
        <w:spacing w:after="60" w:before="40"/>
      </w:pPr>
      <w:r>
        <w:rPr>
          <w:rFonts w:ascii="Arial" w:cs="Arial" w:eastAsia="Arial" w:hAnsi="Arial"/>
          <w:color w:val="595959"/>
          <w:sz w:val="22"/>
          <w:szCs w:val="22"/>
        </w:rPr>
        <w:t xml:space="preserve">Stop Primary</w:t>
      </w:r>
    </w:p>
    <w:p>
      <w:pPr>
        <w:pStyle w:val="ListParagraph"/>
        <w:numPr>
          <w:ilvl w:val="0"/>
          <w:numId w:val="3"/>
        </w:numPr>
        <w:spacing w:after="60" w:before="40"/>
      </w:pPr>
      <w:r>
        <w:rPr>
          <w:rFonts w:ascii="Arial" w:cs="Arial" w:eastAsia="Arial" w:hAnsi="Arial"/>
          <w:color w:val="595959"/>
          <w:sz w:val="22"/>
          <w:szCs w:val="22"/>
        </w:rPr>
        <w:t xml:space="preserve">Start Primary</w:t>
      </w:r>
    </w:p>
    <w:p>
      <w:pPr>
        <w:pStyle w:val="ListParagraph"/>
        <w:numPr>
          <w:ilvl w:val="0"/>
          <w:numId w:val="3"/>
        </w:numPr>
        <w:spacing w:after="60" w:before="40"/>
      </w:pPr>
      <w:r>
        <w:rPr>
          <w:rFonts w:ascii="Arial" w:cs="Arial" w:eastAsia="Arial" w:hAnsi="Arial"/>
          <w:color w:val="595959"/>
          <w:sz w:val="22"/>
          <w:szCs w:val="22"/>
        </w:rPr>
        <w:t xml:space="preserve">Start Shadow</w:t>
      </w:r>
    </w:p>
    <w:p>
      <w:pPr>
        <w:spacing w:after="100" w:before="60"/>
      </w:pPr>
      <w:r>
        <w:rPr>
          <w:rFonts w:ascii="Arial" w:cs="Arial" w:eastAsia="Arial" w:hAnsi="Arial"/>
          <w:color w:val="595959"/>
          <w:sz w:val="22"/>
          <w:szCs w:val="22"/>
        </w:rPr>
        <w:t xml:space="preserve">A final combined status check on both hosts is shown at the end.</w:t>
      </w:r>
    </w:p>
    <w:p>
      <w:pPr>
        <w:spacing w:after="0" w:before="0"/>
      </w:pPr>
      <w:r>
        <w:br w:type="page"/>
      </w:r>
    </w:p>
    <w:p>
      <w:pPr>
        <w:pStyle w:val="Heading1"/>
        <w:pBdr>
          <w:bottom w:val="single" w:color="0D7377" w:sz="8" w:space="1"/>
        </w:pBdr>
        <w:spacing w:after="200" w:before="400"/>
      </w:pPr>
      <w:r>
        <w:rPr>
          <w:rFonts w:ascii="Arial" w:cs="Arial" w:eastAsia="Arial" w:hAnsi="Arial"/>
          <w:b/>
          <w:bCs/>
          <w:color w:val="1B3A5C"/>
          <w:sz w:val="36"/>
          <w:szCs w:val="36"/>
        </w:rPr>
        <w:t xml:space="preserve">5. Jenkins Pipeline</w:t>
      </w:r>
    </w:p>
    <w:p>
      <w:pPr>
        <w:pStyle w:val="Heading2"/>
        <w:spacing w:after="140" w:before="300"/>
      </w:pPr>
      <w:r>
        <w:rPr>
          <w:rFonts w:ascii="Arial" w:cs="Arial" w:eastAsia="Arial" w:hAnsi="Arial"/>
          <w:b/>
          <w:bCs/>
          <w:color w:val="2E75B6"/>
          <w:sz w:val="28"/>
          <w:szCs w:val="28"/>
        </w:rPr>
        <w:t xml:space="preserve">5.1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Parameter</w:t>
            </w:r>
          </w:p>
        </w:tc>
        <w:tc>
          <w:tcPr>
            <w:tcW w:type="dxa" w:w="35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Type</w:t>
            </w:r>
          </w:p>
        </w:tc>
        <w:tc>
          <w:tcPr>
            <w:tcW w:type="dxa" w:w="336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Values / Notes</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environment</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Dropdown</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UAT  |  PROD</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autosys_action</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Dropdown</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autosys_status  |  autosys_start  |  autosys_stop  |  autosys_restart</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ansible_verbosity</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String</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Optional: -v, -vv, -vvv (blank = no verbosity)</w:t>
            </w:r>
          </w:p>
        </w:tc>
      </w:tr>
    </w:tbl>
    <w:p>
      <w:pPr>
        <w:pStyle w:val="Heading2"/>
        <w:spacing w:after="140" w:before="300"/>
      </w:pPr>
      <w:r>
        <w:rPr>
          <w:rFonts w:ascii="Arial" w:cs="Arial" w:eastAsia="Arial" w:hAnsi="Arial"/>
          <w:b/>
          <w:bCs/>
          <w:color w:val="2E75B6"/>
          <w:sz w:val="28"/>
          <w:szCs w:val="28"/>
        </w:rPr>
        <w:t xml:space="preserve">5.2  Stages</w:t>
      </w:r>
    </w:p>
    <w:p>
      <w:pPr>
        <w:pStyle w:val="Heading3"/>
        <w:spacing w:after="100" w:before="240"/>
      </w:pPr>
      <w:r>
        <w:rPr>
          <w:rFonts w:ascii="Arial" w:cs="Arial" w:eastAsia="Arial" w:hAnsi="Arial"/>
          <w:b/>
          <w:bCs/>
          <w:color w:val="0D7377"/>
          <w:sz w:val="24"/>
          <w:szCs w:val="24"/>
        </w:rPr>
        <w:t xml:space="preserve">Stage 1 — SCM Checkout</w:t>
      </w:r>
    </w:p>
    <w:p>
      <w:pPr>
        <w:spacing w:after="100" w:before="60"/>
      </w:pPr>
      <w:r>
        <w:rPr>
          <w:rFonts w:ascii="Arial" w:cs="Arial" w:eastAsia="Arial" w:hAnsi="Arial"/>
          <w:color w:val="595959"/>
          <w:sz w:val="22"/>
          <w:szCs w:val="22"/>
        </w:rPr>
        <w:t xml:space="preserve">Uses the git step with credentialsId: test-com-svcacct-gtasrepo to pull ansible-common from Bitbucket. Branch should be updated to your working branch name (e.g. main or feature/autosys_automation).</w:t>
      </w:r>
    </w:p>
    <w:p>
      <w:pPr>
        <w:pStyle w:val="Heading3"/>
        <w:spacing w:after="100" w:before="240"/>
      </w:pPr>
      <w:r>
        <w:rPr>
          <w:rFonts w:ascii="Arial" w:cs="Arial" w:eastAsia="Arial" w:hAnsi="Arial"/>
          <w:b/>
          <w:bCs/>
          <w:color w:val="0D7377"/>
          <w:sz w:val="24"/>
          <w:szCs w:val="24"/>
        </w:rPr>
        <w:t xml:space="preserve">Stage 2 — Import Ansible Roles</w:t>
      </w:r>
    </w:p>
    <w:p>
      <w:pPr>
        <w:spacing w:after="100" w:before="60"/>
      </w:pPr>
      <w:r>
        <w:rPr>
          <w:rFonts w:ascii="Arial" w:cs="Arial" w:eastAsia="Arial" w:hAnsi="Arial"/>
          <w:color w:val="595959"/>
          <w:sz w:val="22"/>
          <w:szCs w:val="22"/>
        </w:rPr>
        <w:t xml:space="preserve">Runs ansible-galaxy role install against inventories/gen3/autosys_requirements.yml. This downloads the core-autosys-uat-role into the ANSIBLE_ROLES_PATH directory on the agent. The proxy variables are set from the Jenkins environment variable prod_https_proxy.</w:t>
      </w:r>
    </w:p>
    <w:p>
      <w:pPr>
        <w:pStyle w:val="Heading3"/>
        <w:spacing w:after="100" w:before="240"/>
      </w:pPr>
      <w:r>
        <w:rPr>
          <w:rFonts w:ascii="Arial" w:cs="Arial" w:eastAsia="Arial" w:hAnsi="Arial"/>
          <w:b/>
          <w:bCs/>
          <w:color w:val="0D7377"/>
          <w:sz w:val="24"/>
          <w:szCs w:val="24"/>
        </w:rPr>
        <w:t xml:space="preserve">Stage 3 — Autosys Scheduler Action</w:t>
      </w:r>
    </w:p>
    <w:p>
      <w:pPr>
        <w:spacing w:after="100" w:before="60"/>
      </w:pPr>
      <w:r>
        <w:rPr>
          <w:rFonts w:ascii="Arial" w:cs="Arial" w:eastAsia="Arial" w:hAnsi="Arial"/>
          <w:color w:val="595959"/>
          <w:sz w:val="22"/>
          <w:szCs w:val="22"/>
        </w:rPr>
        <w:t xml:space="preserve">Determines the inventory limit dynamically based on the environment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def inventoryLimit = params.environment == 'UAT'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'autosys_uat_hosts'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'autosys_prod_hosts'</w:t>
            </w:r>
          </w:p>
        </w:tc>
      </w:tr>
    </w:tbl>
    <w:p>
      <w:pPr>
        <w:spacing w:after="100" w:before="60"/>
      </w:pPr>
      <w:r>
        <w:rPr>
          <w:rFonts w:ascii="Arial" w:cs="Arial" w:eastAsia="Arial" w:hAnsi="Arial"/>
          <w:color w:val="595959"/>
          <w:sz w:val="22"/>
          <w:szCs w:val="22"/>
        </w:rPr>
        <w:t xml:space="preserve">Then calls ansible-playbook with:</w:t>
      </w:r>
    </w:p>
    <w:p>
      <w:pPr>
        <w:pStyle w:val="ListParagraph"/>
        <w:numPr>
          <w:ilvl w:val="0"/>
          <w:numId w:val="2"/>
        </w:numPr>
        <w:spacing w:after="60" w:before="40"/>
      </w:pPr>
      <w:r>
        <w:rPr>
          <w:rFonts w:ascii="Arial" w:cs="Arial" w:eastAsia="Arial" w:hAnsi="Arial"/>
          <w:color w:val="595959"/>
          <w:sz w:val="22"/>
          <w:szCs w:val="22"/>
        </w:rPr>
        <w:t xml:space="preserve">--limit  : autosys_uat_hosts or autosys_prod_hosts</w:t>
      </w:r>
    </w:p>
    <w:p>
      <w:pPr>
        <w:pStyle w:val="ListParagraph"/>
        <w:numPr>
          <w:ilvl w:val="0"/>
          <w:numId w:val="2"/>
        </w:numPr>
        <w:spacing w:after="60" w:before="40"/>
      </w:pPr>
      <w:r>
        <w:rPr>
          <w:rFonts w:ascii="Arial" w:cs="Arial" w:eastAsia="Arial" w:hAnsi="Arial"/>
          <w:color w:val="595959"/>
          <w:sz w:val="22"/>
          <w:szCs w:val="22"/>
        </w:rPr>
        <w:t xml:space="preserve">--tags   : autosys_start / autosys_stop / autosys_status / autosys_restart</w:t>
      </w:r>
    </w:p>
    <w:p>
      <w:pPr>
        <w:pStyle w:val="ListParagraph"/>
        <w:numPr>
          <w:ilvl w:val="0"/>
          <w:numId w:val="2"/>
        </w:numPr>
        <w:spacing w:after="60" w:before="40"/>
      </w:pPr>
      <w:r>
        <w:rPr>
          <w:rFonts w:ascii="Arial" w:cs="Arial" w:eastAsia="Arial" w:hAnsi="Arial"/>
          <w:color w:val="595959"/>
          <w:sz w:val="22"/>
          <w:szCs w:val="22"/>
        </w:rPr>
        <w:t xml:space="preserve">--extra-vars  : target_hosts=&lt;limit&gt;  (used by the playbook's hosts: directive)</w:t>
      </w:r>
    </w:p>
    <w:p>
      <w:pPr>
        <w:pStyle w:val="Heading2"/>
        <w:spacing w:after="140" w:before="300"/>
      </w:pPr>
      <w:r>
        <w:rPr>
          <w:rFonts w:ascii="Arial" w:cs="Arial" w:eastAsia="Arial" w:hAnsi="Arial"/>
          <w:b/>
          <w:bCs/>
          <w:color w:val="2E75B6"/>
          <w:sz w:val="28"/>
          <w:szCs w:val="28"/>
        </w:rPr>
        <w:t xml:space="preserve">5.3  Post Actions</w:t>
      </w:r>
    </w:p>
    <w:p>
      <w:pPr>
        <w:pStyle w:val="ListParagraph"/>
        <w:numPr>
          <w:ilvl w:val="0"/>
          <w:numId w:val="2"/>
        </w:numPr>
        <w:spacing w:after="60" w:before="40"/>
      </w:pPr>
      <w:r>
        <w:rPr>
          <w:rFonts w:ascii="Arial" w:cs="Arial" w:eastAsia="Arial" w:hAnsi="Arial"/>
          <w:color w:val="595959"/>
          <w:sz w:val="22"/>
          <w:szCs w:val="22"/>
        </w:rPr>
        <w:t xml:space="preserve">always:   Archives any *.log files from the workspace</w:t>
      </w:r>
    </w:p>
    <w:p>
      <w:pPr>
        <w:pStyle w:val="ListParagraph"/>
        <w:numPr>
          <w:ilvl w:val="0"/>
          <w:numId w:val="2"/>
        </w:numPr>
        <w:spacing w:after="60" w:before="40"/>
      </w:pPr>
      <w:r>
        <w:rPr>
          <w:rFonts w:ascii="Arial" w:cs="Arial" w:eastAsia="Arial" w:hAnsi="Arial"/>
          <w:color w:val="595959"/>
          <w:sz w:val="22"/>
          <w:szCs w:val="22"/>
        </w:rPr>
        <w:t xml:space="preserve">success:  Emails with subject SUCCESS: ... AUTOSYS-{ENV}-{ACTION}</w:t>
      </w:r>
    </w:p>
    <w:p>
      <w:pPr>
        <w:pStyle w:val="ListParagraph"/>
        <w:numPr>
          <w:ilvl w:val="0"/>
          <w:numId w:val="2"/>
        </w:numPr>
        <w:spacing w:after="60" w:before="40"/>
      </w:pPr>
      <w:r>
        <w:rPr>
          <w:rFonts w:ascii="Arial" w:cs="Arial" w:eastAsia="Arial" w:hAnsi="Arial"/>
          <w:color w:val="595959"/>
          <w:sz w:val="22"/>
          <w:szCs w:val="22"/>
        </w:rPr>
        <w:t xml:space="preserve">failure:  Emails with subject FAILURE: ... AUTOSYS-{ENV}-{ACTION}</w:t>
      </w:r>
    </w:p>
    <w:p>
      <w:pPr>
        <w:pStyle w:val="ListParagraph"/>
        <w:numPr>
          <w:ilvl w:val="0"/>
          <w:numId w:val="2"/>
        </w:numPr>
        <w:spacing w:after="60" w:before="40"/>
      </w:pPr>
      <w:r>
        <w:rPr>
          <w:rFonts w:ascii="Arial" w:cs="Arial" w:eastAsia="Arial" w:hAnsi="Arial"/>
          <w:color w:val="595959"/>
          <w:sz w:val="22"/>
          <w:szCs w:val="22"/>
        </w:rPr>
        <w:t xml:space="preserve">Both:     cleanWs() clears workspace after run</w:t>
      </w:r>
    </w:p>
    <w:p>
      <w:pPr>
        <w:spacing w:after="0" w:before="0"/>
      </w:pPr>
      <w:r>
        <w:br w:type="page"/>
      </w:r>
    </w:p>
    <w:p>
      <w:pPr>
        <w:pStyle w:val="Heading1"/>
        <w:pBdr>
          <w:bottom w:val="single" w:color="0D7377" w:sz="8" w:space="1"/>
        </w:pBdr>
        <w:spacing w:after="200" w:before="400"/>
      </w:pPr>
      <w:r>
        <w:rPr>
          <w:rFonts w:ascii="Arial" w:cs="Arial" w:eastAsia="Arial" w:hAnsi="Arial"/>
          <w:b/>
          <w:bCs/>
          <w:color w:val="1B3A5C"/>
          <w:sz w:val="36"/>
          <w:szCs w:val="36"/>
        </w:rPr>
        <w:t xml:space="preserve">6. Variable Management</w:t>
      </w:r>
    </w:p>
    <w:p>
      <w:pPr>
        <w:pStyle w:val="Heading2"/>
        <w:spacing w:after="140" w:before="300"/>
      </w:pPr>
      <w:r>
        <w:rPr>
          <w:rFonts w:ascii="Arial" w:cs="Arial" w:eastAsia="Arial" w:hAnsi="Arial"/>
          <w:b/>
          <w:bCs/>
          <w:color w:val="2E75B6"/>
          <w:sz w:val="28"/>
          <w:szCs w:val="28"/>
        </w:rPr>
        <w:t xml:space="preserve">6.1  Common vs Uncommon Variables</w:t>
      </w:r>
    </w:p>
    <w:p>
      <w:pPr>
        <w:spacing w:after="100" w:before="60"/>
      </w:pPr>
      <w:r>
        <w:rPr>
          <w:rFonts w:ascii="Arial" w:cs="Arial" w:eastAsia="Arial" w:hAnsi="Arial"/>
          <w:color w:val="595959"/>
          <w:sz w:val="22"/>
          <w:szCs w:val="22"/>
        </w:rPr>
        <w:t xml:space="preserve">Following your established pattern, variables are split into common (shared across UAT and PROD) and environment-specific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Common / Env-Specific</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autosys_process.id.name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autosys_users.yml</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COMMON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autosys_process.id.uid</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autosys_users.yml</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COMMON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autosys_process.group.name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autosys_users.yml</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COMMON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autosys_process.group.gid</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autosys_users.yml</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COMMON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autosys_ansible_connect_user</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autosys_users.yml</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COMMON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autosys_scheduler_binary</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autosys_common.yml</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COMMON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ansible_host (per server)</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autosys-prod-uat.yml</w:t>
            </w:r>
          </w:p>
        </w:tc>
        <w:tc>
          <w:tcPr>
            <w:tcW w:type="dxa" w:w="3120"/>
            <w:tcBorders>
              <w:top w:val="single" w:color="D0D0D0" w:sz="1"/>
              <w:left w:val="single" w:color="D0D0D0" w:sz="1"/>
              <w:bottom w:val="single" w:color="D0D0D0" w:sz="1"/>
              <w:right w:val="single" w:color="D0D0D0" w:sz="1"/>
            </w:tcBorders>
            <w:shd w:fill="FCE9DC"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ENV-SPECIFIC (per host)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prod_https_proxy</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Jenkins env var</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95959"/>
                <w:sz w:val="19"/>
                <w:szCs w:val="19"/>
              </w:rPr>
              <w:t xml:space="preserve">JENKINS LEVEL</w:t>
            </w:r>
          </w:p>
        </w:tc>
      </w:tr>
    </w:tbl>
    <w:p>
      <w:pPr>
        <w:pStyle w:val="Heading2"/>
        <w:spacing w:after="140" w:before="300"/>
      </w:pPr>
      <w:r>
        <w:rPr>
          <w:rFonts w:ascii="Arial" w:cs="Arial" w:eastAsia="Arial" w:hAnsi="Arial"/>
          <w:b/>
          <w:bCs/>
          <w:color w:val="2E75B6"/>
          <w:sz w:val="28"/>
          <w:szCs w:val="28"/>
        </w:rPr>
        <w:t xml:space="preserve">6.2  Adding Environment-Specific Variables</w:t>
      </w:r>
    </w:p>
    <w:p>
      <w:pPr>
        <w:spacing w:after="100" w:before="60"/>
      </w:pPr>
      <w:r>
        <w:rPr>
          <w:rFonts w:ascii="Arial" w:cs="Arial" w:eastAsia="Arial" w:hAnsi="Arial"/>
          <w:color w:val="595959"/>
          <w:sz w:val="22"/>
          <w:szCs w:val="22"/>
        </w:rPr>
        <w:t xml:space="preserve">If in future you need variables that differ between UAT and PROD (e.g., different proxy, different UID), create separate files inside group_vars:</w:t>
      </w:r>
    </w:p>
    <w:p>
      <w:pPr>
        <w:pStyle w:val="ListParagraph"/>
        <w:numPr>
          <w:ilvl w:val="0"/>
          <w:numId w:val="2"/>
        </w:numPr>
        <w:spacing w:after="60" w:before="40"/>
      </w:pPr>
      <w:r>
        <w:rPr>
          <w:rFonts w:ascii="Arial" w:cs="Arial" w:eastAsia="Arial" w:hAnsi="Arial"/>
          <w:color w:val="595959"/>
          <w:sz w:val="22"/>
          <w:szCs w:val="22"/>
        </w:rPr>
        <w:t xml:space="preserve">group_vars/autosys_project/autosys_uat_specific.yml</w:t>
      </w:r>
    </w:p>
    <w:p>
      <w:pPr>
        <w:pStyle w:val="ListParagraph"/>
        <w:numPr>
          <w:ilvl w:val="0"/>
          <w:numId w:val="2"/>
        </w:numPr>
        <w:spacing w:after="60" w:before="40"/>
      </w:pPr>
      <w:r>
        <w:rPr>
          <w:rFonts w:ascii="Arial" w:cs="Arial" w:eastAsia="Arial" w:hAnsi="Arial"/>
          <w:color w:val="595959"/>
          <w:sz w:val="22"/>
          <w:szCs w:val="22"/>
        </w:rPr>
        <w:t xml:space="preserve">group_vars/autosys_project/autosys_prod_specific.yml</w:t>
      </w:r>
    </w:p>
    <w:p>
      <w:pPr>
        <w:spacing w:after="100" w:before="60"/>
      </w:pPr>
      <w:r>
        <w:rPr>
          <w:rFonts w:ascii="Arial" w:cs="Arial" w:eastAsia="Arial" w:hAnsi="Arial"/>
          <w:color w:val="595959"/>
          <w:sz w:val="22"/>
          <w:szCs w:val="22"/>
        </w:rPr>
        <w:t xml:space="preserve">Reference them in the playbook's vars_files section conditionally, or use Ansible's host_vars approach tied to the inventory group.</w:t>
      </w:r>
    </w:p>
    <w:p>
      <w:pPr>
        <w:spacing w:after="0" w:before="0"/>
      </w:pPr>
      <w:r>
        <w:br w:type="page"/>
      </w:r>
    </w:p>
    <w:p>
      <w:pPr>
        <w:pStyle w:val="Heading1"/>
        <w:pBdr>
          <w:bottom w:val="single" w:color="0D7377" w:sz="8" w:space="1"/>
        </w:pBdr>
        <w:spacing w:after="200" w:before="400"/>
      </w:pPr>
      <w:r>
        <w:rPr>
          <w:rFonts w:ascii="Arial" w:cs="Arial" w:eastAsia="Arial" w:hAnsi="Arial"/>
          <w:b/>
          <w:bCs/>
          <w:color w:val="1B3A5C"/>
          <w:sz w:val="36"/>
          <w:szCs w:val="36"/>
        </w:rPr>
        <w:t xml:space="preserve">7. Execution Sequences</w:t>
      </w:r>
    </w:p>
    <w:p>
      <w:pPr>
        <w:pStyle w:val="Heading2"/>
        <w:spacing w:after="140" w:before="300"/>
      </w:pPr>
      <w:r>
        <w:rPr>
          <w:rFonts w:ascii="Arial" w:cs="Arial" w:eastAsia="Arial" w:hAnsi="Arial"/>
          <w:b/>
          <w:bCs/>
          <w:color w:val="2E75B6"/>
          <w:sz w:val="28"/>
          <w:szCs w:val="28"/>
        </w:rPr>
        <w:t xml:space="preserve">7.1  Stop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Jenkins (STOP action)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Stage 1: Checkout ansible-common from Bitbucket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Stage 2: ansible-galaxy install core-autosys-uat-role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Stage 3: ansible-playbook --tags autosys_stop</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[STOP] Shadow Scheduler (autosys-{env}-shadow01)</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pre-stop: unisrventr status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stop:     unisrventr stop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verify:   unisrventr status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[STOP] Primary Scheduler (autosys-{env}-primary01)</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pre-stop: unisrventr status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stop:     unisrventr stop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verify:   unisrventr status all</w:t>
            </w:r>
          </w:p>
        </w:tc>
      </w:tr>
    </w:tbl>
    <w:p>
      <w:pPr>
        <w:spacing w:after="0" w:before="200"/>
      </w:pPr>
    </w:p>
    <w:p>
      <w:pPr>
        <w:pStyle w:val="Heading2"/>
        <w:spacing w:after="140" w:before="300"/>
      </w:pPr>
      <w:r>
        <w:rPr>
          <w:rFonts w:ascii="Arial" w:cs="Arial" w:eastAsia="Arial" w:hAnsi="Arial"/>
          <w:b/>
          <w:bCs/>
          <w:color w:val="2E75B6"/>
          <w:sz w:val="28"/>
          <w:szCs w:val="28"/>
        </w:rPr>
        <w:t xml:space="preserve">7.2  Start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Jenkins (START action)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Stage 3: ansible-playbook --tags autosys_start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[START] Primary Scheduler (autosys-{env}-primary01)</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pre-start: unisrventr status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start:     unisrventr start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 verify:    unisrventr status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[START] Shadow Scheduler (autosys-{env}-shadow01)</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pre-start: unisrventr status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start:     unisrventr start 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0" w:before="0"/>
            </w:pPr>
            <w:r>
              <w:rPr>
                <w:rFonts w:ascii="Courier New" w:cs="Courier New" w:eastAsia="Courier New" w:hAnsi="Courier New"/>
                <w:color w:val="A6E22E"/>
                <w:sz w:val="18"/>
                <w:szCs w:val="18"/>
              </w:rPr>
              <w:t xml:space="preserve">                          └── verify:    unisrventr status all</w:t>
            </w:r>
          </w:p>
        </w:tc>
      </w:tr>
    </w:tbl>
    <w:p>
      <w:pPr>
        <w:spacing w:after="0" w:before="200"/>
      </w:pPr>
    </w:p>
    <w:p>
      <w:pPr>
        <w:pStyle w:val="Heading2"/>
        <w:spacing w:after="140" w:before="300"/>
      </w:pPr>
      <w:r>
        <w:rPr>
          <w:rFonts w:ascii="Arial" w:cs="Arial" w:eastAsia="Arial" w:hAnsi="Arial"/>
          <w:b/>
          <w:bCs/>
          <w:color w:val="2E75B6"/>
          <w:sz w:val="28"/>
          <w:szCs w:val="28"/>
        </w:rPr>
        <w:t xml:space="preserve">7.3  Restart Sequence</w:t>
      </w:r>
    </w:p>
    <w:p>
      <w:pPr>
        <w:spacing w:after="100" w:before="60"/>
      </w:pPr>
      <w:r>
        <w:rPr>
          <w:rFonts w:ascii="Arial" w:cs="Arial" w:eastAsia="Arial" w:hAnsi="Arial"/>
          <w:color w:val="595959"/>
          <w:sz w:val="22"/>
          <w:szCs w:val="22"/>
        </w:rPr>
        <w:t xml:space="preserve">Restart = Stop phase (Shadow -&gt; Primary) followed immediately by Start phase (Primary -&gt; Shadow), all within a single playbook run, with status verification at each step and a final combined status check.</w:t>
      </w:r>
    </w:p>
    <w:p>
      <w:pPr>
        <w:spacing w:after="0" w:before="0"/>
      </w:pPr>
      <w:r>
        <w:br w:type="page"/>
      </w:r>
    </w:p>
    <w:p>
      <w:pPr>
        <w:pStyle w:val="Heading1"/>
        <w:pBdr>
          <w:bottom w:val="single" w:color="0D7377" w:sz="8" w:space="1"/>
        </w:pBdr>
        <w:spacing w:after="200" w:before="400"/>
      </w:pPr>
      <w:r>
        <w:rPr>
          <w:rFonts w:ascii="Arial" w:cs="Arial" w:eastAsia="Arial" w:hAnsi="Arial"/>
          <w:b/>
          <w:bCs/>
          <w:color w:val="1B3A5C"/>
          <w:sz w:val="36"/>
          <w:szCs w:val="36"/>
        </w:rPr>
        <w:t xml:space="preserve">8. Onboarding &amp;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8" w:sz="6"/>
              <w:left w:val="single" w:color="1D6A38" w:sz="12"/>
              <w:bottom w:val="single" w:color="D0D0D0" w:sz="1"/>
              <w:right w:val="single" w:color="D0D0D0" w:sz="1"/>
            </w:tcBorders>
            <w:shd w:fill="DFF2E9" w:val="clear"/>
            <w:tcMar>
              <w:top w:type="dxa" w:w="120"/>
              <w:left w:type="dxa" w:w="180"/>
              <w:bottom w:type="dxa" w:w="120"/>
              <w:right w:type="dxa" w:w="180"/>
            </w:tcMar>
          </w:tcPr>
          <w:p>
            <w:pPr>
              <w:spacing w:after="80" w:before="60"/>
            </w:pPr>
            <w:r>
              <w:rPr>
                <w:rFonts w:ascii="Arial" w:cs="Arial" w:eastAsia="Arial" w:hAnsi="Arial"/>
                <w:b/>
                <w:bCs/>
                <w:color w:val="1D6A38"/>
                <w:sz w:val="22"/>
                <w:szCs w:val="22"/>
              </w:rPr>
              <w:t xml:space="preserve">Before First Run — Complete These Steps</w:t>
            </w:r>
          </w:p>
          <w:p>
            <w:pPr>
              <w:spacing w:after="30" w:before="30"/>
            </w:pPr>
            <w:r>
              <w:rPr>
                <w:rFonts w:ascii="Arial" w:cs="Arial" w:eastAsia="Arial" w:hAnsi="Arial"/>
                <w:color w:val="595959"/>
                <w:sz w:val="20"/>
                <w:szCs w:val="20"/>
              </w:rPr>
              <w:t xml:space="preserve">[ ] 1.  Update host names in autosys-prod-uat.yml (replace placeholder names with real FQDNs)</w:t>
            </w:r>
          </w:p>
          <w:p>
            <w:pPr>
              <w:spacing w:after="30" w:before="30"/>
            </w:pPr>
            <w:r>
              <w:rPr>
                <w:rFonts w:ascii="Arial" w:cs="Arial" w:eastAsia="Arial" w:hAnsi="Arial"/>
                <w:color w:val="595959"/>
                <w:sz w:val="20"/>
                <w:szCs w:val="20"/>
              </w:rPr>
              <w:t xml:space="preserve">[ ] 2.  Update UID and GID in autosys_users.yml (replace 50100 with actual values)</w:t>
            </w:r>
          </w:p>
          <w:p>
            <w:pPr>
              <w:spacing w:after="30" w:before="30"/>
            </w:pPr>
            <w:r>
              <w:rPr>
                <w:rFonts w:ascii="Arial" w:cs="Arial" w:eastAsia="Arial" w:hAnsi="Arial"/>
                <w:color w:val="595959"/>
                <w:sz w:val="20"/>
                <w:szCs w:val="20"/>
              </w:rPr>
              <w:t xml:space="preserve">[ ] 3.  Confirm autosys_ansible_connect_user is the correct sudoer account name</w:t>
            </w:r>
          </w:p>
          <w:p>
            <w:pPr>
              <w:spacing w:after="30" w:before="30"/>
            </w:pPr>
            <w:r>
              <w:rPr>
                <w:rFonts w:ascii="Arial" w:cs="Arial" w:eastAsia="Arial" w:hAnsi="Arial"/>
                <w:color w:val="595959"/>
                <w:sz w:val="20"/>
                <w:szCs w:val="20"/>
              </w:rPr>
              <w:t xml:space="preserve">[ ] 4.  Ensure boks-gtaansible-ssh credential exists in Jenkins and can reach Autosys servers</w:t>
            </w:r>
          </w:p>
          <w:p>
            <w:pPr>
              <w:spacing w:after="30" w:before="30"/>
            </w:pPr>
            <w:r>
              <w:rPr>
                <w:rFonts w:ascii="Arial" w:cs="Arial" w:eastAsia="Arial" w:hAnsi="Arial"/>
                <w:color w:val="595959"/>
                <w:sz w:val="20"/>
                <w:szCs w:val="20"/>
              </w:rPr>
              <w:t xml:space="preserve">[ ] 5.  Ensure test-com-svcacct-gtasrepo credential exists in Jenkins and has Bitbucket read access</w:t>
            </w:r>
          </w:p>
          <w:p>
            <w:pPr>
              <w:spacing w:after="30" w:before="30"/>
            </w:pPr>
            <w:r>
              <w:rPr>
                <w:rFonts w:ascii="Arial" w:cs="Arial" w:eastAsia="Arial" w:hAnsi="Arial"/>
                <w:color w:val="595959"/>
                <w:sz w:val="20"/>
                <w:szCs w:val="20"/>
              </w:rPr>
              <w:t xml:space="preserve">[ ] 6.  Create the Jenkins pipeline job pointing to the Jenkinsfile in ansible-common</w:t>
            </w:r>
          </w:p>
          <w:p>
            <w:pPr>
              <w:spacing w:after="30" w:before="30"/>
            </w:pPr>
            <w:r>
              <w:rPr>
                <w:rFonts w:ascii="Arial" w:cs="Arial" w:eastAsia="Arial" w:hAnsi="Arial"/>
                <w:color w:val="595959"/>
                <w:sz w:val="20"/>
                <w:szCs w:val="20"/>
              </w:rPr>
              <w:t xml:space="preserve">[ ] 7.  Set prod_https_proxy as a Jenkins global environment variable (if proxy is required)</w:t>
            </w:r>
          </w:p>
          <w:p>
            <w:pPr>
              <w:spacing w:after="30" w:before="30"/>
            </w:pPr>
            <w:r>
              <w:rPr>
                <w:rFonts w:ascii="Arial" w:cs="Arial" w:eastAsia="Arial" w:hAnsi="Arial"/>
                <w:color w:val="595959"/>
                <w:sz w:val="20"/>
                <w:szCs w:val="20"/>
              </w:rPr>
              <w:t xml:space="preserve">[ ] 8.  Commit all files to the correct branch in ansible-common</w:t>
            </w:r>
          </w:p>
          <w:p>
            <w:pPr>
              <w:spacing w:after="30" w:before="30"/>
            </w:pPr>
            <w:r>
              <w:rPr>
                <w:rFonts w:ascii="Arial" w:cs="Arial" w:eastAsia="Arial" w:hAnsi="Arial"/>
                <w:color w:val="595959"/>
                <w:sz w:val="20"/>
                <w:szCs w:val="20"/>
              </w:rPr>
              <w:t xml:space="preserve">[ ] 9.  Run a STATUS action first on UAT to validate connectivity before attempting start/stop</w:t>
            </w:r>
          </w:p>
          <w:p>
            <w:pPr>
              <w:spacing w:after="30" w:before="30"/>
            </w:pPr>
            <w:r>
              <w:rPr>
                <w:rFonts w:ascii="Arial" w:cs="Arial" w:eastAsia="Arial" w:hAnsi="Arial"/>
                <w:color w:val="595959"/>
                <w:sz w:val="20"/>
                <w:szCs w:val="20"/>
              </w:rPr>
              <w:t xml:space="preserve">[ ] 10. Verify email notifications are received after the first test run</w:t>
            </w:r>
          </w:p>
        </w:tc>
      </w:tr>
    </w:tbl>
    <w:p>
      <w:pPr>
        <w:spacing w:after="0" w:before="0"/>
      </w:pPr>
      <w:r>
        <w:br w:type="page"/>
      </w:r>
    </w:p>
    <w:p>
      <w:pPr>
        <w:pStyle w:val="Heading1"/>
        <w:pBdr>
          <w:bottom w:val="single" w:color="0D7377" w:sz="8" w:space="1"/>
        </w:pBdr>
        <w:spacing w:after="200" w:before="400"/>
      </w:pPr>
      <w:r>
        <w:rPr>
          <w:rFonts w:ascii="Arial" w:cs="Arial" w:eastAsia="Arial" w:hAnsi="Arial"/>
          <w:b/>
          <w:bCs/>
          <w:color w:val="1B3A5C"/>
          <w:sz w:val="36"/>
          <w:szCs w:val="36"/>
        </w:rPr>
        <w:t xml:space="preserve">9. Credentials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312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Credential ID</w:t>
            </w:r>
          </w:p>
        </w:tc>
        <w:tc>
          <w:tcPr>
            <w:tcW w:type="dxa" w:w="312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12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For</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test-com-svcacct-gtasrepo</w:t>
            </w:r>
          </w:p>
        </w:tc>
        <w:tc>
          <w:tcPr>
            <w:tcW w:type="dxa" w:w="2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Git Username/Password</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Bitbucket checkout + galaxy role install</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boks-gtaansible-ssh</w:t>
            </w:r>
          </w:p>
        </w:tc>
        <w:tc>
          <w:tcPr>
            <w:tcW w:type="dxa" w:w="2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SSH Private Key</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0" w:before="0"/>
            </w:pPr>
            <w:r>
              <w:rPr>
                <w:rFonts w:ascii="Arial" w:cs="Arial" w:eastAsia="Arial" w:hAnsi="Arial"/>
                <w:color w:val="595959"/>
                <w:sz w:val="20"/>
                <w:szCs w:val="20"/>
              </w:rPr>
              <w:t xml:space="preserve">SSH from Ansible host to Autosys servers</w:t>
            </w:r>
          </w:p>
        </w:tc>
      </w:tr>
    </w:tbl>
    <w:p>
      <w:pPr>
        <w:spacing w:after="0" w:before="300"/>
      </w:pPr>
    </w:p>
    <w:p>
      <w:pPr>
        <w:pStyle w:val="Heading1"/>
        <w:pBdr>
          <w:bottom w:val="single" w:color="0D7377" w:sz="8" w:space="1"/>
        </w:pBdr>
        <w:spacing w:after="200" w:before="400"/>
      </w:pPr>
      <w:r>
        <w:rPr>
          <w:rFonts w:ascii="Arial" w:cs="Arial" w:eastAsia="Arial" w:hAnsi="Arial"/>
          <w:b/>
          <w:bCs/>
          <w:color w:val="1B3A5C"/>
          <w:sz w:val="36"/>
          <w:szCs w:val="36"/>
        </w:rPr>
        <w:t xml:space="preserve">10.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Symptom</w:t>
            </w:r>
          </w:p>
        </w:tc>
        <w:tc>
          <w:tcPr>
            <w:tcW w:type="dxa" w:w="62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Resolution</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ansible-galaxy install fails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Check prod_https_proxy is set. Verify test-com-svcacct-gtasrepo credential has Bitbucket read access and branch name in requirements.yml is correct.</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SSH connection refused to Autosys servers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Verify boks-gtaansible-ssh key is deployed on the target servers for the autosys_ansible_connect_user account.</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become_user autosys fails</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Confirm the gtaansible sudoer account has NOPASSWD sudo rights to su to the autosys user on the target host.</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unisrventr: command not found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The autosys user's PATH may not include the Autosys bin directory. Add environment: PATH to the task or use the full path to unisrventr.</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Wrong hosts targeted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Check --limit value in Jenkins matches a group defined in autosys-prod-uat.yml. groups['autosys_primary'] must resolve within that limit.</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Tasks run but action is skipped</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Ensure the --tags value exactly matches the tag in main.yml (e.g. autosys_start not start).</w:t>
            </w:r>
          </w:p>
        </w:tc>
      </w:tr>
      <w:tr>
        <w:trPr>
          <w:tblHeader w:val="false"/>
        </w:trP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Both primary and shadow start simultaneously</w:t>
            </w:r>
          </w:p>
        </w:tc>
        <w:tc>
          <w:tcPr>
            <w:tcW w:type="dxa" w:w="6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0"/>
                <w:szCs w:val="20"/>
              </w:rPr>
              <w:t xml:space="preserve">Verify tasks loop over groups['autosys_primary'] and groups['autosys_shadow'] separately (not a combined group). Tasks should be sequential blocks.</w:t>
            </w:r>
          </w:p>
        </w:tc>
      </w:tr>
    </w:tbl>
    <w:p>
      <w:pPr>
        <w:spacing w:after="0" w:before="300"/>
      </w:pPr>
    </w:p>
    <w:p>
      <w:pPr>
        <w:pStyle w:val="Heading1"/>
        <w:pBdr>
          <w:bottom w:val="single" w:color="0D7377" w:sz="8" w:space="1"/>
        </w:pBdr>
        <w:spacing w:after="200" w:before="400"/>
      </w:pPr>
      <w:r>
        <w:rPr>
          <w:rFonts w:ascii="Arial" w:cs="Arial" w:eastAsia="Arial" w:hAnsi="Arial"/>
          <w:b/>
          <w:bCs/>
          <w:color w:val="1B3A5C"/>
          <w:sz w:val="36"/>
          <w:szCs w:val="36"/>
        </w:rPr>
        <w:t xml:space="preserve">11. Future Enhancements</w:t>
      </w:r>
    </w:p>
    <w:p>
      <w:pPr>
        <w:pStyle w:val="ListParagraph"/>
        <w:numPr>
          <w:ilvl w:val="0"/>
          <w:numId w:val="2"/>
        </w:numPr>
        <w:spacing w:after="60" w:before="40"/>
      </w:pPr>
      <w:r>
        <w:rPr>
          <w:rFonts w:ascii="Arial" w:cs="Arial" w:eastAsia="Arial" w:hAnsi="Arial"/>
          <w:color w:val="595959"/>
          <w:sz w:val="22"/>
          <w:szCs w:val="22"/>
        </w:rPr>
        <w:t xml:space="preserve">Add a Jinja2 template for generating a status report HTML file post-run</w:t>
      </w:r>
    </w:p>
    <w:p>
      <w:pPr>
        <w:pStyle w:val="ListParagraph"/>
        <w:numPr>
          <w:ilvl w:val="0"/>
          <w:numId w:val="2"/>
        </w:numPr>
        <w:spacing w:after="60" w:before="40"/>
      </w:pPr>
      <w:r>
        <w:rPr>
          <w:rFonts w:ascii="Arial" w:cs="Arial" w:eastAsia="Arial" w:hAnsi="Arial"/>
          <w:color w:val="595959"/>
          <w:sz w:val="22"/>
          <w:szCs w:val="22"/>
        </w:rPr>
        <w:t xml:space="preserve">Add wait_for / retry blocks after start to poll until scheduler is fully up</w:t>
      </w:r>
    </w:p>
    <w:p>
      <w:pPr>
        <w:pStyle w:val="ListParagraph"/>
        <w:numPr>
          <w:ilvl w:val="0"/>
          <w:numId w:val="2"/>
        </w:numPr>
        <w:spacing w:after="60" w:before="40"/>
      </w:pPr>
      <w:r>
        <w:rPr>
          <w:rFonts w:ascii="Arial" w:cs="Arial" w:eastAsia="Arial" w:hAnsi="Arial"/>
          <w:color w:val="595959"/>
          <w:sz w:val="22"/>
          <w:szCs w:val="22"/>
        </w:rPr>
        <w:t xml:space="preserve">Add DR environment support by extending the inventory with a autosys_dr_hosts group</w:t>
      </w:r>
    </w:p>
    <w:p>
      <w:pPr>
        <w:pStyle w:val="ListParagraph"/>
        <w:numPr>
          <w:ilvl w:val="0"/>
          <w:numId w:val="2"/>
        </w:numPr>
        <w:spacing w:after="60" w:before="40"/>
      </w:pPr>
      <w:r>
        <w:rPr>
          <w:rFonts w:ascii="Arial" w:cs="Arial" w:eastAsia="Arial" w:hAnsi="Arial"/>
          <w:color w:val="595959"/>
          <w:sz w:val="22"/>
          <w:szCs w:val="22"/>
        </w:rPr>
        <w:t xml:space="preserve">Add CAT environment as a third option in the Jenkins dropdown (inventory already supports it)</w:t>
      </w:r>
    </w:p>
    <w:p>
      <w:pPr>
        <w:pStyle w:val="ListParagraph"/>
        <w:numPr>
          <w:ilvl w:val="0"/>
          <w:numId w:val="2"/>
        </w:numPr>
        <w:spacing w:after="60" w:before="40"/>
      </w:pPr>
      <w:r>
        <w:rPr>
          <w:rFonts w:ascii="Arial" w:cs="Arial" w:eastAsia="Arial" w:hAnsi="Arial"/>
          <w:color w:val="595959"/>
          <w:sz w:val="22"/>
          <w:szCs w:val="22"/>
        </w:rPr>
        <w:t xml:space="preserve">Integrate Slack notifications alongside email using existing Slack Jenkins plugin</w:t>
      </w:r>
    </w:p>
    <w:p>
      <w:pPr>
        <w:pStyle w:val="ListParagraph"/>
        <w:numPr>
          <w:ilvl w:val="0"/>
          <w:numId w:val="2"/>
        </w:numPr>
        <w:spacing w:after="60" w:before="40"/>
      </w:pPr>
      <w:r>
        <w:rPr>
          <w:rFonts w:ascii="Arial" w:cs="Arial" w:eastAsia="Arial" w:hAnsi="Arial"/>
          <w:color w:val="595959"/>
          <w:sz w:val="22"/>
          <w:szCs w:val="22"/>
        </w:rPr>
        <w:t xml:space="preserve">Add pre-flight checks: disk space, port availability before starting scheduler</w:t>
      </w:r>
    </w:p>
    <w:p>
      <w:pPr>
        <w:spacing w:after="0" w:before="400"/>
      </w:pPr>
    </w:p>
    <w:p>
      <w:pPr>
        <w:pBdr>
          <w:top w:val="single" w:color="0D7377" w:sz="4" w:space="1"/>
        </w:pBdr>
        <w:spacing w:after="80" w:before="200"/>
        <w:jc w:val="center"/>
      </w:pPr>
      <w:r>
        <w:rPr>
          <w:rFonts w:ascii="Arial" w:cs="Arial" w:eastAsia="Arial" w:hAnsi="Arial"/>
          <w:i/>
          <w:iCs/>
          <w:color w:val="595959"/>
          <w:sz w:val="18"/>
          <w:szCs w:val="18"/>
        </w:rPr>
        <w:t xml:space="preserve">End of Document  —  IODEVOPS Autosys Automation Architecture Guide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spacing w:after="0" w:before="120"/>
    </w:pPr>
    <w:r>
      <w:rPr>
        <w:rFonts w:ascii="Arial" w:cs="Arial" w:eastAsia="Arial" w:hAnsi="Arial"/>
        <w:color w:val="595959"/>
        <w:sz w:val="16"/>
        <w:szCs w:val="16"/>
      </w:rPr>
      <w:t xml:space="preserve">IODEVOPS – Confidential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spacing w:after="160" w:before="0"/>
    </w:pPr>
    <w:r>
      <w:rPr>
        <w:rFonts w:ascii="Arial" w:cs="Arial" w:eastAsia="Arial" w:hAnsi="Arial"/>
        <w:b/>
        <w:bCs/>
        <w:color w:val="0D7377"/>
        <w:sz w:val="18"/>
        <w:szCs w:val="18"/>
      </w:rPr>
      <w:t xml:space="preserve">IODEVOPS  |  </w:t>
    </w:r>
    <w:r>
      <w:rPr>
        <w:rFonts w:ascii="Arial" w:cs="Arial" w:eastAsia="Arial" w:hAnsi="Arial"/>
        <w:color w:val="595959"/>
        <w:sz w:val="18"/>
        <w:szCs w:val="18"/>
      </w:rPr>
      <w:t xml:space="preserve">Autosys Scheduler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2026-05-18T23:02:27.900Z</dcterms:created>
  <dcterms:modified xsi:type="dcterms:W3CDTF">2026-05-18T23:02:27.900Z</dcterms:modified>
</cp:coreProperties>
</file>

<file path=docProps/custom.xml><?xml version="1.0" encoding="utf-8"?>
<Properties xmlns="http://schemas.openxmlformats.org/officeDocument/2006/custom-properties" xmlns:vt="http://schemas.openxmlformats.org/officeDocument/2006/docPropsVTypes"/>
</file>