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A381D" w:rsidR="000A381D" w:rsidP="000A381D" w:rsidRDefault="000A381D" w14:paraId="40B4B68E" w14:textId="477266DB">
      <w:pPr>
        <w:jc w:val="center"/>
        <w:rPr>
          <w:sz w:val="52"/>
          <w:szCs w:val="52"/>
          <w:u w:val="single"/>
        </w:rPr>
      </w:pPr>
      <w:r w:rsidRPr="000A381D">
        <w:rPr>
          <w:sz w:val="52"/>
          <w:szCs w:val="52"/>
          <w:u w:val="single"/>
        </w:rPr>
        <w:t>Training Guide</w:t>
      </w:r>
    </w:p>
    <w:p w:rsidRPr="000A381D" w:rsidR="000A381D" w:rsidP="718384C0" w:rsidRDefault="000A381D" w14:paraId="7806E9A2" w14:textId="0F60F08E">
      <w:pPr>
        <w:pStyle w:val="NormalWeb"/>
        <w:rPr>
          <w:rFonts w:ascii="Calibri" w:hAnsi="Calibri" w:cs="Calibri" w:asciiTheme="minorAscii" w:hAnsiTheme="minorAscii" w:cstheme="minorAscii"/>
        </w:rPr>
      </w:pPr>
      <w:r w:rsidRPr="674CBD57" w:rsidR="000A381D">
        <w:rPr>
          <w:rFonts w:ascii="Calibri" w:hAnsi="Calibri" w:cs="Calibri" w:asciiTheme="minorAscii" w:hAnsiTheme="minorAscii" w:cstheme="minorAscii"/>
        </w:rPr>
        <w:t xml:space="preserve">During this training you will be creating a </w:t>
      </w:r>
      <w:proofErr w:type="gramStart"/>
      <w:r w:rsidRPr="674CBD57" w:rsidR="000A381D">
        <w:rPr>
          <w:rFonts w:ascii="Calibri" w:hAnsi="Calibri" w:cs="Calibri" w:asciiTheme="minorAscii" w:hAnsiTheme="minorAscii" w:cstheme="minorAscii"/>
        </w:rPr>
        <w:t>demo</w:t>
      </w:r>
      <w:proofErr w:type="gramEnd"/>
      <w:r w:rsidRPr="674CBD57" w:rsidR="000A381D">
        <w:rPr>
          <w:rFonts w:ascii="Calibri" w:hAnsi="Calibri" w:cs="Calibri" w:asciiTheme="minorAscii" w:hAnsiTheme="minorAscii" w:cstheme="minorAscii"/>
        </w:rPr>
        <w:t xml:space="preserve"> </w:t>
      </w:r>
      <w:r w:rsidRPr="674CBD57" w:rsidR="000A381D">
        <w:rPr>
          <w:rStyle w:val="Strong"/>
          <w:rFonts w:ascii="Calibri" w:hAnsi="Calibri" w:cs="Calibri" w:asciiTheme="minorAscii" w:hAnsiTheme="minorAscii" w:cstheme="minorAscii"/>
        </w:rPr>
        <w:t>ATG Storefront</w:t>
      </w:r>
      <w:r w:rsidRPr="674CBD57" w:rsidR="000A381D">
        <w:rPr>
          <w:rFonts w:ascii="Calibri" w:hAnsi="Calibri" w:cs="Calibri" w:asciiTheme="minorAscii" w:hAnsiTheme="minorAscii" w:cstheme="minorAscii"/>
        </w:rPr>
        <w:t xml:space="preserve">. Here are the documents that you will use throughout the course of your training - listed in the order you will complete them (If you have not created a Dev Org </w:t>
      </w:r>
      <w:proofErr w:type="gramStart"/>
      <w:r w:rsidRPr="674CBD57" w:rsidR="000A381D">
        <w:rPr>
          <w:rFonts w:ascii="Calibri" w:hAnsi="Calibri" w:cs="Calibri" w:asciiTheme="minorAscii" w:hAnsiTheme="minorAscii" w:cstheme="minorAscii"/>
        </w:rPr>
        <w:t>yet</w:t>
      </w:r>
      <w:proofErr w:type="gramEnd"/>
      <w:r w:rsidRPr="674CBD57" w:rsidR="000A381D">
        <w:rPr>
          <w:rFonts w:ascii="Calibri" w:hAnsi="Calibri" w:cs="Calibri" w:asciiTheme="minorAscii" w:hAnsiTheme="minorAscii" w:cstheme="minorAscii"/>
        </w:rPr>
        <w:t xml:space="preserve"> please do that now!):</w:t>
      </w:r>
      <w:r>
        <w:tab/>
      </w:r>
    </w:p>
    <w:p w:rsidR="718384C0" w:rsidP="718384C0" w:rsidRDefault="718384C0" w14:paraId="076070EF" w14:textId="65FA64A2">
      <w:pPr>
        <w:pStyle w:val="NormalWeb"/>
        <w:numPr>
          <w:ilvl w:val="0"/>
          <w:numId w:val="1"/>
        </w:numPr>
        <w:rPr/>
      </w:pPr>
      <w:r w:rsidRPr="718384C0" w:rsidR="718384C0">
        <w:rPr>
          <w:rFonts w:ascii="Calibri" w:hAnsi="Calibri" w:cs="Calibri" w:asciiTheme="minorAscii" w:hAnsiTheme="minorAscii" w:cstheme="minorAscii"/>
          <w:b w:val="1"/>
          <w:bCs w:val="1"/>
          <w:u w:val="single"/>
        </w:rPr>
        <w:t>Experience Cloud and B2B Commerce Introduction (Time ~2 hours)</w:t>
      </w:r>
      <w:r w:rsidRPr="718384C0" w:rsidR="718384C0">
        <w:rPr>
          <w:rFonts w:ascii="Calibri" w:hAnsi="Calibri" w:cs="Calibri" w:asciiTheme="minorAscii" w:hAnsiTheme="minorAscii" w:cstheme="minorAscii"/>
        </w:rPr>
        <w:t xml:space="preserve"> - This video will give you a general introduction of both Experience Cloud and B2B Commerce concepts. </w:t>
      </w:r>
    </w:p>
    <w:p w:rsidR="000A381D" w:rsidP="718384C0" w:rsidRDefault="000A381D" w14:paraId="3C3DF5B8" w14:textId="4036747E">
      <w:pPr>
        <w:pStyle w:val="NormalWeb"/>
        <w:numPr>
          <w:ilvl w:val="0"/>
          <w:numId w:val="1"/>
        </w:numPr>
        <w:rPr>
          <w:rFonts w:ascii="Calibri" w:hAnsi="Calibri" w:cs="Calibri" w:asciiTheme="minorAscii" w:hAnsiTheme="minorAscii" w:cstheme="minorAscii"/>
        </w:rPr>
      </w:pPr>
      <w:r w:rsidRPr="718384C0" w:rsidR="000A381D">
        <w:rPr>
          <w:rStyle w:val="Strong"/>
          <w:rFonts w:ascii="Calibri" w:hAnsi="Calibri" w:cs="Calibri" w:asciiTheme="minorAscii" w:hAnsiTheme="minorAscii" w:cstheme="minorAscii"/>
          <w:u w:val="single"/>
        </w:rPr>
        <w:t>Salesforce Commerce for B2B Set Up Guide</w:t>
      </w:r>
      <w:r w:rsidRPr="718384C0" w:rsidR="000A44FD">
        <w:rPr>
          <w:rStyle w:val="Strong"/>
          <w:rFonts w:ascii="Calibri" w:hAnsi="Calibri" w:cs="Calibri" w:asciiTheme="minorAscii" w:hAnsiTheme="minorAscii" w:cstheme="minorAscii"/>
          <w:u w:val="single"/>
        </w:rPr>
        <w:t xml:space="preserve"> (Time:  </w:t>
      </w:r>
      <w:r w:rsidRPr="718384C0" w:rsidR="00E80EF1">
        <w:rPr>
          <w:rStyle w:val="Strong"/>
          <w:rFonts w:ascii="Calibri" w:hAnsi="Calibri" w:cs="Calibri" w:asciiTheme="minorAscii" w:hAnsiTheme="minorAscii" w:cstheme="minorAscii"/>
          <w:u w:val="single"/>
        </w:rPr>
        <w:t>~16 hours</w:t>
      </w:r>
      <w:r w:rsidRPr="718384C0" w:rsidR="000A44FD">
        <w:rPr>
          <w:rStyle w:val="Strong"/>
          <w:rFonts w:ascii="Calibri" w:hAnsi="Calibri" w:cs="Calibri" w:asciiTheme="minorAscii" w:hAnsiTheme="minorAscii" w:cstheme="minorAscii"/>
          <w:u w:val="single"/>
        </w:rPr>
        <w:t>)</w:t>
      </w:r>
      <w:r w:rsidRPr="718384C0" w:rsidR="000A381D">
        <w:rPr>
          <w:rFonts w:ascii="Calibri" w:hAnsi="Calibri" w:cs="Calibri" w:asciiTheme="minorAscii" w:hAnsiTheme="minorAscii" w:cstheme="minorAscii"/>
        </w:rPr>
        <w:t xml:space="preserve"> - This document will take you through all of the necessary steps to set up your storefront and base Product data. These are the same set up steps that you will go through on each of your projects (obviously project specific data will be different).</w:t>
      </w:r>
    </w:p>
    <w:p w:rsidRPr="000A381D" w:rsidR="00B86473" w:rsidP="718384C0" w:rsidRDefault="004C7F0E" w14:paraId="5EB17C1B" w14:textId="4D854B0F">
      <w:pPr>
        <w:pStyle w:val="NormalWeb"/>
        <w:numPr>
          <w:ilvl w:val="1"/>
          <w:numId w:val="1"/>
        </w:numPr>
        <w:rPr>
          <w:rFonts w:ascii="Calibri" w:hAnsi="Calibri" w:cs="Calibri" w:asciiTheme="minorAscii" w:hAnsiTheme="minorAscii" w:cstheme="minorAscii"/>
        </w:rPr>
      </w:pPr>
      <w:r w:rsidRPr="718384C0" w:rsidR="004C7F0E">
        <w:rPr>
          <w:rStyle w:val="Strong"/>
          <w:rFonts w:ascii="Calibri" w:hAnsi="Calibri" w:cs="Calibri" w:asciiTheme="minorAscii" w:hAnsiTheme="minorAscii" w:cstheme="minorAscii"/>
          <w:u w:val="single"/>
        </w:rPr>
        <w:t>Sample Apex Classes</w:t>
      </w:r>
      <w:r w:rsidRPr="718384C0" w:rsidR="005A2ABC">
        <w:rPr>
          <w:rStyle w:val="Strong"/>
          <w:rFonts w:ascii="Calibri" w:hAnsi="Calibri" w:cs="Calibri" w:asciiTheme="minorAscii" w:hAnsiTheme="minorAscii" w:cstheme="minorAscii"/>
          <w:u w:val="single"/>
        </w:rPr>
        <w:t xml:space="preserve"> </w:t>
      </w:r>
      <w:r w:rsidR="005A2ABC">
        <w:rPr/>
        <w:t>–</w:t>
      </w:r>
      <w:r w:rsidRPr="718384C0" w:rsidR="005A2ABC">
        <w:rPr>
          <w:rFonts w:ascii="Calibri" w:hAnsi="Calibri" w:cs="Calibri" w:asciiTheme="minorAscii" w:hAnsiTheme="minorAscii" w:cstheme="minorAscii"/>
        </w:rPr>
        <w:t xml:space="preserve"> This folder contains the sample apex classes you will need for configuring the checkout flow. </w:t>
      </w:r>
    </w:p>
    <w:p w:rsidRPr="000A381D" w:rsidR="000A381D" w:rsidP="718384C0" w:rsidRDefault="000A381D" w14:paraId="30087613" w14:textId="5A9BC3C8">
      <w:pPr>
        <w:pStyle w:val="NormalWeb"/>
        <w:numPr>
          <w:ilvl w:val="0"/>
          <w:numId w:val="1"/>
        </w:numPr>
        <w:rPr>
          <w:rFonts w:ascii="Calibri" w:hAnsi="Calibri" w:cs="Calibri" w:asciiTheme="minorAscii" w:hAnsiTheme="minorAscii" w:cstheme="minorAscii"/>
        </w:rPr>
      </w:pPr>
      <w:r w:rsidRPr="718384C0" w:rsidR="000A381D">
        <w:rPr>
          <w:rStyle w:val="Strong"/>
          <w:rFonts w:ascii="Calibri" w:hAnsi="Calibri" w:cs="Calibri" w:asciiTheme="minorAscii" w:hAnsiTheme="minorAscii" w:cstheme="minorAscii"/>
          <w:u w:val="single"/>
        </w:rPr>
        <w:t>Admin Exercises</w:t>
      </w:r>
      <w:r w:rsidRPr="718384C0" w:rsidR="000A44FD">
        <w:rPr>
          <w:rStyle w:val="Strong"/>
          <w:rFonts w:ascii="Calibri" w:hAnsi="Calibri" w:cs="Calibri" w:asciiTheme="minorAscii" w:hAnsiTheme="minorAscii" w:cstheme="minorAscii"/>
          <w:u w:val="single"/>
        </w:rPr>
        <w:t xml:space="preserve"> (Time: </w:t>
      </w:r>
      <w:r w:rsidRPr="718384C0" w:rsidR="00E80EF1">
        <w:rPr>
          <w:rStyle w:val="Strong"/>
          <w:rFonts w:ascii="Calibri" w:hAnsi="Calibri" w:cs="Calibri" w:asciiTheme="minorAscii" w:hAnsiTheme="minorAscii" w:cstheme="minorAscii"/>
          <w:u w:val="single"/>
        </w:rPr>
        <w:t>~</w:t>
      </w:r>
      <w:r w:rsidRPr="718384C0" w:rsidR="009C5FFB">
        <w:rPr>
          <w:rStyle w:val="Strong"/>
          <w:rFonts w:ascii="Calibri" w:hAnsi="Calibri" w:cs="Calibri" w:asciiTheme="minorAscii" w:hAnsiTheme="minorAscii" w:cstheme="minorAscii"/>
          <w:u w:val="single"/>
        </w:rPr>
        <w:t>24 hours)</w:t>
      </w:r>
      <w:r w:rsidRPr="718384C0" w:rsidR="000A381D">
        <w:rPr>
          <w:rFonts w:ascii="Calibri" w:hAnsi="Calibri" w:cs="Calibri" w:asciiTheme="minorAscii" w:hAnsiTheme="minorAscii" w:cstheme="minorAscii"/>
        </w:rPr>
        <w:t xml:space="preserve"> - This document will take you through common requirements we have seen on past projects and are meant to be completed via point and click configurations (think IC not Dev level </w:t>
      </w:r>
      <w:r w:rsidR="000A381D">
        <w:drawing>
          <wp:inline wp14:editId="498FADDB" wp14:anchorId="26908B56">
            <wp:extent cx="190500" cy="190500"/>
            <wp:effectExtent l="0" t="0" r="0" b="0"/>
            <wp:docPr id="2" name="Picture 2" descr="🙂" title=""/>
            <wp:cNvGraphicFramePr>
              <a:graphicFrameLocks noChangeAspect="1"/>
            </wp:cNvGraphicFramePr>
            <a:graphic>
              <a:graphicData uri="http://schemas.openxmlformats.org/drawingml/2006/picture">
                <pic:pic>
                  <pic:nvPicPr>
                    <pic:cNvPr id="0" name="Picture 2"/>
                    <pic:cNvPicPr/>
                  </pic:nvPicPr>
                  <pic:blipFill>
                    <a:blip r:embed="R03bf5b3bd63940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0500" cy="190500"/>
                    </a:xfrm>
                    <a:prstGeom prst="rect">
                      <a:avLst/>
                    </a:prstGeom>
                  </pic:spPr>
                </pic:pic>
              </a:graphicData>
            </a:graphic>
          </wp:inline>
        </w:drawing>
      </w:r>
      <w:r w:rsidRPr="718384C0" w:rsidR="000A381D">
        <w:rPr>
          <w:rFonts w:ascii="Calibri" w:hAnsi="Calibri" w:cs="Calibri" w:asciiTheme="minorAscii" w:hAnsiTheme="minorAscii" w:cstheme="minorAscii"/>
        </w:rPr>
        <w:t>). These may be things that you have not seen before and that is okay! The point is to use google/other resources to find documentation and learn how to turn that into an appropriate solution. Asking questions or asking for help from others is totally fine but please attempt to figure it out on your own first.</w:t>
      </w:r>
    </w:p>
    <w:p w:rsidRPr="000A381D" w:rsidR="000A381D" w:rsidP="718384C0" w:rsidRDefault="000A381D" w14:paraId="4FA695C3" w14:textId="67D2B18A">
      <w:pPr>
        <w:pStyle w:val="NormalWeb"/>
        <w:numPr>
          <w:ilvl w:val="0"/>
          <w:numId w:val="1"/>
        </w:numPr>
        <w:rPr>
          <w:rFonts w:ascii="Calibri" w:hAnsi="Calibri" w:cs="Calibri" w:asciiTheme="minorAscii" w:hAnsiTheme="minorAscii" w:cstheme="minorAscii"/>
        </w:rPr>
      </w:pPr>
      <w:r w:rsidRPr="718384C0" w:rsidR="000A381D">
        <w:rPr>
          <w:rStyle w:val="Strong"/>
          <w:rFonts w:ascii="Calibri" w:hAnsi="Calibri" w:cs="Calibri" w:asciiTheme="minorAscii" w:hAnsiTheme="minorAscii" w:cstheme="minorAscii"/>
          <w:u w:val="single"/>
        </w:rPr>
        <w:t>Developer Exercises</w:t>
      </w:r>
      <w:r w:rsidRPr="718384C0" w:rsidR="009C5FFB">
        <w:rPr>
          <w:rStyle w:val="Strong"/>
          <w:rFonts w:ascii="Calibri" w:hAnsi="Calibri" w:cs="Calibri" w:asciiTheme="minorAscii" w:hAnsiTheme="minorAscii" w:cstheme="minorAscii"/>
          <w:u w:val="single"/>
        </w:rPr>
        <w:t xml:space="preserve"> (Time: ~</w:t>
      </w:r>
      <w:r w:rsidRPr="718384C0" w:rsidR="00B213C5">
        <w:rPr>
          <w:rStyle w:val="Strong"/>
          <w:rFonts w:ascii="Calibri" w:hAnsi="Calibri" w:cs="Calibri" w:asciiTheme="minorAscii" w:hAnsiTheme="minorAscii" w:cstheme="minorAscii"/>
          <w:u w:val="single"/>
        </w:rPr>
        <w:t>80</w:t>
      </w:r>
      <w:r w:rsidRPr="718384C0" w:rsidR="009F1D26">
        <w:rPr>
          <w:rStyle w:val="Strong"/>
          <w:rFonts w:ascii="Calibri" w:hAnsi="Calibri" w:cs="Calibri" w:asciiTheme="minorAscii" w:hAnsiTheme="minorAscii" w:cstheme="minorAscii"/>
          <w:u w:val="single"/>
        </w:rPr>
        <w:t xml:space="preserve"> hours) </w:t>
      </w:r>
      <w:r w:rsidRPr="718384C0" w:rsidR="000A381D">
        <w:rPr>
          <w:rFonts w:ascii="Calibri" w:hAnsi="Calibri" w:cs="Calibri" w:asciiTheme="minorAscii" w:hAnsiTheme="minorAscii" w:cstheme="minorAscii"/>
        </w:rPr>
        <w:t xml:space="preserve">- This document will take you through additional Developer level requirements that we have seen on past projects and are meant to be completed using some kind of custom code. Extending the B2B LE platform may be new to you and that is also okay! That's why we are going through this training </w:t>
      </w:r>
      <w:r w:rsidR="000A381D">
        <w:drawing>
          <wp:inline wp14:editId="43152D8A" wp14:anchorId="123E386A">
            <wp:extent cx="190500" cy="190500"/>
            <wp:effectExtent l="0" t="0" r="0" b="0"/>
            <wp:docPr id="1" name="Picture 1" descr="🙂" title=""/>
            <wp:cNvGraphicFramePr>
              <a:graphicFrameLocks noChangeAspect="1"/>
            </wp:cNvGraphicFramePr>
            <a:graphic>
              <a:graphicData uri="http://schemas.openxmlformats.org/drawingml/2006/picture">
                <pic:pic>
                  <pic:nvPicPr>
                    <pic:cNvPr id="0" name="Picture 1"/>
                    <pic:cNvPicPr/>
                  </pic:nvPicPr>
                  <pic:blipFill>
                    <a:blip r:embed="R6732f85cd6254f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0500" cy="190500"/>
                    </a:xfrm>
                    <a:prstGeom prst="rect">
                      <a:avLst/>
                    </a:prstGeom>
                  </pic:spPr>
                </pic:pic>
              </a:graphicData>
            </a:graphic>
          </wp:inline>
        </w:drawing>
      </w:r>
      <w:r w:rsidRPr="718384C0" w:rsidR="000A381D">
        <w:rPr>
          <w:rFonts w:ascii="Calibri" w:hAnsi="Calibri" w:cs="Calibri" w:asciiTheme="minorAscii" w:hAnsiTheme="minorAscii" w:cstheme="minorAscii"/>
        </w:rPr>
        <w:t>Again, please attempt a solution on your own first but feel free to reach out with questions if you get stuck.</w:t>
      </w:r>
    </w:p>
    <w:p w:rsidRPr="000A381D" w:rsidR="000A381D" w:rsidP="000A381D" w:rsidRDefault="000A381D" w14:paraId="44CC3208" w14:textId="77777777">
      <w:pPr>
        <w:pStyle w:val="NormalWeb"/>
        <w:rPr>
          <w:rFonts w:asciiTheme="minorHAnsi" w:hAnsiTheme="minorHAnsi" w:cstheme="minorHAnsi"/>
        </w:rPr>
      </w:pPr>
    </w:p>
    <w:p w:rsidRPr="000A381D" w:rsidR="000A381D" w:rsidP="000A381D" w:rsidRDefault="000A381D" w14:paraId="68A82EBA" w14:textId="77777777">
      <w:pPr>
        <w:pStyle w:val="NormalWeb"/>
        <w:rPr>
          <w:rFonts w:asciiTheme="minorHAnsi" w:hAnsiTheme="minorHAnsi" w:cstheme="minorHAnsi"/>
        </w:rPr>
      </w:pPr>
      <w:r w:rsidRPr="000A381D">
        <w:rPr>
          <w:rFonts w:asciiTheme="minorHAnsi" w:hAnsiTheme="minorHAnsi" w:cstheme="minorHAnsi"/>
        </w:rPr>
        <w:t>A couple of other helpful Documents/Resources:</w:t>
      </w:r>
    </w:p>
    <w:p w:rsidRPr="000A381D" w:rsidR="000A381D" w:rsidP="35CC5048" w:rsidRDefault="00E27A49" w14:paraId="17157CE6" w14:textId="2BAED9AF">
      <w:pPr>
        <w:pStyle w:val="NormalWeb"/>
        <w:numPr>
          <w:ilvl w:val="0"/>
          <w:numId w:val="2"/>
        </w:numPr>
        <w:rPr>
          <w:rFonts w:ascii="Calibri" w:hAnsi="Calibri" w:cs="Calibri" w:asciiTheme="minorAscii" w:hAnsiTheme="minorAscii" w:cstheme="minorAscii"/>
        </w:rPr>
      </w:pPr>
      <w:hyperlink r:id="R754a726625af4cad">
        <w:r w:rsidRPr="35CC5048" w:rsidR="00E27A49">
          <w:rPr>
            <w:rStyle w:val="Hyperlink"/>
            <w:rFonts w:ascii="Calibri" w:hAnsi="Calibri" w:cs="Calibri" w:asciiTheme="minorAscii" w:hAnsiTheme="minorAscii" w:cstheme="minorAscii"/>
          </w:rPr>
          <w:t xml:space="preserve">Salesforce Commerce for B2B - </w:t>
        </w:r>
        <w:r w:rsidRPr="35CC5048" w:rsidR="0084114C">
          <w:rPr>
            <w:rStyle w:val="Hyperlink"/>
            <w:rFonts w:ascii="Calibri" w:hAnsi="Calibri" w:cs="Calibri" w:asciiTheme="minorAscii" w:hAnsiTheme="minorAscii" w:cstheme="minorAscii"/>
          </w:rPr>
          <w:t>Common Error Handling</w:t>
        </w:r>
      </w:hyperlink>
      <w:r w:rsidRPr="35CC5048" w:rsidR="000A381D">
        <w:rPr>
          <w:rFonts w:ascii="Calibri" w:hAnsi="Calibri" w:cs="Calibri" w:asciiTheme="minorAscii" w:hAnsiTheme="minorAscii" w:cstheme="minorAscii"/>
        </w:rPr>
        <w:t xml:space="preserve"> - This document will help in your debugging process if you run into any issues along the way. Please look through this FIRST before asking the rest of the group for additional help (my first question when someone asks for help will always be "Have you checked the </w:t>
      </w:r>
      <w:r w:rsidRPr="35CC5048" w:rsidR="0084114C">
        <w:rPr>
          <w:rFonts w:ascii="Calibri" w:hAnsi="Calibri" w:cs="Calibri" w:asciiTheme="minorAscii" w:hAnsiTheme="minorAscii" w:cstheme="minorAscii"/>
        </w:rPr>
        <w:t>error handling</w:t>
      </w:r>
      <w:r w:rsidRPr="35CC5048" w:rsidR="000A381D">
        <w:rPr>
          <w:rFonts w:ascii="Calibri" w:hAnsi="Calibri" w:cs="Calibri" w:asciiTheme="minorAscii" w:hAnsiTheme="minorAscii" w:cstheme="minorAscii"/>
        </w:rPr>
        <w:t xml:space="preserve"> guide?")</w:t>
      </w:r>
    </w:p>
    <w:p w:rsidRPr="000A381D" w:rsidR="000A381D" w:rsidP="000A381D" w:rsidRDefault="000A381D" w14:paraId="2E65498A" w14:textId="77777777">
      <w:pPr>
        <w:pStyle w:val="NormalWeb"/>
        <w:numPr>
          <w:ilvl w:val="0"/>
          <w:numId w:val="2"/>
        </w:numPr>
        <w:rPr>
          <w:rFonts w:asciiTheme="minorHAnsi" w:hAnsiTheme="minorHAnsi" w:cstheme="minorHAnsi"/>
        </w:rPr>
      </w:pPr>
      <w:r w:rsidRPr="000A381D">
        <w:rPr>
          <w:rStyle w:val="Strong"/>
          <w:rFonts w:asciiTheme="minorHAnsi" w:hAnsiTheme="minorHAnsi" w:cstheme="minorHAnsi"/>
          <w:u w:val="single"/>
        </w:rPr>
        <w:t xml:space="preserve">ATG Assets </w:t>
      </w:r>
      <w:r w:rsidRPr="000A381D">
        <w:rPr>
          <w:rFonts w:asciiTheme="minorHAnsi" w:hAnsiTheme="minorHAnsi" w:cstheme="minorHAnsi"/>
        </w:rPr>
        <w:t>- This folder contains your branding guide ("Brand-Guidelines-1-pager"). Every client that we work with will provide a document very similar to this to use as reference when designing the storefront's UI. We want you to be as creative as possible but make sure you are adhering to the branding guidelines. This folder also includes a number of ATG logos for you to use as well.</w:t>
      </w:r>
    </w:p>
    <w:p w:rsidRPr="00C24412" w:rsidR="00B41537" w:rsidP="35CC5048" w:rsidRDefault="000A381D" w14:paraId="6D8846E0" w14:textId="5196BDF0">
      <w:pPr>
        <w:pStyle w:val="NormalWeb"/>
        <w:numPr>
          <w:ilvl w:val="0"/>
          <w:numId w:val="2"/>
        </w:numPr>
        <w:rPr>
          <w:rFonts w:ascii="Calibri" w:hAnsi="Calibri" w:cs="Calibri" w:asciiTheme="minorAscii" w:hAnsiTheme="minorAscii" w:cstheme="minorAscii"/>
        </w:rPr>
      </w:pPr>
      <w:hyperlink r:id="Rf235335f8d62435d">
        <w:r w:rsidRPr="0851076E" w:rsidR="000A381D">
          <w:rPr>
            <w:rStyle w:val="Hyperlink"/>
            <w:rFonts w:ascii="Calibri" w:hAnsi="Calibri" w:cs="Calibri" w:asciiTheme="minorAscii" w:hAnsiTheme="minorAscii" w:cstheme="minorAscii"/>
          </w:rPr>
          <w:t xml:space="preserve">B2B Commerce </w:t>
        </w:r>
        <w:r w:rsidRPr="0851076E" w:rsidR="009F1D26">
          <w:rPr>
            <w:rStyle w:val="Hyperlink"/>
            <w:rFonts w:ascii="Calibri" w:hAnsi="Calibri" w:cs="Calibri" w:asciiTheme="minorAscii" w:hAnsiTheme="minorAscii" w:cstheme="minorAscii"/>
          </w:rPr>
          <w:t>QuickStart</w:t>
        </w:r>
        <w:r w:rsidRPr="0851076E" w:rsidR="000A381D">
          <w:rPr>
            <w:rStyle w:val="Hyperlink"/>
            <w:rFonts w:ascii="Calibri" w:hAnsi="Calibri" w:cs="Calibri" w:asciiTheme="minorAscii" w:hAnsiTheme="minorAscii" w:cstheme="minorAscii"/>
          </w:rPr>
          <w:t xml:space="preserve"> Repo</w:t>
        </w:r>
      </w:hyperlink>
      <w:r w:rsidRPr="0851076E" w:rsidR="000A381D">
        <w:rPr>
          <w:rStyle w:val="Strong"/>
          <w:rFonts w:ascii="Calibri" w:hAnsi="Calibri" w:cs="Calibri" w:asciiTheme="minorAscii" w:hAnsiTheme="minorAscii" w:cstheme="minorAscii"/>
          <w:u w:val="single"/>
        </w:rPr>
        <w:t xml:space="preserve"> </w:t>
      </w:r>
      <w:r w:rsidRPr="0851076E" w:rsidR="000A381D">
        <w:rPr>
          <w:rFonts w:ascii="Calibri" w:hAnsi="Calibri" w:cs="Calibri" w:asciiTheme="minorAscii" w:hAnsiTheme="minorAscii" w:cstheme="minorAscii"/>
        </w:rPr>
        <w:t xml:space="preserve">- This </w:t>
      </w:r>
      <w:r w:rsidRPr="0851076E" w:rsidR="000A381D">
        <w:rPr>
          <w:rFonts w:ascii="Calibri" w:hAnsi="Calibri" w:cs="Calibri" w:asciiTheme="minorAscii" w:hAnsiTheme="minorAscii" w:cstheme="minorAscii"/>
        </w:rPr>
        <w:t>GitHub repo</w:t>
      </w:r>
      <w:r w:rsidRPr="0851076E" w:rsidR="000A381D">
        <w:rPr>
          <w:rFonts w:ascii="Calibri" w:hAnsi="Calibri" w:cs="Calibri" w:asciiTheme="minorAscii" w:hAnsiTheme="minorAscii" w:cstheme="minorAscii"/>
        </w:rPr>
        <w:t xml:space="preserve"> is provided by Salesforce and </w:t>
      </w:r>
      <w:r w:rsidRPr="0851076E" w:rsidR="000A381D">
        <w:rPr>
          <w:rFonts w:ascii="Calibri" w:hAnsi="Calibri" w:cs="Calibri" w:asciiTheme="minorAscii" w:hAnsiTheme="minorAscii" w:cstheme="minorAscii"/>
        </w:rPr>
        <w:t>contains</w:t>
      </w:r>
      <w:r w:rsidRPr="0851076E" w:rsidR="000A381D">
        <w:rPr>
          <w:rFonts w:ascii="Calibri" w:hAnsi="Calibri" w:cs="Calibri" w:asciiTheme="minorAscii" w:hAnsiTheme="minorAscii" w:cstheme="minorAscii"/>
        </w:rPr>
        <w:t xml:space="preserve"> a lot of the base </w:t>
      </w:r>
      <w:r w:rsidRPr="0851076E" w:rsidR="000A381D">
        <w:rPr>
          <w:rFonts w:ascii="Calibri" w:hAnsi="Calibri" w:cs="Calibri" w:asciiTheme="minorAscii" w:hAnsiTheme="minorAscii" w:cstheme="minorAscii"/>
        </w:rPr>
        <w:t>component</w:t>
      </w:r>
      <w:r w:rsidRPr="0851076E" w:rsidR="000A381D">
        <w:rPr>
          <w:rFonts w:ascii="Calibri" w:hAnsi="Calibri" w:cs="Calibri" w:asciiTheme="minorAscii" w:hAnsiTheme="minorAscii" w:cstheme="minorAscii"/>
        </w:rPr>
        <w:t xml:space="preserve"> code that you can </w:t>
      </w:r>
      <w:r w:rsidRPr="0851076E" w:rsidR="000A381D">
        <w:rPr>
          <w:rFonts w:ascii="Calibri" w:hAnsi="Calibri" w:cs="Calibri" w:asciiTheme="minorAscii" w:hAnsiTheme="minorAscii" w:cstheme="minorAscii"/>
        </w:rPr>
        <w:t>utilize</w:t>
      </w:r>
      <w:r w:rsidRPr="0851076E" w:rsidR="000A381D">
        <w:rPr>
          <w:rFonts w:ascii="Calibri" w:hAnsi="Calibri" w:cs="Calibri" w:asciiTheme="minorAscii" w:hAnsiTheme="minorAscii" w:cstheme="minorAscii"/>
        </w:rPr>
        <w:t xml:space="preserve"> for customizations </w:t>
      </w:r>
      <w:r w:rsidRPr="0851076E" w:rsidR="000A381D">
        <w:rPr>
          <w:rFonts w:ascii="Calibri" w:hAnsi="Calibri" w:cs="Calibri" w:asciiTheme="minorAscii" w:hAnsiTheme="minorAscii" w:cstheme="minorAscii"/>
        </w:rPr>
        <w:t xml:space="preserve">(navigate to examples -&gt; </w:t>
      </w:r>
      <w:r w:rsidRPr="0851076E" w:rsidR="297AB4FD">
        <w:rPr>
          <w:rFonts w:ascii="Calibri" w:hAnsi="Calibri" w:cs="Calibri" w:asciiTheme="minorAscii" w:hAnsiTheme="minorAscii" w:cstheme="minorAscii"/>
        </w:rPr>
        <w:t>low</w:t>
      </w:r>
      <w:r w:rsidRPr="0851076E" w:rsidR="000A381D">
        <w:rPr>
          <w:rFonts w:ascii="Calibri" w:hAnsi="Calibri" w:cs="Calibri" w:asciiTheme="minorAscii" w:hAnsiTheme="minorAscii" w:cstheme="minorAscii"/>
        </w:rPr>
        <w:t xml:space="preserve"> -&gt; force-app -&gt; main -&gt; default -&gt; </w:t>
      </w:r>
      <w:r w:rsidRPr="0851076E" w:rsidR="000A381D">
        <w:rPr>
          <w:rFonts w:ascii="Calibri" w:hAnsi="Calibri" w:cs="Calibri" w:asciiTheme="minorAscii" w:hAnsiTheme="minorAscii" w:cstheme="minorAscii"/>
        </w:rPr>
        <w:t>lwc</w:t>
      </w:r>
      <w:r w:rsidRPr="0851076E" w:rsidR="000A381D">
        <w:rPr>
          <w:rFonts w:ascii="Calibri" w:hAnsi="Calibri" w:cs="Calibri" w:asciiTheme="minorAscii" w:hAnsiTheme="minorAscii" w:cstheme="minorAscii"/>
        </w:rPr>
        <w:t>). I highly recommend you bookmark this for future use!</w:t>
      </w:r>
    </w:p>
    <w:sectPr w:rsidRPr="00C24412" w:rsidR="00B4153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7148" w:rsidP="000A381D" w:rsidRDefault="00267148" w14:paraId="24CABE7B" w14:textId="77777777">
      <w:pPr>
        <w:spacing w:after="0" w:line="240" w:lineRule="auto"/>
      </w:pPr>
      <w:r>
        <w:separator/>
      </w:r>
    </w:p>
  </w:endnote>
  <w:endnote w:type="continuationSeparator" w:id="0">
    <w:p w:rsidR="00267148" w:rsidP="000A381D" w:rsidRDefault="00267148" w14:paraId="6AB21E3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7148" w:rsidP="000A381D" w:rsidRDefault="00267148" w14:paraId="17F392A6" w14:textId="77777777">
      <w:pPr>
        <w:spacing w:after="0" w:line="240" w:lineRule="auto"/>
      </w:pPr>
      <w:r>
        <w:separator/>
      </w:r>
    </w:p>
  </w:footnote>
  <w:footnote w:type="continuationSeparator" w:id="0">
    <w:p w:rsidR="00267148" w:rsidP="000A381D" w:rsidRDefault="00267148" w14:paraId="1D3A35D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171C"/>
    <w:multiLevelType w:val="multilevel"/>
    <w:tmpl w:val="61B4A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31DF5"/>
    <w:multiLevelType w:val="multilevel"/>
    <w:tmpl w:val="E120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1D"/>
    <w:rsid w:val="00051DEE"/>
    <w:rsid w:val="000A381D"/>
    <w:rsid w:val="000A44FD"/>
    <w:rsid w:val="00267148"/>
    <w:rsid w:val="004C7F0E"/>
    <w:rsid w:val="005A2ABC"/>
    <w:rsid w:val="0084114C"/>
    <w:rsid w:val="009C5FFB"/>
    <w:rsid w:val="009F1D26"/>
    <w:rsid w:val="00B213C5"/>
    <w:rsid w:val="00B86473"/>
    <w:rsid w:val="00BD4EBC"/>
    <w:rsid w:val="00C24412"/>
    <w:rsid w:val="00E27A49"/>
    <w:rsid w:val="00E80EF1"/>
    <w:rsid w:val="0851076E"/>
    <w:rsid w:val="270CBE19"/>
    <w:rsid w:val="297AB4FD"/>
    <w:rsid w:val="35CC5048"/>
    <w:rsid w:val="4AE439EC"/>
    <w:rsid w:val="5E0B2092"/>
    <w:rsid w:val="674CBD57"/>
    <w:rsid w:val="71838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A33797"/>
  <w15:chartTrackingRefBased/>
  <w15:docId w15:val="{1ABAE3FB-288D-4851-8B6A-8DBECBD8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A381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A381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0A381D"/>
    <w:rPr>
      <w:b/>
      <w:bCs/>
    </w:rPr>
  </w:style>
  <w:style w:type="character" w:styleId="Hyperlink">
    <w:name w:val="Hyperlink"/>
    <w:basedOn w:val="DefaultParagraphFont"/>
    <w:uiPriority w:val="99"/>
    <w:semiHidden/>
    <w:unhideWhenUsed/>
    <w:rsid w:val="000A381D"/>
    <w:rPr>
      <w:color w:val="0000FF"/>
      <w:u w:val="single"/>
    </w:rPr>
  </w:style>
  <w:style w:type="character" w:styleId="Heading1Char" w:customStyle="1">
    <w:name w:val="Heading 1 Char"/>
    <w:basedOn w:val="DefaultParagraphFont"/>
    <w:link w:val="Heading1"/>
    <w:uiPriority w:val="9"/>
    <w:rsid w:val="000A381D"/>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84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atginfo.force.com/atlas/s/atl-knowledgearticle/a8h3y000000XauFAAS/ka0138" TargetMode="External" Id="R754a726625af4cad" /><Relationship Type="http://schemas.openxmlformats.org/officeDocument/2006/relationships/image" Target="/media/image2.png" Id="R03bf5b3bd63940db" /><Relationship Type="http://schemas.openxmlformats.org/officeDocument/2006/relationships/image" Target="/media/image3.png" Id="R6732f85cd6254f3d" /><Relationship Type="http://schemas.openxmlformats.org/officeDocument/2006/relationships/hyperlink" Target="https://github.com/forcedotcom/b2b-commerce-on-lightning-quickstart" TargetMode="External" Id="Rf235335f8d6243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CECFAC6C567A4AA87B2ACDF12BD01B" ma:contentTypeVersion="13" ma:contentTypeDescription="Create a new document." ma:contentTypeScope="" ma:versionID="f8be3bf064cbee710687e6bb843135f6">
  <xsd:schema xmlns:xsd="http://www.w3.org/2001/XMLSchema" xmlns:xs="http://www.w3.org/2001/XMLSchema" xmlns:p="http://schemas.microsoft.com/office/2006/metadata/properties" xmlns:ns2="0f548ee2-431d-4c1b-8673-6201ecaefda2" xmlns:ns3="f48c0ecd-2fba-413d-968a-bebb42f9a1c7" targetNamespace="http://schemas.microsoft.com/office/2006/metadata/properties" ma:root="true" ma:fieldsID="7911de98c98f14e285fb7ba92b3c0e25" ns2:_="" ns3:_="">
    <xsd:import namespace="0f548ee2-431d-4c1b-8673-6201ecaefda2"/>
    <xsd:import namespace="f48c0ecd-2fba-413d-968a-bebb42f9a1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48ee2-431d-4c1b-8673-6201ecaefda2" elementFormDefault="qualified">
    <xsd:import namespace="http://schemas.microsoft.com/office/2006/documentManagement/types"/>
    <xsd:import namespace="http://schemas.microsoft.com/office/infopath/2007/PartnerControls"/>
    <xsd:element name="MediaServiceMetadata" ma:index="5" nillable="true" ma:displayName="MediaServiceMetadata" ma:hidden="true" ma:internalName="MediaServiceMetadata" ma:readOnly="true">
      <xsd:simpleType>
        <xsd:restriction base="dms:Note"/>
      </xsd:simpleType>
    </xsd:element>
    <xsd:element name="MediaServiceFastMetadata" ma:index="6" nillable="true" ma:displayName="MediaServiceFastMetadata" ma:hidden="true" ma:internalName="MediaServiceFastMetadata" ma:readOnly="true">
      <xsd:simpleType>
        <xsd:restriction base="dms:Note"/>
      </xsd:simpleType>
    </xsd:element>
    <xsd:element name="MediaServiceDateTaken" ma:index="7" nillable="true" ma:displayName="MediaServiceDateTaken" ma:description="" ma:hidden="true" ma:internalName="MediaServiceDateTaken" ma:readOnly="true">
      <xsd:simpleType>
        <xsd:restriction base="dms:Text"/>
      </xsd:simpleType>
    </xsd:element>
    <xsd:element name="MediaLengthInSeconds" ma:index="8"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8c0ecd-2fba-413d-968a-bebb42f9a1c7" elementFormDefault="qualified">
    <xsd:import namespace="http://schemas.microsoft.com/office/2006/documentManagement/types"/>
    <xsd:import namespace="http://schemas.microsoft.com/office/infopath/2007/PartnerControls"/>
    <xsd:element name="SharedWithUsers" ma:index="12"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D964DA-4CE6-4673-ADCB-666E49596AA2}"/>
</file>

<file path=customXml/itemProps2.xml><?xml version="1.0" encoding="utf-8"?>
<ds:datastoreItem xmlns:ds="http://schemas.openxmlformats.org/officeDocument/2006/customXml" ds:itemID="{24C9FCAD-2A6A-48DB-9A3D-F6A3BB41027C}"/>
</file>

<file path=customXml/itemProps3.xml><?xml version="1.0" encoding="utf-8"?>
<ds:datastoreItem xmlns:ds="http://schemas.openxmlformats.org/officeDocument/2006/customXml" ds:itemID="{82F94C05-9975-46B4-A4B8-9F2C716322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Bowman, Andrea (Cognizant)</dc:creator>
  <cp:keywords/>
  <dc:description/>
  <cp:lastModifiedBy>Saptal, Vaibhav (Cognizant)</cp:lastModifiedBy>
  <cp:revision>17</cp:revision>
  <dcterms:created xsi:type="dcterms:W3CDTF">2022-04-06T22:20:00Z</dcterms:created>
  <dcterms:modified xsi:type="dcterms:W3CDTF">2023-05-30T11:16:08Z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0x01010065CECFAC6C567A4AA87B2ACDF12BD01B</vt:lpwstr>
  </property>
  <property fmtid="{D5CDD505-2E9C-101B-9397-08002B2CF9AE}" pid="3" name="MediaServiceImageTags">
    <vt:lpwstr/>
  </property>
  <property fmtid="{D5CDD505-2E9C-101B-9397-08002B2CF9AE}" pid="4" name="_ExtendedDescription">
    <vt:lpwstr/>
  </property>
</Properties>
</file>