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F3864" w:val="clear"/>
        <w:spacing w:after="200" w:before="800"/>
        <w:jc w:val="center"/>
      </w:pPr>
      <w:r>
        <w:rPr>
          <w:rFonts w:ascii="Arial" w:cs="Arial" w:eastAsia="Arial" w:hAnsi="Arial"/>
          <w:b/>
          <w:bCs/>
          <w:color w:val="FFFFFF"/>
          <w:sz w:val="72"/>
          <w:szCs w:val="72"/>
        </w:rPr>
        <w:t xml:space="preserve">IBM i Administration</w:t>
      </w:r>
    </w:p>
    <w:p>
      <w:pPr>
        <w:shd w:fill="1F3864" w:val="clear"/>
        <w:spacing w:after="200" w:before="200"/>
        <w:jc w:val="center"/>
      </w:pPr>
      <w:r>
        <w:rPr>
          <w:rFonts w:ascii="Arial" w:cs="Arial" w:eastAsia="Arial" w:hAnsi="Arial"/>
          <w:color w:val="D6E4F7"/>
          <w:sz w:val="40"/>
          <w:szCs w:val="40"/>
        </w:rPr>
        <w:t xml:space="preserve">Complete 9-Volume Reference Guide</w:t>
      </w:r>
    </w:p>
    <w:p>
      <w:pPr>
        <w:shd w:fill="1F3864" w:val="clear"/>
        <w:spacing w:after="800" w:before="200"/>
        <w:jc w:val="center"/>
      </w:pPr>
      <w:r>
        <w:rPr>
          <w:rFonts w:ascii="Arial" w:cs="Arial" w:eastAsia="Arial" w:hAnsi="Arial"/>
          <w:color w:val="FFFFFF"/>
          <w:sz w:val="28"/>
          <w:szCs w:val="28"/>
        </w:rPr>
        <w:t xml:space="preserve">Theory • Commands • Procedures • Interview Q&amp;A</w:t>
      </w:r>
    </w:p>
    <w:p>
      <w:r>
        <w:br w:type="page"/>
      </w:r>
    </w:p>
    <w:p>
      <w:r>
        <w:br w:type="page"/>
      </w:r>
    </w:p>
    <w:p>
      <w:pPr>
        <w:shd w:fill="1F3864" w:val="clear"/>
        <w:spacing w:after="100" w:before="600"/>
        <w:jc w:val="center"/>
      </w:pPr>
      <w:r>
        <w:rPr>
          <w:rFonts w:ascii="Arial" w:cs="Arial" w:eastAsia="Arial" w:hAnsi="Arial"/>
          <w:b/>
          <w:bCs/>
          <w:color w:val="FFFFFF"/>
          <w:sz w:val="56"/>
          <w:szCs w:val="56"/>
        </w:rPr>
        <w:t xml:space="preserve">Volume 1</w:t>
      </w:r>
    </w:p>
    <w:p>
      <w:pPr>
        <w:shd w:fill="1F3864" w:val="clear"/>
        <w:spacing w:after="600" w:before="100"/>
        <w:jc w:val="center"/>
      </w:pPr>
      <w:r>
        <w:rPr>
          <w:rFonts w:ascii="Arial" w:cs="Arial" w:eastAsia="Arial" w:hAnsi="Arial"/>
          <w:b/>
          <w:bCs/>
          <w:color w:val="FFFFFF"/>
          <w:sz w:val="40"/>
          <w:szCs w:val="40"/>
        </w:rPr>
        <w:t xml:space="preserve">IBM i Administration Fundamentals</w:t>
      </w:r>
    </w:p>
    <w:p>
      <w:pPr>
        <w:shd w:fill="1F3864" w:val="clear"/>
        <w:spacing w:after="40" w:before="40"/>
        <w:jc w:val="center"/>
      </w:pPr>
      <w:r>
        <w:rPr>
          <w:rFonts w:ascii="Arial" w:cs="Arial" w:eastAsia="Arial" w:hAnsi="Arial"/>
          <w:color w:val="D6E4F7"/>
          <w:sz w:val="22"/>
          <w:szCs w:val="22"/>
        </w:rPr>
        <w:t xml:space="preserve">▸  IBM i Basics</w:t>
      </w:r>
    </w:p>
    <w:p>
      <w:pPr>
        <w:shd w:fill="1F3864" w:val="clear"/>
        <w:spacing w:after="40" w:before="40"/>
        <w:jc w:val="center"/>
      </w:pPr>
      <w:r>
        <w:rPr>
          <w:rFonts w:ascii="Arial" w:cs="Arial" w:eastAsia="Arial" w:hAnsi="Arial"/>
          <w:color w:val="D6E4F7"/>
          <w:sz w:val="22"/>
          <w:szCs w:val="22"/>
        </w:rPr>
        <w:t xml:space="preserve">▸  Architecture</w:t>
      </w:r>
    </w:p>
    <w:p>
      <w:pPr>
        <w:shd w:fill="1F3864" w:val="clear"/>
        <w:spacing w:after="40" w:before="40"/>
        <w:jc w:val="center"/>
      </w:pPr>
      <w:r>
        <w:rPr>
          <w:rFonts w:ascii="Arial" w:cs="Arial" w:eastAsia="Arial" w:hAnsi="Arial"/>
          <w:color w:val="D6E4F7"/>
          <w:sz w:val="22"/>
          <w:szCs w:val="22"/>
        </w:rPr>
        <w:t xml:space="preserve">▸  Libraries</w:t>
      </w:r>
    </w:p>
    <w:p>
      <w:pPr>
        <w:shd w:fill="1F3864" w:val="clear"/>
        <w:spacing w:after="40" w:before="40"/>
        <w:jc w:val="center"/>
      </w:pPr>
      <w:r>
        <w:rPr>
          <w:rFonts w:ascii="Arial" w:cs="Arial" w:eastAsia="Arial" w:hAnsi="Arial"/>
          <w:color w:val="D6E4F7"/>
          <w:sz w:val="22"/>
          <w:szCs w:val="22"/>
        </w:rPr>
        <w:t xml:space="preserve">▸  Objects</w:t>
      </w:r>
    </w:p>
    <w:p>
      <w:pPr>
        <w:shd w:fill="1F3864" w:val="clear"/>
        <w:spacing w:after="40" w:before="40"/>
        <w:jc w:val="center"/>
      </w:pPr>
      <w:r>
        <w:rPr>
          <w:rFonts w:ascii="Arial" w:cs="Arial" w:eastAsia="Arial" w:hAnsi="Arial"/>
          <w:color w:val="D6E4F7"/>
          <w:sz w:val="22"/>
          <w:szCs w:val="22"/>
        </w:rPr>
        <w:t xml:space="preserve">▸  IFS</w:t>
      </w:r>
    </w:p>
    <w:p>
      <w:pPr>
        <w:shd w:fill="1F3864" w:val="clear"/>
        <w:spacing w:after="40" w:before="40"/>
        <w:jc w:val="center"/>
      </w:pPr>
      <w:r>
        <w:rPr>
          <w:rFonts w:ascii="Arial" w:cs="Arial" w:eastAsia="Arial" w:hAnsi="Arial"/>
          <w:color w:val="D6E4F7"/>
          <w:sz w:val="22"/>
          <w:szCs w:val="22"/>
        </w:rPr>
        <w:t xml:space="preserve">▸  System Values</w:t>
      </w:r>
    </w:p>
    <w:p>
      <w:pPr>
        <w:shd w:fill="1F3864" w:val="clear"/>
        <w:spacing w:after="40" w:before="40"/>
        <w:jc w:val="center"/>
      </w:pPr>
      <w:r>
        <w:rPr>
          <w:rFonts w:ascii="Arial" w:cs="Arial" w:eastAsia="Arial" w:hAnsi="Arial"/>
          <w:color w:val="D6E4F7"/>
          <w:sz w:val="22"/>
          <w:szCs w:val="22"/>
        </w:rPr>
        <w:t xml:space="preserve">▸  User Profiles</w:t>
      </w:r>
    </w:p>
    <w:p>
      <w:pPr>
        <w:shd w:fill="1F3864" w:val="clear"/>
        <w:spacing w:after="40" w:before="40"/>
        <w:jc w:val="center"/>
      </w:pPr>
      <w:r>
        <w:rPr>
          <w:rFonts w:ascii="Arial" w:cs="Arial" w:eastAsia="Arial" w:hAnsi="Arial"/>
          <w:color w:val="D6E4F7"/>
          <w:sz w:val="22"/>
          <w:szCs w:val="22"/>
        </w:rPr>
        <w:t xml:space="preserve">▸  Security</w:t>
      </w:r>
    </w:p>
    <w:p>
      <w:pPr>
        <w:shd w:fill="1F3864" w:val="clear"/>
        <w:spacing w:after="40" w:before="40"/>
        <w:jc w:val="center"/>
      </w:pPr>
      <w:r>
        <w:rPr>
          <w:rFonts w:ascii="Arial" w:cs="Arial" w:eastAsia="Arial" w:hAnsi="Arial"/>
          <w:color w:val="D6E4F7"/>
          <w:sz w:val="22"/>
          <w:szCs w:val="22"/>
        </w:rPr>
        <w:t xml:space="preserve">▸  Jobs &amp; Subsystems</w:t>
      </w:r>
    </w:p>
    <w:p>
      <w:r>
        <w:br w:type="page"/>
      </w:r>
    </w:p>
    <w:p>
      <w:pPr>
        <w:pStyle w:val="Heading1"/>
        <w:shd w:fill="1F3864" w:val="clear"/>
        <w:spacing w:after="200" w:before="400"/>
        <w:ind w:left="200"/>
      </w:pPr>
      <w:r>
        <w:rPr>
          <w:rFonts w:ascii="Arial" w:cs="Arial" w:eastAsia="Arial" w:hAnsi="Arial"/>
          <w:b/>
          <w:bCs/>
          <w:color w:val="FFFFFF"/>
          <w:sz w:val="36"/>
          <w:szCs w:val="36"/>
        </w:rPr>
        <w:t xml:space="preserve">Volume 1 – IBM i Administration Fundamentals</w:t>
      </w:r>
    </w:p>
    <w:p>
      <w:pPr>
        <w:pStyle w:val="Heading2"/>
        <w:shd w:fill="2E75B6" w:val="clear"/>
        <w:spacing w:after="150" w:before="300"/>
        <w:ind w:left="100"/>
      </w:pPr>
      <w:r>
        <w:rPr>
          <w:rFonts w:ascii="Arial" w:cs="Arial" w:eastAsia="Arial" w:hAnsi="Arial"/>
          <w:b/>
          <w:bCs/>
          <w:color w:val="FFFFFF"/>
          <w:sz w:val="28"/>
          <w:szCs w:val="28"/>
        </w:rPr>
        <w:t xml:space="preserve">1.1 IBM i Basics</w:t>
      </w:r>
    </w:p>
    <w:p>
      <w:pPr>
        <w:spacing w:after="60" w:before="60"/>
      </w:pPr>
      <w:r>
        <w:t xml:space="preserve"/>
      </w:r>
    </w:p>
    <w:p>
      <w:pPr>
        <w:pBdr>
          <w:left w:val="single" w:color="2E75B6" w:sz="12"/>
        </w:pBdr>
        <w:shd w:fill="EBF3FB" w:val="clear"/>
        <w:spacing w:after="40" w:before="120"/>
        <w:ind w:left="200"/>
      </w:pPr>
      <w:r>
        <w:rPr>
          <w:rFonts w:ascii="Arial" w:cs="Arial" w:eastAsia="Arial" w:hAnsi="Arial"/>
          <w:b/>
          <w:bCs/>
          <w:color w:val="2E75B6"/>
          <w:sz w:val="20"/>
          <w:szCs w:val="20"/>
        </w:rPr>
        <w:t xml:space="preserve">  Theory  </w:t>
      </w:r>
    </w:p>
    <w:p>
      <w:pPr>
        <w:shd w:fill="EBF3FB" w:val="clear"/>
        <w:spacing w:after="60" w:before="20"/>
        <w:ind w:left="400" w:right="400"/>
      </w:pPr>
      <w:r>
        <w:rPr>
          <w:rFonts w:ascii="Arial" w:cs="Arial" w:eastAsia="Arial" w:hAnsi="Arial"/>
          <w:color w:val="595959"/>
          <w:sz w:val="20"/>
          <w:szCs w:val="20"/>
        </w:rPr>
        <w:t xml:space="preserve">IBM i is an integrated operating system from IBM running on Power Systems hardware, combining the OS, database (DB2), middleware, and security into a single platform. It is known for exceptional reliability, uptime, and backward compatibility across decades of applications.</w:t>
      </w:r>
    </w:p>
    <w:p>
      <w:pPr>
        <w:pBdr>
          <w:left w:val="single" w:color="2E75B6" w:sz="12"/>
        </w:pBdr>
        <w:shd w:fill="EBF3FB" w:val="clear"/>
        <w:spacing w:after="40" w:before="120"/>
        <w:ind w:left="200"/>
      </w:pPr>
      <w:r>
        <w:rPr>
          <w:rFonts w:ascii="Arial" w:cs="Arial" w:eastAsia="Arial" w:hAnsi="Arial"/>
          <w:b/>
          <w:bCs/>
          <w:color w:val="2E75B6"/>
          <w:sz w:val="20"/>
          <w:szCs w:val="20"/>
        </w:rPr>
        <w:t xml:space="preserve">  Key Commands  </w:t>
      </w:r>
    </w:p>
    <w:p>
      <w:pPr>
        <w:shd w:fill="F2F2F2" w:val="clear"/>
        <w:spacing w:after="40" w:before="40"/>
        <w:ind w:left="600"/>
      </w:pPr>
      <w:r>
        <w:rPr>
          <w:rFonts w:ascii="Courier New" w:cs="Courier New" w:eastAsia="Courier New" w:hAnsi="Courier New"/>
          <w:b/>
          <w:bCs/>
          <w:color w:val="B22222"/>
          <w:sz w:val="20"/>
          <w:szCs w:val="20"/>
        </w:rPr>
        <w:t xml:space="preserve">STRSST          – Start System Service Tools</w:t>
      </w:r>
    </w:p>
    <w:p>
      <w:pPr>
        <w:shd w:fill="F2F2F2" w:val="clear"/>
        <w:spacing w:after="40" w:before="40"/>
        <w:ind w:left="600"/>
      </w:pPr>
      <w:r>
        <w:rPr>
          <w:rFonts w:ascii="Courier New" w:cs="Courier New" w:eastAsia="Courier New" w:hAnsi="Courier New"/>
          <w:b/>
          <w:bCs/>
          <w:color w:val="B22222"/>
          <w:sz w:val="20"/>
          <w:szCs w:val="20"/>
        </w:rPr>
        <w:t xml:space="preserve">WRKACTJOB       – Work with Active Jobs</w:t>
      </w:r>
    </w:p>
    <w:p>
      <w:pPr>
        <w:shd w:fill="F2F2F2" w:val="clear"/>
        <w:spacing w:after="40" w:before="40"/>
        <w:ind w:left="600"/>
      </w:pPr>
      <w:r>
        <w:rPr>
          <w:rFonts w:ascii="Courier New" w:cs="Courier New" w:eastAsia="Courier New" w:hAnsi="Courier New"/>
          <w:b/>
          <w:bCs/>
          <w:color w:val="B22222"/>
          <w:sz w:val="20"/>
          <w:szCs w:val="20"/>
        </w:rPr>
        <w:t xml:space="preserve">DSPSYSVAL       – Display System Values</w:t>
      </w:r>
    </w:p>
    <w:p>
      <w:pPr>
        <w:shd w:fill="F2F2F2" w:val="clear"/>
        <w:spacing w:after="40" w:before="40"/>
        <w:ind w:left="600"/>
      </w:pPr>
      <w:r>
        <w:rPr>
          <w:rFonts w:ascii="Courier New" w:cs="Courier New" w:eastAsia="Courier New" w:hAnsi="Courier New"/>
          <w:b/>
          <w:bCs/>
          <w:color w:val="B22222"/>
          <w:sz w:val="20"/>
          <w:szCs w:val="20"/>
        </w:rPr>
        <w:t xml:space="preserve">DSPJOBLOG       – Display Job Log</w:t>
      </w:r>
    </w:p>
    <w:p>
      <w:pPr>
        <w:shd w:fill="F2F2F2" w:val="clear"/>
        <w:spacing w:after="40" w:before="40"/>
        <w:ind w:left="600"/>
      </w:pPr>
      <w:r>
        <w:rPr>
          <w:rFonts w:ascii="Courier New" w:cs="Courier New" w:eastAsia="Courier New" w:hAnsi="Courier New"/>
          <w:b/>
          <w:bCs/>
          <w:color w:val="B22222"/>
          <w:sz w:val="20"/>
          <w:szCs w:val="20"/>
        </w:rPr>
        <w:t xml:space="preserve">WRKSYSSTS       – Work with System Status</w:t>
      </w:r>
    </w:p>
    <w:p>
      <w:pPr>
        <w:pBdr>
          <w:left w:val="single" w:color="2E75B6" w:sz="12"/>
        </w:pBdr>
        <w:shd w:fill="EBF3FB" w:val="clear"/>
        <w:spacing w:after="40" w:before="120"/>
        <w:ind w:left="200"/>
      </w:pPr>
      <w:r>
        <w:rPr>
          <w:rFonts w:ascii="Arial" w:cs="Arial" w:eastAsia="Arial" w:hAnsi="Arial"/>
          <w:b/>
          <w:bCs/>
          <w:color w:val="2E75B6"/>
          <w:sz w:val="20"/>
          <w:szCs w:val="20"/>
        </w:rPr>
        <w:t xml:space="preserve">  Process Steps  </w:t>
      </w:r>
    </w:p>
    <w:p>
      <w:pPr>
        <w:shd w:fill="E8F5E9" w:val="clear"/>
        <w:spacing w:after="30" w:before="30"/>
        <w:ind w:left="400"/>
      </w:pPr>
      <w:r>
        <w:rPr>
          <w:rFonts w:ascii="Arial" w:cs="Arial" w:eastAsia="Arial" w:hAnsi="Arial"/>
          <w:b/>
          <w:bCs/>
          <w:color w:val="2E75B6"/>
          <w:sz w:val="20"/>
          <w:szCs w:val="20"/>
        </w:rPr>
        <w:t xml:space="preserve">Step 1: </w:t>
      </w:r>
      <w:r>
        <w:rPr>
          <w:rFonts w:ascii="Arial" w:cs="Arial" w:eastAsia="Arial" w:hAnsi="Arial"/>
          <w:sz w:val="20"/>
          <w:szCs w:val="20"/>
        </w:rPr>
        <w:t xml:space="preserve">Sign on with QSECOFR or admin profile.</w:t>
      </w:r>
    </w:p>
    <w:p>
      <w:pPr>
        <w:shd w:fill="E8F5E9" w:val="clear"/>
        <w:spacing w:after="30" w:before="30"/>
        <w:ind w:left="400"/>
      </w:pPr>
      <w:r>
        <w:rPr>
          <w:rFonts w:ascii="Arial" w:cs="Arial" w:eastAsia="Arial" w:hAnsi="Arial"/>
          <w:b/>
          <w:bCs/>
          <w:color w:val="2E75B6"/>
          <w:sz w:val="20"/>
          <w:szCs w:val="20"/>
        </w:rPr>
        <w:t xml:space="preserve">Step 2: </w:t>
      </w:r>
      <w:r>
        <w:rPr>
          <w:rFonts w:ascii="Arial" w:cs="Arial" w:eastAsia="Arial" w:hAnsi="Arial"/>
          <w:sz w:val="20"/>
          <w:szCs w:val="20"/>
        </w:rPr>
        <w:t xml:space="preserve">Run WRKSYSSTS to review CPU, ASP usage, and active jobs.</w:t>
      </w:r>
    </w:p>
    <w:p>
      <w:pPr>
        <w:shd w:fill="E8F5E9" w:val="clear"/>
        <w:spacing w:after="30" w:before="30"/>
        <w:ind w:left="400"/>
      </w:pPr>
      <w:r>
        <w:rPr>
          <w:rFonts w:ascii="Arial" w:cs="Arial" w:eastAsia="Arial" w:hAnsi="Arial"/>
          <w:b/>
          <w:bCs/>
          <w:color w:val="2E75B6"/>
          <w:sz w:val="20"/>
          <w:szCs w:val="20"/>
        </w:rPr>
        <w:t xml:space="preserve">Step 3: </w:t>
      </w:r>
      <w:r>
        <w:rPr>
          <w:rFonts w:ascii="Arial" w:cs="Arial" w:eastAsia="Arial" w:hAnsi="Arial"/>
          <w:sz w:val="20"/>
          <w:szCs w:val="20"/>
        </w:rPr>
        <w:t xml:space="preserve">Check WRKACTJOB for any jobs in MSGW or high CPU.</w:t>
      </w:r>
    </w:p>
    <w:p>
      <w:pPr>
        <w:shd w:fill="E8F5E9" w:val="clear"/>
        <w:spacing w:after="30" w:before="30"/>
        <w:ind w:left="400"/>
      </w:pPr>
      <w:r>
        <w:rPr>
          <w:rFonts w:ascii="Arial" w:cs="Arial" w:eastAsia="Arial" w:hAnsi="Arial"/>
          <w:b/>
          <w:bCs/>
          <w:color w:val="2E75B6"/>
          <w:sz w:val="20"/>
          <w:szCs w:val="20"/>
        </w:rPr>
        <w:t xml:space="preserve">Step 4: </w:t>
      </w:r>
      <w:r>
        <w:rPr>
          <w:rFonts w:ascii="Arial" w:cs="Arial" w:eastAsia="Arial" w:hAnsi="Arial"/>
          <w:sz w:val="20"/>
          <w:szCs w:val="20"/>
        </w:rPr>
        <w:t xml:space="preserve">Review the job log using DSPJOBLOG for errors.</w:t>
      </w:r>
    </w:p>
    <w:p>
      <w:pPr>
        <w:spacing w:after="60" w:before="60"/>
      </w:pPr>
      <w:r>
        <w:t xml:space="preserve"/>
      </w:r>
    </w:p>
    <w:p>
      <w:pPr>
        <w:pStyle w:val="Heading2"/>
        <w:shd w:fill="2E75B6" w:val="clear"/>
        <w:spacing w:after="150" w:before="300"/>
        <w:ind w:left="100"/>
      </w:pPr>
      <w:r>
        <w:rPr>
          <w:rFonts w:ascii="Arial" w:cs="Arial" w:eastAsia="Arial" w:hAnsi="Arial"/>
          <w:b/>
          <w:bCs/>
          <w:color w:val="FFFFFF"/>
          <w:sz w:val="28"/>
          <w:szCs w:val="28"/>
        </w:rPr>
        <w:t xml:space="preserve">1.2 Architecture</w:t>
      </w:r>
    </w:p>
    <w:p>
      <w:pPr>
        <w:spacing w:after="60" w:before="60"/>
      </w:pPr>
      <w:r>
        <w:t xml:space="preserve"/>
      </w:r>
    </w:p>
    <w:p>
      <w:pPr>
        <w:pBdr>
          <w:left w:val="single" w:color="2E75B6" w:sz="12"/>
        </w:pBdr>
        <w:shd w:fill="EBF3FB" w:val="clear"/>
        <w:spacing w:after="40" w:before="120"/>
        <w:ind w:left="200"/>
      </w:pPr>
      <w:r>
        <w:rPr>
          <w:rFonts w:ascii="Arial" w:cs="Arial" w:eastAsia="Arial" w:hAnsi="Arial"/>
          <w:b/>
          <w:bCs/>
          <w:color w:val="2E75B6"/>
          <w:sz w:val="20"/>
          <w:szCs w:val="20"/>
        </w:rPr>
        <w:t xml:space="preserve">  Theory  </w:t>
      </w:r>
    </w:p>
    <w:p>
      <w:pPr>
        <w:shd w:fill="EBF3FB" w:val="clear"/>
        <w:spacing w:after="60" w:before="20"/>
        <w:ind w:left="400" w:right="400"/>
      </w:pPr>
      <w:r>
        <w:rPr>
          <w:rFonts w:ascii="Arial" w:cs="Arial" w:eastAsia="Arial" w:hAnsi="Arial"/>
          <w:color w:val="595959"/>
          <w:sz w:val="20"/>
          <w:szCs w:val="20"/>
        </w:rPr>
        <w:t xml:space="preserve">IBM i architecture is built on the Technology Independent Machine Interface (TIMI), which abstracts hardware from software, allowing applications to run unchanged across hardware upgrades. The single-level storage model treats all memory and disk as one address space.</w:t>
      </w:r>
    </w:p>
    <w:p>
      <w:pPr>
        <w:pBdr>
          <w:left w:val="single" w:color="2E75B6" w:sz="12"/>
        </w:pBdr>
        <w:shd w:fill="EBF3FB" w:val="clear"/>
        <w:spacing w:after="40" w:before="120"/>
        <w:ind w:left="200"/>
      </w:pPr>
      <w:r>
        <w:rPr>
          <w:rFonts w:ascii="Arial" w:cs="Arial" w:eastAsia="Arial" w:hAnsi="Arial"/>
          <w:b/>
          <w:bCs/>
          <w:color w:val="2E75B6"/>
          <w:sz w:val="20"/>
          <w:szCs w:val="20"/>
        </w:rPr>
        <w:t xml:space="preserve">  Key Concepts  </w:t>
      </w:r>
    </w:p>
    <w:p>
      <w:pPr>
        <w:spacing w:after="30" w:before="30"/>
        <w:ind w:left="600"/>
      </w:pPr>
      <w:r>
        <w:rPr>
          <w:rFonts w:ascii="Arial" w:cs="Arial" w:eastAsia="Arial" w:hAnsi="Arial"/>
          <w:sz w:val="20"/>
          <w:szCs w:val="20"/>
        </w:rPr>
        <w:t xml:space="preserve">• TIMI – Technology Independent Machine Interface</w:t>
      </w:r>
    </w:p>
    <w:p>
      <w:pPr>
        <w:spacing w:after="30" w:before="30"/>
        <w:ind w:left="600"/>
      </w:pPr>
      <w:r>
        <w:rPr>
          <w:rFonts w:ascii="Arial" w:cs="Arial" w:eastAsia="Arial" w:hAnsi="Arial"/>
          <w:sz w:val="20"/>
          <w:szCs w:val="20"/>
        </w:rPr>
        <w:t xml:space="preserve">• Single-Level Storage – unified memory/disk addressing</w:t>
      </w:r>
    </w:p>
    <w:p>
      <w:pPr>
        <w:spacing w:after="30" w:before="30"/>
        <w:ind w:left="600"/>
      </w:pPr>
      <w:r>
        <w:rPr>
          <w:rFonts w:ascii="Arial" w:cs="Arial" w:eastAsia="Arial" w:hAnsi="Arial"/>
          <w:sz w:val="20"/>
          <w:szCs w:val="20"/>
        </w:rPr>
        <w:t xml:space="preserve">• Integrated DB2 – database embedded in the OS kernel</w:t>
      </w:r>
    </w:p>
    <w:p>
      <w:pPr>
        <w:spacing w:after="30" w:before="30"/>
        <w:ind w:left="600"/>
      </w:pPr>
      <w:r>
        <w:rPr>
          <w:rFonts w:ascii="Arial" w:cs="Arial" w:eastAsia="Arial" w:hAnsi="Arial"/>
          <w:sz w:val="20"/>
          <w:szCs w:val="20"/>
        </w:rPr>
        <w:t xml:space="preserve">• Object-based architecture – everything is a typed object</w:t>
      </w:r>
    </w:p>
    <w:p>
      <w:pPr>
        <w:pBdr>
          <w:left w:val="single" w:color="2E75B6" w:sz="12"/>
        </w:pBdr>
        <w:shd w:fill="FFF8E7" w:val="clear"/>
        <w:spacing w:after="40" w:before="120"/>
        <w:ind w:left="200"/>
      </w:pPr>
      <w:r>
        <w:rPr>
          <w:rFonts w:ascii="Arial" w:cs="Arial" w:eastAsia="Arial" w:hAnsi="Arial"/>
          <w:b/>
          <w:bCs/>
          <w:color w:val="2E75B6"/>
          <w:sz w:val="20"/>
          <w:szCs w:val="20"/>
        </w:rPr>
        <w:t xml:space="preserve">  Interview Q&amp;A  </w:t>
      </w:r>
    </w:p>
    <w:p>
      <w:pPr>
        <w:shd w:fill="FFF8E7" w:val="clear"/>
        <w:spacing w:after="20" w:before="80"/>
        <w:ind w:left="300"/>
      </w:pPr>
      <w:r>
        <w:rPr>
          <w:rFonts w:ascii="Arial" w:cs="Arial" w:eastAsia="Arial" w:hAnsi="Arial"/>
          <w:b/>
          <w:bCs/>
          <w:color w:val="1F3864"/>
          <w:sz w:val="20"/>
          <w:szCs w:val="20"/>
        </w:rPr>
        <w:t xml:space="preserve">Q: What is TIMI in IBM i?</w:t>
      </w:r>
    </w:p>
    <w:p>
      <w:pPr>
        <w:shd w:fill="FFFFFF" w:val="clear"/>
        <w:spacing w:after="60" w:before="20"/>
        <w:ind w:left="300"/>
      </w:pPr>
      <w:r>
        <w:rPr>
          <w:rFonts w:ascii="Arial" w:cs="Arial" w:eastAsia="Arial" w:hAnsi="Arial"/>
          <w:color w:val="595959"/>
          <w:sz w:val="20"/>
          <w:szCs w:val="20"/>
        </w:rPr>
        <w:t xml:space="preserve">A: TIMI (Technology Independent Machine Interface) is a layer that abstracts hardware from software so applications compile once and run on any future Power hardware without recompilation.</w:t>
      </w:r>
    </w:p>
    <w:p>
      <w:pPr>
        <w:shd w:fill="FFF8E7" w:val="clear"/>
        <w:spacing w:after="20" w:before="80"/>
        <w:ind w:left="300"/>
      </w:pPr>
      <w:r>
        <w:rPr>
          <w:rFonts w:ascii="Arial" w:cs="Arial" w:eastAsia="Arial" w:hAnsi="Arial"/>
          <w:b/>
          <w:bCs/>
          <w:color w:val="1F3864"/>
          <w:sz w:val="20"/>
          <w:szCs w:val="20"/>
        </w:rPr>
        <w:t xml:space="preserve">Q: What is single-level storage?</w:t>
      </w:r>
    </w:p>
    <w:p>
      <w:pPr>
        <w:shd w:fill="FFFFFF" w:val="clear"/>
        <w:spacing w:after="60" w:before="20"/>
        <w:ind w:left="300"/>
      </w:pPr>
      <w:r>
        <w:rPr>
          <w:rFonts w:ascii="Arial" w:cs="Arial" w:eastAsia="Arial" w:hAnsi="Arial"/>
          <w:color w:val="595959"/>
          <w:sz w:val="20"/>
          <w:szCs w:val="20"/>
        </w:rPr>
        <w:t xml:space="preserve">A: Single-level storage is an IBM i architecture feature that provides one unified virtual address space spanning both memory and disk, eliminating explicit memory management by the application.</w:t>
      </w:r>
    </w:p>
    <w:p>
      <w:pPr>
        <w:spacing w:after="60" w:before="60"/>
      </w:pPr>
      <w:r>
        <w:t xml:space="preserve"/>
      </w:r>
    </w:p>
    <w:p>
      <w:pPr>
        <w:pStyle w:val="Heading2"/>
        <w:shd w:fill="2E75B6" w:val="clear"/>
        <w:spacing w:after="150" w:before="300"/>
        <w:ind w:left="100"/>
      </w:pPr>
      <w:r>
        <w:rPr>
          <w:rFonts w:ascii="Arial" w:cs="Arial" w:eastAsia="Arial" w:hAnsi="Arial"/>
          <w:b/>
          <w:bCs/>
          <w:color w:val="FFFFFF"/>
          <w:sz w:val="28"/>
          <w:szCs w:val="28"/>
        </w:rPr>
        <w:t xml:space="preserve">1.3 Libraries</w:t>
      </w:r>
    </w:p>
    <w:p>
      <w:pPr>
        <w:spacing w:after="60" w:before="60"/>
      </w:pPr>
      <w:r>
        <w:t xml:space="preserve"/>
      </w:r>
    </w:p>
    <w:p>
      <w:pPr>
        <w:pBdr>
          <w:left w:val="single" w:color="2E75B6" w:sz="12"/>
        </w:pBdr>
        <w:shd w:fill="EBF3FB" w:val="clear"/>
        <w:spacing w:after="40" w:before="120"/>
        <w:ind w:left="200"/>
      </w:pPr>
      <w:r>
        <w:rPr>
          <w:rFonts w:ascii="Arial" w:cs="Arial" w:eastAsia="Arial" w:hAnsi="Arial"/>
          <w:b/>
          <w:bCs/>
          <w:color w:val="2E75B6"/>
          <w:sz w:val="20"/>
          <w:szCs w:val="20"/>
        </w:rPr>
        <w:t xml:space="preserve">  Theory  </w:t>
      </w:r>
    </w:p>
    <w:p>
      <w:pPr>
        <w:shd w:fill="EBF3FB" w:val="clear"/>
        <w:spacing w:after="60" w:before="20"/>
        <w:ind w:left="400" w:right="400"/>
      </w:pPr>
      <w:r>
        <w:rPr>
          <w:rFonts w:ascii="Arial" w:cs="Arial" w:eastAsia="Arial" w:hAnsi="Arial"/>
          <w:color w:val="595959"/>
          <w:sz w:val="20"/>
          <w:szCs w:val="20"/>
        </w:rPr>
        <w:t xml:space="preserve">A library in IBM i is a special object (*LIB) that acts as a directory/namespace container for other objects like programs, files, and data queues. The library list (LIBL) controls the search order used when resolving unqualified object names.</w:t>
      </w:r>
    </w:p>
    <w:p>
      <w:pPr>
        <w:pBdr>
          <w:left w:val="single" w:color="2E75B6" w:sz="12"/>
        </w:pBdr>
        <w:shd w:fill="EBF3FB" w:val="clear"/>
        <w:spacing w:after="40" w:before="120"/>
        <w:ind w:left="200"/>
      </w:pPr>
      <w:r>
        <w:rPr>
          <w:rFonts w:ascii="Arial" w:cs="Arial" w:eastAsia="Arial" w:hAnsi="Arial"/>
          <w:b/>
          <w:bCs/>
          <w:color w:val="2E75B6"/>
          <w:sz w:val="20"/>
          <w:szCs w:val="20"/>
        </w:rPr>
        <w:t xml:space="preserve">  Key Commands  </w:t>
      </w:r>
    </w:p>
    <w:p>
      <w:pPr>
        <w:shd w:fill="F2F2F2" w:val="clear"/>
        <w:spacing w:after="40" w:before="40"/>
        <w:ind w:left="600"/>
      </w:pPr>
      <w:r>
        <w:rPr>
          <w:rFonts w:ascii="Courier New" w:cs="Courier New" w:eastAsia="Courier New" w:hAnsi="Courier New"/>
          <w:b/>
          <w:bCs/>
          <w:color w:val="B22222"/>
          <w:sz w:val="20"/>
          <w:szCs w:val="20"/>
        </w:rPr>
        <w:t xml:space="preserve">CRTLIB LIB(MYLIB) TYPE(*PROD)    – Create Library</w:t>
      </w:r>
    </w:p>
    <w:p>
      <w:pPr>
        <w:shd w:fill="F2F2F2" w:val="clear"/>
        <w:spacing w:after="40" w:before="40"/>
        <w:ind w:left="600"/>
      </w:pPr>
      <w:r>
        <w:rPr>
          <w:rFonts w:ascii="Courier New" w:cs="Courier New" w:eastAsia="Courier New" w:hAnsi="Courier New"/>
          <w:b/>
          <w:bCs/>
          <w:color w:val="B22222"/>
          <w:sz w:val="20"/>
          <w:szCs w:val="20"/>
        </w:rPr>
        <w:t xml:space="preserve">DLTLIB LIB(MYLIB)                – Delete Library</w:t>
      </w:r>
    </w:p>
    <w:p>
      <w:pPr>
        <w:shd w:fill="F2F2F2" w:val="clear"/>
        <w:spacing w:after="40" w:before="40"/>
        <w:ind w:left="600"/>
      </w:pPr>
      <w:r>
        <w:rPr>
          <w:rFonts w:ascii="Courier New" w:cs="Courier New" w:eastAsia="Courier New" w:hAnsi="Courier New"/>
          <w:b/>
          <w:bCs/>
          <w:color w:val="B22222"/>
          <w:sz w:val="20"/>
          <w:szCs w:val="20"/>
        </w:rPr>
        <w:t xml:space="preserve">ADDLIBLE LIB(MYLIB)              – Add to Library List</w:t>
      </w:r>
    </w:p>
    <w:p>
      <w:pPr>
        <w:shd w:fill="F2F2F2" w:val="clear"/>
        <w:spacing w:after="40" w:before="40"/>
        <w:ind w:left="600"/>
      </w:pPr>
      <w:r>
        <w:rPr>
          <w:rFonts w:ascii="Courier New" w:cs="Courier New" w:eastAsia="Courier New" w:hAnsi="Courier New"/>
          <w:b/>
          <w:bCs/>
          <w:color w:val="B22222"/>
          <w:sz w:val="20"/>
          <w:szCs w:val="20"/>
        </w:rPr>
        <w:t xml:space="preserve">RMVLIBLE LIB(MYLIB)              – Remove from Library List</w:t>
      </w:r>
    </w:p>
    <w:p>
      <w:pPr>
        <w:shd w:fill="F2F2F2" w:val="clear"/>
        <w:spacing w:after="40" w:before="40"/>
        <w:ind w:left="600"/>
      </w:pPr>
      <w:r>
        <w:rPr>
          <w:rFonts w:ascii="Courier New" w:cs="Courier New" w:eastAsia="Courier New" w:hAnsi="Courier New"/>
          <w:b/>
          <w:bCs/>
          <w:color w:val="B22222"/>
          <w:sz w:val="20"/>
          <w:szCs w:val="20"/>
        </w:rPr>
        <w:t xml:space="preserve">DSPOBJD OBJ(MYLIB/*ALL)          – Display Objects in Library</w:t>
      </w:r>
    </w:p>
    <w:p>
      <w:pPr>
        <w:shd w:fill="F2F2F2" w:val="clear"/>
        <w:spacing w:after="40" w:before="40"/>
        <w:ind w:left="600"/>
      </w:pPr>
      <w:r>
        <w:rPr>
          <w:rFonts w:ascii="Courier New" w:cs="Courier New" w:eastAsia="Courier New" w:hAnsi="Courier New"/>
          <w:b/>
          <w:bCs/>
          <w:color w:val="B22222"/>
          <w:sz w:val="20"/>
          <w:szCs w:val="20"/>
        </w:rPr>
        <w:t xml:space="preserve">WRKLIBPDM                        – Work with Libraries (PDM)</w:t>
      </w:r>
    </w:p>
    <w:p>
      <w:pPr>
        <w:pBdr>
          <w:left w:val="single" w:color="2E75B6" w:sz="12"/>
        </w:pBdr>
        <w:shd w:fill="EBF3FB" w:val="clear"/>
        <w:spacing w:after="40" w:before="120"/>
        <w:ind w:left="200"/>
      </w:pPr>
      <w:r>
        <w:rPr>
          <w:rFonts w:ascii="Arial" w:cs="Arial" w:eastAsia="Arial" w:hAnsi="Arial"/>
          <w:b/>
          <w:bCs/>
          <w:color w:val="2E75B6"/>
          <w:sz w:val="20"/>
          <w:szCs w:val="20"/>
        </w:rPr>
        <w:t xml:space="preserve">  Process Steps  </w:t>
      </w:r>
    </w:p>
    <w:p>
      <w:pPr>
        <w:shd w:fill="E8F5E9" w:val="clear"/>
        <w:spacing w:after="30" w:before="30"/>
        <w:ind w:left="400"/>
      </w:pPr>
      <w:r>
        <w:rPr>
          <w:rFonts w:ascii="Arial" w:cs="Arial" w:eastAsia="Arial" w:hAnsi="Arial"/>
          <w:b/>
          <w:bCs/>
          <w:color w:val="2E75B6"/>
          <w:sz w:val="20"/>
          <w:szCs w:val="20"/>
        </w:rPr>
        <w:t xml:space="preserve">Step 1: </w:t>
      </w:r>
      <w:r>
        <w:rPr>
          <w:rFonts w:ascii="Arial" w:cs="Arial" w:eastAsia="Arial" w:hAnsi="Arial"/>
          <w:sz w:val="20"/>
          <w:szCs w:val="20"/>
        </w:rPr>
        <w:t xml:space="preserve">Plan library naming (e.g., PRODLIB, TESTLIB, DEVLIB).</w:t>
      </w:r>
    </w:p>
    <w:p>
      <w:pPr>
        <w:shd w:fill="E8F5E9" w:val="clear"/>
        <w:spacing w:after="30" w:before="30"/>
        <w:ind w:left="400"/>
      </w:pPr>
      <w:r>
        <w:rPr>
          <w:rFonts w:ascii="Arial" w:cs="Arial" w:eastAsia="Arial" w:hAnsi="Arial"/>
          <w:b/>
          <w:bCs/>
          <w:color w:val="2E75B6"/>
          <w:sz w:val="20"/>
          <w:szCs w:val="20"/>
        </w:rPr>
        <w:t xml:space="preserve">Step 2: </w:t>
      </w:r>
      <w:r>
        <w:rPr>
          <w:rFonts w:ascii="Arial" w:cs="Arial" w:eastAsia="Arial" w:hAnsi="Arial"/>
          <w:sz w:val="20"/>
          <w:szCs w:val="20"/>
        </w:rPr>
        <w:t xml:space="preserve">Create the library: CRTLIB LIB(PRODLIB) TYPE(*PROD).</w:t>
      </w:r>
    </w:p>
    <w:p>
      <w:pPr>
        <w:shd w:fill="E8F5E9" w:val="clear"/>
        <w:spacing w:after="30" w:before="30"/>
        <w:ind w:left="400"/>
      </w:pPr>
      <w:r>
        <w:rPr>
          <w:rFonts w:ascii="Arial" w:cs="Arial" w:eastAsia="Arial" w:hAnsi="Arial"/>
          <w:b/>
          <w:bCs/>
          <w:color w:val="2E75B6"/>
          <w:sz w:val="20"/>
          <w:szCs w:val="20"/>
        </w:rPr>
        <w:t xml:space="preserve">Step 3: </w:t>
      </w:r>
      <w:r>
        <w:rPr>
          <w:rFonts w:ascii="Arial" w:cs="Arial" w:eastAsia="Arial" w:hAnsi="Arial"/>
          <w:sz w:val="20"/>
          <w:szCs w:val="20"/>
        </w:rPr>
        <w:t xml:space="preserve">Add to user's library list: ADDLIBLE LIB(PRODLIB).</w:t>
      </w:r>
    </w:p>
    <w:p>
      <w:pPr>
        <w:shd w:fill="E8F5E9" w:val="clear"/>
        <w:spacing w:after="30" w:before="30"/>
        <w:ind w:left="400"/>
      </w:pPr>
      <w:r>
        <w:rPr>
          <w:rFonts w:ascii="Arial" w:cs="Arial" w:eastAsia="Arial" w:hAnsi="Arial"/>
          <w:b/>
          <w:bCs/>
          <w:color w:val="2E75B6"/>
          <w:sz w:val="20"/>
          <w:szCs w:val="20"/>
        </w:rPr>
        <w:t xml:space="preserve">Step 4: </w:t>
      </w:r>
      <w:r>
        <w:rPr>
          <w:rFonts w:ascii="Arial" w:cs="Arial" w:eastAsia="Arial" w:hAnsi="Arial"/>
          <w:sz w:val="20"/>
          <w:szCs w:val="20"/>
        </w:rPr>
        <w:t xml:space="preserve">Verify library contents with DSPOBJD or WRKLIBPDM.</w:t>
      </w:r>
    </w:p>
    <w:p>
      <w:pPr>
        <w:pBdr>
          <w:left w:val="single" w:color="2E75B6" w:sz="12"/>
        </w:pBdr>
        <w:shd w:fill="FFF8E7" w:val="clear"/>
        <w:spacing w:after="40" w:before="120"/>
        <w:ind w:left="200"/>
      </w:pPr>
      <w:r>
        <w:rPr>
          <w:rFonts w:ascii="Arial" w:cs="Arial" w:eastAsia="Arial" w:hAnsi="Arial"/>
          <w:b/>
          <w:bCs/>
          <w:color w:val="2E75B6"/>
          <w:sz w:val="20"/>
          <w:szCs w:val="20"/>
        </w:rPr>
        <w:t xml:space="preserve">  Interview Q&amp;A  </w:t>
      </w:r>
    </w:p>
    <w:p>
      <w:pPr>
        <w:shd w:fill="FFF8E7" w:val="clear"/>
        <w:spacing w:after="20" w:before="80"/>
        <w:ind w:left="300"/>
      </w:pPr>
      <w:r>
        <w:rPr>
          <w:rFonts w:ascii="Arial" w:cs="Arial" w:eastAsia="Arial" w:hAnsi="Arial"/>
          <w:b/>
          <w:bCs/>
          <w:color w:val="1F3864"/>
          <w:sz w:val="20"/>
          <w:szCs w:val="20"/>
        </w:rPr>
        <w:t xml:space="preserve">Q: What is a library list in IBM i?</w:t>
      </w:r>
    </w:p>
    <w:p>
      <w:pPr>
        <w:shd w:fill="FFFFFF" w:val="clear"/>
        <w:spacing w:after="60" w:before="20"/>
        <w:ind w:left="300"/>
      </w:pPr>
      <w:r>
        <w:rPr>
          <w:rFonts w:ascii="Arial" w:cs="Arial" w:eastAsia="Arial" w:hAnsi="Arial"/>
          <w:color w:val="595959"/>
          <w:sz w:val="20"/>
          <w:szCs w:val="20"/>
        </w:rPr>
        <w:t xml:space="preserve">A: The library list (LIBL) is an ordered list of libraries searched when an unqualified object name is used; it has system, product, current, and user portions. The command DSPLIBL displays the current library list.</w:t>
      </w:r>
    </w:p>
    <w:p>
      <w:pPr>
        <w:spacing w:after="60" w:before="60"/>
      </w:pPr>
      <w:r>
        <w:t xml:space="preserve"/>
      </w:r>
    </w:p>
    <w:p>
      <w:pPr>
        <w:pStyle w:val="Heading2"/>
        <w:shd w:fill="2E75B6" w:val="clear"/>
        <w:spacing w:after="150" w:before="300"/>
        <w:ind w:left="100"/>
      </w:pPr>
      <w:r>
        <w:rPr>
          <w:rFonts w:ascii="Arial" w:cs="Arial" w:eastAsia="Arial" w:hAnsi="Arial"/>
          <w:b/>
          <w:bCs/>
          <w:color w:val="FFFFFF"/>
          <w:sz w:val="28"/>
          <w:szCs w:val="28"/>
        </w:rPr>
        <w:t xml:space="preserve">1.4 Objects</w:t>
      </w:r>
    </w:p>
    <w:p>
      <w:pPr>
        <w:spacing w:after="60" w:before="60"/>
      </w:pPr>
      <w:r>
        <w:t xml:space="preserve"/>
      </w:r>
    </w:p>
    <w:p>
      <w:pPr>
        <w:pBdr>
          <w:left w:val="single" w:color="2E75B6" w:sz="12"/>
        </w:pBdr>
        <w:shd w:fill="EBF3FB" w:val="clear"/>
        <w:spacing w:after="40" w:before="120"/>
        <w:ind w:left="200"/>
      </w:pPr>
      <w:r>
        <w:rPr>
          <w:rFonts w:ascii="Arial" w:cs="Arial" w:eastAsia="Arial" w:hAnsi="Arial"/>
          <w:b/>
          <w:bCs/>
          <w:color w:val="2E75B6"/>
          <w:sz w:val="20"/>
          <w:szCs w:val="20"/>
        </w:rPr>
        <w:t xml:space="preserve">  Theory  </w:t>
      </w:r>
    </w:p>
    <w:p>
      <w:pPr>
        <w:shd w:fill="EBF3FB" w:val="clear"/>
        <w:spacing w:after="60" w:before="20"/>
        <w:ind w:left="400" w:right="400"/>
      </w:pPr>
      <w:r>
        <w:rPr>
          <w:rFonts w:ascii="Arial" w:cs="Arial" w:eastAsia="Arial" w:hAnsi="Arial"/>
          <w:color w:val="595959"/>
          <w:sz w:val="20"/>
          <w:szCs w:val="20"/>
        </w:rPr>
        <w:t xml:space="preserve">In IBM i, everything is an object with a name, type, and attribute. Object types include *PGM (program), *FILE (database/device file), *DTAARA (data area), *USRPRF (user profile), and more. The system enforces integrity by preventing direct access to object internals.</w:t>
      </w:r>
    </w:p>
    <w:p>
      <w:pPr>
        <w:pBdr>
          <w:left w:val="single" w:color="2E75B6" w:sz="12"/>
        </w:pBdr>
        <w:shd w:fill="EBF3FB" w:val="clear"/>
        <w:spacing w:after="40" w:before="120"/>
        <w:ind w:left="200"/>
      </w:pPr>
      <w:r>
        <w:rPr>
          <w:rFonts w:ascii="Arial" w:cs="Arial" w:eastAsia="Arial" w:hAnsi="Arial"/>
          <w:b/>
          <w:bCs/>
          <w:color w:val="2E75B6"/>
          <w:sz w:val="20"/>
          <w:szCs w:val="20"/>
        </w:rPr>
        <w:t xml:space="preserve">  Key Commands  </w:t>
      </w:r>
    </w:p>
    <w:p>
      <w:pPr>
        <w:shd w:fill="F2F2F2" w:val="clear"/>
        <w:spacing w:after="40" w:before="40"/>
        <w:ind w:left="600"/>
      </w:pPr>
      <w:r>
        <w:rPr>
          <w:rFonts w:ascii="Courier New" w:cs="Courier New" w:eastAsia="Courier New" w:hAnsi="Courier New"/>
          <w:b/>
          <w:bCs/>
          <w:color w:val="B22222"/>
          <w:sz w:val="20"/>
          <w:szCs w:val="20"/>
        </w:rPr>
        <w:t xml:space="preserve">WRKOBJ OBJ(*ALL) OBJTYPE(*ALL)   – Work with Objects</w:t>
      </w:r>
    </w:p>
    <w:p>
      <w:pPr>
        <w:shd w:fill="F2F2F2" w:val="clear"/>
        <w:spacing w:after="40" w:before="40"/>
        <w:ind w:left="600"/>
      </w:pPr>
      <w:r>
        <w:rPr>
          <w:rFonts w:ascii="Courier New" w:cs="Courier New" w:eastAsia="Courier New" w:hAnsi="Courier New"/>
          <w:b/>
          <w:bCs/>
          <w:color w:val="B22222"/>
          <w:sz w:val="20"/>
          <w:szCs w:val="20"/>
        </w:rPr>
        <w:t xml:space="preserve">DSPOBJD OBJ(MYLIB/MYOBJ)         – Display Object Description</w:t>
      </w:r>
    </w:p>
    <w:p>
      <w:pPr>
        <w:shd w:fill="F2F2F2" w:val="clear"/>
        <w:spacing w:after="40" w:before="40"/>
        <w:ind w:left="600"/>
      </w:pPr>
      <w:r>
        <w:rPr>
          <w:rFonts w:ascii="Courier New" w:cs="Courier New" w:eastAsia="Courier New" w:hAnsi="Courier New"/>
          <w:b/>
          <w:bCs/>
          <w:color w:val="B22222"/>
          <w:sz w:val="20"/>
          <w:szCs w:val="20"/>
        </w:rPr>
        <w:t xml:space="preserve">RNMOBJ OBJ(MYLIB/OLD) NEWOBJ(NEW)– Rename Object</w:t>
      </w:r>
    </w:p>
    <w:p>
      <w:pPr>
        <w:shd w:fill="F2F2F2" w:val="clear"/>
        <w:spacing w:after="40" w:before="40"/>
        <w:ind w:left="600"/>
      </w:pPr>
      <w:r>
        <w:rPr>
          <w:rFonts w:ascii="Courier New" w:cs="Courier New" w:eastAsia="Courier New" w:hAnsi="Courier New"/>
          <w:b/>
          <w:bCs/>
          <w:color w:val="B22222"/>
          <w:sz w:val="20"/>
          <w:szCs w:val="20"/>
        </w:rPr>
        <w:t xml:space="preserve">DLTOBJ OBJ(MYLIB/MYOBJ) OBJTYPE(*FILE) – Delete Object</w:t>
      </w:r>
    </w:p>
    <w:p>
      <w:pPr>
        <w:shd w:fill="F2F2F2" w:val="clear"/>
        <w:spacing w:after="40" w:before="40"/>
        <w:ind w:left="600"/>
      </w:pPr>
      <w:r>
        <w:rPr>
          <w:rFonts w:ascii="Courier New" w:cs="Courier New" w:eastAsia="Courier New" w:hAnsi="Courier New"/>
          <w:b/>
          <w:bCs/>
          <w:color w:val="B22222"/>
          <w:sz w:val="20"/>
          <w:szCs w:val="20"/>
        </w:rPr>
        <w:t xml:space="preserve">SAVOBJ OBJ(MYOBJ) LIB(MYLIB)     – Save Object</w:t>
      </w:r>
    </w:p>
    <w:p>
      <w:pPr>
        <w:pBdr>
          <w:left w:val="single" w:color="2E75B6" w:sz="12"/>
        </w:pBdr>
        <w:shd w:fill="FFF8E7" w:val="clear"/>
        <w:spacing w:after="40" w:before="120"/>
        <w:ind w:left="200"/>
      </w:pPr>
      <w:r>
        <w:rPr>
          <w:rFonts w:ascii="Arial" w:cs="Arial" w:eastAsia="Arial" w:hAnsi="Arial"/>
          <w:b/>
          <w:bCs/>
          <w:color w:val="2E75B6"/>
          <w:sz w:val="20"/>
          <w:szCs w:val="20"/>
        </w:rPr>
        <w:t xml:space="preserve">  Interview Q&amp;A  </w:t>
      </w:r>
    </w:p>
    <w:p>
      <w:pPr>
        <w:shd w:fill="FFF8E7" w:val="clear"/>
        <w:spacing w:after="20" w:before="80"/>
        <w:ind w:left="300"/>
      </w:pPr>
      <w:r>
        <w:rPr>
          <w:rFonts w:ascii="Arial" w:cs="Arial" w:eastAsia="Arial" w:hAnsi="Arial"/>
          <w:b/>
          <w:bCs/>
          <w:color w:val="1F3864"/>
          <w:sz w:val="20"/>
          <w:szCs w:val="20"/>
        </w:rPr>
        <w:t xml:space="preserve">Q: What are the common IBM i object types?</w:t>
      </w:r>
    </w:p>
    <w:p>
      <w:pPr>
        <w:shd w:fill="FFFFFF" w:val="clear"/>
        <w:spacing w:after="60" w:before="20"/>
        <w:ind w:left="300"/>
      </w:pPr>
      <w:r>
        <w:rPr>
          <w:rFonts w:ascii="Arial" w:cs="Arial" w:eastAsia="Arial" w:hAnsi="Arial"/>
          <w:color w:val="595959"/>
          <w:sz w:val="20"/>
          <w:szCs w:val="20"/>
        </w:rPr>
        <w:t xml:space="preserve">A: Common types include *PGM (program), *FILE (physical/logical files), *LIB (library), *DTAARA (data area), *DTAQ (data queue), *USRPRF (user profile), and *JOBD (job description).</w:t>
      </w:r>
    </w:p>
    <w:p>
      <w:pPr>
        <w:spacing w:after="60" w:before="60"/>
      </w:pPr>
      <w:r>
        <w:t xml:space="preserve"/>
      </w:r>
    </w:p>
    <w:p>
      <w:pPr>
        <w:pStyle w:val="Heading2"/>
        <w:shd w:fill="2E75B6" w:val="clear"/>
        <w:spacing w:after="150" w:before="300"/>
        <w:ind w:left="100"/>
      </w:pPr>
      <w:r>
        <w:rPr>
          <w:rFonts w:ascii="Arial" w:cs="Arial" w:eastAsia="Arial" w:hAnsi="Arial"/>
          <w:b/>
          <w:bCs/>
          <w:color w:val="FFFFFF"/>
          <w:sz w:val="28"/>
          <w:szCs w:val="28"/>
        </w:rPr>
        <w:t xml:space="preserve">1.5 IFS (Integrated File System)</w:t>
      </w:r>
    </w:p>
    <w:p>
      <w:pPr>
        <w:spacing w:after="60" w:before="60"/>
      </w:pPr>
      <w:r>
        <w:t xml:space="preserve"/>
      </w:r>
    </w:p>
    <w:p>
      <w:pPr>
        <w:pBdr>
          <w:left w:val="single" w:color="2E75B6" w:sz="12"/>
        </w:pBdr>
        <w:shd w:fill="EBF3FB" w:val="clear"/>
        <w:spacing w:after="40" w:before="120"/>
        <w:ind w:left="200"/>
      </w:pPr>
      <w:r>
        <w:rPr>
          <w:rFonts w:ascii="Arial" w:cs="Arial" w:eastAsia="Arial" w:hAnsi="Arial"/>
          <w:b/>
          <w:bCs/>
          <w:color w:val="2E75B6"/>
          <w:sz w:val="20"/>
          <w:szCs w:val="20"/>
        </w:rPr>
        <w:t xml:space="preserve">  Theory  </w:t>
      </w:r>
    </w:p>
    <w:p>
      <w:pPr>
        <w:shd w:fill="EBF3FB" w:val="clear"/>
        <w:spacing w:after="60" w:before="20"/>
        <w:ind w:left="400" w:right="400"/>
      </w:pPr>
      <w:r>
        <w:rPr>
          <w:rFonts w:ascii="Arial" w:cs="Arial" w:eastAsia="Arial" w:hAnsi="Arial"/>
          <w:color w:val="595959"/>
          <w:sz w:val="20"/>
          <w:szCs w:val="20"/>
        </w:rPr>
        <w:t xml:space="preserve">The IFS is a hierarchical file system in IBM i similar to Unix/Linux, supporting stream files (documents, PDFs, XML). It coexists with the traditional library/object model and is accessible via FTP, SFTP, SMB (NetServer), and mapped drives.</w:t>
      </w:r>
    </w:p>
    <w:p>
      <w:pPr>
        <w:pBdr>
          <w:left w:val="single" w:color="2E75B6" w:sz="12"/>
        </w:pBdr>
        <w:shd w:fill="EBF3FB" w:val="clear"/>
        <w:spacing w:after="40" w:before="120"/>
        <w:ind w:left="200"/>
      </w:pPr>
      <w:r>
        <w:rPr>
          <w:rFonts w:ascii="Arial" w:cs="Arial" w:eastAsia="Arial" w:hAnsi="Arial"/>
          <w:b/>
          <w:bCs/>
          <w:color w:val="2E75B6"/>
          <w:sz w:val="20"/>
          <w:szCs w:val="20"/>
        </w:rPr>
        <w:t xml:space="preserve">  Key Commands  </w:t>
      </w:r>
    </w:p>
    <w:p>
      <w:pPr>
        <w:shd w:fill="F2F2F2" w:val="clear"/>
        <w:spacing w:after="40" w:before="40"/>
        <w:ind w:left="600"/>
      </w:pPr>
      <w:r>
        <w:rPr>
          <w:rFonts w:ascii="Courier New" w:cs="Courier New" w:eastAsia="Courier New" w:hAnsi="Courier New"/>
          <w:b/>
          <w:bCs/>
          <w:color w:val="B22222"/>
          <w:sz w:val="20"/>
          <w:szCs w:val="20"/>
        </w:rPr>
        <w:t xml:space="preserve">WRKLNK '/'                       – Work with IFS Links (root)</w:t>
      </w:r>
    </w:p>
    <w:p>
      <w:pPr>
        <w:shd w:fill="F2F2F2" w:val="clear"/>
        <w:spacing w:after="40" w:before="40"/>
        <w:ind w:left="600"/>
      </w:pPr>
      <w:r>
        <w:rPr>
          <w:rFonts w:ascii="Courier New" w:cs="Courier New" w:eastAsia="Courier New" w:hAnsi="Courier New"/>
          <w:b/>
          <w:bCs/>
          <w:color w:val="B22222"/>
          <w:sz w:val="20"/>
          <w:szCs w:val="20"/>
        </w:rPr>
        <w:t xml:space="preserve">CRTDIR DIR('/mydir')             – Create IFS Directory</w:t>
      </w:r>
    </w:p>
    <w:p>
      <w:pPr>
        <w:shd w:fill="F2F2F2" w:val="clear"/>
        <w:spacing w:after="40" w:before="40"/>
        <w:ind w:left="600"/>
      </w:pPr>
      <w:r>
        <w:rPr>
          <w:rFonts w:ascii="Courier New" w:cs="Courier New" w:eastAsia="Courier New" w:hAnsi="Courier New"/>
          <w:b/>
          <w:bCs/>
          <w:color w:val="B22222"/>
          <w:sz w:val="20"/>
          <w:szCs w:val="20"/>
        </w:rPr>
        <w:t xml:space="preserve">CPYTOSTMF FROMMBR(*LIBL/FILE.MBR) TOSTMF('/dir/file.txt') – Copy to IFS</w:t>
      </w:r>
    </w:p>
    <w:p>
      <w:pPr>
        <w:shd w:fill="F2F2F2" w:val="clear"/>
        <w:spacing w:after="40" w:before="40"/>
        <w:ind w:left="600"/>
      </w:pPr>
      <w:r>
        <w:rPr>
          <w:rFonts w:ascii="Courier New" w:cs="Courier New" w:eastAsia="Courier New" w:hAnsi="Courier New"/>
          <w:b/>
          <w:bCs/>
          <w:color w:val="B22222"/>
          <w:sz w:val="20"/>
          <w:szCs w:val="20"/>
        </w:rPr>
        <w:t xml:space="preserve">RMVLNK OBJLNK('/mydir/file.txt') – Remove IFS File</w:t>
      </w:r>
    </w:p>
    <w:p>
      <w:pPr>
        <w:shd w:fill="F2F2F2" w:val="clear"/>
        <w:spacing w:after="40" w:before="40"/>
        <w:ind w:left="600"/>
      </w:pPr>
      <w:r>
        <w:rPr>
          <w:rFonts w:ascii="Courier New" w:cs="Courier New" w:eastAsia="Courier New" w:hAnsi="Courier New"/>
          <w:b/>
          <w:bCs/>
          <w:color w:val="B22222"/>
          <w:sz w:val="20"/>
          <w:szCs w:val="20"/>
        </w:rPr>
        <w:t xml:space="preserve">QSH CMD('ls -la /mydir')         – List IFS via QShell</w:t>
      </w:r>
    </w:p>
    <w:p>
      <w:pPr>
        <w:pBdr>
          <w:left w:val="single" w:color="2E75B6" w:sz="12"/>
        </w:pBdr>
        <w:shd w:fill="EBF3FB" w:val="clear"/>
        <w:spacing w:after="40" w:before="120"/>
        <w:ind w:left="200"/>
      </w:pPr>
      <w:r>
        <w:rPr>
          <w:rFonts w:ascii="Arial" w:cs="Arial" w:eastAsia="Arial" w:hAnsi="Arial"/>
          <w:b/>
          <w:bCs/>
          <w:color w:val="2E75B6"/>
          <w:sz w:val="20"/>
          <w:szCs w:val="20"/>
        </w:rPr>
        <w:t xml:space="preserve">  Process Steps  </w:t>
      </w:r>
    </w:p>
    <w:p>
      <w:pPr>
        <w:shd w:fill="E8F5E9" w:val="clear"/>
        <w:spacing w:after="30" w:before="30"/>
        <w:ind w:left="400"/>
      </w:pPr>
      <w:r>
        <w:rPr>
          <w:rFonts w:ascii="Arial" w:cs="Arial" w:eastAsia="Arial" w:hAnsi="Arial"/>
          <w:b/>
          <w:bCs/>
          <w:color w:val="2E75B6"/>
          <w:sz w:val="20"/>
          <w:szCs w:val="20"/>
        </w:rPr>
        <w:t xml:space="preserve">Step 1: </w:t>
      </w:r>
      <w:r>
        <w:rPr>
          <w:rFonts w:ascii="Arial" w:cs="Arial" w:eastAsia="Arial" w:hAnsi="Arial"/>
          <w:sz w:val="20"/>
          <w:szCs w:val="20"/>
        </w:rPr>
        <w:t xml:space="preserve">Navigate IFS with WRKLNK '/' for root.</w:t>
      </w:r>
    </w:p>
    <w:p>
      <w:pPr>
        <w:shd w:fill="E8F5E9" w:val="clear"/>
        <w:spacing w:after="30" w:before="30"/>
        <w:ind w:left="400"/>
      </w:pPr>
      <w:r>
        <w:rPr>
          <w:rFonts w:ascii="Arial" w:cs="Arial" w:eastAsia="Arial" w:hAnsi="Arial"/>
          <w:b/>
          <w:bCs/>
          <w:color w:val="2E75B6"/>
          <w:sz w:val="20"/>
          <w:szCs w:val="20"/>
        </w:rPr>
        <w:t xml:space="preserve">Step 2: </w:t>
      </w:r>
      <w:r>
        <w:rPr>
          <w:rFonts w:ascii="Arial" w:cs="Arial" w:eastAsia="Arial" w:hAnsi="Arial"/>
          <w:sz w:val="20"/>
          <w:szCs w:val="20"/>
        </w:rPr>
        <w:t xml:space="preserve">Create directory: CRTDIR DIR('/appdata').</w:t>
      </w:r>
    </w:p>
    <w:p>
      <w:pPr>
        <w:shd w:fill="E8F5E9" w:val="clear"/>
        <w:spacing w:after="30" w:before="30"/>
        <w:ind w:left="400"/>
      </w:pPr>
      <w:r>
        <w:rPr>
          <w:rFonts w:ascii="Arial" w:cs="Arial" w:eastAsia="Arial" w:hAnsi="Arial"/>
          <w:b/>
          <w:bCs/>
          <w:color w:val="2E75B6"/>
          <w:sz w:val="20"/>
          <w:szCs w:val="20"/>
        </w:rPr>
        <w:t xml:space="preserve">Step 3: </w:t>
      </w:r>
      <w:r>
        <w:rPr>
          <w:rFonts w:ascii="Arial" w:cs="Arial" w:eastAsia="Arial" w:hAnsi="Arial"/>
          <w:sz w:val="20"/>
          <w:szCs w:val="20"/>
        </w:rPr>
        <w:t xml:space="preserve">Copy a library member to IFS: CPYTOSTMF FROMMBR(MYLIB/MYFILE.MBR) TOSTMF('/appdata/out.txt').</w:t>
      </w:r>
    </w:p>
    <w:p>
      <w:pPr>
        <w:shd w:fill="E8F5E9" w:val="clear"/>
        <w:spacing w:after="30" w:before="30"/>
        <w:ind w:left="400"/>
      </w:pPr>
      <w:r>
        <w:rPr>
          <w:rFonts w:ascii="Arial" w:cs="Arial" w:eastAsia="Arial" w:hAnsi="Arial"/>
          <w:b/>
          <w:bCs/>
          <w:color w:val="2E75B6"/>
          <w:sz w:val="20"/>
          <w:szCs w:val="20"/>
        </w:rPr>
        <w:t xml:space="preserve">Step 4: </w:t>
      </w:r>
      <w:r>
        <w:rPr>
          <w:rFonts w:ascii="Arial" w:cs="Arial" w:eastAsia="Arial" w:hAnsi="Arial"/>
          <w:sz w:val="20"/>
          <w:szCs w:val="20"/>
        </w:rPr>
        <w:t xml:space="preserve">Access IFS via NetServer mapped drive from Windows.</w:t>
      </w:r>
    </w:p>
    <w:p>
      <w:pPr>
        <w:pBdr>
          <w:left w:val="single" w:color="2E75B6" w:sz="12"/>
        </w:pBdr>
        <w:shd w:fill="FFF8E7" w:val="clear"/>
        <w:spacing w:after="40" w:before="120"/>
        <w:ind w:left="200"/>
      </w:pPr>
      <w:r>
        <w:rPr>
          <w:rFonts w:ascii="Arial" w:cs="Arial" w:eastAsia="Arial" w:hAnsi="Arial"/>
          <w:b/>
          <w:bCs/>
          <w:color w:val="2E75B6"/>
          <w:sz w:val="20"/>
          <w:szCs w:val="20"/>
        </w:rPr>
        <w:t xml:space="preserve">  Interview Q&amp;A  </w:t>
      </w:r>
    </w:p>
    <w:p>
      <w:pPr>
        <w:shd w:fill="FFF8E7" w:val="clear"/>
        <w:spacing w:after="20" w:before="80"/>
        <w:ind w:left="300"/>
      </w:pPr>
      <w:r>
        <w:rPr>
          <w:rFonts w:ascii="Arial" w:cs="Arial" w:eastAsia="Arial" w:hAnsi="Arial"/>
          <w:b/>
          <w:bCs/>
          <w:color w:val="1F3864"/>
          <w:sz w:val="20"/>
          <w:szCs w:val="20"/>
        </w:rPr>
        <w:t xml:space="preserve">Q: What is the difference between IFS and the library system?</w:t>
      </w:r>
    </w:p>
    <w:p>
      <w:pPr>
        <w:shd w:fill="FFFFFF" w:val="clear"/>
        <w:spacing w:after="60" w:before="20"/>
        <w:ind w:left="300"/>
      </w:pPr>
      <w:r>
        <w:rPr>
          <w:rFonts w:ascii="Arial" w:cs="Arial" w:eastAsia="Arial" w:hAnsi="Arial"/>
          <w:color w:val="595959"/>
          <w:sz w:val="20"/>
          <w:szCs w:val="20"/>
        </w:rPr>
        <w:t xml:space="preserve">A: The library system stores typed objects (programs, files) in a flat namespace with two-level naming (LIB/OBJ), while IFS stores stream files in a hierarchical directory tree like Unix, supporting arbitrary file types.</w:t>
      </w:r>
    </w:p>
    <w:p>
      <w:pPr>
        <w:spacing w:after="60" w:before="60"/>
      </w:pPr>
      <w:r>
        <w:t xml:space="preserve"/>
      </w:r>
    </w:p>
    <w:p>
      <w:pPr>
        <w:pStyle w:val="Heading2"/>
        <w:shd w:fill="2E75B6" w:val="clear"/>
        <w:spacing w:after="150" w:before="300"/>
        <w:ind w:left="100"/>
      </w:pPr>
      <w:r>
        <w:rPr>
          <w:rFonts w:ascii="Arial" w:cs="Arial" w:eastAsia="Arial" w:hAnsi="Arial"/>
          <w:b/>
          <w:bCs/>
          <w:color w:val="FFFFFF"/>
          <w:sz w:val="28"/>
          <w:szCs w:val="28"/>
        </w:rPr>
        <w:t xml:space="preserve">1.6 System Values</w:t>
      </w:r>
    </w:p>
    <w:p>
      <w:pPr>
        <w:spacing w:after="60" w:before="60"/>
      </w:pPr>
      <w:r>
        <w:t xml:space="preserve"/>
      </w:r>
    </w:p>
    <w:p>
      <w:pPr>
        <w:pBdr>
          <w:left w:val="single" w:color="2E75B6" w:sz="12"/>
        </w:pBdr>
        <w:shd w:fill="EBF3FB" w:val="clear"/>
        <w:spacing w:after="40" w:before="120"/>
        <w:ind w:left="200"/>
      </w:pPr>
      <w:r>
        <w:rPr>
          <w:rFonts w:ascii="Arial" w:cs="Arial" w:eastAsia="Arial" w:hAnsi="Arial"/>
          <w:b/>
          <w:bCs/>
          <w:color w:val="2E75B6"/>
          <w:sz w:val="20"/>
          <w:szCs w:val="20"/>
        </w:rPr>
        <w:t xml:space="preserve">  Theory  </w:t>
      </w:r>
    </w:p>
    <w:p>
      <w:pPr>
        <w:shd w:fill="EBF3FB" w:val="clear"/>
        <w:spacing w:after="60" w:before="20"/>
        <w:ind w:left="400" w:right="400"/>
      </w:pPr>
      <w:r>
        <w:rPr>
          <w:rFonts w:ascii="Arial" w:cs="Arial" w:eastAsia="Arial" w:hAnsi="Arial"/>
          <w:color w:val="595959"/>
          <w:sz w:val="20"/>
          <w:szCs w:val="20"/>
        </w:rPr>
        <w:t xml:space="preserve">System values are configuration parameters that control IBM i operating behavior, including security, date/time formats, job defaults, and message handling. They are global settings applied system-wide and require QSECOFR authority to change most of them.</w:t>
      </w:r>
    </w:p>
    <w:p>
      <w:pPr>
        <w:pBdr>
          <w:left w:val="single" w:color="2E75B6" w:sz="12"/>
        </w:pBdr>
        <w:shd w:fill="EBF3FB" w:val="clear"/>
        <w:spacing w:after="40" w:before="120"/>
        <w:ind w:left="200"/>
      </w:pPr>
      <w:r>
        <w:rPr>
          <w:rFonts w:ascii="Arial" w:cs="Arial" w:eastAsia="Arial" w:hAnsi="Arial"/>
          <w:b/>
          <w:bCs/>
          <w:color w:val="2E75B6"/>
          <w:sz w:val="20"/>
          <w:szCs w:val="20"/>
        </w:rPr>
        <w:t xml:space="preserve">  Key Commands  </w:t>
      </w:r>
    </w:p>
    <w:p>
      <w:pPr>
        <w:shd w:fill="F2F2F2" w:val="clear"/>
        <w:spacing w:after="40" w:before="40"/>
        <w:ind w:left="600"/>
      </w:pPr>
      <w:r>
        <w:rPr>
          <w:rFonts w:ascii="Courier New" w:cs="Courier New" w:eastAsia="Courier New" w:hAnsi="Courier New"/>
          <w:b/>
          <w:bCs/>
          <w:color w:val="B22222"/>
          <w:sz w:val="20"/>
          <w:szCs w:val="20"/>
        </w:rPr>
        <w:t xml:space="preserve">DSPSYSVAL SYSVAL(*ALL)            – Display All System Values</w:t>
      </w:r>
    </w:p>
    <w:p>
      <w:pPr>
        <w:shd w:fill="F2F2F2" w:val="clear"/>
        <w:spacing w:after="40" w:before="40"/>
        <w:ind w:left="600"/>
      </w:pPr>
      <w:r>
        <w:rPr>
          <w:rFonts w:ascii="Courier New" w:cs="Courier New" w:eastAsia="Courier New" w:hAnsi="Courier New"/>
          <w:b/>
          <w:bCs/>
          <w:color w:val="B22222"/>
          <w:sz w:val="20"/>
          <w:szCs w:val="20"/>
        </w:rPr>
        <w:t xml:space="preserve">WRKSYSVAL SYSVAL(*ALL)            – Work with System Values</w:t>
      </w:r>
    </w:p>
    <w:p>
      <w:pPr>
        <w:shd w:fill="F2F2F2" w:val="clear"/>
        <w:spacing w:after="40" w:before="40"/>
        <w:ind w:left="600"/>
      </w:pPr>
      <w:r>
        <w:rPr>
          <w:rFonts w:ascii="Courier New" w:cs="Courier New" w:eastAsia="Courier New" w:hAnsi="Courier New"/>
          <w:b/>
          <w:bCs/>
          <w:color w:val="B22222"/>
          <w:sz w:val="20"/>
          <w:szCs w:val="20"/>
        </w:rPr>
        <w:t xml:space="preserve">CHGSYSVAL SYSVAL(QPWDMINLEN) VALUE('8') – Change System Value</w:t>
      </w:r>
    </w:p>
    <w:p>
      <w:pPr>
        <w:pBdr>
          <w:left w:val="single" w:color="2E75B6" w:sz="12"/>
        </w:pBdr>
        <w:shd w:fill="EBF3FB" w:val="clear"/>
        <w:spacing w:after="40" w:before="120"/>
        <w:ind w:left="200"/>
      </w:pPr>
      <w:r>
        <w:rPr>
          <w:rFonts w:ascii="Arial" w:cs="Arial" w:eastAsia="Arial" w:hAnsi="Arial"/>
          <w:b/>
          <w:bCs/>
          <w:color w:val="2E75B6"/>
          <w:sz w:val="20"/>
          <w:szCs w:val="20"/>
        </w:rPr>
        <w:t xml:space="preserve">  Important System Values  </w:t>
      </w:r>
    </w:p>
    <w:p>
      <w:pPr>
        <w:spacing w:after="30" w:before="30"/>
        <w:ind w:left="600"/>
      </w:pPr>
      <w:r>
        <w:rPr>
          <w:rFonts w:ascii="Arial" w:cs="Arial" w:eastAsia="Arial" w:hAnsi="Arial"/>
          <w:sz w:val="20"/>
          <w:szCs w:val="20"/>
        </w:rPr>
        <w:t xml:space="preserve">• QSECURITY – Security level (10/20/30/40/50)</w:t>
      </w:r>
    </w:p>
    <w:p>
      <w:pPr>
        <w:spacing w:after="30" w:before="30"/>
        <w:ind w:left="600"/>
      </w:pPr>
      <w:r>
        <w:rPr>
          <w:rFonts w:ascii="Arial" w:cs="Arial" w:eastAsia="Arial" w:hAnsi="Arial"/>
          <w:sz w:val="20"/>
          <w:szCs w:val="20"/>
        </w:rPr>
        <w:t xml:space="preserve">• QPWDEXPITV – Password expiration interval</w:t>
      </w:r>
    </w:p>
    <w:p>
      <w:pPr>
        <w:spacing w:after="30" w:before="30"/>
        <w:ind w:left="600"/>
      </w:pPr>
      <w:r>
        <w:rPr>
          <w:rFonts w:ascii="Arial" w:cs="Arial" w:eastAsia="Arial" w:hAnsi="Arial"/>
          <w:sz w:val="20"/>
          <w:szCs w:val="20"/>
        </w:rPr>
        <w:t xml:space="preserve">• QMAXSIGN – Maximum invalid sign-on attempts</w:t>
      </w:r>
    </w:p>
    <w:p>
      <w:pPr>
        <w:spacing w:after="30" w:before="30"/>
        <w:ind w:left="600"/>
      </w:pPr>
      <w:r>
        <w:rPr>
          <w:rFonts w:ascii="Arial" w:cs="Arial" w:eastAsia="Arial" w:hAnsi="Arial"/>
          <w:sz w:val="20"/>
          <w:szCs w:val="20"/>
        </w:rPr>
        <w:t xml:space="preserve">• QDATFMT – System date format</w:t>
      </w:r>
    </w:p>
    <w:p>
      <w:pPr>
        <w:spacing w:after="30" w:before="30"/>
        <w:ind w:left="600"/>
      </w:pPr>
      <w:r>
        <w:rPr>
          <w:rFonts w:ascii="Arial" w:cs="Arial" w:eastAsia="Arial" w:hAnsi="Arial"/>
          <w:sz w:val="20"/>
          <w:szCs w:val="20"/>
        </w:rPr>
        <w:t xml:space="preserve">• QCCSID – System code page/character set</w:t>
      </w:r>
    </w:p>
    <w:p>
      <w:pPr>
        <w:spacing w:after="30" w:before="30"/>
        <w:ind w:left="600"/>
      </w:pPr>
      <w:r>
        <w:rPr>
          <w:rFonts w:ascii="Arial" w:cs="Arial" w:eastAsia="Arial" w:hAnsi="Arial"/>
          <w:sz w:val="20"/>
          <w:szCs w:val="20"/>
        </w:rPr>
        <w:t xml:space="preserve">• QAUTOCFG – Auto-configure devices</w:t>
      </w:r>
    </w:p>
    <w:p>
      <w:pPr>
        <w:pBdr>
          <w:left w:val="single" w:color="2E75B6" w:sz="12"/>
        </w:pBdr>
        <w:shd w:fill="FFF8E7" w:val="clear"/>
        <w:spacing w:after="40" w:before="120"/>
        <w:ind w:left="200"/>
      </w:pPr>
      <w:r>
        <w:rPr>
          <w:rFonts w:ascii="Arial" w:cs="Arial" w:eastAsia="Arial" w:hAnsi="Arial"/>
          <w:b/>
          <w:bCs/>
          <w:color w:val="2E75B6"/>
          <w:sz w:val="20"/>
          <w:szCs w:val="20"/>
        </w:rPr>
        <w:t xml:space="preserve">  Interview Q&amp;A  </w:t>
      </w:r>
    </w:p>
    <w:p>
      <w:pPr>
        <w:shd w:fill="FFF8E7" w:val="clear"/>
        <w:spacing w:after="20" w:before="80"/>
        <w:ind w:left="300"/>
      </w:pPr>
      <w:r>
        <w:rPr>
          <w:rFonts w:ascii="Arial" w:cs="Arial" w:eastAsia="Arial" w:hAnsi="Arial"/>
          <w:b/>
          <w:bCs/>
          <w:color w:val="1F3864"/>
          <w:sz w:val="20"/>
          <w:szCs w:val="20"/>
        </w:rPr>
        <w:t xml:space="preserve">Q: What is QSECURITY and what are its levels?</w:t>
      </w:r>
    </w:p>
    <w:p>
      <w:pPr>
        <w:shd w:fill="FFFFFF" w:val="clear"/>
        <w:spacing w:after="60" w:before="20"/>
        <w:ind w:left="300"/>
      </w:pPr>
      <w:r>
        <w:rPr>
          <w:rFonts w:ascii="Arial" w:cs="Arial" w:eastAsia="Arial" w:hAnsi="Arial"/>
          <w:color w:val="595959"/>
          <w:sz w:val="20"/>
          <w:szCs w:val="20"/>
        </w:rPr>
        <w:t xml:space="preserve">A: QSECURITY controls the OS security level. Level 10=no security, 20=password security, 30=resource security, 40=OS integrity protection (recommended minimum), 50=enhanced integrity. Most production systems run at level 40 or 50.</w:t>
      </w:r>
    </w:p>
    <w:p>
      <w:pPr>
        <w:spacing w:after="60" w:before="60"/>
      </w:pPr>
      <w:r>
        <w:t xml:space="preserve"/>
      </w:r>
    </w:p>
    <w:p>
      <w:pPr>
        <w:pStyle w:val="Heading2"/>
        <w:shd w:fill="2E75B6" w:val="clear"/>
        <w:spacing w:after="150" w:before="300"/>
        <w:ind w:left="100"/>
      </w:pPr>
      <w:r>
        <w:rPr>
          <w:rFonts w:ascii="Arial" w:cs="Arial" w:eastAsia="Arial" w:hAnsi="Arial"/>
          <w:b/>
          <w:bCs/>
          <w:color w:val="FFFFFF"/>
          <w:sz w:val="28"/>
          <w:szCs w:val="28"/>
        </w:rPr>
        <w:t xml:space="preserve">1.7 User Profiles</w:t>
      </w:r>
    </w:p>
    <w:p>
      <w:pPr>
        <w:spacing w:after="60" w:before="60"/>
      </w:pPr>
      <w:r>
        <w:t xml:space="preserve"/>
      </w:r>
    </w:p>
    <w:p>
      <w:pPr>
        <w:pBdr>
          <w:left w:val="single" w:color="2E75B6" w:sz="12"/>
        </w:pBdr>
        <w:shd w:fill="EBF3FB" w:val="clear"/>
        <w:spacing w:after="40" w:before="120"/>
        <w:ind w:left="200"/>
      </w:pPr>
      <w:r>
        <w:rPr>
          <w:rFonts w:ascii="Arial" w:cs="Arial" w:eastAsia="Arial" w:hAnsi="Arial"/>
          <w:b/>
          <w:bCs/>
          <w:color w:val="2E75B6"/>
          <w:sz w:val="20"/>
          <w:szCs w:val="20"/>
        </w:rPr>
        <w:t xml:space="preserve">  Theory  </w:t>
      </w:r>
    </w:p>
    <w:p>
      <w:pPr>
        <w:shd w:fill="EBF3FB" w:val="clear"/>
        <w:spacing w:after="60" w:before="20"/>
        <w:ind w:left="400" w:right="400"/>
      </w:pPr>
      <w:r>
        <w:rPr>
          <w:rFonts w:ascii="Arial" w:cs="Arial" w:eastAsia="Arial" w:hAnsi="Arial"/>
          <w:color w:val="595959"/>
          <w:sz w:val="20"/>
          <w:szCs w:val="20"/>
        </w:rPr>
        <w:t xml:space="preserve">User profiles (*USRPRF objects) define identity, authority, and environment for each IBM i user. They control password rules, special authorities, job attributes, message queues, and output queues. Special authorities like *ALLOBJ and *SECADM grant elevated privileges.</w:t>
      </w:r>
    </w:p>
    <w:p>
      <w:pPr>
        <w:pBdr>
          <w:left w:val="single" w:color="2E75B6" w:sz="12"/>
        </w:pBdr>
        <w:shd w:fill="EBF3FB" w:val="clear"/>
        <w:spacing w:after="40" w:before="120"/>
        <w:ind w:left="200"/>
      </w:pPr>
      <w:r>
        <w:rPr>
          <w:rFonts w:ascii="Arial" w:cs="Arial" w:eastAsia="Arial" w:hAnsi="Arial"/>
          <w:b/>
          <w:bCs/>
          <w:color w:val="2E75B6"/>
          <w:sz w:val="20"/>
          <w:szCs w:val="20"/>
        </w:rPr>
        <w:t xml:space="preserve">  Key Commands  </w:t>
      </w:r>
    </w:p>
    <w:p>
      <w:pPr>
        <w:shd w:fill="F2F2F2" w:val="clear"/>
        <w:spacing w:after="40" w:before="40"/>
        <w:ind w:left="600"/>
      </w:pPr>
      <w:r>
        <w:rPr>
          <w:rFonts w:ascii="Courier New" w:cs="Courier New" w:eastAsia="Courier New" w:hAnsi="Courier New"/>
          <w:b/>
          <w:bCs/>
          <w:color w:val="B22222"/>
          <w:sz w:val="20"/>
          <w:szCs w:val="20"/>
        </w:rPr>
        <w:t xml:space="preserve">CRTUSRPRF USRPRF(JSMITH) PASSWORD(*USRPRF) USRCLS(*USER)  – Create User Profile</w:t>
      </w:r>
    </w:p>
    <w:p>
      <w:pPr>
        <w:shd w:fill="F2F2F2" w:val="clear"/>
        <w:spacing w:after="40" w:before="40"/>
        <w:ind w:left="600"/>
      </w:pPr>
      <w:r>
        <w:rPr>
          <w:rFonts w:ascii="Courier New" w:cs="Courier New" w:eastAsia="Courier New" w:hAnsi="Courier New"/>
          <w:b/>
          <w:bCs/>
          <w:color w:val="B22222"/>
          <w:sz w:val="20"/>
          <w:szCs w:val="20"/>
        </w:rPr>
        <w:t xml:space="preserve">CHGUSRPRF USRPRF(JSMITH) STATUS(*DISABLED)               – Disable User</w:t>
      </w:r>
    </w:p>
    <w:p>
      <w:pPr>
        <w:shd w:fill="F2F2F2" w:val="clear"/>
        <w:spacing w:after="40" w:before="40"/>
        <w:ind w:left="600"/>
      </w:pPr>
      <w:r>
        <w:rPr>
          <w:rFonts w:ascii="Courier New" w:cs="Courier New" w:eastAsia="Courier New" w:hAnsi="Courier New"/>
          <w:b/>
          <w:bCs/>
          <w:color w:val="B22222"/>
          <w:sz w:val="20"/>
          <w:szCs w:val="20"/>
        </w:rPr>
        <w:t xml:space="preserve">DSPUSRPRF USRPRF(JSMITH)                                  – Display User Profile</w:t>
      </w:r>
    </w:p>
    <w:p>
      <w:pPr>
        <w:shd w:fill="F2F2F2" w:val="clear"/>
        <w:spacing w:after="40" w:before="40"/>
        <w:ind w:left="600"/>
      </w:pPr>
      <w:r>
        <w:rPr>
          <w:rFonts w:ascii="Courier New" w:cs="Courier New" w:eastAsia="Courier New" w:hAnsi="Courier New"/>
          <w:b/>
          <w:bCs/>
          <w:color w:val="B22222"/>
          <w:sz w:val="20"/>
          <w:szCs w:val="20"/>
        </w:rPr>
        <w:t xml:space="preserve">WRKUSRPRF USRPRF(*ALL)                                     – Work with All Users</w:t>
      </w:r>
    </w:p>
    <w:p>
      <w:pPr>
        <w:shd w:fill="F2F2F2" w:val="clear"/>
        <w:spacing w:after="40" w:before="40"/>
        <w:ind w:left="600"/>
      </w:pPr>
      <w:r>
        <w:rPr>
          <w:rFonts w:ascii="Courier New" w:cs="Courier New" w:eastAsia="Courier New" w:hAnsi="Courier New"/>
          <w:b/>
          <w:bCs/>
          <w:color w:val="B22222"/>
          <w:sz w:val="20"/>
          <w:szCs w:val="20"/>
        </w:rPr>
        <w:t xml:space="preserve">DLTUSRPRF USRPRF(JSMITH)                                   – Delete User Profile</w:t>
      </w:r>
    </w:p>
    <w:p>
      <w:pPr>
        <w:pBdr>
          <w:left w:val="single" w:color="2E75B6" w:sz="12"/>
        </w:pBdr>
        <w:shd w:fill="EBF3FB" w:val="clear"/>
        <w:spacing w:after="40" w:before="120"/>
        <w:ind w:left="200"/>
      </w:pPr>
      <w:r>
        <w:rPr>
          <w:rFonts w:ascii="Arial" w:cs="Arial" w:eastAsia="Arial" w:hAnsi="Arial"/>
          <w:b/>
          <w:bCs/>
          <w:color w:val="2E75B6"/>
          <w:sz w:val="20"/>
          <w:szCs w:val="20"/>
        </w:rPr>
        <w:t xml:space="preserve">  Process Steps – Create User  </w:t>
      </w:r>
    </w:p>
    <w:p>
      <w:pPr>
        <w:shd w:fill="E8F5E9" w:val="clear"/>
        <w:spacing w:after="30" w:before="30"/>
        <w:ind w:left="400"/>
      </w:pPr>
      <w:r>
        <w:rPr>
          <w:rFonts w:ascii="Arial" w:cs="Arial" w:eastAsia="Arial" w:hAnsi="Arial"/>
          <w:b/>
          <w:bCs/>
          <w:color w:val="2E75B6"/>
          <w:sz w:val="20"/>
          <w:szCs w:val="20"/>
        </w:rPr>
        <w:t xml:space="preserve">Step 1: </w:t>
      </w:r>
      <w:r>
        <w:rPr>
          <w:rFonts w:ascii="Arial" w:cs="Arial" w:eastAsia="Arial" w:hAnsi="Arial"/>
          <w:sz w:val="20"/>
          <w:szCs w:val="20"/>
        </w:rPr>
        <w:t xml:space="preserve">Gather requirements: name, class (*USER/*PGMR/*SYSOPR), special authorities.</w:t>
      </w:r>
    </w:p>
    <w:p>
      <w:pPr>
        <w:shd w:fill="E8F5E9" w:val="clear"/>
        <w:spacing w:after="30" w:before="30"/>
        <w:ind w:left="400"/>
      </w:pPr>
      <w:r>
        <w:rPr>
          <w:rFonts w:ascii="Arial" w:cs="Arial" w:eastAsia="Arial" w:hAnsi="Arial"/>
          <w:b/>
          <w:bCs/>
          <w:color w:val="2E75B6"/>
          <w:sz w:val="20"/>
          <w:szCs w:val="20"/>
        </w:rPr>
        <w:t xml:space="preserve">Step 2: </w:t>
      </w:r>
      <w:r>
        <w:rPr>
          <w:rFonts w:ascii="Arial" w:cs="Arial" w:eastAsia="Arial" w:hAnsi="Arial"/>
          <w:sz w:val="20"/>
          <w:szCs w:val="20"/>
        </w:rPr>
        <w:t xml:space="preserve">CRTUSRPRF USRPRF(JSMITH) PASSWORD(*USRPRF) USRCLS(*PGMR) INLPGM(QCMD).</w:t>
      </w:r>
    </w:p>
    <w:p>
      <w:pPr>
        <w:shd w:fill="E8F5E9" w:val="clear"/>
        <w:spacing w:after="30" w:before="30"/>
        <w:ind w:left="400"/>
      </w:pPr>
      <w:r>
        <w:rPr>
          <w:rFonts w:ascii="Arial" w:cs="Arial" w:eastAsia="Arial" w:hAnsi="Arial"/>
          <w:b/>
          <w:bCs/>
          <w:color w:val="2E75B6"/>
          <w:sz w:val="20"/>
          <w:szCs w:val="20"/>
        </w:rPr>
        <w:t xml:space="preserve">Step 3: </w:t>
      </w:r>
      <w:r>
        <w:rPr>
          <w:rFonts w:ascii="Arial" w:cs="Arial" w:eastAsia="Arial" w:hAnsi="Arial"/>
          <w:sz w:val="20"/>
          <w:szCs w:val="20"/>
        </w:rPr>
        <w:t xml:space="preserve">Grant object-level authority as needed with GRTOBJAUT.</w:t>
      </w:r>
    </w:p>
    <w:p>
      <w:pPr>
        <w:shd w:fill="E8F5E9" w:val="clear"/>
        <w:spacing w:after="30" w:before="30"/>
        <w:ind w:left="400"/>
      </w:pPr>
      <w:r>
        <w:rPr>
          <w:rFonts w:ascii="Arial" w:cs="Arial" w:eastAsia="Arial" w:hAnsi="Arial"/>
          <w:b/>
          <w:bCs/>
          <w:color w:val="2E75B6"/>
          <w:sz w:val="20"/>
          <w:szCs w:val="20"/>
        </w:rPr>
        <w:t xml:space="preserve">Step 4: </w:t>
      </w:r>
      <w:r>
        <w:rPr>
          <w:rFonts w:ascii="Arial" w:cs="Arial" w:eastAsia="Arial" w:hAnsi="Arial"/>
          <w:sz w:val="20"/>
          <w:szCs w:val="20"/>
        </w:rPr>
        <w:t xml:space="preserve">Test login and verify with DSPUSRPRF USRPRF(JSMITH).</w:t>
      </w:r>
    </w:p>
    <w:p>
      <w:pPr>
        <w:pBdr>
          <w:left w:val="single" w:color="2E75B6" w:sz="12"/>
        </w:pBdr>
        <w:shd w:fill="FFF8E7" w:val="clear"/>
        <w:spacing w:after="40" w:before="120"/>
        <w:ind w:left="200"/>
      </w:pPr>
      <w:r>
        <w:rPr>
          <w:rFonts w:ascii="Arial" w:cs="Arial" w:eastAsia="Arial" w:hAnsi="Arial"/>
          <w:b/>
          <w:bCs/>
          <w:color w:val="2E75B6"/>
          <w:sz w:val="20"/>
          <w:szCs w:val="20"/>
        </w:rPr>
        <w:t xml:space="preserve">  Interview Q&amp;A  </w:t>
      </w:r>
    </w:p>
    <w:p>
      <w:pPr>
        <w:shd w:fill="FFF8E7" w:val="clear"/>
        <w:spacing w:after="20" w:before="80"/>
        <w:ind w:left="300"/>
      </w:pPr>
      <w:r>
        <w:rPr>
          <w:rFonts w:ascii="Arial" w:cs="Arial" w:eastAsia="Arial" w:hAnsi="Arial"/>
          <w:b/>
          <w:bCs/>
          <w:color w:val="1F3864"/>
          <w:sz w:val="20"/>
          <w:szCs w:val="20"/>
        </w:rPr>
        <w:t xml:space="preserve">Q: What are the IBM i special authorities?</w:t>
      </w:r>
    </w:p>
    <w:p>
      <w:pPr>
        <w:shd w:fill="FFFFFF" w:val="clear"/>
        <w:spacing w:after="60" w:before="20"/>
        <w:ind w:left="300"/>
      </w:pPr>
      <w:r>
        <w:rPr>
          <w:rFonts w:ascii="Arial" w:cs="Arial" w:eastAsia="Arial" w:hAnsi="Arial"/>
          <w:color w:val="595959"/>
          <w:sz w:val="20"/>
          <w:szCs w:val="20"/>
        </w:rPr>
        <w:t xml:space="preserve">A: Key special authorities include *ALLOBJ (access all objects), *SECADM (manage security), *JOBCTL (control all jobs), *SPLCTL (control spooled files), *SAVSYS (save/restore system), *SERVICE (run service functions), and *AUDIT (control auditing).</w:t>
      </w:r>
    </w:p>
    <w:p>
      <w:pPr>
        <w:spacing w:after="60" w:before="60"/>
      </w:pPr>
      <w:r>
        <w:t xml:space="preserve"/>
      </w:r>
    </w:p>
    <w:p>
      <w:pPr>
        <w:pStyle w:val="Heading2"/>
        <w:shd w:fill="2E75B6" w:val="clear"/>
        <w:spacing w:after="150" w:before="300"/>
        <w:ind w:left="100"/>
      </w:pPr>
      <w:r>
        <w:rPr>
          <w:rFonts w:ascii="Arial" w:cs="Arial" w:eastAsia="Arial" w:hAnsi="Arial"/>
          <w:b/>
          <w:bCs/>
          <w:color w:val="FFFFFF"/>
          <w:sz w:val="28"/>
          <w:szCs w:val="28"/>
        </w:rPr>
        <w:t xml:space="preserve">1.8 Security</w:t>
      </w:r>
    </w:p>
    <w:p>
      <w:pPr>
        <w:spacing w:after="60" w:before="60"/>
      </w:pPr>
      <w:r>
        <w:t xml:space="preserve"/>
      </w:r>
    </w:p>
    <w:p>
      <w:pPr>
        <w:pBdr>
          <w:left w:val="single" w:color="2E75B6" w:sz="12"/>
        </w:pBdr>
        <w:shd w:fill="EBF3FB" w:val="clear"/>
        <w:spacing w:after="40" w:before="120"/>
        <w:ind w:left="200"/>
      </w:pPr>
      <w:r>
        <w:rPr>
          <w:rFonts w:ascii="Arial" w:cs="Arial" w:eastAsia="Arial" w:hAnsi="Arial"/>
          <w:b/>
          <w:bCs/>
          <w:color w:val="2E75B6"/>
          <w:sz w:val="20"/>
          <w:szCs w:val="20"/>
        </w:rPr>
        <w:t xml:space="preserve">  Theory  </w:t>
      </w:r>
    </w:p>
    <w:p>
      <w:pPr>
        <w:shd w:fill="EBF3FB" w:val="clear"/>
        <w:spacing w:after="60" w:before="20"/>
        <w:ind w:left="400" w:right="400"/>
      </w:pPr>
      <w:r>
        <w:rPr>
          <w:rFonts w:ascii="Arial" w:cs="Arial" w:eastAsia="Arial" w:hAnsi="Arial"/>
          <w:color w:val="595959"/>
          <w:sz w:val="20"/>
          <w:szCs w:val="20"/>
        </w:rPr>
        <w:t xml:space="preserve">IBM i security is object-based, with authorization lists, private authorities, and public authorities governing access. It supports user class levels, group profiles, and adopted authority (programs running with the owner's rights rather than the caller's).</w:t>
      </w:r>
    </w:p>
    <w:p>
      <w:pPr>
        <w:pBdr>
          <w:left w:val="single" w:color="2E75B6" w:sz="12"/>
        </w:pBdr>
        <w:shd w:fill="EBF3FB" w:val="clear"/>
        <w:spacing w:after="40" w:before="120"/>
        <w:ind w:left="200"/>
      </w:pPr>
      <w:r>
        <w:rPr>
          <w:rFonts w:ascii="Arial" w:cs="Arial" w:eastAsia="Arial" w:hAnsi="Arial"/>
          <w:b/>
          <w:bCs/>
          <w:color w:val="2E75B6"/>
          <w:sz w:val="20"/>
          <w:szCs w:val="20"/>
        </w:rPr>
        <w:t xml:space="preserve">  Key Commands  </w:t>
      </w:r>
    </w:p>
    <w:p>
      <w:pPr>
        <w:shd w:fill="F2F2F2" w:val="clear"/>
        <w:spacing w:after="40" w:before="40"/>
        <w:ind w:left="600"/>
      </w:pPr>
      <w:r>
        <w:rPr>
          <w:rFonts w:ascii="Courier New" w:cs="Courier New" w:eastAsia="Courier New" w:hAnsi="Courier New"/>
          <w:b/>
          <w:bCs/>
          <w:color w:val="B22222"/>
          <w:sz w:val="20"/>
          <w:szCs w:val="20"/>
        </w:rPr>
        <w:t xml:space="preserve">GRTOBJAUT OBJ(MYLIB/MYFILE) USER(JSMITH) AUT(*CHANGE)  – Grant Authority</w:t>
      </w:r>
    </w:p>
    <w:p>
      <w:pPr>
        <w:shd w:fill="F2F2F2" w:val="clear"/>
        <w:spacing w:after="40" w:before="40"/>
        <w:ind w:left="600"/>
      </w:pPr>
      <w:r>
        <w:rPr>
          <w:rFonts w:ascii="Courier New" w:cs="Courier New" w:eastAsia="Courier New" w:hAnsi="Courier New"/>
          <w:b/>
          <w:bCs/>
          <w:color w:val="B22222"/>
          <w:sz w:val="20"/>
          <w:szCs w:val="20"/>
        </w:rPr>
        <w:t xml:space="preserve">RVKOBJAUT OBJ(MYLIB/MYFILE) USER(JSMITH) AUT(*ALL)     – Revoke Authority</w:t>
      </w:r>
    </w:p>
    <w:p>
      <w:pPr>
        <w:shd w:fill="F2F2F2" w:val="clear"/>
        <w:spacing w:after="40" w:before="40"/>
        <w:ind w:left="600"/>
      </w:pPr>
      <w:r>
        <w:rPr>
          <w:rFonts w:ascii="Courier New" w:cs="Courier New" w:eastAsia="Courier New" w:hAnsi="Courier New"/>
          <w:b/>
          <w:bCs/>
          <w:color w:val="B22222"/>
          <w:sz w:val="20"/>
          <w:szCs w:val="20"/>
        </w:rPr>
        <w:t xml:space="preserve">DSPOBJAUT OBJ(MYLIB/MYFILE)                             – Display Object Authority</w:t>
      </w:r>
    </w:p>
    <w:p>
      <w:pPr>
        <w:shd w:fill="F2F2F2" w:val="clear"/>
        <w:spacing w:after="40" w:before="40"/>
        <w:ind w:left="600"/>
      </w:pPr>
      <w:r>
        <w:rPr>
          <w:rFonts w:ascii="Courier New" w:cs="Courier New" w:eastAsia="Courier New" w:hAnsi="Courier New"/>
          <w:b/>
          <w:bCs/>
          <w:color w:val="B22222"/>
          <w:sz w:val="20"/>
          <w:szCs w:val="20"/>
        </w:rPr>
        <w:t xml:space="preserve">CRTAUTL AUTL(MYLIST)                                    – Create Authorization List</w:t>
      </w:r>
    </w:p>
    <w:p>
      <w:pPr>
        <w:shd w:fill="F2F2F2" w:val="clear"/>
        <w:spacing w:after="40" w:before="40"/>
        <w:ind w:left="600"/>
      </w:pPr>
      <w:r>
        <w:rPr>
          <w:rFonts w:ascii="Courier New" w:cs="Courier New" w:eastAsia="Courier New" w:hAnsi="Courier New"/>
          <w:b/>
          <w:bCs/>
          <w:color w:val="B22222"/>
          <w:sz w:val="20"/>
          <w:szCs w:val="20"/>
        </w:rPr>
        <w:t xml:space="preserve">ADDAUTLE AUTL(MYLIST) USER(JSMITH) AUT(*USE)            – Add Entry to Auth List</w:t>
      </w:r>
    </w:p>
    <w:p>
      <w:pPr>
        <w:shd w:fill="F2F2F2" w:val="clear"/>
        <w:spacing w:after="40" w:before="40"/>
        <w:ind w:left="600"/>
      </w:pPr>
      <w:r>
        <w:rPr>
          <w:rFonts w:ascii="Courier New" w:cs="Courier New" w:eastAsia="Courier New" w:hAnsi="Courier New"/>
          <w:b/>
          <w:bCs/>
          <w:color w:val="B22222"/>
          <w:sz w:val="20"/>
          <w:szCs w:val="20"/>
        </w:rPr>
        <w:t xml:space="preserve">CHGUSRPRF USRPRF(JSMITH) SPCAUT(*ALLOBJ)               – Grant Special Authority</w:t>
      </w:r>
    </w:p>
    <w:p>
      <w:pPr>
        <w:pBdr>
          <w:left w:val="single" w:color="2E75B6" w:sz="12"/>
        </w:pBdr>
        <w:shd w:fill="FFF8E7" w:val="clear"/>
        <w:spacing w:after="40" w:before="120"/>
        <w:ind w:left="200"/>
      </w:pPr>
      <w:r>
        <w:rPr>
          <w:rFonts w:ascii="Arial" w:cs="Arial" w:eastAsia="Arial" w:hAnsi="Arial"/>
          <w:b/>
          <w:bCs/>
          <w:color w:val="2E75B6"/>
          <w:sz w:val="20"/>
          <w:szCs w:val="20"/>
        </w:rPr>
        <w:t xml:space="preserve">  Interview Q&amp;A  </w:t>
      </w:r>
    </w:p>
    <w:p>
      <w:pPr>
        <w:shd w:fill="FFF8E7" w:val="clear"/>
        <w:spacing w:after="20" w:before="80"/>
        <w:ind w:left="300"/>
      </w:pPr>
      <w:r>
        <w:rPr>
          <w:rFonts w:ascii="Arial" w:cs="Arial" w:eastAsia="Arial" w:hAnsi="Arial"/>
          <w:b/>
          <w:bCs/>
          <w:color w:val="1F3864"/>
          <w:sz w:val="20"/>
          <w:szCs w:val="20"/>
        </w:rPr>
        <w:t xml:space="preserve">Q: What is adopted authority in IBM i?</w:t>
      </w:r>
    </w:p>
    <w:p>
      <w:pPr>
        <w:shd w:fill="FFFFFF" w:val="clear"/>
        <w:spacing w:after="60" w:before="20"/>
        <w:ind w:left="300"/>
      </w:pPr>
      <w:r>
        <w:rPr>
          <w:rFonts w:ascii="Arial" w:cs="Arial" w:eastAsia="Arial" w:hAnsi="Arial"/>
          <w:color w:val="595959"/>
          <w:sz w:val="20"/>
          <w:szCs w:val="20"/>
        </w:rPr>
        <w:t xml:space="preserve">A: Adopted authority allows a program to run with the authority of the program owner rather than the calling user, enabling controlled elevated access without granting users direct object authority.</w:t>
      </w:r>
    </w:p>
    <w:p>
      <w:pPr>
        <w:shd w:fill="FFF8E7" w:val="clear"/>
        <w:spacing w:after="20" w:before="80"/>
        <w:ind w:left="300"/>
      </w:pPr>
      <w:r>
        <w:rPr>
          <w:rFonts w:ascii="Arial" w:cs="Arial" w:eastAsia="Arial" w:hAnsi="Arial"/>
          <w:b/>
          <w:bCs/>
          <w:color w:val="1F3864"/>
          <w:sz w:val="20"/>
          <w:szCs w:val="20"/>
        </w:rPr>
        <w:t xml:space="preserve">Q: What are authorization lists (AUTL)?</w:t>
      </w:r>
    </w:p>
    <w:p>
      <w:pPr>
        <w:shd w:fill="FFFFFF" w:val="clear"/>
        <w:spacing w:after="60" w:before="20"/>
        <w:ind w:left="300"/>
      </w:pPr>
      <w:r>
        <w:rPr>
          <w:rFonts w:ascii="Arial" w:cs="Arial" w:eastAsia="Arial" w:hAnsi="Arial"/>
          <w:color w:val="595959"/>
          <w:sz w:val="20"/>
          <w:szCs w:val="20"/>
        </w:rPr>
        <w:t xml:space="preserve">A: Authorization lists are objects that consolidate access control for multiple objects under one list, simplifying management. Instead of setting authority on each object individually, you attach objects to an AUTL and manage users on the list.</w:t>
      </w:r>
    </w:p>
    <w:p>
      <w:pPr>
        <w:spacing w:after="60" w:before="60"/>
      </w:pPr>
      <w:r>
        <w:t xml:space="preserve"/>
      </w:r>
    </w:p>
    <w:p>
      <w:pPr>
        <w:pStyle w:val="Heading2"/>
        <w:shd w:fill="2E75B6" w:val="clear"/>
        <w:spacing w:after="150" w:before="300"/>
        <w:ind w:left="100"/>
      </w:pPr>
      <w:r>
        <w:rPr>
          <w:rFonts w:ascii="Arial" w:cs="Arial" w:eastAsia="Arial" w:hAnsi="Arial"/>
          <w:b/>
          <w:bCs/>
          <w:color w:val="FFFFFF"/>
          <w:sz w:val="28"/>
          <w:szCs w:val="28"/>
        </w:rPr>
        <w:t xml:space="preserve">1.9 Jobs &amp; Subsystems</w:t>
      </w:r>
    </w:p>
    <w:p>
      <w:pPr>
        <w:spacing w:after="60" w:before="60"/>
      </w:pPr>
      <w:r>
        <w:t xml:space="preserve"/>
      </w:r>
    </w:p>
    <w:p>
      <w:pPr>
        <w:pBdr>
          <w:left w:val="single" w:color="2E75B6" w:sz="12"/>
        </w:pBdr>
        <w:shd w:fill="EBF3FB" w:val="clear"/>
        <w:spacing w:after="40" w:before="120"/>
        <w:ind w:left="200"/>
      </w:pPr>
      <w:r>
        <w:rPr>
          <w:rFonts w:ascii="Arial" w:cs="Arial" w:eastAsia="Arial" w:hAnsi="Arial"/>
          <w:b/>
          <w:bCs/>
          <w:color w:val="2E75B6"/>
          <w:sz w:val="20"/>
          <w:szCs w:val="20"/>
        </w:rPr>
        <w:t xml:space="preserve">  Theory  </w:t>
      </w:r>
    </w:p>
    <w:p>
      <w:pPr>
        <w:shd w:fill="EBF3FB" w:val="clear"/>
        <w:spacing w:after="60" w:before="20"/>
        <w:ind w:left="400" w:right="400"/>
      </w:pPr>
      <w:r>
        <w:rPr>
          <w:rFonts w:ascii="Arial" w:cs="Arial" w:eastAsia="Arial" w:hAnsi="Arial"/>
          <w:color w:val="595959"/>
          <w:sz w:val="20"/>
          <w:szCs w:val="20"/>
        </w:rPr>
        <w:t xml:space="preserve">Jobs are the basic unit of work in IBM i. A subsystem is a managed environment (like a job pool) that controls how jobs enter, run, and are prioritized. Key subsystems include QINTER (interactive), QBATCH (batch), and QSPL (spool). Job queues route batch jobs into subsystems.</w:t>
      </w:r>
    </w:p>
    <w:p>
      <w:pPr>
        <w:pBdr>
          <w:left w:val="single" w:color="2E75B6" w:sz="12"/>
        </w:pBdr>
        <w:shd w:fill="EBF3FB" w:val="clear"/>
        <w:spacing w:after="40" w:before="120"/>
        <w:ind w:left="200"/>
      </w:pPr>
      <w:r>
        <w:rPr>
          <w:rFonts w:ascii="Arial" w:cs="Arial" w:eastAsia="Arial" w:hAnsi="Arial"/>
          <w:b/>
          <w:bCs/>
          <w:color w:val="2E75B6"/>
          <w:sz w:val="20"/>
          <w:szCs w:val="20"/>
        </w:rPr>
        <w:t xml:space="preserve">  Key Commands  </w:t>
      </w:r>
    </w:p>
    <w:p>
      <w:pPr>
        <w:shd w:fill="F2F2F2" w:val="clear"/>
        <w:spacing w:after="40" w:before="40"/>
        <w:ind w:left="600"/>
      </w:pPr>
      <w:r>
        <w:rPr>
          <w:rFonts w:ascii="Courier New" w:cs="Courier New" w:eastAsia="Courier New" w:hAnsi="Courier New"/>
          <w:b/>
          <w:bCs/>
          <w:color w:val="B22222"/>
          <w:sz w:val="20"/>
          <w:szCs w:val="20"/>
        </w:rPr>
        <w:t xml:space="preserve">WRKACTJOB                         – Work with Active Jobs</w:t>
      </w:r>
    </w:p>
    <w:p>
      <w:pPr>
        <w:shd w:fill="F2F2F2" w:val="clear"/>
        <w:spacing w:after="40" w:before="40"/>
        <w:ind w:left="600"/>
      </w:pPr>
      <w:r>
        <w:rPr>
          <w:rFonts w:ascii="Courier New" w:cs="Courier New" w:eastAsia="Courier New" w:hAnsi="Courier New"/>
          <w:b/>
          <w:bCs/>
          <w:color w:val="B22222"/>
          <w:sz w:val="20"/>
          <w:szCs w:val="20"/>
        </w:rPr>
        <w:t xml:space="preserve">WRKSBSD SBSD(*ALL)                – Work with Subsystem Descriptions</w:t>
      </w:r>
    </w:p>
    <w:p>
      <w:pPr>
        <w:shd w:fill="F2F2F2" w:val="clear"/>
        <w:spacing w:after="40" w:before="40"/>
        <w:ind w:left="600"/>
      </w:pPr>
      <w:r>
        <w:rPr>
          <w:rFonts w:ascii="Courier New" w:cs="Courier New" w:eastAsia="Courier New" w:hAnsi="Courier New"/>
          <w:b/>
          <w:bCs/>
          <w:color w:val="B22222"/>
          <w:sz w:val="20"/>
          <w:szCs w:val="20"/>
        </w:rPr>
        <w:t xml:space="preserve">STRSBS SBSD(QBATCH)               – Start Subsystem</w:t>
      </w:r>
    </w:p>
    <w:p>
      <w:pPr>
        <w:shd w:fill="F2F2F2" w:val="clear"/>
        <w:spacing w:after="40" w:before="40"/>
        <w:ind w:left="600"/>
      </w:pPr>
      <w:r>
        <w:rPr>
          <w:rFonts w:ascii="Courier New" w:cs="Courier New" w:eastAsia="Courier New" w:hAnsi="Courier New"/>
          <w:b/>
          <w:bCs/>
          <w:color w:val="B22222"/>
          <w:sz w:val="20"/>
          <w:szCs w:val="20"/>
        </w:rPr>
        <w:t xml:space="preserve">ENDSBS SBS(QBATCH) OPTION(*CNTRLD)– End Subsystem Controlled</w:t>
      </w:r>
    </w:p>
    <w:p>
      <w:pPr>
        <w:shd w:fill="F2F2F2" w:val="clear"/>
        <w:spacing w:after="40" w:before="40"/>
        <w:ind w:left="600"/>
      </w:pPr>
      <w:r>
        <w:rPr>
          <w:rFonts w:ascii="Courier New" w:cs="Courier New" w:eastAsia="Courier New" w:hAnsi="Courier New"/>
          <w:b/>
          <w:bCs/>
          <w:color w:val="B22222"/>
          <w:sz w:val="20"/>
          <w:szCs w:val="20"/>
        </w:rPr>
        <w:t xml:space="preserve">WRKJOBQ JOBQ(*ALL)                – Work with Job Queues</w:t>
      </w:r>
    </w:p>
    <w:p>
      <w:pPr>
        <w:shd w:fill="F2F2F2" w:val="clear"/>
        <w:spacing w:after="40" w:before="40"/>
        <w:ind w:left="600"/>
      </w:pPr>
      <w:r>
        <w:rPr>
          <w:rFonts w:ascii="Courier New" w:cs="Courier New" w:eastAsia="Courier New" w:hAnsi="Courier New"/>
          <w:b/>
          <w:bCs/>
          <w:color w:val="B22222"/>
          <w:sz w:val="20"/>
          <w:szCs w:val="20"/>
        </w:rPr>
        <w:t xml:space="preserve">SBMJOB CMD(CALL MYPGM) JOB(MYJOB) JOBQ(QBATCH) – Submit Batch Job</w:t>
      </w:r>
    </w:p>
    <w:p>
      <w:pPr>
        <w:shd w:fill="F2F2F2" w:val="clear"/>
        <w:spacing w:after="40" w:before="40"/>
        <w:ind w:left="600"/>
      </w:pPr>
      <w:r>
        <w:rPr>
          <w:rFonts w:ascii="Courier New" w:cs="Courier New" w:eastAsia="Courier New" w:hAnsi="Courier New"/>
          <w:b/>
          <w:bCs/>
          <w:color w:val="B22222"/>
          <w:sz w:val="20"/>
          <w:szCs w:val="20"/>
        </w:rPr>
        <w:t xml:space="preserve">HLDJOB JOB(MYJOB)                 – Hold Job</w:t>
      </w:r>
    </w:p>
    <w:p>
      <w:pPr>
        <w:shd w:fill="F2F2F2" w:val="clear"/>
        <w:spacing w:after="40" w:before="40"/>
        <w:ind w:left="600"/>
      </w:pPr>
      <w:r>
        <w:rPr>
          <w:rFonts w:ascii="Courier New" w:cs="Courier New" w:eastAsia="Courier New" w:hAnsi="Courier New"/>
          <w:b/>
          <w:bCs/>
          <w:color w:val="B22222"/>
          <w:sz w:val="20"/>
          <w:szCs w:val="20"/>
        </w:rPr>
        <w:t xml:space="preserve">RLSJOB JOB(MYJOB)                 – Release Job</w:t>
      </w:r>
    </w:p>
    <w:p>
      <w:pPr>
        <w:pBdr>
          <w:left w:val="single" w:color="2E75B6" w:sz="12"/>
        </w:pBdr>
        <w:shd w:fill="EBF3FB" w:val="clear"/>
        <w:spacing w:after="40" w:before="120"/>
        <w:ind w:left="200"/>
      </w:pPr>
      <w:r>
        <w:rPr>
          <w:rFonts w:ascii="Arial" w:cs="Arial" w:eastAsia="Arial" w:hAnsi="Arial"/>
          <w:b/>
          <w:bCs/>
          <w:color w:val="2E75B6"/>
          <w:sz w:val="20"/>
          <w:szCs w:val="20"/>
        </w:rPr>
        <w:t xml:space="preserve">  Process Steps – Submit and Monitor Batch Job  </w:t>
      </w:r>
    </w:p>
    <w:p>
      <w:pPr>
        <w:shd w:fill="E8F5E9" w:val="clear"/>
        <w:spacing w:after="30" w:before="30"/>
        <w:ind w:left="400"/>
      </w:pPr>
      <w:r>
        <w:rPr>
          <w:rFonts w:ascii="Arial" w:cs="Arial" w:eastAsia="Arial" w:hAnsi="Arial"/>
          <w:b/>
          <w:bCs/>
          <w:color w:val="2E75B6"/>
          <w:sz w:val="20"/>
          <w:szCs w:val="20"/>
        </w:rPr>
        <w:t xml:space="preserve">Step 1: </w:t>
      </w:r>
      <w:r>
        <w:rPr>
          <w:rFonts w:ascii="Arial" w:cs="Arial" w:eastAsia="Arial" w:hAnsi="Arial"/>
          <w:sz w:val="20"/>
          <w:szCs w:val="20"/>
        </w:rPr>
        <w:t xml:space="preserve">Submit: SBMJOB CMD(CALL MYLIB/MYPGM) JOBQ(QBATCH) JOB(MYJOB).</w:t>
      </w:r>
    </w:p>
    <w:p>
      <w:pPr>
        <w:shd w:fill="E8F5E9" w:val="clear"/>
        <w:spacing w:after="30" w:before="30"/>
        <w:ind w:left="400"/>
      </w:pPr>
      <w:r>
        <w:rPr>
          <w:rFonts w:ascii="Arial" w:cs="Arial" w:eastAsia="Arial" w:hAnsi="Arial"/>
          <w:b/>
          <w:bCs/>
          <w:color w:val="2E75B6"/>
          <w:sz w:val="20"/>
          <w:szCs w:val="20"/>
        </w:rPr>
        <w:t xml:space="preserve">Step 2: </w:t>
      </w:r>
      <w:r>
        <w:rPr>
          <w:rFonts w:ascii="Arial" w:cs="Arial" w:eastAsia="Arial" w:hAnsi="Arial"/>
          <w:sz w:val="20"/>
          <w:szCs w:val="20"/>
        </w:rPr>
        <w:t xml:space="preserve">Monitor with WRKACTJOB or WRKJOBQ to see if job is RUN/MSGW/HELD.</w:t>
      </w:r>
    </w:p>
    <w:p>
      <w:pPr>
        <w:shd w:fill="E8F5E9" w:val="clear"/>
        <w:spacing w:after="30" w:before="30"/>
        <w:ind w:left="400"/>
      </w:pPr>
      <w:r>
        <w:rPr>
          <w:rFonts w:ascii="Arial" w:cs="Arial" w:eastAsia="Arial" w:hAnsi="Arial"/>
          <w:b/>
          <w:bCs/>
          <w:color w:val="2E75B6"/>
          <w:sz w:val="20"/>
          <w:szCs w:val="20"/>
        </w:rPr>
        <w:t xml:space="preserve">Step 3: </w:t>
      </w:r>
      <w:r>
        <w:rPr>
          <w:rFonts w:ascii="Arial" w:cs="Arial" w:eastAsia="Arial" w:hAnsi="Arial"/>
          <w:sz w:val="20"/>
          <w:szCs w:val="20"/>
        </w:rPr>
        <w:t xml:space="preserve">If MSGW, use WRKACTJOB → option 7 (Display Messages) to answer.</w:t>
      </w:r>
    </w:p>
    <w:p>
      <w:pPr>
        <w:shd w:fill="E8F5E9" w:val="clear"/>
        <w:spacing w:after="30" w:before="30"/>
        <w:ind w:left="400"/>
      </w:pPr>
      <w:r>
        <w:rPr>
          <w:rFonts w:ascii="Arial" w:cs="Arial" w:eastAsia="Arial" w:hAnsi="Arial"/>
          <w:b/>
          <w:bCs/>
          <w:color w:val="2E75B6"/>
          <w:sz w:val="20"/>
          <w:szCs w:val="20"/>
        </w:rPr>
        <w:t xml:space="preserve">Step 4: </w:t>
      </w:r>
      <w:r>
        <w:rPr>
          <w:rFonts w:ascii="Arial" w:cs="Arial" w:eastAsia="Arial" w:hAnsi="Arial"/>
          <w:sz w:val="20"/>
          <w:szCs w:val="20"/>
        </w:rPr>
        <w:t xml:space="preserve">Check job log: DSPJOBLOG JOB(MYJOB) for completion/errors.</w:t>
      </w:r>
    </w:p>
    <w:p>
      <w:pPr>
        <w:pBdr>
          <w:left w:val="single" w:color="2E75B6" w:sz="12"/>
        </w:pBdr>
        <w:shd w:fill="FFF8E7" w:val="clear"/>
        <w:spacing w:after="40" w:before="120"/>
        <w:ind w:left="200"/>
      </w:pPr>
      <w:r>
        <w:rPr>
          <w:rFonts w:ascii="Arial" w:cs="Arial" w:eastAsia="Arial" w:hAnsi="Arial"/>
          <w:b/>
          <w:bCs/>
          <w:color w:val="2E75B6"/>
          <w:sz w:val="20"/>
          <w:szCs w:val="20"/>
        </w:rPr>
        <w:t xml:space="preserve">  Interview Q&amp;A  </w:t>
      </w:r>
    </w:p>
    <w:p>
      <w:pPr>
        <w:shd w:fill="FFF8E7" w:val="clear"/>
        <w:spacing w:after="20" w:before="80"/>
        <w:ind w:left="300"/>
      </w:pPr>
      <w:r>
        <w:rPr>
          <w:rFonts w:ascii="Arial" w:cs="Arial" w:eastAsia="Arial" w:hAnsi="Arial"/>
          <w:b/>
          <w:bCs/>
          <w:color w:val="1F3864"/>
          <w:sz w:val="20"/>
          <w:szCs w:val="20"/>
        </w:rPr>
        <w:t xml:space="preserve">Q: What is the difference between QBATCH and QINTER subsystems?</w:t>
      </w:r>
    </w:p>
    <w:p>
      <w:pPr>
        <w:shd w:fill="FFFFFF" w:val="clear"/>
        <w:spacing w:after="60" w:before="20"/>
        <w:ind w:left="300"/>
      </w:pPr>
      <w:r>
        <w:rPr>
          <w:rFonts w:ascii="Arial" w:cs="Arial" w:eastAsia="Arial" w:hAnsi="Arial"/>
          <w:color w:val="595959"/>
          <w:sz w:val="20"/>
          <w:szCs w:val="20"/>
        </w:rPr>
        <w:t xml:space="preserve">A: QINTER handles interactive (terminal/5250) jobs that run in real-time with user sessions, while QBATCH handles background batch jobs submitted via job queues, typically for long-running or scheduled tasks.</w:t>
      </w:r>
    </w:p>
    <w:p>
      <w:pPr>
        <w:shd w:fill="FFF8E7" w:val="clear"/>
        <w:spacing w:after="20" w:before="80"/>
        <w:ind w:left="300"/>
      </w:pPr>
      <w:r>
        <w:rPr>
          <w:rFonts w:ascii="Arial" w:cs="Arial" w:eastAsia="Arial" w:hAnsi="Arial"/>
          <w:b/>
          <w:bCs/>
          <w:color w:val="1F3864"/>
          <w:sz w:val="20"/>
          <w:szCs w:val="20"/>
        </w:rPr>
        <w:t xml:space="preserve">Q: What does MSGW status mean for a job?</w:t>
      </w:r>
    </w:p>
    <w:p>
      <w:pPr>
        <w:shd w:fill="FFFFFF" w:val="clear"/>
        <w:spacing w:after="60" w:before="20"/>
        <w:ind w:left="300"/>
      </w:pPr>
      <w:r>
        <w:rPr>
          <w:rFonts w:ascii="Arial" w:cs="Arial" w:eastAsia="Arial" w:hAnsi="Arial"/>
          <w:color w:val="595959"/>
          <w:sz w:val="20"/>
          <w:szCs w:val="20"/>
        </w:rPr>
        <w:t xml:space="preserve">A: MSGW (Message Wait) means the job is waiting for an operator or user to respond to an inquiry message. You must navigate to the job via WRKACTJOB and answer the message to allow it to continue.</w:t>
      </w:r>
    </w:p>
    <w:p>
      <w:r>
        <w:br w:type="page"/>
      </w:r>
    </w:p>
    <w:p>
      <w:pPr>
        <w:shd w:fill="1F497D" w:val="clear"/>
        <w:spacing w:after="100" w:before="600"/>
        <w:jc w:val="center"/>
      </w:pPr>
      <w:r>
        <w:rPr>
          <w:rFonts w:ascii="Arial" w:cs="Arial" w:eastAsia="Arial" w:hAnsi="Arial"/>
          <w:b/>
          <w:bCs/>
          <w:color w:val="FFFFFF"/>
          <w:sz w:val="56"/>
          <w:szCs w:val="56"/>
        </w:rPr>
        <w:t xml:space="preserve">Volume 2</w:t>
      </w:r>
    </w:p>
    <w:p>
      <w:pPr>
        <w:shd w:fill="1F497D" w:val="clear"/>
        <w:spacing w:after="600" w:before="100"/>
        <w:jc w:val="center"/>
      </w:pPr>
      <w:r>
        <w:rPr>
          <w:rFonts w:ascii="Arial" w:cs="Arial" w:eastAsia="Arial" w:hAnsi="Arial"/>
          <w:b/>
          <w:bCs/>
          <w:color w:val="FFFFFF"/>
          <w:sz w:val="40"/>
          <w:szCs w:val="40"/>
        </w:rPr>
        <w:t xml:space="preserve">Storage, Backup &amp; Recovery</w:t>
      </w:r>
    </w:p>
    <w:p>
      <w:pPr>
        <w:shd w:fill="1F497D" w:val="clear"/>
        <w:spacing w:after="40" w:before="40"/>
        <w:jc w:val="center"/>
      </w:pPr>
      <w:r>
        <w:rPr>
          <w:rFonts w:ascii="Arial" w:cs="Arial" w:eastAsia="Arial" w:hAnsi="Arial"/>
          <w:color w:val="D6E4F7"/>
          <w:sz w:val="22"/>
          <w:szCs w:val="22"/>
        </w:rPr>
        <w:t xml:space="preserve">▸  ASP/IASP</w:t>
      </w:r>
    </w:p>
    <w:p>
      <w:pPr>
        <w:shd w:fill="1F497D" w:val="clear"/>
        <w:spacing w:after="40" w:before="40"/>
        <w:jc w:val="center"/>
      </w:pPr>
      <w:r>
        <w:rPr>
          <w:rFonts w:ascii="Arial" w:cs="Arial" w:eastAsia="Arial" w:hAnsi="Arial"/>
          <w:color w:val="D6E4F7"/>
          <w:sz w:val="22"/>
          <w:szCs w:val="22"/>
        </w:rPr>
        <w:t xml:space="preserve">▸  Disk Management</w:t>
      </w:r>
    </w:p>
    <w:p>
      <w:pPr>
        <w:shd w:fill="1F497D" w:val="clear"/>
        <w:spacing w:after="40" w:before="40"/>
        <w:jc w:val="center"/>
      </w:pPr>
      <w:r>
        <w:rPr>
          <w:rFonts w:ascii="Arial" w:cs="Arial" w:eastAsia="Arial" w:hAnsi="Arial"/>
          <w:color w:val="D6E4F7"/>
          <w:sz w:val="22"/>
          <w:szCs w:val="22"/>
        </w:rPr>
        <w:t xml:space="preserve">▸  Storage Expansion</w:t>
      </w:r>
    </w:p>
    <w:p>
      <w:pPr>
        <w:shd w:fill="1F497D" w:val="clear"/>
        <w:spacing w:after="40" w:before="40"/>
        <w:jc w:val="center"/>
      </w:pPr>
      <w:r>
        <w:rPr>
          <w:rFonts w:ascii="Arial" w:cs="Arial" w:eastAsia="Arial" w:hAnsi="Arial"/>
          <w:color w:val="D6E4F7"/>
          <w:sz w:val="22"/>
          <w:szCs w:val="22"/>
        </w:rPr>
        <w:t xml:space="preserve">▸  Disk Balancing</w:t>
      </w:r>
    </w:p>
    <w:p>
      <w:pPr>
        <w:shd w:fill="1F497D" w:val="clear"/>
        <w:spacing w:after="40" w:before="40"/>
        <w:jc w:val="center"/>
      </w:pPr>
      <w:r>
        <w:rPr>
          <w:rFonts w:ascii="Arial" w:cs="Arial" w:eastAsia="Arial" w:hAnsi="Arial"/>
          <w:color w:val="D6E4F7"/>
          <w:sz w:val="22"/>
          <w:szCs w:val="22"/>
        </w:rPr>
        <w:t xml:space="preserve">▸  BRMS</w:t>
      </w:r>
    </w:p>
    <w:p>
      <w:pPr>
        <w:shd w:fill="1F497D" w:val="clear"/>
        <w:spacing w:after="40" w:before="40"/>
        <w:jc w:val="center"/>
      </w:pPr>
      <w:r>
        <w:rPr>
          <w:rFonts w:ascii="Arial" w:cs="Arial" w:eastAsia="Arial" w:hAnsi="Arial"/>
          <w:color w:val="D6E4F7"/>
          <w:sz w:val="22"/>
          <w:szCs w:val="22"/>
        </w:rPr>
        <w:t xml:space="preserve">▸  SAVSYS/SAVLIB/SAVOBJ</w:t>
      </w:r>
    </w:p>
    <w:p>
      <w:pPr>
        <w:shd w:fill="1F497D" w:val="clear"/>
        <w:spacing w:after="40" w:before="40"/>
        <w:jc w:val="center"/>
      </w:pPr>
      <w:r>
        <w:rPr>
          <w:rFonts w:ascii="Arial" w:cs="Arial" w:eastAsia="Arial" w:hAnsi="Arial"/>
          <w:color w:val="D6E4F7"/>
          <w:sz w:val="22"/>
          <w:szCs w:val="22"/>
        </w:rPr>
        <w:t xml:space="preserve">▸  Restore Procedures</w:t>
      </w:r>
    </w:p>
    <w:p>
      <w:pPr>
        <w:shd w:fill="1F497D" w:val="clear"/>
        <w:spacing w:after="40" w:before="40"/>
        <w:jc w:val="center"/>
      </w:pPr>
      <w:r>
        <w:rPr>
          <w:rFonts w:ascii="Arial" w:cs="Arial" w:eastAsia="Arial" w:hAnsi="Arial"/>
          <w:color w:val="D6E4F7"/>
          <w:sz w:val="22"/>
          <w:szCs w:val="22"/>
        </w:rPr>
        <w:t xml:space="preserve">▸  Virtual Tape</w:t>
      </w:r>
    </w:p>
    <w:p>
      <w:pPr>
        <w:shd w:fill="1F497D" w:val="clear"/>
        <w:spacing w:after="40" w:before="40"/>
        <w:jc w:val="center"/>
      </w:pPr>
      <w:r>
        <w:rPr>
          <w:rFonts w:ascii="Arial" w:cs="Arial" w:eastAsia="Arial" w:hAnsi="Arial"/>
          <w:color w:val="D6E4F7"/>
          <w:sz w:val="22"/>
          <w:szCs w:val="22"/>
        </w:rPr>
        <w:t xml:space="preserve">▸  COS Backup &amp; Restore</w:t>
      </w:r>
    </w:p>
    <w:p>
      <w:r>
        <w:br w:type="page"/>
      </w:r>
    </w:p>
    <w:p>
      <w:pPr>
        <w:pStyle w:val="Heading1"/>
        <w:shd w:fill="1F497D" w:val="clear"/>
        <w:spacing w:after="200" w:before="400"/>
        <w:ind w:left="200"/>
      </w:pPr>
      <w:r>
        <w:rPr>
          <w:rFonts w:ascii="Arial" w:cs="Arial" w:eastAsia="Arial" w:hAnsi="Arial"/>
          <w:b/>
          <w:bCs/>
          <w:color w:val="FFFFFF"/>
          <w:sz w:val="36"/>
          <w:szCs w:val="36"/>
        </w:rPr>
        <w:t xml:space="preserve">Volume 2 – Storage, Backup &amp; Recovery</w:t>
      </w:r>
    </w:p>
    <w:p>
      <w:pPr>
        <w:pStyle w:val="Heading2"/>
        <w:shd w:fill="2E75B6" w:val="clear"/>
        <w:spacing w:after="150" w:before="300"/>
        <w:ind w:left="100"/>
      </w:pPr>
      <w:r>
        <w:rPr>
          <w:rFonts w:ascii="Arial" w:cs="Arial" w:eastAsia="Arial" w:hAnsi="Arial"/>
          <w:b/>
          <w:bCs/>
          <w:color w:val="FFFFFF"/>
          <w:sz w:val="28"/>
          <w:szCs w:val="28"/>
        </w:rPr>
        <w:t xml:space="preserve">2.1 ASP / IASP</w:t>
      </w:r>
    </w:p>
    <w:p>
      <w:pPr>
        <w:spacing w:after="60" w:before="60"/>
      </w:pPr>
      <w:r>
        <w:t xml:space="preserve"/>
      </w:r>
    </w:p>
    <w:p>
      <w:pPr>
        <w:pBdr>
          <w:left w:val="single" w:color="2E75B6" w:sz="12"/>
        </w:pBdr>
        <w:shd w:fill="EBF3FB" w:val="clear"/>
        <w:spacing w:after="40" w:before="120"/>
        <w:ind w:left="200"/>
      </w:pPr>
      <w:r>
        <w:rPr>
          <w:rFonts w:ascii="Arial" w:cs="Arial" w:eastAsia="Arial" w:hAnsi="Arial"/>
          <w:b/>
          <w:bCs/>
          <w:color w:val="2E75B6"/>
          <w:sz w:val="20"/>
          <w:szCs w:val="20"/>
        </w:rPr>
        <w:t xml:space="preserve">  Theory  </w:t>
      </w:r>
    </w:p>
    <w:p>
      <w:pPr>
        <w:shd w:fill="EBF3FB" w:val="clear"/>
        <w:spacing w:after="60" w:before="20"/>
        <w:ind w:left="400" w:right="400"/>
      </w:pPr>
      <w:r>
        <w:rPr>
          <w:rFonts w:ascii="Arial" w:cs="Arial" w:eastAsia="Arial" w:hAnsi="Arial"/>
          <w:color w:val="595959"/>
          <w:sz w:val="20"/>
          <w:szCs w:val="20"/>
        </w:rPr>
        <w:t xml:space="preserve">An Auxiliary Storage Pool (ASP) is a logical grouping of disk units. The system ASP (ASP1) holds the OS and user libraries by default. Independent ASPs (IASPs) are detachable storage groups that can be switched between systems for HA/DR, and must be varied on before use.</w:t>
      </w:r>
    </w:p>
    <w:p>
      <w:pPr>
        <w:pBdr>
          <w:left w:val="single" w:color="2E75B6" w:sz="12"/>
        </w:pBdr>
        <w:shd w:fill="EBF3FB" w:val="clear"/>
        <w:spacing w:after="40" w:before="120"/>
        <w:ind w:left="200"/>
      </w:pPr>
      <w:r>
        <w:rPr>
          <w:rFonts w:ascii="Arial" w:cs="Arial" w:eastAsia="Arial" w:hAnsi="Arial"/>
          <w:b/>
          <w:bCs/>
          <w:color w:val="2E75B6"/>
          <w:sz w:val="20"/>
          <w:szCs w:val="20"/>
        </w:rPr>
        <w:t xml:space="preserve">  Key Commands  </w:t>
      </w:r>
    </w:p>
    <w:p>
      <w:pPr>
        <w:shd w:fill="F2F2F2" w:val="clear"/>
        <w:spacing w:after="40" w:before="40"/>
        <w:ind w:left="600"/>
      </w:pPr>
      <w:r>
        <w:rPr>
          <w:rFonts w:ascii="Courier New" w:cs="Courier New" w:eastAsia="Courier New" w:hAnsi="Courier New"/>
          <w:b/>
          <w:bCs/>
          <w:color w:val="B22222"/>
          <w:sz w:val="20"/>
          <w:szCs w:val="20"/>
        </w:rPr>
        <w:t xml:space="preserve">WRKDSKSTS                         – Work with Disk Status</w:t>
      </w:r>
    </w:p>
    <w:p>
      <w:pPr>
        <w:shd w:fill="F2F2F2" w:val="clear"/>
        <w:spacing w:after="40" w:before="40"/>
        <w:ind w:left="600"/>
      </w:pPr>
      <w:r>
        <w:rPr>
          <w:rFonts w:ascii="Courier New" w:cs="Courier New" w:eastAsia="Courier New" w:hAnsi="Courier New"/>
          <w:b/>
          <w:bCs/>
          <w:color w:val="B22222"/>
          <w:sz w:val="20"/>
          <w:szCs w:val="20"/>
        </w:rPr>
        <w:t xml:space="preserve">WRKCFGSTS *NWS                    – Work with IASP Configuration Status</w:t>
      </w:r>
    </w:p>
    <w:p>
      <w:pPr>
        <w:shd w:fill="F2F2F2" w:val="clear"/>
        <w:spacing w:after="40" w:before="40"/>
        <w:ind w:left="600"/>
      </w:pPr>
      <w:r>
        <w:rPr>
          <w:rFonts w:ascii="Courier New" w:cs="Courier New" w:eastAsia="Courier New" w:hAnsi="Courier New"/>
          <w:b/>
          <w:bCs/>
          <w:color w:val="B22222"/>
          <w:sz w:val="20"/>
          <w:szCs w:val="20"/>
        </w:rPr>
        <w:t xml:space="preserve">VRYCFG CFGOBJ(MYIASP) CFGTYPE(*DEV) STATUS(*ON)  – Vary On IASP</w:t>
      </w:r>
    </w:p>
    <w:p>
      <w:pPr>
        <w:shd w:fill="F2F2F2" w:val="clear"/>
        <w:spacing w:after="40" w:before="40"/>
        <w:ind w:left="600"/>
      </w:pPr>
      <w:r>
        <w:rPr>
          <w:rFonts w:ascii="Courier New" w:cs="Courier New" w:eastAsia="Courier New" w:hAnsi="Courier New"/>
          <w:b/>
          <w:bCs/>
          <w:color w:val="B22222"/>
          <w:sz w:val="20"/>
          <w:szCs w:val="20"/>
        </w:rPr>
        <w:t xml:space="preserve">SETASPGRP ASPGRP(MYIASP)          – Set ASP Group for Current Job</w:t>
      </w:r>
    </w:p>
    <w:p>
      <w:pPr>
        <w:shd w:fill="F2F2F2" w:val="clear"/>
        <w:spacing w:after="40" w:before="40"/>
        <w:ind w:left="600"/>
      </w:pPr>
      <w:r>
        <w:rPr>
          <w:rFonts w:ascii="Courier New" w:cs="Courier New" w:eastAsia="Courier New" w:hAnsi="Courier New"/>
          <w:b/>
          <w:bCs/>
          <w:color w:val="B22222"/>
          <w:sz w:val="20"/>
          <w:szCs w:val="20"/>
        </w:rPr>
        <w:t xml:space="preserve">RCLSTG SELECT(*DBXREF)            – Reclaim Storage</w:t>
      </w:r>
    </w:p>
    <w:p>
      <w:pPr>
        <w:pBdr>
          <w:left w:val="single" w:color="2E75B6" w:sz="12"/>
        </w:pBdr>
        <w:shd w:fill="EBF3FB" w:val="clear"/>
        <w:spacing w:after="40" w:before="120"/>
        <w:ind w:left="200"/>
      </w:pPr>
      <w:r>
        <w:rPr>
          <w:rFonts w:ascii="Arial" w:cs="Arial" w:eastAsia="Arial" w:hAnsi="Arial"/>
          <w:b/>
          <w:bCs/>
          <w:color w:val="2E75B6"/>
          <w:sz w:val="20"/>
          <w:szCs w:val="20"/>
        </w:rPr>
        <w:t xml:space="preserve">  Process Steps – Vary On IASP  </w:t>
      </w:r>
    </w:p>
    <w:p>
      <w:pPr>
        <w:shd w:fill="E8F5E9" w:val="clear"/>
        <w:spacing w:after="30" w:before="30"/>
        <w:ind w:left="400"/>
      </w:pPr>
      <w:r>
        <w:rPr>
          <w:rFonts w:ascii="Arial" w:cs="Arial" w:eastAsia="Arial" w:hAnsi="Arial"/>
          <w:b/>
          <w:bCs/>
          <w:color w:val="2E75B6"/>
          <w:sz w:val="20"/>
          <w:szCs w:val="20"/>
        </w:rPr>
        <w:t xml:space="preserve">Step 1: </w:t>
      </w:r>
      <w:r>
        <w:rPr>
          <w:rFonts w:ascii="Arial" w:cs="Arial" w:eastAsia="Arial" w:hAnsi="Arial"/>
          <w:sz w:val="20"/>
          <w:szCs w:val="20"/>
        </w:rPr>
        <w:t xml:space="preserve">Confirm IASP is configured: WRKCFGSTS *NWS.</w:t>
      </w:r>
    </w:p>
    <w:p>
      <w:pPr>
        <w:shd w:fill="E8F5E9" w:val="clear"/>
        <w:spacing w:after="30" w:before="30"/>
        <w:ind w:left="400"/>
      </w:pPr>
      <w:r>
        <w:rPr>
          <w:rFonts w:ascii="Arial" w:cs="Arial" w:eastAsia="Arial" w:hAnsi="Arial"/>
          <w:b/>
          <w:bCs/>
          <w:color w:val="2E75B6"/>
          <w:sz w:val="20"/>
          <w:szCs w:val="20"/>
        </w:rPr>
        <w:t xml:space="preserve">Step 2: </w:t>
      </w:r>
      <w:r>
        <w:rPr>
          <w:rFonts w:ascii="Arial" w:cs="Arial" w:eastAsia="Arial" w:hAnsi="Arial"/>
          <w:sz w:val="20"/>
          <w:szCs w:val="20"/>
        </w:rPr>
        <w:t xml:space="preserve">Vary on the IASP: VRYCFG CFGOBJ(MYIASP) CFGTYPE(*DEV) STATUS(*ON).</w:t>
      </w:r>
    </w:p>
    <w:p>
      <w:pPr>
        <w:shd w:fill="E8F5E9" w:val="clear"/>
        <w:spacing w:after="30" w:before="30"/>
        <w:ind w:left="400"/>
      </w:pPr>
      <w:r>
        <w:rPr>
          <w:rFonts w:ascii="Arial" w:cs="Arial" w:eastAsia="Arial" w:hAnsi="Arial"/>
          <w:b/>
          <w:bCs/>
          <w:color w:val="2E75B6"/>
          <w:sz w:val="20"/>
          <w:szCs w:val="20"/>
        </w:rPr>
        <w:t xml:space="preserve">Step 3: </w:t>
      </w:r>
      <w:r>
        <w:rPr>
          <w:rFonts w:ascii="Arial" w:cs="Arial" w:eastAsia="Arial" w:hAnsi="Arial"/>
          <w:sz w:val="20"/>
          <w:szCs w:val="20"/>
        </w:rPr>
        <w:t xml:space="preserve">Set job to use IASP: SETASPGRP ASPGRP(MYIASP).</w:t>
      </w:r>
    </w:p>
    <w:p>
      <w:pPr>
        <w:shd w:fill="E8F5E9" w:val="clear"/>
        <w:spacing w:after="30" w:before="30"/>
        <w:ind w:left="400"/>
      </w:pPr>
      <w:r>
        <w:rPr>
          <w:rFonts w:ascii="Arial" w:cs="Arial" w:eastAsia="Arial" w:hAnsi="Arial"/>
          <w:b/>
          <w:bCs/>
          <w:color w:val="2E75B6"/>
          <w:sz w:val="20"/>
          <w:szCs w:val="20"/>
        </w:rPr>
        <w:t xml:space="preserve">Step 4: </w:t>
      </w:r>
      <w:r>
        <w:rPr>
          <w:rFonts w:ascii="Arial" w:cs="Arial" w:eastAsia="Arial" w:hAnsi="Arial"/>
          <w:sz w:val="20"/>
          <w:szCs w:val="20"/>
        </w:rPr>
        <w:t xml:space="preserve">Access libraries in the IASP normally by name.</w:t>
      </w:r>
    </w:p>
    <w:p>
      <w:pPr>
        <w:pBdr>
          <w:left w:val="single" w:color="2E75B6" w:sz="12"/>
        </w:pBdr>
        <w:shd w:fill="FFF8E7" w:val="clear"/>
        <w:spacing w:after="40" w:before="120"/>
        <w:ind w:left="200"/>
      </w:pPr>
      <w:r>
        <w:rPr>
          <w:rFonts w:ascii="Arial" w:cs="Arial" w:eastAsia="Arial" w:hAnsi="Arial"/>
          <w:b/>
          <w:bCs/>
          <w:color w:val="2E75B6"/>
          <w:sz w:val="20"/>
          <w:szCs w:val="20"/>
        </w:rPr>
        <w:t xml:space="preserve">  Interview Q&amp;A  </w:t>
      </w:r>
    </w:p>
    <w:p>
      <w:pPr>
        <w:shd w:fill="FFF8E7" w:val="clear"/>
        <w:spacing w:after="20" w:before="80"/>
        <w:ind w:left="300"/>
      </w:pPr>
      <w:r>
        <w:rPr>
          <w:rFonts w:ascii="Arial" w:cs="Arial" w:eastAsia="Arial" w:hAnsi="Arial"/>
          <w:b/>
          <w:bCs/>
          <w:color w:val="1F3864"/>
          <w:sz w:val="20"/>
          <w:szCs w:val="20"/>
        </w:rPr>
        <w:t xml:space="preserve">Q: What is an IASP and why is it used?</w:t>
      </w:r>
    </w:p>
    <w:p>
      <w:pPr>
        <w:shd w:fill="FFFFFF" w:val="clear"/>
        <w:spacing w:after="60" w:before="20"/>
        <w:ind w:left="300"/>
      </w:pPr>
      <w:r>
        <w:rPr>
          <w:rFonts w:ascii="Arial" w:cs="Arial" w:eastAsia="Arial" w:hAnsi="Arial"/>
          <w:color w:val="595959"/>
          <w:sz w:val="20"/>
          <w:szCs w:val="20"/>
        </w:rPr>
        <w:t xml:space="preserve">A: An Independent ASP (IASP) is a self-contained disk pool that can be detached from one system and attached to another without a full system restore, making it ideal for high availability switchover and disaster recovery scenarios.</w:t>
      </w:r>
    </w:p>
    <w:p>
      <w:pPr>
        <w:spacing w:after="60" w:before="60"/>
      </w:pPr>
      <w:r>
        <w:t xml:space="preserve"/>
      </w:r>
    </w:p>
    <w:p>
      <w:pPr>
        <w:pStyle w:val="Heading2"/>
        <w:shd w:fill="2E75B6" w:val="clear"/>
        <w:spacing w:after="150" w:before="300"/>
        <w:ind w:left="100"/>
      </w:pPr>
      <w:r>
        <w:rPr>
          <w:rFonts w:ascii="Arial" w:cs="Arial" w:eastAsia="Arial" w:hAnsi="Arial"/>
          <w:b/>
          <w:bCs/>
          <w:color w:val="FFFFFF"/>
          <w:sz w:val="28"/>
          <w:szCs w:val="28"/>
        </w:rPr>
        <w:t xml:space="preserve">2.2 Disk Management</w:t>
      </w:r>
    </w:p>
    <w:p>
      <w:pPr>
        <w:spacing w:after="60" w:before="60"/>
      </w:pPr>
      <w:r>
        <w:t xml:space="preserve"/>
      </w:r>
    </w:p>
    <w:p>
      <w:pPr>
        <w:pBdr>
          <w:left w:val="single" w:color="2E75B6" w:sz="12"/>
        </w:pBdr>
        <w:shd w:fill="EBF3FB" w:val="clear"/>
        <w:spacing w:after="40" w:before="120"/>
        <w:ind w:left="200"/>
      </w:pPr>
      <w:r>
        <w:rPr>
          <w:rFonts w:ascii="Arial" w:cs="Arial" w:eastAsia="Arial" w:hAnsi="Arial"/>
          <w:b/>
          <w:bCs/>
          <w:color w:val="2E75B6"/>
          <w:sz w:val="20"/>
          <w:szCs w:val="20"/>
        </w:rPr>
        <w:t xml:space="preserve">  Theory  </w:t>
      </w:r>
    </w:p>
    <w:p>
      <w:pPr>
        <w:shd w:fill="EBF3FB" w:val="clear"/>
        <w:spacing w:after="60" w:before="20"/>
        <w:ind w:left="400" w:right="400"/>
      </w:pPr>
      <w:r>
        <w:rPr>
          <w:rFonts w:ascii="Arial" w:cs="Arial" w:eastAsia="Arial" w:hAnsi="Arial"/>
          <w:color w:val="595959"/>
          <w:sz w:val="20"/>
          <w:szCs w:val="20"/>
        </w:rPr>
        <w:t xml:space="preserve">IBM i manages disk units as part of ASPs. Disks can be protected with RAID-5, RAID-6, or disk mirroring (mirrored protection). Disk management involves monitoring utilization, adding units, and configuring protection to prevent data loss.</w:t>
      </w:r>
    </w:p>
    <w:p>
      <w:pPr>
        <w:pBdr>
          <w:left w:val="single" w:color="2E75B6" w:sz="12"/>
        </w:pBdr>
        <w:shd w:fill="EBF3FB" w:val="clear"/>
        <w:spacing w:after="40" w:before="120"/>
        <w:ind w:left="200"/>
      </w:pPr>
      <w:r>
        <w:rPr>
          <w:rFonts w:ascii="Arial" w:cs="Arial" w:eastAsia="Arial" w:hAnsi="Arial"/>
          <w:b/>
          <w:bCs/>
          <w:color w:val="2E75B6"/>
          <w:sz w:val="20"/>
          <w:szCs w:val="20"/>
        </w:rPr>
        <w:t xml:space="preserve">  Key Commands  </w:t>
      </w:r>
    </w:p>
    <w:p>
      <w:pPr>
        <w:shd w:fill="F2F2F2" w:val="clear"/>
        <w:spacing w:after="40" w:before="40"/>
        <w:ind w:left="600"/>
      </w:pPr>
      <w:r>
        <w:rPr>
          <w:rFonts w:ascii="Courier New" w:cs="Courier New" w:eastAsia="Courier New" w:hAnsi="Courier New"/>
          <w:b/>
          <w:bCs/>
          <w:color w:val="B22222"/>
          <w:sz w:val="20"/>
          <w:szCs w:val="20"/>
        </w:rPr>
        <w:t xml:space="preserve">WRKDSKSTS                         – Show disk unit status and utilization</w:t>
      </w:r>
    </w:p>
    <w:p>
      <w:pPr>
        <w:shd w:fill="F2F2F2" w:val="clear"/>
        <w:spacing w:after="40" w:before="40"/>
        <w:ind w:left="600"/>
      </w:pPr>
      <w:r>
        <w:rPr>
          <w:rFonts w:ascii="Courier New" w:cs="Courier New" w:eastAsia="Courier New" w:hAnsi="Courier New"/>
          <w:b/>
          <w:bCs/>
          <w:color w:val="B22222"/>
          <w:sz w:val="20"/>
          <w:szCs w:val="20"/>
        </w:rPr>
        <w:t xml:space="preserve">STRSST → option 3 → Work with disk units – System Service Tools disk view</w:t>
      </w:r>
    </w:p>
    <w:p>
      <w:pPr>
        <w:shd w:fill="F2F2F2" w:val="clear"/>
        <w:spacing w:after="40" w:before="40"/>
        <w:ind w:left="600"/>
      </w:pPr>
      <w:r>
        <w:rPr>
          <w:rFonts w:ascii="Courier New" w:cs="Courier New" w:eastAsia="Courier New" w:hAnsi="Courier New"/>
          <w:b/>
          <w:bCs/>
          <w:color w:val="B22222"/>
          <w:sz w:val="20"/>
          <w:szCs w:val="20"/>
        </w:rPr>
        <w:t xml:space="preserve">ADDDSKSTS                         – Add disk to ASP (via SST/DST)</w:t>
      </w:r>
    </w:p>
    <w:p>
      <w:pPr>
        <w:shd w:fill="F2F2F2" w:val="clear"/>
        <w:spacing w:after="40" w:before="40"/>
        <w:ind w:left="600"/>
      </w:pPr>
      <w:r>
        <w:rPr>
          <w:rFonts w:ascii="Courier New" w:cs="Courier New" w:eastAsia="Courier New" w:hAnsi="Courier New"/>
          <w:b/>
          <w:bCs/>
          <w:color w:val="B22222"/>
          <w:sz w:val="20"/>
          <w:szCs w:val="20"/>
        </w:rPr>
        <w:t xml:space="preserve">CHKDSK                            – Check disk for errors</w:t>
      </w:r>
    </w:p>
    <w:p>
      <w:pPr>
        <w:pBdr>
          <w:left w:val="single" w:color="2E75B6" w:sz="12"/>
        </w:pBdr>
        <w:shd w:fill="FFF8E7" w:val="clear"/>
        <w:spacing w:after="40" w:before="120"/>
        <w:ind w:left="200"/>
      </w:pPr>
      <w:r>
        <w:rPr>
          <w:rFonts w:ascii="Arial" w:cs="Arial" w:eastAsia="Arial" w:hAnsi="Arial"/>
          <w:b/>
          <w:bCs/>
          <w:color w:val="2E75B6"/>
          <w:sz w:val="20"/>
          <w:szCs w:val="20"/>
        </w:rPr>
        <w:t xml:space="preserve">  Interview Q&amp;A  </w:t>
      </w:r>
    </w:p>
    <w:p>
      <w:pPr>
        <w:shd w:fill="FFF8E7" w:val="clear"/>
        <w:spacing w:after="20" w:before="80"/>
        <w:ind w:left="300"/>
      </w:pPr>
      <w:r>
        <w:rPr>
          <w:rFonts w:ascii="Arial" w:cs="Arial" w:eastAsia="Arial" w:hAnsi="Arial"/>
          <w:b/>
          <w:bCs/>
          <w:color w:val="1F3864"/>
          <w:sz w:val="20"/>
          <w:szCs w:val="20"/>
        </w:rPr>
        <w:t xml:space="preserve">Q: What is disk mirroring vs RAID-5 in IBM i?</w:t>
      </w:r>
    </w:p>
    <w:p>
      <w:pPr>
        <w:shd w:fill="FFFFFF" w:val="clear"/>
        <w:spacing w:after="60" w:before="20"/>
        <w:ind w:left="300"/>
      </w:pPr>
      <w:r>
        <w:rPr>
          <w:rFonts w:ascii="Arial" w:cs="Arial" w:eastAsia="Arial" w:hAnsi="Arial"/>
          <w:color w:val="595959"/>
          <w:sz w:val="20"/>
          <w:szCs w:val="20"/>
        </w:rPr>
        <w:t xml:space="preserve">A: Disk mirroring duplicates every disk unit with an exact mirror for full redundancy with fast recovery, while RAID-5 uses parity across multiple disks to recover from a single disk failure with less total storage overhead.</w:t>
      </w:r>
    </w:p>
    <w:p>
      <w:pPr>
        <w:spacing w:after="60" w:before="60"/>
      </w:pPr>
      <w:r>
        <w:t xml:space="preserve"/>
      </w:r>
    </w:p>
    <w:p>
      <w:pPr>
        <w:pStyle w:val="Heading2"/>
        <w:shd w:fill="2E75B6" w:val="clear"/>
        <w:spacing w:after="150" w:before="300"/>
        <w:ind w:left="100"/>
      </w:pPr>
      <w:r>
        <w:rPr>
          <w:rFonts w:ascii="Arial" w:cs="Arial" w:eastAsia="Arial" w:hAnsi="Arial"/>
          <w:b/>
          <w:bCs/>
          <w:color w:val="FFFFFF"/>
          <w:sz w:val="28"/>
          <w:szCs w:val="28"/>
        </w:rPr>
        <w:t xml:space="preserve">2.3 Storage Expansion</w:t>
      </w:r>
    </w:p>
    <w:p>
      <w:pPr>
        <w:spacing w:after="60" w:before="60"/>
      </w:pPr>
      <w:r>
        <w:t xml:space="preserve"/>
      </w:r>
    </w:p>
    <w:p>
      <w:pPr>
        <w:pBdr>
          <w:left w:val="single" w:color="2E75B6" w:sz="12"/>
        </w:pBdr>
        <w:shd w:fill="EBF3FB" w:val="clear"/>
        <w:spacing w:after="40" w:before="120"/>
        <w:ind w:left="200"/>
      </w:pPr>
      <w:r>
        <w:rPr>
          <w:rFonts w:ascii="Arial" w:cs="Arial" w:eastAsia="Arial" w:hAnsi="Arial"/>
          <w:b/>
          <w:bCs/>
          <w:color w:val="2E75B6"/>
          <w:sz w:val="20"/>
          <w:szCs w:val="20"/>
        </w:rPr>
        <w:t xml:space="preserve">  Theory  </w:t>
      </w:r>
    </w:p>
    <w:p>
      <w:pPr>
        <w:shd w:fill="EBF3FB" w:val="clear"/>
        <w:spacing w:after="60" w:before="20"/>
        <w:ind w:left="400" w:right="400"/>
      </w:pPr>
      <w:r>
        <w:rPr>
          <w:rFonts w:ascii="Arial" w:cs="Arial" w:eastAsia="Arial" w:hAnsi="Arial"/>
          <w:color w:val="595959"/>
          <w:sz w:val="20"/>
          <w:szCs w:val="20"/>
        </w:rPr>
        <w:t xml:space="preserve">Storage expansion involves adding new disk units to an ASP to increase capacity. On IBM i this is done through SST (System Service Tools) or DST (Dedicated Service Tools), which allows adding and initializing new units without an IPL in most cases.</w:t>
      </w:r>
    </w:p>
    <w:p>
      <w:pPr>
        <w:pBdr>
          <w:left w:val="single" w:color="2E75B6" w:sz="12"/>
        </w:pBdr>
        <w:shd w:fill="EBF3FB" w:val="clear"/>
        <w:spacing w:after="40" w:before="120"/>
        <w:ind w:left="200"/>
      </w:pPr>
      <w:r>
        <w:rPr>
          <w:rFonts w:ascii="Arial" w:cs="Arial" w:eastAsia="Arial" w:hAnsi="Arial"/>
          <w:b/>
          <w:bCs/>
          <w:color w:val="2E75B6"/>
          <w:sz w:val="20"/>
          <w:szCs w:val="20"/>
        </w:rPr>
        <w:t xml:space="preserve">  Process Steps  </w:t>
      </w:r>
    </w:p>
    <w:p>
      <w:pPr>
        <w:shd w:fill="E8F5E9" w:val="clear"/>
        <w:spacing w:after="30" w:before="30"/>
        <w:ind w:left="400"/>
      </w:pPr>
      <w:r>
        <w:rPr>
          <w:rFonts w:ascii="Arial" w:cs="Arial" w:eastAsia="Arial" w:hAnsi="Arial"/>
          <w:b/>
          <w:bCs/>
          <w:color w:val="2E75B6"/>
          <w:sz w:val="20"/>
          <w:szCs w:val="20"/>
        </w:rPr>
        <w:t xml:space="preserve">Step 1: </w:t>
      </w:r>
      <w:r>
        <w:rPr>
          <w:rFonts w:ascii="Arial" w:cs="Arial" w:eastAsia="Arial" w:hAnsi="Arial"/>
          <w:sz w:val="20"/>
          <w:szCs w:val="20"/>
        </w:rPr>
        <w:t xml:space="preserve">Access SST: STRSST → option 3 (Work with Disk Units).</w:t>
      </w:r>
    </w:p>
    <w:p>
      <w:pPr>
        <w:shd w:fill="E8F5E9" w:val="clear"/>
        <w:spacing w:after="30" w:before="30"/>
        <w:ind w:left="400"/>
      </w:pPr>
      <w:r>
        <w:rPr>
          <w:rFonts w:ascii="Arial" w:cs="Arial" w:eastAsia="Arial" w:hAnsi="Arial"/>
          <w:b/>
          <w:bCs/>
          <w:color w:val="2E75B6"/>
          <w:sz w:val="20"/>
          <w:szCs w:val="20"/>
        </w:rPr>
        <w:t xml:space="preserve">Step 2: </w:t>
      </w:r>
      <w:r>
        <w:rPr>
          <w:rFonts w:ascii="Arial" w:cs="Arial" w:eastAsia="Arial" w:hAnsi="Arial"/>
          <w:sz w:val="20"/>
          <w:szCs w:val="20"/>
        </w:rPr>
        <w:t xml:space="preserve">Select 'Work with disk configuration' and view unconfigured units.</w:t>
      </w:r>
    </w:p>
    <w:p>
      <w:pPr>
        <w:shd w:fill="E8F5E9" w:val="clear"/>
        <w:spacing w:after="30" w:before="30"/>
        <w:ind w:left="400"/>
      </w:pPr>
      <w:r>
        <w:rPr>
          <w:rFonts w:ascii="Arial" w:cs="Arial" w:eastAsia="Arial" w:hAnsi="Arial"/>
          <w:b/>
          <w:bCs/>
          <w:color w:val="2E75B6"/>
          <w:sz w:val="20"/>
          <w:szCs w:val="20"/>
        </w:rPr>
        <w:t xml:space="preserve">Step 3: </w:t>
      </w:r>
      <w:r>
        <w:rPr>
          <w:rFonts w:ascii="Arial" w:cs="Arial" w:eastAsia="Arial" w:hAnsi="Arial"/>
          <w:sz w:val="20"/>
          <w:szCs w:val="20"/>
        </w:rPr>
        <w:t xml:space="preserve">Add new disk unit to desired ASP using SST menu.</w:t>
      </w:r>
    </w:p>
    <w:p>
      <w:pPr>
        <w:shd w:fill="E8F5E9" w:val="clear"/>
        <w:spacing w:after="30" w:before="30"/>
        <w:ind w:left="400"/>
      </w:pPr>
      <w:r>
        <w:rPr>
          <w:rFonts w:ascii="Arial" w:cs="Arial" w:eastAsia="Arial" w:hAnsi="Arial"/>
          <w:b/>
          <w:bCs/>
          <w:color w:val="2E75B6"/>
          <w:sz w:val="20"/>
          <w:szCs w:val="20"/>
        </w:rPr>
        <w:t xml:space="preserve">Step 4: </w:t>
      </w:r>
      <w:r>
        <w:rPr>
          <w:rFonts w:ascii="Arial" w:cs="Arial" w:eastAsia="Arial" w:hAnsi="Arial"/>
          <w:sz w:val="20"/>
          <w:szCs w:val="20"/>
        </w:rPr>
        <w:t xml:space="preserve">IBM i automatically rebalances data across units in the ASP.</w:t>
      </w:r>
    </w:p>
    <w:p>
      <w:pPr>
        <w:spacing w:after="60" w:before="60"/>
      </w:pPr>
      <w:r>
        <w:t xml:space="preserve"/>
      </w:r>
    </w:p>
    <w:p>
      <w:pPr>
        <w:pStyle w:val="Heading2"/>
        <w:shd w:fill="2E75B6" w:val="clear"/>
        <w:spacing w:after="150" w:before="300"/>
        <w:ind w:left="100"/>
      </w:pPr>
      <w:r>
        <w:rPr>
          <w:rFonts w:ascii="Arial" w:cs="Arial" w:eastAsia="Arial" w:hAnsi="Arial"/>
          <w:b/>
          <w:bCs/>
          <w:color w:val="FFFFFF"/>
          <w:sz w:val="28"/>
          <w:szCs w:val="28"/>
        </w:rPr>
        <w:t xml:space="preserve">2.4 Disk Balancing</w:t>
      </w:r>
    </w:p>
    <w:p>
      <w:pPr>
        <w:spacing w:after="60" w:before="60"/>
      </w:pPr>
      <w:r>
        <w:t xml:space="preserve"/>
      </w:r>
    </w:p>
    <w:p>
      <w:pPr>
        <w:pBdr>
          <w:left w:val="single" w:color="2E75B6" w:sz="12"/>
        </w:pBdr>
        <w:shd w:fill="EBF3FB" w:val="clear"/>
        <w:spacing w:after="40" w:before="120"/>
        <w:ind w:left="200"/>
      </w:pPr>
      <w:r>
        <w:rPr>
          <w:rFonts w:ascii="Arial" w:cs="Arial" w:eastAsia="Arial" w:hAnsi="Arial"/>
          <w:b/>
          <w:bCs/>
          <w:color w:val="2E75B6"/>
          <w:sz w:val="20"/>
          <w:szCs w:val="20"/>
        </w:rPr>
        <w:t xml:space="preserve">  Theory  </w:t>
      </w:r>
    </w:p>
    <w:p>
      <w:pPr>
        <w:shd w:fill="EBF3FB" w:val="clear"/>
        <w:spacing w:after="60" w:before="20"/>
        <w:ind w:left="400" w:right="400"/>
      </w:pPr>
      <w:r>
        <w:rPr>
          <w:rFonts w:ascii="Arial" w:cs="Arial" w:eastAsia="Arial" w:hAnsi="Arial"/>
          <w:color w:val="595959"/>
          <w:sz w:val="20"/>
          <w:szCs w:val="20"/>
        </w:rPr>
        <w:t xml:space="preserve">Disk balancing distributes data evenly across all disk units within an ASP to optimize I/O performance and ensure no single disk becomes a bottleneck. IBM i can perform balancing automatically in the background or it can be initiated manually via SST.</w:t>
      </w:r>
    </w:p>
    <w:p>
      <w:pPr>
        <w:pBdr>
          <w:left w:val="single" w:color="2E75B6" w:sz="12"/>
        </w:pBdr>
        <w:shd w:fill="EBF3FB" w:val="clear"/>
        <w:spacing w:after="40" w:before="120"/>
        <w:ind w:left="200"/>
      </w:pPr>
      <w:r>
        <w:rPr>
          <w:rFonts w:ascii="Arial" w:cs="Arial" w:eastAsia="Arial" w:hAnsi="Arial"/>
          <w:b/>
          <w:bCs/>
          <w:color w:val="2E75B6"/>
          <w:sz w:val="20"/>
          <w:szCs w:val="20"/>
        </w:rPr>
        <w:t xml:space="preserve">  Key Steps  </w:t>
      </w:r>
    </w:p>
    <w:p>
      <w:pPr>
        <w:shd w:fill="F2F2F2" w:val="clear"/>
        <w:spacing w:after="40" w:before="40"/>
        <w:ind w:left="600"/>
      </w:pPr>
      <w:r>
        <w:rPr>
          <w:rFonts w:ascii="Courier New" w:cs="Courier New" w:eastAsia="Courier New" w:hAnsi="Courier New"/>
          <w:b/>
          <w:bCs/>
          <w:color w:val="B22222"/>
          <w:sz w:val="20"/>
          <w:szCs w:val="20"/>
        </w:rPr>
        <w:t xml:space="preserve">STRSST → Work with Disk Units → Balance Disk Units</w:t>
      </w:r>
    </w:p>
    <w:p>
      <w:pPr>
        <w:spacing w:after="30" w:before="30"/>
        <w:ind w:left="600"/>
      </w:pPr>
      <w:r>
        <w:rPr>
          <w:rFonts w:ascii="Arial" w:cs="Arial" w:eastAsia="Arial" w:hAnsi="Arial"/>
          <w:sz w:val="20"/>
          <w:szCs w:val="20"/>
        </w:rPr>
        <w:t xml:space="preserve">• Select 'Start disk balancing' within the ASP.</w:t>
      </w:r>
    </w:p>
    <w:p>
      <w:pPr>
        <w:spacing w:after="30" w:before="30"/>
        <w:ind w:left="600"/>
      </w:pPr>
      <w:r>
        <w:rPr>
          <w:rFonts w:ascii="Arial" w:cs="Arial" w:eastAsia="Arial" w:hAnsi="Arial"/>
          <w:sz w:val="20"/>
          <w:szCs w:val="20"/>
        </w:rPr>
        <w:t xml:space="preserve">• Balancing runs in background; monitor with WRKDSKSTS.</w:t>
      </w:r>
    </w:p>
    <w:p>
      <w:pPr>
        <w:pBdr>
          <w:left w:val="single" w:color="2E75B6" w:sz="12"/>
        </w:pBdr>
        <w:shd w:fill="FFF8E7" w:val="clear"/>
        <w:spacing w:after="40" w:before="120"/>
        <w:ind w:left="200"/>
      </w:pPr>
      <w:r>
        <w:rPr>
          <w:rFonts w:ascii="Arial" w:cs="Arial" w:eastAsia="Arial" w:hAnsi="Arial"/>
          <w:b/>
          <w:bCs/>
          <w:color w:val="2E75B6"/>
          <w:sz w:val="20"/>
          <w:szCs w:val="20"/>
        </w:rPr>
        <w:t xml:space="preserve">  Interview Q&amp;A  </w:t>
      </w:r>
    </w:p>
    <w:p>
      <w:pPr>
        <w:shd w:fill="FFF8E7" w:val="clear"/>
        <w:spacing w:after="20" w:before="80"/>
        <w:ind w:left="300"/>
      </w:pPr>
      <w:r>
        <w:rPr>
          <w:rFonts w:ascii="Arial" w:cs="Arial" w:eastAsia="Arial" w:hAnsi="Arial"/>
          <w:b/>
          <w:bCs/>
          <w:color w:val="1F3864"/>
          <w:sz w:val="20"/>
          <w:szCs w:val="20"/>
        </w:rPr>
        <w:t xml:space="preserve">Q: When should you manually trigger disk balancing?</w:t>
      </w:r>
    </w:p>
    <w:p>
      <w:pPr>
        <w:shd w:fill="FFFFFF" w:val="clear"/>
        <w:spacing w:after="60" w:before="20"/>
        <w:ind w:left="300"/>
      </w:pPr>
      <w:r>
        <w:rPr>
          <w:rFonts w:ascii="Arial" w:cs="Arial" w:eastAsia="Arial" w:hAnsi="Arial"/>
          <w:color w:val="595959"/>
          <w:sz w:val="20"/>
          <w:szCs w:val="20"/>
        </w:rPr>
        <w:t xml:space="preserve">A: Disk balancing should be triggered after adding new disk units to an ASP, after removing units, or when WRKDSKSTS shows significant disparity (&gt;10%) in utilization percentages across units in the same pool.</w:t>
      </w:r>
    </w:p>
    <w:p>
      <w:pPr>
        <w:spacing w:after="60" w:before="60"/>
      </w:pPr>
      <w:r>
        <w:t xml:space="preserve"/>
      </w:r>
    </w:p>
    <w:p>
      <w:pPr>
        <w:pStyle w:val="Heading2"/>
        <w:shd w:fill="2E75B6" w:val="clear"/>
        <w:spacing w:after="150" w:before="300"/>
        <w:ind w:left="100"/>
      </w:pPr>
      <w:r>
        <w:rPr>
          <w:rFonts w:ascii="Arial" w:cs="Arial" w:eastAsia="Arial" w:hAnsi="Arial"/>
          <w:b/>
          <w:bCs/>
          <w:color w:val="FFFFFF"/>
          <w:sz w:val="28"/>
          <w:szCs w:val="28"/>
        </w:rPr>
        <w:t xml:space="preserve">2.5 BRMS (Backup, Recovery &amp; Media Services)</w:t>
      </w:r>
    </w:p>
    <w:p>
      <w:pPr>
        <w:spacing w:after="60" w:before="60"/>
      </w:pPr>
      <w:r>
        <w:t xml:space="preserve"/>
      </w:r>
    </w:p>
    <w:p>
      <w:pPr>
        <w:pBdr>
          <w:left w:val="single" w:color="2E75B6" w:sz="12"/>
        </w:pBdr>
        <w:shd w:fill="EBF3FB" w:val="clear"/>
        <w:spacing w:after="40" w:before="120"/>
        <w:ind w:left="200"/>
      </w:pPr>
      <w:r>
        <w:rPr>
          <w:rFonts w:ascii="Arial" w:cs="Arial" w:eastAsia="Arial" w:hAnsi="Arial"/>
          <w:b/>
          <w:bCs/>
          <w:color w:val="2E75B6"/>
          <w:sz w:val="20"/>
          <w:szCs w:val="20"/>
        </w:rPr>
        <w:t xml:space="preserve">  Theory  </w:t>
      </w:r>
    </w:p>
    <w:p>
      <w:pPr>
        <w:shd w:fill="EBF3FB" w:val="clear"/>
        <w:spacing w:after="60" w:before="20"/>
        <w:ind w:left="400" w:right="400"/>
      </w:pPr>
      <w:r>
        <w:rPr>
          <w:rFonts w:ascii="Arial" w:cs="Arial" w:eastAsia="Arial" w:hAnsi="Arial"/>
          <w:color w:val="595959"/>
          <w:sz w:val="20"/>
          <w:szCs w:val="20"/>
        </w:rPr>
        <w:t xml:space="preserve">BRMS is IBM's licensed program for managing backup and recovery on IBM i. It tracks media (tapes/virtual), schedules save operations, generates recovery reports, and manages media rotation and expiration. It provides a policy-based approach to backups.</w:t>
      </w:r>
    </w:p>
    <w:p>
      <w:pPr>
        <w:pBdr>
          <w:left w:val="single" w:color="2E75B6" w:sz="12"/>
        </w:pBdr>
        <w:shd w:fill="EBF3FB" w:val="clear"/>
        <w:spacing w:after="40" w:before="120"/>
        <w:ind w:left="200"/>
      </w:pPr>
      <w:r>
        <w:rPr>
          <w:rFonts w:ascii="Arial" w:cs="Arial" w:eastAsia="Arial" w:hAnsi="Arial"/>
          <w:b/>
          <w:bCs/>
          <w:color w:val="2E75B6"/>
          <w:sz w:val="20"/>
          <w:szCs w:val="20"/>
        </w:rPr>
        <w:t xml:space="preserve">  Key Commands  </w:t>
      </w:r>
    </w:p>
    <w:p>
      <w:pPr>
        <w:shd w:fill="F2F2F2" w:val="clear"/>
        <w:spacing w:after="40" w:before="40"/>
        <w:ind w:left="600"/>
      </w:pPr>
      <w:r>
        <w:rPr>
          <w:rFonts w:ascii="Courier New" w:cs="Courier New" w:eastAsia="Courier New" w:hAnsi="Courier New"/>
          <w:b/>
          <w:bCs/>
          <w:color w:val="B22222"/>
          <w:sz w:val="20"/>
          <w:szCs w:val="20"/>
        </w:rPr>
        <w:t xml:space="preserve">STRBKUBRM CTLGRP(*SYSGRP)         – Start BRMS backup (system group)</w:t>
      </w:r>
    </w:p>
    <w:p>
      <w:pPr>
        <w:shd w:fill="F2F2F2" w:val="clear"/>
        <w:spacing w:after="40" w:before="40"/>
        <w:ind w:left="600"/>
      </w:pPr>
      <w:r>
        <w:rPr>
          <w:rFonts w:ascii="Courier New" w:cs="Courier New" w:eastAsia="Courier New" w:hAnsi="Courier New"/>
          <w:b/>
          <w:bCs/>
          <w:color w:val="B22222"/>
          <w:sz w:val="20"/>
          <w:szCs w:val="20"/>
        </w:rPr>
        <w:t xml:space="preserve">WRKMEDBRM                          – Work with Media (BRMS)</w:t>
      </w:r>
    </w:p>
    <w:p>
      <w:pPr>
        <w:shd w:fill="F2F2F2" w:val="clear"/>
        <w:spacing w:after="40" w:before="40"/>
        <w:ind w:left="600"/>
      </w:pPr>
      <w:r>
        <w:rPr>
          <w:rFonts w:ascii="Courier New" w:cs="Courier New" w:eastAsia="Courier New" w:hAnsi="Courier New"/>
          <w:b/>
          <w:bCs/>
          <w:color w:val="B22222"/>
          <w:sz w:val="20"/>
          <w:szCs w:val="20"/>
        </w:rPr>
        <w:t xml:space="preserve">WRKMEDIBRM                         – Work with Media Information</w:t>
      </w:r>
    </w:p>
    <w:p>
      <w:pPr>
        <w:shd w:fill="F2F2F2" w:val="clear"/>
        <w:spacing w:after="40" w:before="40"/>
        <w:ind w:left="600"/>
      </w:pPr>
      <w:r>
        <w:rPr>
          <w:rFonts w:ascii="Courier New" w:cs="Courier New" w:eastAsia="Courier New" w:hAnsi="Courier New"/>
          <w:b/>
          <w:bCs/>
          <w:color w:val="B22222"/>
          <w:sz w:val="20"/>
          <w:szCs w:val="20"/>
        </w:rPr>
        <w:t xml:space="preserve">STRRCYBRM OPTION(*SYSTEM) ACTION(*RESTORE) – Start Recovery (BRMS)</w:t>
      </w:r>
    </w:p>
    <w:p>
      <w:pPr>
        <w:shd w:fill="F2F2F2" w:val="clear"/>
        <w:spacing w:after="40" w:before="40"/>
        <w:ind w:left="600"/>
      </w:pPr>
      <w:r>
        <w:rPr>
          <w:rFonts w:ascii="Courier New" w:cs="Courier New" w:eastAsia="Courier New" w:hAnsi="Courier New"/>
          <w:b/>
          <w:bCs/>
          <w:color w:val="B22222"/>
          <w:sz w:val="20"/>
          <w:szCs w:val="20"/>
        </w:rPr>
        <w:t xml:space="preserve">PRTRCYBRM                          – Print BRMS Recovery Report</w:t>
      </w:r>
    </w:p>
    <w:p>
      <w:pPr>
        <w:shd w:fill="F2F2F2" w:val="clear"/>
        <w:spacing w:after="40" w:before="40"/>
        <w:ind w:left="600"/>
      </w:pPr>
      <w:r>
        <w:rPr>
          <w:rFonts w:ascii="Courier New" w:cs="Courier New" w:eastAsia="Courier New" w:hAnsi="Courier New"/>
          <w:b/>
          <w:bCs/>
          <w:color w:val="B22222"/>
          <w:sz w:val="20"/>
          <w:szCs w:val="20"/>
        </w:rPr>
        <w:t xml:space="preserve">INZBRM OPTION(*RUNDATE)            – Initialize BRMS run date</w:t>
      </w:r>
    </w:p>
    <w:p>
      <w:pPr>
        <w:pBdr>
          <w:left w:val="single" w:color="2E75B6" w:sz="12"/>
        </w:pBdr>
        <w:shd w:fill="EBF3FB" w:val="clear"/>
        <w:spacing w:after="40" w:before="120"/>
        <w:ind w:left="200"/>
      </w:pPr>
      <w:r>
        <w:rPr>
          <w:rFonts w:ascii="Arial" w:cs="Arial" w:eastAsia="Arial" w:hAnsi="Arial"/>
          <w:b/>
          <w:bCs/>
          <w:color w:val="2E75B6"/>
          <w:sz w:val="20"/>
          <w:szCs w:val="20"/>
        </w:rPr>
        <w:t xml:space="preserve">  Process Steps – Run BRMS Backup  </w:t>
      </w:r>
    </w:p>
    <w:p>
      <w:pPr>
        <w:shd w:fill="E8F5E9" w:val="clear"/>
        <w:spacing w:after="30" w:before="30"/>
        <w:ind w:left="400"/>
      </w:pPr>
      <w:r>
        <w:rPr>
          <w:rFonts w:ascii="Arial" w:cs="Arial" w:eastAsia="Arial" w:hAnsi="Arial"/>
          <w:b/>
          <w:bCs/>
          <w:color w:val="2E75B6"/>
          <w:sz w:val="20"/>
          <w:szCs w:val="20"/>
        </w:rPr>
        <w:t xml:space="preserve">Step 1: </w:t>
      </w:r>
      <w:r>
        <w:rPr>
          <w:rFonts w:ascii="Arial" w:cs="Arial" w:eastAsia="Arial" w:hAnsi="Arial"/>
          <w:sz w:val="20"/>
          <w:szCs w:val="20"/>
        </w:rPr>
        <w:t xml:space="preserve">Ensure media is available and mounted (or virtual tape configured).</w:t>
      </w:r>
    </w:p>
    <w:p>
      <w:pPr>
        <w:shd w:fill="E8F5E9" w:val="clear"/>
        <w:spacing w:after="30" w:before="30"/>
        <w:ind w:left="400"/>
      </w:pPr>
      <w:r>
        <w:rPr>
          <w:rFonts w:ascii="Arial" w:cs="Arial" w:eastAsia="Arial" w:hAnsi="Arial"/>
          <w:b/>
          <w:bCs/>
          <w:color w:val="2E75B6"/>
          <w:sz w:val="20"/>
          <w:szCs w:val="20"/>
        </w:rPr>
        <w:t xml:space="preserve">Step 2: </w:t>
      </w:r>
      <w:r>
        <w:rPr>
          <w:rFonts w:ascii="Arial" w:cs="Arial" w:eastAsia="Arial" w:hAnsi="Arial"/>
          <w:sz w:val="20"/>
          <w:szCs w:val="20"/>
        </w:rPr>
        <w:t xml:space="preserve">Start backup: STRBKUBRM CTLGRP(*SYSGRP) for full system backup.</w:t>
      </w:r>
    </w:p>
    <w:p>
      <w:pPr>
        <w:shd w:fill="E8F5E9" w:val="clear"/>
        <w:spacing w:after="30" w:before="30"/>
        <w:ind w:left="400"/>
      </w:pPr>
      <w:r>
        <w:rPr>
          <w:rFonts w:ascii="Arial" w:cs="Arial" w:eastAsia="Arial" w:hAnsi="Arial"/>
          <w:b/>
          <w:bCs/>
          <w:color w:val="2E75B6"/>
          <w:sz w:val="20"/>
          <w:szCs w:val="20"/>
        </w:rPr>
        <w:t xml:space="preserve">Step 3: </w:t>
      </w:r>
      <w:r>
        <w:rPr>
          <w:rFonts w:ascii="Arial" w:cs="Arial" w:eastAsia="Arial" w:hAnsi="Arial"/>
          <w:sz w:val="20"/>
          <w:szCs w:val="20"/>
        </w:rPr>
        <w:t xml:space="preserve">Monitor the BRMS job log and WRKACTJOB for backup job status.</w:t>
      </w:r>
    </w:p>
    <w:p>
      <w:pPr>
        <w:shd w:fill="E8F5E9" w:val="clear"/>
        <w:spacing w:after="30" w:before="30"/>
        <w:ind w:left="400"/>
      </w:pPr>
      <w:r>
        <w:rPr>
          <w:rFonts w:ascii="Arial" w:cs="Arial" w:eastAsia="Arial" w:hAnsi="Arial"/>
          <w:b/>
          <w:bCs/>
          <w:color w:val="2E75B6"/>
          <w:sz w:val="20"/>
          <w:szCs w:val="20"/>
        </w:rPr>
        <w:t xml:space="preserve">Step 4: </w:t>
      </w:r>
      <w:r>
        <w:rPr>
          <w:rFonts w:ascii="Arial" w:cs="Arial" w:eastAsia="Arial" w:hAnsi="Arial"/>
          <w:sz w:val="20"/>
          <w:szCs w:val="20"/>
        </w:rPr>
        <w:t xml:space="preserve">After completion, print recovery report: PRTRCYBRM for documentation.</w:t>
      </w:r>
    </w:p>
    <w:p>
      <w:pPr>
        <w:pBdr>
          <w:left w:val="single" w:color="2E75B6" w:sz="12"/>
        </w:pBdr>
        <w:shd w:fill="FFF8E7" w:val="clear"/>
        <w:spacing w:after="40" w:before="120"/>
        <w:ind w:left="200"/>
      </w:pPr>
      <w:r>
        <w:rPr>
          <w:rFonts w:ascii="Arial" w:cs="Arial" w:eastAsia="Arial" w:hAnsi="Arial"/>
          <w:b/>
          <w:bCs/>
          <w:color w:val="2E75B6"/>
          <w:sz w:val="20"/>
          <w:szCs w:val="20"/>
        </w:rPr>
        <w:t xml:space="preserve">  Interview Q&amp;A  </w:t>
      </w:r>
    </w:p>
    <w:p>
      <w:pPr>
        <w:shd w:fill="FFF8E7" w:val="clear"/>
        <w:spacing w:after="20" w:before="80"/>
        <w:ind w:left="300"/>
      </w:pPr>
      <w:r>
        <w:rPr>
          <w:rFonts w:ascii="Arial" w:cs="Arial" w:eastAsia="Arial" w:hAnsi="Arial"/>
          <w:b/>
          <w:bCs/>
          <w:color w:val="1F3864"/>
          <w:sz w:val="20"/>
          <w:szCs w:val="20"/>
        </w:rPr>
        <w:t xml:space="preserve">Q: What is a BRMS control group?</w:t>
      </w:r>
    </w:p>
    <w:p>
      <w:pPr>
        <w:shd w:fill="FFFFFF" w:val="clear"/>
        <w:spacing w:after="60" w:before="20"/>
        <w:ind w:left="300"/>
      </w:pPr>
      <w:r>
        <w:rPr>
          <w:rFonts w:ascii="Arial" w:cs="Arial" w:eastAsia="Arial" w:hAnsi="Arial"/>
          <w:color w:val="595959"/>
          <w:sz w:val="20"/>
          <w:szCs w:val="20"/>
        </w:rPr>
        <w:t xml:space="preserve">A: A control group is a named backup policy in BRMS that defines what to back up (libraries, folders, IFS paths), in what sequence, to which media class, and on what schedule. *SYSGRP and *BKUGRP are common predefined groups.</w:t>
      </w:r>
    </w:p>
    <w:p>
      <w:pPr>
        <w:spacing w:after="60" w:before="60"/>
      </w:pPr>
      <w:r>
        <w:t xml:space="preserve"/>
      </w:r>
    </w:p>
    <w:p>
      <w:pPr>
        <w:pStyle w:val="Heading2"/>
        <w:shd w:fill="2E75B6" w:val="clear"/>
        <w:spacing w:after="150" w:before="300"/>
        <w:ind w:left="100"/>
      </w:pPr>
      <w:r>
        <w:rPr>
          <w:rFonts w:ascii="Arial" w:cs="Arial" w:eastAsia="Arial" w:hAnsi="Arial"/>
          <w:b/>
          <w:bCs/>
          <w:color w:val="FFFFFF"/>
          <w:sz w:val="28"/>
          <w:szCs w:val="28"/>
        </w:rPr>
        <w:t xml:space="preserve">2.6 SAVSYS / SAVLIB / SAVOBJ</w:t>
      </w:r>
    </w:p>
    <w:p>
      <w:pPr>
        <w:spacing w:after="60" w:before="60"/>
      </w:pPr>
      <w:r>
        <w:t xml:space="preserve"/>
      </w:r>
    </w:p>
    <w:p>
      <w:pPr>
        <w:pBdr>
          <w:left w:val="single" w:color="2E75B6" w:sz="12"/>
        </w:pBdr>
        <w:shd w:fill="EBF3FB" w:val="clear"/>
        <w:spacing w:after="40" w:before="120"/>
        <w:ind w:left="200"/>
      </w:pPr>
      <w:r>
        <w:rPr>
          <w:rFonts w:ascii="Arial" w:cs="Arial" w:eastAsia="Arial" w:hAnsi="Arial"/>
          <w:b/>
          <w:bCs/>
          <w:color w:val="2E75B6"/>
          <w:sz w:val="20"/>
          <w:szCs w:val="20"/>
        </w:rPr>
        <w:t xml:space="preserve">  Theory  </w:t>
      </w:r>
    </w:p>
    <w:p>
      <w:pPr>
        <w:shd w:fill="EBF3FB" w:val="clear"/>
        <w:spacing w:after="60" w:before="20"/>
        <w:ind w:left="400" w:right="400"/>
      </w:pPr>
      <w:r>
        <w:rPr>
          <w:rFonts w:ascii="Arial" w:cs="Arial" w:eastAsia="Arial" w:hAnsi="Arial"/>
          <w:color w:val="595959"/>
          <w:sz w:val="20"/>
          <w:szCs w:val="20"/>
        </w:rPr>
        <w:t xml:space="preserve">IBM i has native save commands for different scopes: SAVSYS saves the OS and system objects, SAVLIB saves entire libraries, and SAVOBJ saves individual objects. These commands can save to tape, save files (SAVF), or virtual optical media.</w:t>
      </w:r>
    </w:p>
    <w:p>
      <w:pPr>
        <w:pBdr>
          <w:left w:val="single" w:color="2E75B6" w:sz="12"/>
        </w:pBdr>
        <w:shd w:fill="EBF3FB" w:val="clear"/>
        <w:spacing w:after="40" w:before="120"/>
        <w:ind w:left="200"/>
      </w:pPr>
      <w:r>
        <w:rPr>
          <w:rFonts w:ascii="Arial" w:cs="Arial" w:eastAsia="Arial" w:hAnsi="Arial"/>
          <w:b/>
          <w:bCs/>
          <w:color w:val="2E75B6"/>
          <w:sz w:val="20"/>
          <w:szCs w:val="20"/>
        </w:rPr>
        <w:t xml:space="preserve">  Key Commands  </w:t>
      </w:r>
    </w:p>
    <w:p>
      <w:pPr>
        <w:shd w:fill="F2F2F2" w:val="clear"/>
        <w:spacing w:after="40" w:before="40"/>
        <w:ind w:left="600"/>
      </w:pPr>
      <w:r>
        <w:rPr>
          <w:rFonts w:ascii="Courier New" w:cs="Courier New" w:eastAsia="Courier New" w:hAnsi="Courier New"/>
          <w:b/>
          <w:bCs/>
          <w:color w:val="B22222"/>
          <w:sz w:val="20"/>
          <w:szCs w:val="20"/>
        </w:rPr>
        <w:t xml:space="preserve">SAVSYS                             – Save system (OS objects, security, config)</w:t>
      </w:r>
    </w:p>
    <w:p>
      <w:pPr>
        <w:shd w:fill="F2F2F2" w:val="clear"/>
        <w:spacing w:after="40" w:before="40"/>
        <w:ind w:left="600"/>
      </w:pPr>
      <w:r>
        <w:rPr>
          <w:rFonts w:ascii="Courier New" w:cs="Courier New" w:eastAsia="Courier New" w:hAnsi="Courier New"/>
          <w:b/>
          <w:bCs/>
          <w:color w:val="B22222"/>
          <w:sz w:val="20"/>
          <w:szCs w:val="20"/>
        </w:rPr>
        <w:t xml:space="preserve">SAVLIB LIB(*ALLUSR) DEV(TAP01)    – Save all user libraries to tape</w:t>
      </w:r>
    </w:p>
    <w:p>
      <w:pPr>
        <w:shd w:fill="F2F2F2" w:val="clear"/>
        <w:spacing w:after="40" w:before="40"/>
        <w:ind w:left="600"/>
      </w:pPr>
      <w:r>
        <w:rPr>
          <w:rFonts w:ascii="Courier New" w:cs="Courier New" w:eastAsia="Courier New" w:hAnsi="Courier New"/>
          <w:b/>
          <w:bCs/>
          <w:color w:val="B22222"/>
          <w:sz w:val="20"/>
          <w:szCs w:val="20"/>
        </w:rPr>
        <w:t xml:space="preserve">SAVLIB LIB(MYLIB) DEV(*SAVF) SAVF(QGPL/MYBACKUP) – Save lib to save file</w:t>
      </w:r>
    </w:p>
    <w:p>
      <w:pPr>
        <w:shd w:fill="F2F2F2" w:val="clear"/>
        <w:spacing w:after="40" w:before="40"/>
        <w:ind w:left="600"/>
      </w:pPr>
      <w:r>
        <w:rPr>
          <w:rFonts w:ascii="Courier New" w:cs="Courier New" w:eastAsia="Courier New" w:hAnsi="Courier New"/>
          <w:b/>
          <w:bCs/>
          <w:color w:val="B22222"/>
          <w:sz w:val="20"/>
          <w:szCs w:val="20"/>
        </w:rPr>
        <w:t xml:space="preserve">SAVOBJ OBJ(MYOBJ) LIB(MYLIB) DEV(TAP01) OBJTYPE(*FILE) – Save object</w:t>
      </w:r>
    </w:p>
    <w:p>
      <w:pPr>
        <w:shd w:fill="F2F2F2" w:val="clear"/>
        <w:spacing w:after="40" w:before="40"/>
        <w:ind w:left="600"/>
      </w:pPr>
      <w:r>
        <w:rPr>
          <w:rFonts w:ascii="Courier New" w:cs="Courier New" w:eastAsia="Courier New" w:hAnsi="Courier New"/>
          <w:b/>
          <w:bCs/>
          <w:color w:val="B22222"/>
          <w:sz w:val="20"/>
          <w:szCs w:val="20"/>
        </w:rPr>
        <w:t xml:space="preserve">SAVDLO DLO(*ALL) FLR(*ALL)         – Save Document Library Objects</w:t>
      </w:r>
    </w:p>
    <w:p>
      <w:pPr>
        <w:shd w:fill="F2F2F2" w:val="clear"/>
        <w:spacing w:after="40" w:before="40"/>
        <w:ind w:left="600"/>
      </w:pPr>
      <w:r>
        <w:rPr>
          <w:rFonts w:ascii="Courier New" w:cs="Courier New" w:eastAsia="Courier New" w:hAnsi="Courier New"/>
          <w:b/>
          <w:bCs/>
          <w:color w:val="B22222"/>
          <w:sz w:val="20"/>
          <w:szCs w:val="20"/>
        </w:rPr>
        <w:t xml:space="preserve">SAV DEV('/QSYS.LIB/TAP01.DEVD') OBJ(('/home')) – Save IFS to tape</w:t>
      </w:r>
    </w:p>
    <w:p>
      <w:pPr>
        <w:pBdr>
          <w:left w:val="single" w:color="2E75B6" w:sz="12"/>
        </w:pBdr>
        <w:shd w:fill="FFF8E7" w:val="clear"/>
        <w:spacing w:after="40" w:before="120"/>
        <w:ind w:left="200"/>
      </w:pPr>
      <w:r>
        <w:rPr>
          <w:rFonts w:ascii="Arial" w:cs="Arial" w:eastAsia="Arial" w:hAnsi="Arial"/>
          <w:b/>
          <w:bCs/>
          <w:color w:val="2E75B6"/>
          <w:sz w:val="20"/>
          <w:szCs w:val="20"/>
        </w:rPr>
        <w:t xml:space="preserve">  Interview Q&amp;A  </w:t>
      </w:r>
    </w:p>
    <w:p>
      <w:pPr>
        <w:shd w:fill="FFF8E7" w:val="clear"/>
        <w:spacing w:after="20" w:before="80"/>
        <w:ind w:left="300"/>
      </w:pPr>
      <w:r>
        <w:rPr>
          <w:rFonts w:ascii="Arial" w:cs="Arial" w:eastAsia="Arial" w:hAnsi="Arial"/>
          <w:b/>
          <w:bCs/>
          <w:color w:val="1F3864"/>
          <w:sz w:val="20"/>
          <w:szCs w:val="20"/>
        </w:rPr>
        <w:t xml:space="preserve">Q: What is the difference between SAVSYS and SAVLIB?</w:t>
      </w:r>
    </w:p>
    <w:p>
      <w:pPr>
        <w:shd w:fill="FFFFFF" w:val="clear"/>
        <w:spacing w:after="60" w:before="20"/>
        <w:ind w:left="300"/>
      </w:pPr>
      <w:r>
        <w:rPr>
          <w:rFonts w:ascii="Arial" w:cs="Arial" w:eastAsia="Arial" w:hAnsi="Arial"/>
          <w:color w:val="595959"/>
          <w:sz w:val="20"/>
          <w:szCs w:val="20"/>
        </w:rPr>
        <w:t xml:space="preserve">A: SAVSYS saves the OS, system configuration, security objects, and journal receivers — objects needed to restore a bootable system. SAVLIB saves user or system application libraries (program and data files) but does not include OS objects.</w:t>
      </w:r>
    </w:p>
    <w:p>
      <w:pPr>
        <w:spacing w:after="60" w:before="60"/>
      </w:pPr>
      <w:r>
        <w:t xml:space="preserve"/>
      </w:r>
    </w:p>
    <w:p>
      <w:pPr>
        <w:pStyle w:val="Heading2"/>
        <w:shd w:fill="2E75B6" w:val="clear"/>
        <w:spacing w:after="150" w:before="300"/>
        <w:ind w:left="100"/>
      </w:pPr>
      <w:r>
        <w:rPr>
          <w:rFonts w:ascii="Arial" w:cs="Arial" w:eastAsia="Arial" w:hAnsi="Arial"/>
          <w:b/>
          <w:bCs/>
          <w:color w:val="FFFFFF"/>
          <w:sz w:val="28"/>
          <w:szCs w:val="28"/>
        </w:rPr>
        <w:t xml:space="preserve">2.7 Restore Procedures</w:t>
      </w:r>
    </w:p>
    <w:p>
      <w:pPr>
        <w:spacing w:after="60" w:before="60"/>
      </w:pPr>
      <w:r>
        <w:t xml:space="preserve"/>
      </w:r>
    </w:p>
    <w:p>
      <w:pPr>
        <w:pBdr>
          <w:left w:val="single" w:color="2E75B6" w:sz="12"/>
        </w:pBdr>
        <w:shd w:fill="EBF3FB" w:val="clear"/>
        <w:spacing w:after="40" w:before="120"/>
        <w:ind w:left="200"/>
      </w:pPr>
      <w:r>
        <w:rPr>
          <w:rFonts w:ascii="Arial" w:cs="Arial" w:eastAsia="Arial" w:hAnsi="Arial"/>
          <w:b/>
          <w:bCs/>
          <w:color w:val="2E75B6"/>
          <w:sz w:val="20"/>
          <w:szCs w:val="20"/>
        </w:rPr>
        <w:t xml:space="preserve">  Theory  </w:t>
      </w:r>
    </w:p>
    <w:p>
      <w:pPr>
        <w:shd w:fill="EBF3FB" w:val="clear"/>
        <w:spacing w:after="60" w:before="20"/>
        <w:ind w:left="400" w:right="400"/>
      </w:pPr>
      <w:r>
        <w:rPr>
          <w:rFonts w:ascii="Arial" w:cs="Arial" w:eastAsia="Arial" w:hAnsi="Arial"/>
          <w:color w:val="595959"/>
          <w:sz w:val="20"/>
          <w:szCs w:val="20"/>
        </w:rPr>
        <w:t xml:space="preserve">Restoring IBM i requires following a specific sequence: restore the OS (RSTLICPGM), then security (RSTUSRPRF), then configuration (RSTCFG), then libraries (RSTLIB), and finally user data. BRMS automates this sequence and generates a step-by-step recovery report.</w:t>
      </w:r>
    </w:p>
    <w:p>
      <w:pPr>
        <w:pBdr>
          <w:left w:val="single" w:color="2E75B6" w:sz="12"/>
        </w:pBdr>
        <w:shd w:fill="EBF3FB" w:val="clear"/>
        <w:spacing w:after="40" w:before="120"/>
        <w:ind w:left="200"/>
      </w:pPr>
      <w:r>
        <w:rPr>
          <w:rFonts w:ascii="Arial" w:cs="Arial" w:eastAsia="Arial" w:hAnsi="Arial"/>
          <w:b/>
          <w:bCs/>
          <w:color w:val="2E75B6"/>
          <w:sz w:val="20"/>
          <w:szCs w:val="20"/>
        </w:rPr>
        <w:t xml:space="preserve">  Key Commands  </w:t>
      </w:r>
    </w:p>
    <w:p>
      <w:pPr>
        <w:shd w:fill="F2F2F2" w:val="clear"/>
        <w:spacing w:after="40" w:before="40"/>
        <w:ind w:left="600"/>
      </w:pPr>
      <w:r>
        <w:rPr>
          <w:rFonts w:ascii="Courier New" w:cs="Courier New" w:eastAsia="Courier New" w:hAnsi="Courier New"/>
          <w:b/>
          <w:bCs/>
          <w:color w:val="B22222"/>
          <w:sz w:val="20"/>
          <w:szCs w:val="20"/>
        </w:rPr>
        <w:t xml:space="preserve">RSTLIB SAVLIB(MYLIB) DEV(TAP01)    – Restore Library from Tape</w:t>
      </w:r>
    </w:p>
    <w:p>
      <w:pPr>
        <w:shd w:fill="F2F2F2" w:val="clear"/>
        <w:spacing w:after="40" w:before="40"/>
        <w:ind w:left="600"/>
      </w:pPr>
      <w:r>
        <w:rPr>
          <w:rFonts w:ascii="Courier New" w:cs="Courier New" w:eastAsia="Courier New" w:hAnsi="Courier New"/>
          <w:b/>
          <w:bCs/>
          <w:color w:val="B22222"/>
          <w:sz w:val="20"/>
          <w:szCs w:val="20"/>
        </w:rPr>
        <w:t xml:space="preserve">RSTOBJ OBJ(MYOBJ) SAVLIB(MYLIB) DEV(TAP01) OBJTYPE(*FILE) – Restore Object</w:t>
      </w:r>
    </w:p>
    <w:p>
      <w:pPr>
        <w:shd w:fill="F2F2F2" w:val="clear"/>
        <w:spacing w:after="40" w:before="40"/>
        <w:ind w:left="600"/>
      </w:pPr>
      <w:r>
        <w:rPr>
          <w:rFonts w:ascii="Courier New" w:cs="Courier New" w:eastAsia="Courier New" w:hAnsi="Courier New"/>
          <w:b/>
          <w:bCs/>
          <w:color w:val="B22222"/>
          <w:sz w:val="20"/>
          <w:szCs w:val="20"/>
        </w:rPr>
        <w:t xml:space="preserve">RSTUSRPRF DEV(TAP01)               – Restore User Profiles</w:t>
      </w:r>
    </w:p>
    <w:p>
      <w:pPr>
        <w:shd w:fill="F2F2F2" w:val="clear"/>
        <w:spacing w:after="40" w:before="40"/>
        <w:ind w:left="600"/>
      </w:pPr>
      <w:r>
        <w:rPr>
          <w:rFonts w:ascii="Courier New" w:cs="Courier New" w:eastAsia="Courier New" w:hAnsi="Courier New"/>
          <w:b/>
          <w:bCs/>
          <w:color w:val="B22222"/>
          <w:sz w:val="20"/>
          <w:szCs w:val="20"/>
        </w:rPr>
        <w:t xml:space="preserve">RSTCFG DEV(TAP01)                  – Restore Configuration Objects</w:t>
      </w:r>
    </w:p>
    <w:p>
      <w:pPr>
        <w:shd w:fill="F2F2F2" w:val="clear"/>
        <w:spacing w:after="40" w:before="40"/>
        <w:ind w:left="600"/>
      </w:pPr>
      <w:r>
        <w:rPr>
          <w:rFonts w:ascii="Courier New" w:cs="Courier New" w:eastAsia="Courier New" w:hAnsi="Courier New"/>
          <w:b/>
          <w:bCs/>
          <w:color w:val="B22222"/>
          <w:sz w:val="20"/>
          <w:szCs w:val="20"/>
        </w:rPr>
        <w:t xml:space="preserve">RSTLICPGM LICPGM(5770SS1)          – Restore Licensed Program (OS)</w:t>
      </w:r>
    </w:p>
    <w:p>
      <w:pPr>
        <w:pBdr>
          <w:left w:val="single" w:color="2E75B6" w:sz="12"/>
        </w:pBdr>
        <w:shd w:fill="EBF3FB" w:val="clear"/>
        <w:spacing w:after="40" w:before="120"/>
        <w:ind w:left="200"/>
      </w:pPr>
      <w:r>
        <w:rPr>
          <w:rFonts w:ascii="Arial" w:cs="Arial" w:eastAsia="Arial" w:hAnsi="Arial"/>
          <w:b/>
          <w:bCs/>
          <w:color w:val="2E75B6"/>
          <w:sz w:val="20"/>
          <w:szCs w:val="20"/>
        </w:rPr>
        <w:t xml:space="preserve">  Recovery Sequence  </w:t>
      </w:r>
    </w:p>
    <w:p>
      <w:pPr>
        <w:spacing w:after="30" w:before="30"/>
        <w:ind w:left="600"/>
      </w:pPr>
      <w:r>
        <w:rPr>
          <w:rFonts w:ascii="Arial" w:cs="Arial" w:eastAsia="Arial" w:hAnsi="Arial"/>
          <w:sz w:val="20"/>
          <w:szCs w:val="20"/>
        </w:rPr>
        <w:t xml:space="preserve">• 1. Restore OS from media (D-mode IPL)</w:t>
      </w:r>
    </w:p>
    <w:p>
      <w:pPr>
        <w:spacing w:after="30" w:before="30"/>
        <w:ind w:left="600"/>
      </w:pPr>
      <w:r>
        <w:rPr>
          <w:rFonts w:ascii="Arial" w:cs="Arial" w:eastAsia="Arial" w:hAnsi="Arial"/>
          <w:sz w:val="20"/>
          <w:szCs w:val="20"/>
        </w:rPr>
        <w:t xml:space="preserve">• 2. RSTUSRPRF – restore user profiles</w:t>
      </w:r>
    </w:p>
    <w:p>
      <w:pPr>
        <w:spacing w:after="30" w:before="30"/>
        <w:ind w:left="600"/>
      </w:pPr>
      <w:r>
        <w:rPr>
          <w:rFonts w:ascii="Arial" w:cs="Arial" w:eastAsia="Arial" w:hAnsi="Arial"/>
          <w:sz w:val="20"/>
          <w:szCs w:val="20"/>
        </w:rPr>
        <w:t xml:space="preserve">• 3. RSTCFG – restore device/line configurations</w:t>
      </w:r>
    </w:p>
    <w:p>
      <w:pPr>
        <w:spacing w:after="30" w:before="30"/>
        <w:ind w:left="600"/>
      </w:pPr>
      <w:r>
        <w:rPr>
          <w:rFonts w:ascii="Arial" w:cs="Arial" w:eastAsia="Arial" w:hAnsi="Arial"/>
          <w:sz w:val="20"/>
          <w:szCs w:val="20"/>
        </w:rPr>
        <w:t xml:space="preserve">• 4. RSTLIB LIB(*ALLUSR) – restore all user libraries</w:t>
      </w:r>
    </w:p>
    <w:p>
      <w:pPr>
        <w:spacing w:after="30" w:before="30"/>
        <w:ind w:left="600"/>
      </w:pPr>
      <w:r>
        <w:rPr>
          <w:rFonts w:ascii="Arial" w:cs="Arial" w:eastAsia="Arial" w:hAnsi="Arial"/>
          <w:sz w:val="20"/>
          <w:szCs w:val="20"/>
        </w:rPr>
        <w:t xml:space="preserve">• 5. RST – restore IFS objects</w:t>
      </w:r>
    </w:p>
    <w:p>
      <w:pPr>
        <w:pBdr>
          <w:left w:val="single" w:color="2E75B6" w:sz="12"/>
        </w:pBdr>
        <w:shd w:fill="FFF8E7" w:val="clear"/>
        <w:spacing w:after="40" w:before="120"/>
        <w:ind w:left="200"/>
      </w:pPr>
      <w:r>
        <w:rPr>
          <w:rFonts w:ascii="Arial" w:cs="Arial" w:eastAsia="Arial" w:hAnsi="Arial"/>
          <w:b/>
          <w:bCs/>
          <w:color w:val="2E75B6"/>
          <w:sz w:val="20"/>
          <w:szCs w:val="20"/>
        </w:rPr>
        <w:t xml:space="preserve">  Interview Q&amp;A  </w:t>
      </w:r>
    </w:p>
    <w:p>
      <w:pPr>
        <w:shd w:fill="FFF8E7" w:val="clear"/>
        <w:spacing w:after="20" w:before="80"/>
        <w:ind w:left="300"/>
      </w:pPr>
      <w:r>
        <w:rPr>
          <w:rFonts w:ascii="Arial" w:cs="Arial" w:eastAsia="Arial" w:hAnsi="Arial"/>
          <w:b/>
          <w:bCs/>
          <w:color w:val="1F3864"/>
          <w:sz w:val="20"/>
          <w:szCs w:val="20"/>
        </w:rPr>
        <w:t xml:space="preserve">Q: Why must user profiles be restored before libraries?</w:t>
      </w:r>
    </w:p>
    <w:p>
      <w:pPr>
        <w:shd w:fill="FFFFFF" w:val="clear"/>
        <w:spacing w:after="60" w:before="20"/>
        <w:ind w:left="300"/>
      </w:pPr>
      <w:r>
        <w:rPr>
          <w:rFonts w:ascii="Arial" w:cs="Arial" w:eastAsia="Arial" w:hAnsi="Arial"/>
          <w:color w:val="595959"/>
          <w:sz w:val="20"/>
          <w:szCs w:val="20"/>
        </w:rPr>
        <w:t xml:space="preserve">A: User profiles must be restored first so that ownership and authority information is correct when libraries and objects are restored. Restoring libraries first results in objects owned by QDFTOWN (default owner) with incorrect security.</w:t>
      </w:r>
    </w:p>
    <w:p>
      <w:pPr>
        <w:spacing w:after="60" w:before="60"/>
      </w:pPr>
      <w:r>
        <w:t xml:space="preserve"/>
      </w:r>
    </w:p>
    <w:p>
      <w:pPr>
        <w:pStyle w:val="Heading2"/>
        <w:shd w:fill="2E75B6" w:val="clear"/>
        <w:spacing w:after="150" w:before="300"/>
        <w:ind w:left="100"/>
      </w:pPr>
      <w:r>
        <w:rPr>
          <w:rFonts w:ascii="Arial" w:cs="Arial" w:eastAsia="Arial" w:hAnsi="Arial"/>
          <w:b/>
          <w:bCs/>
          <w:color w:val="FFFFFF"/>
          <w:sz w:val="28"/>
          <w:szCs w:val="28"/>
        </w:rPr>
        <w:t xml:space="preserve">2.8 Virtual Tape</w:t>
      </w:r>
    </w:p>
    <w:p>
      <w:pPr>
        <w:spacing w:after="60" w:before="60"/>
      </w:pPr>
      <w:r>
        <w:t xml:space="preserve"/>
      </w:r>
    </w:p>
    <w:p>
      <w:pPr>
        <w:pBdr>
          <w:left w:val="single" w:color="2E75B6" w:sz="12"/>
        </w:pBdr>
        <w:shd w:fill="EBF3FB" w:val="clear"/>
        <w:spacing w:after="40" w:before="120"/>
        <w:ind w:left="200"/>
      </w:pPr>
      <w:r>
        <w:rPr>
          <w:rFonts w:ascii="Arial" w:cs="Arial" w:eastAsia="Arial" w:hAnsi="Arial"/>
          <w:b/>
          <w:bCs/>
          <w:color w:val="2E75B6"/>
          <w:sz w:val="20"/>
          <w:szCs w:val="20"/>
        </w:rPr>
        <w:t xml:space="preserve">  Theory  </w:t>
      </w:r>
    </w:p>
    <w:p>
      <w:pPr>
        <w:shd w:fill="EBF3FB" w:val="clear"/>
        <w:spacing w:after="60" w:before="20"/>
        <w:ind w:left="400" w:right="400"/>
      </w:pPr>
      <w:r>
        <w:rPr>
          <w:rFonts w:ascii="Arial" w:cs="Arial" w:eastAsia="Arial" w:hAnsi="Arial"/>
          <w:color w:val="595959"/>
          <w:sz w:val="20"/>
          <w:szCs w:val="20"/>
        </w:rPr>
        <w:t xml:space="preserve">Virtual tape on IBM i uses image catalog entries and virtual optical/tape devices to simulate physical tape media using disk-based files. This allows backups to run without physical tape hardware and enables easy transfer of backup images to remote sites or cloud.</w:t>
      </w:r>
    </w:p>
    <w:p>
      <w:pPr>
        <w:pBdr>
          <w:left w:val="single" w:color="2E75B6" w:sz="12"/>
        </w:pBdr>
        <w:shd w:fill="EBF3FB" w:val="clear"/>
        <w:spacing w:after="40" w:before="120"/>
        <w:ind w:left="200"/>
      </w:pPr>
      <w:r>
        <w:rPr>
          <w:rFonts w:ascii="Arial" w:cs="Arial" w:eastAsia="Arial" w:hAnsi="Arial"/>
          <w:b/>
          <w:bCs/>
          <w:color w:val="2E75B6"/>
          <w:sz w:val="20"/>
          <w:szCs w:val="20"/>
        </w:rPr>
        <w:t xml:space="preserve">  Key Commands  </w:t>
      </w:r>
    </w:p>
    <w:p>
      <w:pPr>
        <w:shd w:fill="F2F2F2" w:val="clear"/>
        <w:spacing w:after="40" w:before="40"/>
        <w:ind w:left="600"/>
      </w:pPr>
      <w:r>
        <w:rPr>
          <w:rFonts w:ascii="Courier New" w:cs="Courier New" w:eastAsia="Courier New" w:hAnsi="Courier New"/>
          <w:b/>
          <w:bCs/>
          <w:color w:val="B22222"/>
          <w:sz w:val="20"/>
          <w:szCs w:val="20"/>
        </w:rPr>
        <w:t xml:space="preserve">CRTIMGCLG IMGCLG(TAPCLG) DIR('/tapimages') TYPE(*TAP)  – Create Image Catalog</w:t>
      </w:r>
    </w:p>
    <w:p>
      <w:pPr>
        <w:shd w:fill="F2F2F2" w:val="clear"/>
        <w:spacing w:after="40" w:before="40"/>
        <w:ind w:left="600"/>
      </w:pPr>
      <w:r>
        <w:rPr>
          <w:rFonts w:ascii="Courier New" w:cs="Courier New" w:eastAsia="Courier New" w:hAnsi="Courier New"/>
          <w:b/>
          <w:bCs/>
          <w:color w:val="B22222"/>
          <w:sz w:val="20"/>
          <w:szCs w:val="20"/>
        </w:rPr>
        <w:t xml:space="preserve">ADDIMGCLGE IMGCLG(TAPCLG) FROMFILE(*NEW) IMGSIZ(10000) – Add Image Entry</w:t>
      </w:r>
    </w:p>
    <w:p>
      <w:pPr>
        <w:shd w:fill="F2F2F2" w:val="clear"/>
        <w:spacing w:after="40" w:before="40"/>
        <w:ind w:left="600"/>
      </w:pPr>
      <w:r>
        <w:rPr>
          <w:rFonts w:ascii="Courier New" w:cs="Courier New" w:eastAsia="Courier New" w:hAnsi="Courier New"/>
          <w:b/>
          <w:bCs/>
          <w:color w:val="B22222"/>
          <w:sz w:val="20"/>
          <w:szCs w:val="20"/>
        </w:rPr>
        <w:t xml:space="preserve">VRYCFG CFGOBJ(TAPVRT01) CFGTYPE(*DEV) STATUS(*ON)      – Vary On Virtual Tape</w:t>
      </w:r>
    </w:p>
    <w:p>
      <w:pPr>
        <w:shd w:fill="F2F2F2" w:val="clear"/>
        <w:spacing w:after="40" w:before="40"/>
        <w:ind w:left="600"/>
      </w:pPr>
      <w:r>
        <w:rPr>
          <w:rFonts w:ascii="Courier New" w:cs="Courier New" w:eastAsia="Courier New" w:hAnsi="Courier New"/>
          <w:b/>
          <w:bCs/>
          <w:color w:val="B22222"/>
          <w:sz w:val="20"/>
          <w:szCs w:val="20"/>
        </w:rPr>
        <w:t xml:space="preserve">LODIMGCLG IMGCLG(TAPCLG) DEV(TAPVRT01)                 – Load Image Catalog</w:t>
      </w:r>
    </w:p>
    <w:p>
      <w:pPr>
        <w:spacing w:after="60" w:before="60"/>
      </w:pPr>
      <w:r>
        <w:t xml:space="preserve"/>
      </w:r>
    </w:p>
    <w:p>
      <w:pPr>
        <w:pStyle w:val="Heading2"/>
        <w:shd w:fill="2E75B6" w:val="clear"/>
        <w:spacing w:after="150" w:before="300"/>
        <w:ind w:left="100"/>
      </w:pPr>
      <w:r>
        <w:rPr>
          <w:rFonts w:ascii="Arial" w:cs="Arial" w:eastAsia="Arial" w:hAnsi="Arial"/>
          <w:b/>
          <w:bCs/>
          <w:color w:val="FFFFFF"/>
          <w:sz w:val="28"/>
          <w:szCs w:val="28"/>
        </w:rPr>
        <w:t xml:space="preserve">2.9 COS Backup &amp; Restore</w:t>
      </w:r>
    </w:p>
    <w:p>
      <w:pPr>
        <w:spacing w:after="60" w:before="60"/>
      </w:pPr>
      <w:r>
        <w:t xml:space="preserve"/>
      </w:r>
    </w:p>
    <w:p>
      <w:pPr>
        <w:pBdr>
          <w:left w:val="single" w:color="2E75B6" w:sz="12"/>
        </w:pBdr>
        <w:shd w:fill="EBF3FB" w:val="clear"/>
        <w:spacing w:after="40" w:before="120"/>
        <w:ind w:left="200"/>
      </w:pPr>
      <w:r>
        <w:rPr>
          <w:rFonts w:ascii="Arial" w:cs="Arial" w:eastAsia="Arial" w:hAnsi="Arial"/>
          <w:b/>
          <w:bCs/>
          <w:color w:val="2E75B6"/>
          <w:sz w:val="20"/>
          <w:szCs w:val="20"/>
        </w:rPr>
        <w:t xml:space="preserve">  Theory  </w:t>
      </w:r>
    </w:p>
    <w:p>
      <w:pPr>
        <w:shd w:fill="EBF3FB" w:val="clear"/>
        <w:spacing w:after="60" w:before="20"/>
        <w:ind w:left="400" w:right="400"/>
      </w:pPr>
      <w:r>
        <w:rPr>
          <w:rFonts w:ascii="Arial" w:cs="Arial" w:eastAsia="Arial" w:hAnsi="Arial"/>
          <w:color w:val="595959"/>
          <w:sz w:val="20"/>
          <w:szCs w:val="20"/>
        </w:rPr>
        <w:t xml:space="preserve">Cloud Object Storage (COS) backup for IBM i allows saving data directly to IBM Cloud Object Storage buckets as an offsite backup target. The IBM i ACS (Access Client Solutions) or third-party tools like Cobalt Iron Compass integrate with COS for seamless cloud backups.</w:t>
      </w:r>
    </w:p>
    <w:p>
      <w:pPr>
        <w:pBdr>
          <w:left w:val="single" w:color="2E75B6" w:sz="12"/>
        </w:pBdr>
        <w:shd w:fill="EBF3FB" w:val="clear"/>
        <w:spacing w:after="40" w:before="120"/>
        <w:ind w:left="200"/>
      </w:pPr>
      <w:r>
        <w:rPr>
          <w:rFonts w:ascii="Arial" w:cs="Arial" w:eastAsia="Arial" w:hAnsi="Arial"/>
          <w:b/>
          <w:bCs/>
          <w:color w:val="2E75B6"/>
          <w:sz w:val="20"/>
          <w:szCs w:val="20"/>
        </w:rPr>
        <w:t xml:space="preserve">  Key Steps  </w:t>
      </w:r>
    </w:p>
    <w:p>
      <w:pPr>
        <w:spacing w:after="30" w:before="30"/>
        <w:ind w:left="600"/>
      </w:pPr>
      <w:r>
        <w:rPr>
          <w:rFonts w:ascii="Arial" w:cs="Arial" w:eastAsia="Arial" w:hAnsi="Arial"/>
          <w:sz w:val="20"/>
          <w:szCs w:val="20"/>
        </w:rPr>
        <w:t xml:space="preserve">• Configure COS credentials and bucket endpoint on IBM i.</w:t>
      </w:r>
    </w:p>
    <w:p>
      <w:pPr>
        <w:spacing w:after="30" w:before="30"/>
        <w:ind w:left="600"/>
      </w:pPr>
      <w:r>
        <w:rPr>
          <w:rFonts w:ascii="Arial" w:cs="Arial" w:eastAsia="Arial" w:hAnsi="Arial"/>
          <w:sz w:val="20"/>
          <w:szCs w:val="20"/>
        </w:rPr>
        <w:t xml:space="preserve">• Use BRMS with COS media class or vendor tools to write backups.</w:t>
      </w:r>
    </w:p>
    <w:p>
      <w:pPr>
        <w:spacing w:after="30" w:before="30"/>
        <w:ind w:left="600"/>
      </w:pPr>
      <w:r>
        <w:rPr>
          <w:rFonts w:ascii="Arial" w:cs="Arial" w:eastAsia="Arial" w:hAnsi="Arial"/>
          <w:sz w:val="20"/>
          <w:szCs w:val="20"/>
        </w:rPr>
        <w:t xml:space="preserve">• Test restore from COS by retrieving objects back to IBM i.</w:t>
      </w:r>
    </w:p>
    <w:p>
      <w:pPr>
        <w:pBdr>
          <w:left w:val="single" w:color="2E75B6" w:sz="12"/>
        </w:pBdr>
        <w:shd w:fill="FFF8E7" w:val="clear"/>
        <w:spacing w:after="40" w:before="120"/>
        <w:ind w:left="200"/>
      </w:pPr>
      <w:r>
        <w:rPr>
          <w:rFonts w:ascii="Arial" w:cs="Arial" w:eastAsia="Arial" w:hAnsi="Arial"/>
          <w:b/>
          <w:bCs/>
          <w:color w:val="2E75B6"/>
          <w:sz w:val="20"/>
          <w:szCs w:val="20"/>
        </w:rPr>
        <w:t xml:space="preserve">  Interview Q&amp;A  </w:t>
      </w:r>
    </w:p>
    <w:p>
      <w:pPr>
        <w:shd w:fill="FFF8E7" w:val="clear"/>
        <w:spacing w:after="20" w:before="80"/>
        <w:ind w:left="300"/>
      </w:pPr>
      <w:r>
        <w:rPr>
          <w:rFonts w:ascii="Arial" w:cs="Arial" w:eastAsia="Arial" w:hAnsi="Arial"/>
          <w:b/>
          <w:bCs/>
          <w:color w:val="1F3864"/>
          <w:sz w:val="20"/>
          <w:szCs w:val="20"/>
        </w:rPr>
        <w:t xml:space="preserve">Q: What is the benefit of COS backup over tape?</w:t>
      </w:r>
    </w:p>
    <w:p>
      <w:pPr>
        <w:shd w:fill="FFFFFF" w:val="clear"/>
        <w:spacing w:after="60" w:before="20"/>
        <w:ind w:left="300"/>
      </w:pPr>
      <w:r>
        <w:rPr>
          <w:rFonts w:ascii="Arial" w:cs="Arial" w:eastAsia="Arial" w:hAnsi="Arial"/>
          <w:color w:val="595959"/>
          <w:sz w:val="20"/>
          <w:szCs w:val="20"/>
        </w:rPr>
        <w:t xml:space="preserve">A: COS backup eliminates physical tape handling, enables offsite durability automatically, allows on-demand restore from anywhere with connectivity, and scales storage capacity instantly without hardware procurement.</w:t>
      </w:r>
    </w:p>
    <w:p>
      <w:r>
        <w:br w:type="page"/>
      </w:r>
    </w:p>
    <w:p>
      <w:pPr>
        <w:shd w:fill="243F60" w:val="clear"/>
        <w:spacing w:after="100" w:before="600"/>
        <w:jc w:val="center"/>
      </w:pPr>
      <w:r>
        <w:rPr>
          <w:rFonts w:ascii="Arial" w:cs="Arial" w:eastAsia="Arial" w:hAnsi="Arial"/>
          <w:b/>
          <w:bCs/>
          <w:color w:val="FFFFFF"/>
          <w:sz w:val="56"/>
          <w:szCs w:val="56"/>
        </w:rPr>
        <w:t xml:space="preserve">Volume 3</w:t>
      </w:r>
    </w:p>
    <w:p>
      <w:pPr>
        <w:shd w:fill="243F60" w:val="clear"/>
        <w:spacing w:after="600" w:before="100"/>
        <w:jc w:val="center"/>
      </w:pPr>
      <w:r>
        <w:rPr>
          <w:rFonts w:ascii="Arial" w:cs="Arial" w:eastAsia="Arial" w:hAnsi="Arial"/>
          <w:b/>
          <w:bCs/>
          <w:color w:val="FFFFFF"/>
          <w:sz w:val="40"/>
          <w:szCs w:val="40"/>
        </w:rPr>
        <w:t xml:space="preserve">PTF &amp; OS Upgrade Administration</w:t>
      </w:r>
    </w:p>
    <w:p>
      <w:pPr>
        <w:shd w:fill="243F60" w:val="clear"/>
        <w:spacing w:after="40" w:before="40"/>
        <w:jc w:val="center"/>
      </w:pPr>
      <w:r>
        <w:rPr>
          <w:rFonts w:ascii="Arial" w:cs="Arial" w:eastAsia="Arial" w:hAnsi="Arial"/>
          <w:color w:val="D6E4F7"/>
          <w:sz w:val="22"/>
          <w:szCs w:val="22"/>
        </w:rPr>
        <w:t xml:space="preserve">▸  PTF Concepts</w:t>
      </w:r>
    </w:p>
    <w:p>
      <w:pPr>
        <w:shd w:fill="243F60" w:val="clear"/>
        <w:spacing w:after="40" w:before="40"/>
        <w:jc w:val="center"/>
      </w:pPr>
      <w:r>
        <w:rPr>
          <w:rFonts w:ascii="Arial" w:cs="Arial" w:eastAsia="Arial" w:hAnsi="Arial"/>
          <w:color w:val="D6E4F7"/>
          <w:sz w:val="22"/>
          <w:szCs w:val="22"/>
        </w:rPr>
        <w:t xml:space="preserve">▸  CUM PTF</w:t>
      </w:r>
    </w:p>
    <w:p>
      <w:pPr>
        <w:shd w:fill="243F60" w:val="clear"/>
        <w:spacing w:after="40" w:before="40"/>
        <w:jc w:val="center"/>
      </w:pPr>
      <w:r>
        <w:rPr>
          <w:rFonts w:ascii="Arial" w:cs="Arial" w:eastAsia="Arial" w:hAnsi="Arial"/>
          <w:color w:val="D6E4F7"/>
          <w:sz w:val="22"/>
          <w:szCs w:val="22"/>
        </w:rPr>
        <w:t xml:space="preserve">▸  HIPER PTF</w:t>
      </w:r>
    </w:p>
    <w:p>
      <w:pPr>
        <w:shd w:fill="243F60" w:val="clear"/>
        <w:spacing w:after="40" w:before="40"/>
        <w:jc w:val="center"/>
      </w:pPr>
      <w:r>
        <w:rPr>
          <w:rFonts w:ascii="Arial" w:cs="Arial" w:eastAsia="Arial" w:hAnsi="Arial"/>
          <w:color w:val="D6E4F7"/>
          <w:sz w:val="22"/>
          <w:szCs w:val="22"/>
        </w:rPr>
        <w:t xml:space="preserve">▸  Group PTFs</w:t>
      </w:r>
    </w:p>
    <w:p>
      <w:pPr>
        <w:shd w:fill="243F60" w:val="clear"/>
        <w:spacing w:after="40" w:before="40"/>
        <w:jc w:val="center"/>
      </w:pPr>
      <w:r>
        <w:rPr>
          <w:rFonts w:ascii="Arial" w:cs="Arial" w:eastAsia="Arial" w:hAnsi="Arial"/>
          <w:color w:val="D6E4F7"/>
          <w:sz w:val="22"/>
          <w:szCs w:val="22"/>
        </w:rPr>
        <w:t xml:space="preserve">▸  SAVF Installation</w:t>
      </w:r>
    </w:p>
    <w:p>
      <w:pPr>
        <w:shd w:fill="243F60" w:val="clear"/>
        <w:spacing w:after="40" w:before="40"/>
        <w:jc w:val="center"/>
      </w:pPr>
      <w:r>
        <w:rPr>
          <w:rFonts w:ascii="Arial" w:cs="Arial" w:eastAsia="Arial" w:hAnsi="Arial"/>
          <w:color w:val="D6E4F7"/>
          <w:sz w:val="22"/>
          <w:szCs w:val="22"/>
        </w:rPr>
        <w:t xml:space="preserve">▸  ISO Installation</w:t>
      </w:r>
    </w:p>
    <w:p>
      <w:pPr>
        <w:shd w:fill="243F60" w:val="clear"/>
        <w:spacing w:after="40" w:before="40"/>
        <w:jc w:val="center"/>
      </w:pPr>
      <w:r>
        <w:rPr>
          <w:rFonts w:ascii="Arial" w:cs="Arial" w:eastAsia="Arial" w:hAnsi="Arial"/>
          <w:color w:val="D6E4F7"/>
          <w:sz w:val="22"/>
          <w:szCs w:val="22"/>
        </w:rPr>
        <w:t xml:space="preserve">▸  OS Upgrade</w:t>
      </w:r>
    </w:p>
    <w:p>
      <w:pPr>
        <w:shd w:fill="243F60" w:val="clear"/>
        <w:spacing w:after="40" w:before="40"/>
        <w:jc w:val="center"/>
      </w:pPr>
      <w:r>
        <w:rPr>
          <w:rFonts w:ascii="Arial" w:cs="Arial" w:eastAsia="Arial" w:hAnsi="Arial"/>
          <w:color w:val="D6E4F7"/>
          <w:sz w:val="22"/>
          <w:szCs w:val="22"/>
        </w:rPr>
        <w:t xml:space="preserve">▸  Virtual Optical Devices</w:t>
      </w:r>
    </w:p>
    <w:p>
      <w:pPr>
        <w:shd w:fill="243F60" w:val="clear"/>
        <w:spacing w:after="40" w:before="40"/>
        <w:jc w:val="center"/>
      </w:pPr>
      <w:r>
        <w:rPr>
          <w:rFonts w:ascii="Arial" w:cs="Arial" w:eastAsia="Arial" w:hAnsi="Arial"/>
          <w:color w:val="D6E4F7"/>
          <w:sz w:val="22"/>
          <w:szCs w:val="22"/>
        </w:rPr>
        <w:t xml:space="preserve">▸  Image Catalogs</w:t>
      </w:r>
    </w:p>
    <w:p>
      <w:r>
        <w:br w:type="page"/>
      </w:r>
    </w:p>
    <w:p>
      <w:pPr>
        <w:pStyle w:val="Heading1"/>
        <w:shd w:fill="243F60" w:val="clear"/>
        <w:spacing w:after="200" w:before="400"/>
        <w:ind w:left="200"/>
      </w:pPr>
      <w:r>
        <w:rPr>
          <w:rFonts w:ascii="Arial" w:cs="Arial" w:eastAsia="Arial" w:hAnsi="Arial"/>
          <w:b/>
          <w:bCs/>
          <w:color w:val="FFFFFF"/>
          <w:sz w:val="36"/>
          <w:szCs w:val="36"/>
        </w:rPr>
        <w:t xml:space="preserve">Volume 3 – PTF &amp; OS Upgrade Administration</w:t>
      </w:r>
    </w:p>
    <w:p>
      <w:pPr>
        <w:pStyle w:val="Heading2"/>
        <w:shd w:fill="2E75B6" w:val="clear"/>
        <w:spacing w:after="150" w:before="300"/>
        <w:ind w:left="100"/>
      </w:pPr>
      <w:r>
        <w:rPr>
          <w:rFonts w:ascii="Arial" w:cs="Arial" w:eastAsia="Arial" w:hAnsi="Arial"/>
          <w:b/>
          <w:bCs/>
          <w:color w:val="FFFFFF"/>
          <w:sz w:val="28"/>
          <w:szCs w:val="28"/>
        </w:rPr>
        <w:t xml:space="preserve">3.1 PTF Concepts</w:t>
      </w:r>
    </w:p>
    <w:p>
      <w:pPr>
        <w:spacing w:after="60" w:before="60"/>
      </w:pPr>
      <w:r>
        <w:t xml:space="preserve"/>
      </w:r>
    </w:p>
    <w:p>
      <w:pPr>
        <w:pBdr>
          <w:left w:val="single" w:color="2E75B6" w:sz="12"/>
        </w:pBdr>
        <w:shd w:fill="EBF3FB" w:val="clear"/>
        <w:spacing w:after="40" w:before="120"/>
        <w:ind w:left="200"/>
      </w:pPr>
      <w:r>
        <w:rPr>
          <w:rFonts w:ascii="Arial" w:cs="Arial" w:eastAsia="Arial" w:hAnsi="Arial"/>
          <w:b/>
          <w:bCs/>
          <w:color w:val="2E75B6"/>
          <w:sz w:val="20"/>
          <w:szCs w:val="20"/>
        </w:rPr>
        <w:t xml:space="preserve">  Theory  </w:t>
      </w:r>
    </w:p>
    <w:p>
      <w:pPr>
        <w:shd w:fill="EBF3FB" w:val="clear"/>
        <w:spacing w:after="60" w:before="20"/>
        <w:ind w:left="400" w:right="400"/>
      </w:pPr>
      <w:r>
        <w:rPr>
          <w:rFonts w:ascii="Arial" w:cs="Arial" w:eastAsia="Arial" w:hAnsi="Arial"/>
          <w:color w:val="595959"/>
          <w:sz w:val="20"/>
          <w:szCs w:val="20"/>
        </w:rPr>
        <w:t xml:space="preserve">PTFs (Program Temporary Fixes) are patches delivered by IBM to fix bugs, security vulnerabilities, and performance issues in IBM i. PTFs are identified by a 7-character ID (e.g., SI12345) and can be temporarily applied or permanently applied after validation.</w:t>
      </w:r>
    </w:p>
    <w:p>
      <w:pPr>
        <w:pBdr>
          <w:left w:val="single" w:color="2E75B6" w:sz="12"/>
        </w:pBdr>
        <w:shd w:fill="EBF3FB" w:val="clear"/>
        <w:spacing w:after="40" w:before="120"/>
        <w:ind w:left="200"/>
      </w:pPr>
      <w:r>
        <w:rPr>
          <w:rFonts w:ascii="Arial" w:cs="Arial" w:eastAsia="Arial" w:hAnsi="Arial"/>
          <w:b/>
          <w:bCs/>
          <w:color w:val="2E75B6"/>
          <w:sz w:val="20"/>
          <w:szCs w:val="20"/>
        </w:rPr>
        <w:t xml:space="preserve">  Key Commands  </w:t>
      </w:r>
    </w:p>
    <w:p>
      <w:pPr>
        <w:shd w:fill="F2F2F2" w:val="clear"/>
        <w:spacing w:after="40" w:before="40"/>
        <w:ind w:left="600"/>
      </w:pPr>
      <w:r>
        <w:rPr>
          <w:rFonts w:ascii="Courier New" w:cs="Courier New" w:eastAsia="Courier New" w:hAnsi="Courier New"/>
          <w:b/>
          <w:bCs/>
          <w:color w:val="B22222"/>
          <w:sz w:val="20"/>
          <w:szCs w:val="20"/>
        </w:rPr>
        <w:t xml:space="preserve">WRKPTFGRP                          – Work with PTF Groups</w:t>
      </w:r>
    </w:p>
    <w:p>
      <w:pPr>
        <w:shd w:fill="F2F2F2" w:val="clear"/>
        <w:spacing w:after="40" w:before="40"/>
        <w:ind w:left="600"/>
      </w:pPr>
      <w:r>
        <w:rPr>
          <w:rFonts w:ascii="Courier New" w:cs="Courier New" w:eastAsia="Courier New" w:hAnsi="Courier New"/>
          <w:b/>
          <w:bCs/>
          <w:color w:val="B22222"/>
          <w:sz w:val="20"/>
          <w:szCs w:val="20"/>
        </w:rPr>
        <w:t xml:space="preserve">DSPPTF LICPGM(5770SS1)             – Display applied PTFs for the OS</w:t>
      </w:r>
    </w:p>
    <w:p>
      <w:pPr>
        <w:shd w:fill="F2F2F2" w:val="clear"/>
        <w:spacing w:after="40" w:before="40"/>
        <w:ind w:left="600"/>
      </w:pPr>
      <w:r>
        <w:rPr>
          <w:rFonts w:ascii="Courier New" w:cs="Courier New" w:eastAsia="Courier New" w:hAnsi="Courier New"/>
          <w:b/>
          <w:bCs/>
          <w:color w:val="B22222"/>
          <w:sz w:val="20"/>
          <w:szCs w:val="20"/>
        </w:rPr>
        <w:t xml:space="preserve">APYPTF LICPGM(5770SS1) PTF(SI12345)– Apply a specific PTF</w:t>
      </w:r>
    </w:p>
    <w:p>
      <w:pPr>
        <w:shd w:fill="F2F2F2" w:val="clear"/>
        <w:spacing w:after="40" w:before="40"/>
        <w:ind w:left="600"/>
      </w:pPr>
      <w:r>
        <w:rPr>
          <w:rFonts w:ascii="Courier New" w:cs="Courier New" w:eastAsia="Courier New" w:hAnsi="Courier New"/>
          <w:b/>
          <w:bCs/>
          <w:color w:val="B22222"/>
          <w:sz w:val="20"/>
          <w:szCs w:val="20"/>
        </w:rPr>
        <w:t xml:space="preserve">RMVPTF LICPGM(5770SS1) PTF(SI12345)– Remove a PTF</w:t>
      </w:r>
    </w:p>
    <w:p>
      <w:pPr>
        <w:shd w:fill="F2F2F2" w:val="clear"/>
        <w:spacing w:after="40" w:before="40"/>
        <w:ind w:left="600"/>
      </w:pPr>
      <w:r>
        <w:rPr>
          <w:rFonts w:ascii="Courier New" w:cs="Courier New" w:eastAsia="Courier New" w:hAnsi="Courier New"/>
          <w:b/>
          <w:bCs/>
          <w:color w:val="B22222"/>
          <w:sz w:val="20"/>
          <w:szCs w:val="20"/>
        </w:rPr>
        <w:t xml:space="preserve">LODPTF LICPGM(5770SS1) DEV(*SAVF) SAVF(QGPL/Q912345) – Load PTF from SAVF</w:t>
      </w:r>
    </w:p>
    <w:p>
      <w:pPr>
        <w:pBdr>
          <w:left w:val="single" w:color="2E75B6" w:sz="12"/>
        </w:pBdr>
        <w:shd w:fill="EBF3FB" w:val="clear"/>
        <w:spacing w:after="40" w:before="120"/>
        <w:ind w:left="200"/>
      </w:pPr>
      <w:r>
        <w:rPr>
          <w:rFonts w:ascii="Arial" w:cs="Arial" w:eastAsia="Arial" w:hAnsi="Arial"/>
          <w:b/>
          <w:bCs/>
          <w:color w:val="2E75B6"/>
          <w:sz w:val="20"/>
          <w:szCs w:val="20"/>
        </w:rPr>
        <w:t xml:space="preserve">  PTF States  </w:t>
      </w:r>
    </w:p>
    <w:p>
      <w:pPr>
        <w:spacing w:after="30" w:before="30"/>
        <w:ind w:left="600"/>
      </w:pPr>
      <w:r>
        <w:rPr>
          <w:rFonts w:ascii="Arial" w:cs="Arial" w:eastAsia="Arial" w:hAnsi="Arial"/>
          <w:sz w:val="20"/>
          <w:szCs w:val="20"/>
        </w:rPr>
        <w:t xml:space="preserve">• *LOADED – Copied to system, not yet applied</w:t>
      </w:r>
    </w:p>
    <w:p>
      <w:pPr>
        <w:spacing w:after="30" w:before="30"/>
        <w:ind w:left="600"/>
      </w:pPr>
      <w:r>
        <w:rPr>
          <w:rFonts w:ascii="Arial" w:cs="Arial" w:eastAsia="Arial" w:hAnsi="Arial"/>
          <w:sz w:val="20"/>
          <w:szCs w:val="20"/>
        </w:rPr>
        <w:t xml:space="preserve">• *APPLIED – Active (temp), reverts at next IPL unless permanently applied</w:t>
      </w:r>
    </w:p>
    <w:p>
      <w:pPr>
        <w:spacing w:after="30" w:before="30"/>
        <w:ind w:left="600"/>
      </w:pPr>
      <w:r>
        <w:rPr>
          <w:rFonts w:ascii="Arial" w:cs="Arial" w:eastAsia="Arial" w:hAnsi="Arial"/>
          <w:sz w:val="20"/>
          <w:szCs w:val="20"/>
        </w:rPr>
        <w:t xml:space="preserve">• *PERMANENTLY APPLIED – Survives IPL</w:t>
      </w:r>
    </w:p>
    <w:p>
      <w:pPr>
        <w:spacing w:after="30" w:before="30"/>
        <w:ind w:left="600"/>
      </w:pPr>
      <w:r>
        <w:rPr>
          <w:rFonts w:ascii="Arial" w:cs="Arial" w:eastAsia="Arial" w:hAnsi="Arial"/>
          <w:sz w:val="20"/>
          <w:szCs w:val="20"/>
        </w:rPr>
        <w:t xml:space="preserve">• *SUPERSEDED – Replaced by newer PTF</w:t>
      </w:r>
    </w:p>
    <w:p>
      <w:pPr>
        <w:pBdr>
          <w:left w:val="single" w:color="2E75B6" w:sz="12"/>
        </w:pBdr>
        <w:shd w:fill="FFF8E7" w:val="clear"/>
        <w:spacing w:after="40" w:before="120"/>
        <w:ind w:left="200"/>
      </w:pPr>
      <w:r>
        <w:rPr>
          <w:rFonts w:ascii="Arial" w:cs="Arial" w:eastAsia="Arial" w:hAnsi="Arial"/>
          <w:b/>
          <w:bCs/>
          <w:color w:val="2E75B6"/>
          <w:sz w:val="20"/>
          <w:szCs w:val="20"/>
        </w:rPr>
        <w:t xml:space="preserve">  Interview Q&amp;A  </w:t>
      </w:r>
    </w:p>
    <w:p>
      <w:pPr>
        <w:shd w:fill="FFF8E7" w:val="clear"/>
        <w:spacing w:after="20" w:before="80"/>
        <w:ind w:left="300"/>
      </w:pPr>
      <w:r>
        <w:rPr>
          <w:rFonts w:ascii="Arial" w:cs="Arial" w:eastAsia="Arial" w:hAnsi="Arial"/>
          <w:b/>
          <w:bCs/>
          <w:color w:val="1F3864"/>
          <w:sz w:val="20"/>
          <w:szCs w:val="20"/>
        </w:rPr>
        <w:t xml:space="preserve">Q: What is the difference between temporarily and permanently applied PTFs?</w:t>
      </w:r>
    </w:p>
    <w:p>
      <w:pPr>
        <w:shd w:fill="FFFFFF" w:val="clear"/>
        <w:spacing w:after="60" w:before="20"/>
        <w:ind w:left="300"/>
      </w:pPr>
      <w:r>
        <w:rPr>
          <w:rFonts w:ascii="Arial" w:cs="Arial" w:eastAsia="Arial" w:hAnsi="Arial"/>
          <w:color w:val="595959"/>
          <w:sz w:val="20"/>
          <w:szCs w:val="20"/>
        </w:rPr>
        <w:t xml:space="preserve">A: A temporarily applied PTF is active until the next IPL (reboot), after which it may revert if not made permanent. A permanently applied PTF is committed to the system and survives all subsequent IPLs.</w:t>
      </w:r>
    </w:p>
    <w:p>
      <w:pPr>
        <w:spacing w:after="60" w:before="60"/>
      </w:pPr>
      <w:r>
        <w:t xml:space="preserve"/>
      </w:r>
    </w:p>
    <w:p>
      <w:pPr>
        <w:pStyle w:val="Heading2"/>
        <w:shd w:fill="2E75B6" w:val="clear"/>
        <w:spacing w:after="150" w:before="300"/>
        <w:ind w:left="100"/>
      </w:pPr>
      <w:r>
        <w:rPr>
          <w:rFonts w:ascii="Arial" w:cs="Arial" w:eastAsia="Arial" w:hAnsi="Arial"/>
          <w:b/>
          <w:bCs/>
          <w:color w:val="FFFFFF"/>
          <w:sz w:val="28"/>
          <w:szCs w:val="28"/>
        </w:rPr>
        <w:t xml:space="preserve">3.2 CUM PTF</w:t>
      </w:r>
    </w:p>
    <w:p>
      <w:pPr>
        <w:spacing w:after="60" w:before="60"/>
      </w:pPr>
      <w:r>
        <w:t xml:space="preserve"/>
      </w:r>
    </w:p>
    <w:p>
      <w:pPr>
        <w:pBdr>
          <w:left w:val="single" w:color="2E75B6" w:sz="12"/>
        </w:pBdr>
        <w:shd w:fill="EBF3FB" w:val="clear"/>
        <w:spacing w:after="40" w:before="120"/>
        <w:ind w:left="200"/>
      </w:pPr>
      <w:r>
        <w:rPr>
          <w:rFonts w:ascii="Arial" w:cs="Arial" w:eastAsia="Arial" w:hAnsi="Arial"/>
          <w:b/>
          <w:bCs/>
          <w:color w:val="2E75B6"/>
          <w:sz w:val="20"/>
          <w:szCs w:val="20"/>
        </w:rPr>
        <w:t xml:space="preserve">  Theory  </w:t>
      </w:r>
    </w:p>
    <w:p>
      <w:pPr>
        <w:shd w:fill="EBF3FB" w:val="clear"/>
        <w:spacing w:after="60" w:before="20"/>
        <w:ind w:left="400" w:right="400"/>
      </w:pPr>
      <w:r>
        <w:rPr>
          <w:rFonts w:ascii="Arial" w:cs="Arial" w:eastAsia="Arial" w:hAnsi="Arial"/>
          <w:color w:val="595959"/>
          <w:sz w:val="20"/>
          <w:szCs w:val="20"/>
        </w:rPr>
        <w:t xml:space="preserve">A Cumulative PTF package (CUM) is a cumulative set of all individual PTFs released up to a specific date for a given IBM i release. IBM releases new CUM packages periodically; applying the latest CUM brings the system to the most current fix level without applying hundreds of individual PTFs.</w:t>
      </w:r>
    </w:p>
    <w:p>
      <w:pPr>
        <w:pBdr>
          <w:left w:val="single" w:color="2E75B6" w:sz="12"/>
        </w:pBdr>
        <w:shd w:fill="EBF3FB" w:val="clear"/>
        <w:spacing w:after="40" w:before="120"/>
        <w:ind w:left="200"/>
      </w:pPr>
      <w:r>
        <w:rPr>
          <w:rFonts w:ascii="Arial" w:cs="Arial" w:eastAsia="Arial" w:hAnsi="Arial"/>
          <w:b/>
          <w:bCs/>
          <w:color w:val="2E75B6"/>
          <w:sz w:val="20"/>
          <w:szCs w:val="20"/>
        </w:rPr>
        <w:t xml:space="preserve">  Key Commands  </w:t>
      </w:r>
    </w:p>
    <w:p>
      <w:pPr>
        <w:shd w:fill="F2F2F2" w:val="clear"/>
        <w:spacing w:after="40" w:before="40"/>
        <w:ind w:left="600"/>
      </w:pPr>
      <w:r>
        <w:rPr>
          <w:rFonts w:ascii="Courier New" w:cs="Courier New" w:eastAsia="Courier New" w:hAnsi="Courier New"/>
          <w:b/>
          <w:bCs/>
          <w:color w:val="B22222"/>
          <w:sz w:val="20"/>
          <w:szCs w:val="20"/>
        </w:rPr>
        <w:t xml:space="preserve">GO PTF                             – PTF main menu</w:t>
      </w:r>
    </w:p>
    <w:p>
      <w:pPr>
        <w:shd w:fill="F2F2F2" w:val="clear"/>
        <w:spacing w:after="40" w:before="40"/>
        <w:ind w:left="600"/>
      </w:pPr>
      <w:r>
        <w:rPr>
          <w:rFonts w:ascii="Courier New" w:cs="Courier New" w:eastAsia="Courier New" w:hAnsi="Courier New"/>
          <w:b/>
          <w:bCs/>
          <w:color w:val="B22222"/>
          <w:sz w:val="20"/>
          <w:szCs w:val="20"/>
        </w:rPr>
        <w:t xml:space="preserve">SNDPTFORD PTF(*CUM)                – Order latest CUM PTF package</w:t>
      </w:r>
    </w:p>
    <w:p>
      <w:pPr>
        <w:shd w:fill="F2F2F2" w:val="clear"/>
        <w:spacing w:after="40" w:before="40"/>
        <w:ind w:left="600"/>
      </w:pPr>
      <w:r>
        <w:rPr>
          <w:rFonts w:ascii="Courier New" w:cs="Courier New" w:eastAsia="Courier New" w:hAnsi="Courier New"/>
          <w:b/>
          <w:bCs/>
          <w:color w:val="B22222"/>
          <w:sz w:val="20"/>
          <w:szCs w:val="20"/>
        </w:rPr>
        <w:t xml:space="preserve">APYPTF LICPGM(*ALL) SELECT(*ALL) DELAYED(*NO) – Apply all loaded PTFs</w:t>
      </w:r>
    </w:p>
    <w:p>
      <w:pPr>
        <w:pBdr>
          <w:left w:val="single" w:color="2E75B6" w:sz="12"/>
        </w:pBdr>
        <w:shd w:fill="FFF8E7" w:val="clear"/>
        <w:spacing w:after="40" w:before="120"/>
        <w:ind w:left="200"/>
      </w:pPr>
      <w:r>
        <w:rPr>
          <w:rFonts w:ascii="Arial" w:cs="Arial" w:eastAsia="Arial" w:hAnsi="Arial"/>
          <w:b/>
          <w:bCs/>
          <w:color w:val="2E75B6"/>
          <w:sz w:val="20"/>
          <w:szCs w:val="20"/>
        </w:rPr>
        <w:t xml:space="preserve">  Interview Q&amp;A  </w:t>
      </w:r>
    </w:p>
    <w:p>
      <w:pPr>
        <w:shd w:fill="FFF8E7" w:val="clear"/>
        <w:spacing w:after="20" w:before="80"/>
        <w:ind w:left="300"/>
      </w:pPr>
      <w:r>
        <w:rPr>
          <w:rFonts w:ascii="Arial" w:cs="Arial" w:eastAsia="Arial" w:hAnsi="Arial"/>
          <w:b/>
          <w:bCs/>
          <w:color w:val="1F3864"/>
          <w:sz w:val="20"/>
          <w:szCs w:val="20"/>
        </w:rPr>
        <w:t xml:space="preserve">Q: How often should CUM PTFs be applied?</w:t>
      </w:r>
    </w:p>
    <w:p>
      <w:pPr>
        <w:shd w:fill="FFFFFF" w:val="clear"/>
        <w:spacing w:after="60" w:before="20"/>
        <w:ind w:left="300"/>
      </w:pPr>
      <w:r>
        <w:rPr>
          <w:rFonts w:ascii="Arial" w:cs="Arial" w:eastAsia="Arial" w:hAnsi="Arial"/>
          <w:color w:val="595959"/>
          <w:sz w:val="20"/>
          <w:szCs w:val="20"/>
        </w:rPr>
        <w:t xml:space="preserve">A: IBM recommends applying a new CUM PTF package at least quarterly. Critical HIPER PTFs within the package may warrant immediate application if they address security vulnerabilities or data integrity risks.</w:t>
      </w:r>
    </w:p>
    <w:p>
      <w:pPr>
        <w:spacing w:after="60" w:before="60"/>
      </w:pPr>
      <w:r>
        <w:t xml:space="preserve"/>
      </w:r>
    </w:p>
    <w:p>
      <w:pPr>
        <w:pStyle w:val="Heading2"/>
        <w:shd w:fill="2E75B6" w:val="clear"/>
        <w:spacing w:after="150" w:before="300"/>
        <w:ind w:left="100"/>
      </w:pPr>
      <w:r>
        <w:rPr>
          <w:rFonts w:ascii="Arial" w:cs="Arial" w:eastAsia="Arial" w:hAnsi="Arial"/>
          <w:b/>
          <w:bCs/>
          <w:color w:val="FFFFFF"/>
          <w:sz w:val="28"/>
          <w:szCs w:val="28"/>
        </w:rPr>
        <w:t xml:space="preserve">3.3 HIPER PTF</w:t>
      </w:r>
    </w:p>
    <w:p>
      <w:pPr>
        <w:spacing w:after="60" w:before="60"/>
      </w:pPr>
      <w:r>
        <w:t xml:space="preserve"/>
      </w:r>
    </w:p>
    <w:p>
      <w:pPr>
        <w:pBdr>
          <w:left w:val="single" w:color="2E75B6" w:sz="12"/>
        </w:pBdr>
        <w:shd w:fill="EBF3FB" w:val="clear"/>
        <w:spacing w:after="40" w:before="120"/>
        <w:ind w:left="200"/>
      </w:pPr>
      <w:r>
        <w:rPr>
          <w:rFonts w:ascii="Arial" w:cs="Arial" w:eastAsia="Arial" w:hAnsi="Arial"/>
          <w:b/>
          <w:bCs/>
          <w:color w:val="2E75B6"/>
          <w:sz w:val="20"/>
          <w:szCs w:val="20"/>
        </w:rPr>
        <w:t xml:space="preserve">  Theory  </w:t>
      </w:r>
    </w:p>
    <w:p>
      <w:pPr>
        <w:shd w:fill="EBF3FB" w:val="clear"/>
        <w:spacing w:after="60" w:before="20"/>
        <w:ind w:left="400" w:right="400"/>
      </w:pPr>
      <w:r>
        <w:rPr>
          <w:rFonts w:ascii="Arial" w:cs="Arial" w:eastAsia="Arial" w:hAnsi="Arial"/>
          <w:color w:val="595959"/>
          <w:sz w:val="20"/>
          <w:szCs w:val="20"/>
        </w:rPr>
        <w:t xml:space="preserve">HIPER (Highly Pervasive) PTFs fix critical bugs that cause system failures, data corruption, or significant performance degradation. IBM classifies these as high priority; administrators should monitor HIPER PTF lists and apply them promptly without waiting for the next CUM package.</w:t>
      </w:r>
    </w:p>
    <w:p>
      <w:pPr>
        <w:pBdr>
          <w:left w:val="single" w:color="2E75B6" w:sz="12"/>
        </w:pBdr>
        <w:shd w:fill="EBF3FB" w:val="clear"/>
        <w:spacing w:after="40" w:before="120"/>
        <w:ind w:left="200"/>
      </w:pPr>
      <w:r>
        <w:rPr>
          <w:rFonts w:ascii="Arial" w:cs="Arial" w:eastAsia="Arial" w:hAnsi="Arial"/>
          <w:b/>
          <w:bCs/>
          <w:color w:val="2E75B6"/>
          <w:sz w:val="20"/>
          <w:szCs w:val="20"/>
        </w:rPr>
        <w:t xml:space="preserve">  Key Commands  </w:t>
      </w:r>
    </w:p>
    <w:p>
      <w:pPr>
        <w:shd w:fill="F2F2F2" w:val="clear"/>
        <w:spacing w:after="40" w:before="40"/>
        <w:ind w:left="600"/>
      </w:pPr>
      <w:r>
        <w:rPr>
          <w:rFonts w:ascii="Courier New" w:cs="Courier New" w:eastAsia="Courier New" w:hAnsi="Courier New"/>
          <w:b/>
          <w:bCs/>
          <w:color w:val="B22222"/>
          <w:sz w:val="20"/>
          <w:szCs w:val="20"/>
        </w:rPr>
        <w:t xml:space="preserve">GO HIPER                           – Access HIPER PTF menu</w:t>
      </w:r>
    </w:p>
    <w:p>
      <w:pPr>
        <w:shd w:fill="F2F2F2" w:val="clear"/>
        <w:spacing w:after="40" w:before="40"/>
        <w:ind w:left="600"/>
      </w:pPr>
      <w:r>
        <w:rPr>
          <w:rFonts w:ascii="Courier New" w:cs="Courier New" w:eastAsia="Courier New" w:hAnsi="Courier New"/>
          <w:b/>
          <w:bCs/>
          <w:color w:val="B22222"/>
          <w:sz w:val="20"/>
          <w:szCs w:val="20"/>
        </w:rPr>
        <w:t xml:space="preserve">SNDPTFORD PTF(*HIPER)              – Order all outstanding HIPER PTFs</w:t>
      </w:r>
    </w:p>
    <w:p>
      <w:pPr>
        <w:spacing w:after="30" w:before="30"/>
        <w:ind w:left="600"/>
      </w:pPr>
      <w:r>
        <w:rPr>
          <w:rFonts w:ascii="Arial" w:cs="Arial" w:eastAsia="Arial" w:hAnsi="Arial"/>
          <w:sz w:val="20"/>
          <w:szCs w:val="20"/>
        </w:rPr>
        <w:t xml:space="preserve">• Check IBM Fix Central: https://www.ibm.com/support/fixcentral</w:t>
      </w:r>
    </w:p>
    <w:p>
      <w:pPr>
        <w:pBdr>
          <w:left w:val="single" w:color="2E75B6" w:sz="12"/>
        </w:pBdr>
        <w:shd w:fill="FFF8E7" w:val="clear"/>
        <w:spacing w:after="40" w:before="120"/>
        <w:ind w:left="200"/>
      </w:pPr>
      <w:r>
        <w:rPr>
          <w:rFonts w:ascii="Arial" w:cs="Arial" w:eastAsia="Arial" w:hAnsi="Arial"/>
          <w:b/>
          <w:bCs/>
          <w:color w:val="2E75B6"/>
          <w:sz w:val="20"/>
          <w:szCs w:val="20"/>
        </w:rPr>
        <w:t xml:space="preserve">  Interview Q&amp;A  </w:t>
      </w:r>
    </w:p>
    <w:p>
      <w:pPr>
        <w:shd w:fill="FFF8E7" w:val="clear"/>
        <w:spacing w:after="20" w:before="80"/>
        <w:ind w:left="300"/>
      </w:pPr>
      <w:r>
        <w:rPr>
          <w:rFonts w:ascii="Arial" w:cs="Arial" w:eastAsia="Arial" w:hAnsi="Arial"/>
          <w:b/>
          <w:bCs/>
          <w:color w:val="1F3864"/>
          <w:sz w:val="20"/>
          <w:szCs w:val="20"/>
        </w:rPr>
        <w:t xml:space="preserve">Q: What makes a PTF classified as HIPER?</w:t>
      </w:r>
    </w:p>
    <w:p>
      <w:pPr>
        <w:shd w:fill="FFFFFF" w:val="clear"/>
        <w:spacing w:after="60" w:before="20"/>
        <w:ind w:left="300"/>
      </w:pPr>
      <w:r>
        <w:rPr>
          <w:rFonts w:ascii="Arial" w:cs="Arial" w:eastAsia="Arial" w:hAnsi="Arial"/>
          <w:color w:val="595959"/>
          <w:sz w:val="20"/>
          <w:szCs w:val="20"/>
        </w:rPr>
        <w:t xml:space="preserve">A: IBM classifies a PTF as HIPER when the underlying defect causes outages, data loss, security exposure, or severe performance degradation that affects most IBM i systems. They bypass the normal CUM cycle and should be applied urgently.</w:t>
      </w:r>
    </w:p>
    <w:p>
      <w:pPr>
        <w:spacing w:after="60" w:before="60"/>
      </w:pPr>
      <w:r>
        <w:t xml:space="preserve"/>
      </w:r>
    </w:p>
    <w:p>
      <w:pPr>
        <w:pStyle w:val="Heading2"/>
        <w:shd w:fill="2E75B6" w:val="clear"/>
        <w:spacing w:after="150" w:before="300"/>
        <w:ind w:left="100"/>
      </w:pPr>
      <w:r>
        <w:rPr>
          <w:rFonts w:ascii="Arial" w:cs="Arial" w:eastAsia="Arial" w:hAnsi="Arial"/>
          <w:b/>
          <w:bCs/>
          <w:color w:val="FFFFFF"/>
          <w:sz w:val="28"/>
          <w:szCs w:val="28"/>
        </w:rPr>
        <w:t xml:space="preserve">3.4 Group PTFs</w:t>
      </w:r>
    </w:p>
    <w:p>
      <w:pPr>
        <w:spacing w:after="60" w:before="60"/>
      </w:pPr>
      <w:r>
        <w:t xml:space="preserve"/>
      </w:r>
    </w:p>
    <w:p>
      <w:pPr>
        <w:pBdr>
          <w:left w:val="single" w:color="2E75B6" w:sz="12"/>
        </w:pBdr>
        <w:shd w:fill="EBF3FB" w:val="clear"/>
        <w:spacing w:after="40" w:before="120"/>
        <w:ind w:left="200"/>
      </w:pPr>
      <w:r>
        <w:rPr>
          <w:rFonts w:ascii="Arial" w:cs="Arial" w:eastAsia="Arial" w:hAnsi="Arial"/>
          <w:b/>
          <w:bCs/>
          <w:color w:val="2E75B6"/>
          <w:sz w:val="20"/>
          <w:szCs w:val="20"/>
        </w:rPr>
        <w:t xml:space="preserve">  Theory  </w:t>
      </w:r>
    </w:p>
    <w:p>
      <w:pPr>
        <w:shd w:fill="EBF3FB" w:val="clear"/>
        <w:spacing w:after="60" w:before="20"/>
        <w:ind w:left="400" w:right="400"/>
      </w:pPr>
      <w:r>
        <w:rPr>
          <w:rFonts w:ascii="Arial" w:cs="Arial" w:eastAsia="Arial" w:hAnsi="Arial"/>
          <w:color w:val="595959"/>
          <w:sz w:val="20"/>
          <w:szCs w:val="20"/>
        </w:rPr>
        <w:t xml:space="preserve">Group PTFs are IBM-curated sets of PTFs for specific products or functions (e.g., HTTP Server, Java, DB2, Navigator). They bundle all relevant individual PTFs for a component, making it easy to ensure a product is fully patched without researching each fix individually.</w:t>
      </w:r>
    </w:p>
    <w:p>
      <w:pPr>
        <w:pBdr>
          <w:left w:val="single" w:color="2E75B6" w:sz="12"/>
        </w:pBdr>
        <w:shd w:fill="EBF3FB" w:val="clear"/>
        <w:spacing w:after="40" w:before="120"/>
        <w:ind w:left="200"/>
      </w:pPr>
      <w:r>
        <w:rPr>
          <w:rFonts w:ascii="Arial" w:cs="Arial" w:eastAsia="Arial" w:hAnsi="Arial"/>
          <w:b/>
          <w:bCs/>
          <w:color w:val="2E75B6"/>
          <w:sz w:val="20"/>
          <w:szCs w:val="20"/>
        </w:rPr>
        <w:t xml:space="preserve">  Common Group PTFs  </w:t>
      </w:r>
    </w:p>
    <w:p>
      <w:pPr>
        <w:spacing w:after="30" w:before="30"/>
        <w:ind w:left="600"/>
      </w:pPr>
      <w:r>
        <w:rPr>
          <w:rFonts w:ascii="Arial" w:cs="Arial" w:eastAsia="Arial" w:hAnsi="Arial"/>
          <w:sz w:val="20"/>
          <w:szCs w:val="20"/>
        </w:rPr>
        <w:t xml:space="preserve">• SF99665 – DB2 for IBM i</w:t>
      </w:r>
    </w:p>
    <w:p>
      <w:pPr>
        <w:spacing w:after="30" w:before="30"/>
        <w:ind w:left="600"/>
      </w:pPr>
      <w:r>
        <w:rPr>
          <w:rFonts w:ascii="Arial" w:cs="Arial" w:eastAsia="Arial" w:hAnsi="Arial"/>
          <w:sz w:val="20"/>
          <w:szCs w:val="20"/>
        </w:rPr>
        <w:t xml:space="preserve">• SF99728 – IBM HTTP Server for i</w:t>
      </w:r>
    </w:p>
    <w:p>
      <w:pPr>
        <w:spacing w:after="30" w:before="30"/>
        <w:ind w:left="600"/>
      </w:pPr>
      <w:r>
        <w:rPr>
          <w:rFonts w:ascii="Arial" w:cs="Arial" w:eastAsia="Arial" w:hAnsi="Arial"/>
          <w:sz w:val="20"/>
          <w:szCs w:val="20"/>
        </w:rPr>
        <w:t xml:space="preserve">• SF99726 – Technology Refresh Group</w:t>
      </w:r>
    </w:p>
    <w:p>
      <w:pPr>
        <w:spacing w:after="30" w:before="30"/>
        <w:ind w:left="600"/>
      </w:pPr>
      <w:r>
        <w:rPr>
          <w:rFonts w:ascii="Arial" w:cs="Arial" w:eastAsia="Arial" w:hAnsi="Arial"/>
          <w:sz w:val="20"/>
          <w:szCs w:val="20"/>
        </w:rPr>
        <w:t xml:space="preserve">• SF99716 – IBM Java SE</w:t>
      </w:r>
    </w:p>
    <w:p>
      <w:pPr>
        <w:shd w:fill="F2F2F2" w:val="clear"/>
        <w:spacing w:after="40" w:before="40"/>
        <w:ind w:left="600"/>
      </w:pPr>
      <w:r>
        <w:rPr>
          <w:rFonts w:ascii="Courier New" w:cs="Courier New" w:eastAsia="Courier New" w:hAnsi="Courier New"/>
          <w:b/>
          <w:bCs/>
          <w:color w:val="B22222"/>
          <w:sz w:val="20"/>
          <w:szCs w:val="20"/>
        </w:rPr>
        <w:t xml:space="preserve">WRKPTFGRP                          – View all group PTFs and their status</w:t>
      </w:r>
    </w:p>
    <w:p>
      <w:pPr>
        <w:spacing w:after="60" w:before="60"/>
      </w:pPr>
      <w:r>
        <w:t xml:space="preserve"/>
      </w:r>
    </w:p>
    <w:p>
      <w:pPr>
        <w:pStyle w:val="Heading2"/>
        <w:shd w:fill="2E75B6" w:val="clear"/>
        <w:spacing w:after="150" w:before="300"/>
        <w:ind w:left="100"/>
      </w:pPr>
      <w:r>
        <w:rPr>
          <w:rFonts w:ascii="Arial" w:cs="Arial" w:eastAsia="Arial" w:hAnsi="Arial"/>
          <w:b/>
          <w:bCs/>
          <w:color w:val="FFFFFF"/>
          <w:sz w:val="28"/>
          <w:szCs w:val="28"/>
        </w:rPr>
        <w:t xml:space="preserve">3.5 SAVF Installation</w:t>
      </w:r>
    </w:p>
    <w:p>
      <w:pPr>
        <w:spacing w:after="60" w:before="60"/>
      </w:pPr>
      <w:r>
        <w:t xml:space="preserve"/>
      </w:r>
    </w:p>
    <w:p>
      <w:pPr>
        <w:pBdr>
          <w:left w:val="single" w:color="2E75B6" w:sz="12"/>
        </w:pBdr>
        <w:shd w:fill="EBF3FB" w:val="clear"/>
        <w:spacing w:after="40" w:before="120"/>
        <w:ind w:left="200"/>
      </w:pPr>
      <w:r>
        <w:rPr>
          <w:rFonts w:ascii="Arial" w:cs="Arial" w:eastAsia="Arial" w:hAnsi="Arial"/>
          <w:b/>
          <w:bCs/>
          <w:color w:val="2E75B6"/>
          <w:sz w:val="20"/>
          <w:szCs w:val="20"/>
        </w:rPr>
        <w:t xml:space="preserve">  Theory  </w:t>
      </w:r>
    </w:p>
    <w:p>
      <w:pPr>
        <w:shd w:fill="EBF3FB" w:val="clear"/>
        <w:spacing w:after="60" w:before="20"/>
        <w:ind w:left="400" w:right="400"/>
      </w:pPr>
      <w:r>
        <w:rPr>
          <w:rFonts w:ascii="Arial" w:cs="Arial" w:eastAsia="Arial" w:hAnsi="Arial"/>
          <w:color w:val="595959"/>
          <w:sz w:val="20"/>
          <w:szCs w:val="20"/>
        </w:rPr>
        <w:t xml:space="preserve">PTFs can be delivered as Save Files (SAVFs) downloaded from IBM Fix Central. The SAVF is transferred to the IBM i (via FTP, ACS, or shared folder), loaded into the PTF library, and applied — ideal when no tape device is available.</w:t>
      </w:r>
    </w:p>
    <w:p>
      <w:pPr>
        <w:pBdr>
          <w:left w:val="single" w:color="2E75B6" w:sz="12"/>
        </w:pBdr>
        <w:shd w:fill="EBF3FB" w:val="clear"/>
        <w:spacing w:after="40" w:before="120"/>
        <w:ind w:left="200"/>
      </w:pPr>
      <w:r>
        <w:rPr>
          <w:rFonts w:ascii="Arial" w:cs="Arial" w:eastAsia="Arial" w:hAnsi="Arial"/>
          <w:b/>
          <w:bCs/>
          <w:color w:val="2E75B6"/>
          <w:sz w:val="20"/>
          <w:szCs w:val="20"/>
        </w:rPr>
        <w:t xml:space="preserve">  Process Steps  </w:t>
      </w:r>
    </w:p>
    <w:p>
      <w:pPr>
        <w:shd w:fill="E8F5E9" w:val="clear"/>
        <w:spacing w:after="30" w:before="30"/>
        <w:ind w:left="400"/>
      </w:pPr>
      <w:r>
        <w:rPr>
          <w:rFonts w:ascii="Arial" w:cs="Arial" w:eastAsia="Arial" w:hAnsi="Arial"/>
          <w:b/>
          <w:bCs/>
          <w:color w:val="2E75B6"/>
          <w:sz w:val="20"/>
          <w:szCs w:val="20"/>
        </w:rPr>
        <w:t xml:space="preserve">Step 1: </w:t>
      </w:r>
      <w:r>
        <w:rPr>
          <w:rFonts w:ascii="Arial" w:cs="Arial" w:eastAsia="Arial" w:hAnsi="Arial"/>
          <w:sz w:val="20"/>
          <w:szCs w:val="20"/>
        </w:rPr>
        <w:t xml:space="preserve">Download PTF SAVF from IBM Fix Central to your PC.</w:t>
      </w:r>
    </w:p>
    <w:p>
      <w:pPr>
        <w:shd w:fill="E8F5E9" w:val="clear"/>
        <w:spacing w:after="30" w:before="30"/>
        <w:ind w:left="400"/>
      </w:pPr>
      <w:r>
        <w:rPr>
          <w:rFonts w:ascii="Arial" w:cs="Arial" w:eastAsia="Arial" w:hAnsi="Arial"/>
          <w:b/>
          <w:bCs/>
          <w:color w:val="2E75B6"/>
          <w:sz w:val="20"/>
          <w:szCs w:val="20"/>
        </w:rPr>
        <w:t xml:space="preserve">Step 2: </w:t>
      </w:r>
      <w:r>
        <w:rPr>
          <w:rFonts w:ascii="Arial" w:cs="Arial" w:eastAsia="Arial" w:hAnsi="Arial"/>
          <w:sz w:val="20"/>
          <w:szCs w:val="20"/>
        </w:rPr>
        <w:t xml:space="preserve">FTP the SAVF to QGPL on IBM i in binary mode.</w:t>
      </w:r>
    </w:p>
    <w:p>
      <w:pPr>
        <w:shd w:fill="E8F5E9" w:val="clear"/>
        <w:spacing w:after="30" w:before="30"/>
        <w:ind w:left="400"/>
      </w:pPr>
      <w:r>
        <w:rPr>
          <w:rFonts w:ascii="Arial" w:cs="Arial" w:eastAsia="Arial" w:hAnsi="Arial"/>
          <w:b/>
          <w:bCs/>
          <w:color w:val="2E75B6"/>
          <w:sz w:val="20"/>
          <w:szCs w:val="20"/>
        </w:rPr>
        <w:t xml:space="preserve">Step 3: </w:t>
      </w:r>
      <w:r>
        <w:rPr>
          <w:rFonts w:ascii="Arial" w:cs="Arial" w:eastAsia="Arial" w:hAnsi="Arial"/>
          <w:sz w:val="20"/>
          <w:szCs w:val="20"/>
        </w:rPr>
        <w:t xml:space="preserve">Load PTF: LODPTF LICPGM(5770SS1) DEV(*SAVF) SAVF(QGPL/Q912345).</w:t>
      </w:r>
    </w:p>
    <w:p>
      <w:pPr>
        <w:shd w:fill="E8F5E9" w:val="clear"/>
        <w:spacing w:after="30" w:before="30"/>
        <w:ind w:left="400"/>
      </w:pPr>
      <w:r>
        <w:rPr>
          <w:rFonts w:ascii="Arial" w:cs="Arial" w:eastAsia="Arial" w:hAnsi="Arial"/>
          <w:b/>
          <w:bCs/>
          <w:color w:val="2E75B6"/>
          <w:sz w:val="20"/>
          <w:szCs w:val="20"/>
        </w:rPr>
        <w:t xml:space="preserve">Step 4: </w:t>
      </w:r>
      <w:r>
        <w:rPr>
          <w:rFonts w:ascii="Arial" w:cs="Arial" w:eastAsia="Arial" w:hAnsi="Arial"/>
          <w:sz w:val="20"/>
          <w:szCs w:val="20"/>
        </w:rPr>
        <w:t xml:space="preserve">Apply: APYPTF LICPGM(5770SS1) PTF(SI12345) DELAYED(*NO).</w:t>
      </w:r>
    </w:p>
    <w:p>
      <w:pPr>
        <w:shd w:fill="E8F5E9" w:val="clear"/>
        <w:spacing w:after="30" w:before="30"/>
        <w:ind w:left="400"/>
      </w:pPr>
      <w:r>
        <w:rPr>
          <w:rFonts w:ascii="Arial" w:cs="Arial" w:eastAsia="Arial" w:hAnsi="Arial"/>
          <w:b/>
          <w:bCs/>
          <w:color w:val="2E75B6"/>
          <w:sz w:val="20"/>
          <w:szCs w:val="20"/>
        </w:rPr>
        <w:t xml:space="preserve">Step 5: </w:t>
      </w:r>
      <w:r>
        <w:rPr>
          <w:rFonts w:ascii="Arial" w:cs="Arial" w:eastAsia="Arial" w:hAnsi="Arial"/>
          <w:sz w:val="20"/>
          <w:szCs w:val="20"/>
        </w:rPr>
        <w:t xml:space="preserve">If delayed PTF, perform IPL: PWRDWNSYS RESTART(*YES).</w:t>
      </w:r>
    </w:p>
    <w:p>
      <w:pPr>
        <w:spacing w:after="60" w:before="60"/>
      </w:pPr>
      <w:r>
        <w:t xml:space="preserve"/>
      </w:r>
    </w:p>
    <w:p>
      <w:pPr>
        <w:pStyle w:val="Heading2"/>
        <w:shd w:fill="2E75B6" w:val="clear"/>
        <w:spacing w:after="150" w:before="300"/>
        <w:ind w:left="100"/>
      </w:pPr>
      <w:r>
        <w:rPr>
          <w:rFonts w:ascii="Arial" w:cs="Arial" w:eastAsia="Arial" w:hAnsi="Arial"/>
          <w:b/>
          <w:bCs/>
          <w:color w:val="FFFFFF"/>
          <w:sz w:val="28"/>
          <w:szCs w:val="28"/>
        </w:rPr>
        <w:t xml:space="preserve">3.6 ISO Installation</w:t>
      </w:r>
    </w:p>
    <w:p>
      <w:pPr>
        <w:spacing w:after="60" w:before="60"/>
      </w:pPr>
      <w:r>
        <w:t xml:space="preserve"/>
      </w:r>
    </w:p>
    <w:p>
      <w:pPr>
        <w:pBdr>
          <w:left w:val="single" w:color="2E75B6" w:sz="12"/>
        </w:pBdr>
        <w:shd w:fill="EBF3FB" w:val="clear"/>
        <w:spacing w:after="40" w:before="120"/>
        <w:ind w:left="200"/>
      </w:pPr>
      <w:r>
        <w:rPr>
          <w:rFonts w:ascii="Arial" w:cs="Arial" w:eastAsia="Arial" w:hAnsi="Arial"/>
          <w:b/>
          <w:bCs/>
          <w:color w:val="2E75B6"/>
          <w:sz w:val="20"/>
          <w:szCs w:val="20"/>
        </w:rPr>
        <w:t xml:space="preserve">  Theory  </w:t>
      </w:r>
    </w:p>
    <w:p>
      <w:pPr>
        <w:shd w:fill="EBF3FB" w:val="clear"/>
        <w:spacing w:after="60" w:before="20"/>
        <w:ind w:left="400" w:right="400"/>
      </w:pPr>
      <w:r>
        <w:rPr>
          <w:rFonts w:ascii="Arial" w:cs="Arial" w:eastAsia="Arial" w:hAnsi="Arial"/>
          <w:color w:val="595959"/>
          <w:sz w:val="20"/>
          <w:szCs w:val="20"/>
        </w:rPr>
        <w:t xml:space="preserve">IBM i PTF packages and OS upgrades can be delivered as ISO image files. The ISO is loaded into a virtual optical image catalog on the IBM i system and then installed as if it were a physical DVD, without requiring physical optical hardware.</w:t>
      </w:r>
    </w:p>
    <w:p>
      <w:pPr>
        <w:pBdr>
          <w:left w:val="single" w:color="2E75B6" w:sz="12"/>
        </w:pBdr>
        <w:shd w:fill="EBF3FB" w:val="clear"/>
        <w:spacing w:after="40" w:before="120"/>
        <w:ind w:left="200"/>
      </w:pPr>
      <w:r>
        <w:rPr>
          <w:rFonts w:ascii="Arial" w:cs="Arial" w:eastAsia="Arial" w:hAnsi="Arial"/>
          <w:b/>
          <w:bCs/>
          <w:color w:val="2E75B6"/>
          <w:sz w:val="20"/>
          <w:szCs w:val="20"/>
        </w:rPr>
        <w:t xml:space="preserve">  Process Steps  </w:t>
      </w:r>
    </w:p>
    <w:p>
      <w:pPr>
        <w:shd w:fill="E8F5E9" w:val="clear"/>
        <w:spacing w:after="30" w:before="30"/>
        <w:ind w:left="400"/>
      </w:pPr>
      <w:r>
        <w:rPr>
          <w:rFonts w:ascii="Arial" w:cs="Arial" w:eastAsia="Arial" w:hAnsi="Arial"/>
          <w:b/>
          <w:bCs/>
          <w:color w:val="2E75B6"/>
          <w:sz w:val="20"/>
          <w:szCs w:val="20"/>
        </w:rPr>
        <w:t xml:space="preserve">Step 1: </w:t>
      </w:r>
      <w:r>
        <w:rPr>
          <w:rFonts w:ascii="Arial" w:cs="Arial" w:eastAsia="Arial" w:hAnsi="Arial"/>
          <w:sz w:val="20"/>
          <w:szCs w:val="20"/>
        </w:rPr>
        <w:t xml:space="preserve">Upload ISO to IFS: /QIBM/UserData/OS/Service/ECS/PTF/ or a custom directory.</w:t>
      </w:r>
    </w:p>
    <w:p>
      <w:pPr>
        <w:shd w:fill="E8F5E9" w:val="clear"/>
        <w:spacing w:after="30" w:before="30"/>
        <w:ind w:left="400"/>
      </w:pPr>
      <w:r>
        <w:rPr>
          <w:rFonts w:ascii="Arial" w:cs="Arial" w:eastAsia="Arial" w:hAnsi="Arial"/>
          <w:b/>
          <w:bCs/>
          <w:color w:val="2E75B6"/>
          <w:sz w:val="20"/>
          <w:szCs w:val="20"/>
        </w:rPr>
        <w:t xml:space="preserve">Step 2: </w:t>
      </w:r>
      <w:r>
        <w:rPr>
          <w:rFonts w:ascii="Arial" w:cs="Arial" w:eastAsia="Arial" w:hAnsi="Arial"/>
          <w:sz w:val="20"/>
          <w:szCs w:val="20"/>
        </w:rPr>
        <w:t xml:space="preserve">Create image catalog: CRTIMGCLG IMGCLG(PTFCLG) DIR('/ptfiso') TYPE(*OPT).</w:t>
      </w:r>
    </w:p>
    <w:p>
      <w:pPr>
        <w:shd w:fill="E8F5E9" w:val="clear"/>
        <w:spacing w:after="30" w:before="30"/>
        <w:ind w:left="400"/>
      </w:pPr>
      <w:r>
        <w:rPr>
          <w:rFonts w:ascii="Arial" w:cs="Arial" w:eastAsia="Arial" w:hAnsi="Arial"/>
          <w:b/>
          <w:bCs/>
          <w:color w:val="2E75B6"/>
          <w:sz w:val="20"/>
          <w:szCs w:val="20"/>
        </w:rPr>
        <w:t xml:space="preserve">Step 3: </w:t>
      </w:r>
      <w:r>
        <w:rPr>
          <w:rFonts w:ascii="Arial" w:cs="Arial" w:eastAsia="Arial" w:hAnsi="Arial"/>
          <w:sz w:val="20"/>
          <w:szCs w:val="20"/>
        </w:rPr>
        <w:t xml:space="preserve">Add ISO: ADDIMGCLGE IMGCLG(PTFCLG) FROMFILE('/ptfiso/V7R5.iso').</w:t>
      </w:r>
    </w:p>
    <w:p>
      <w:pPr>
        <w:shd w:fill="E8F5E9" w:val="clear"/>
        <w:spacing w:after="30" w:before="30"/>
        <w:ind w:left="400"/>
      </w:pPr>
      <w:r>
        <w:rPr>
          <w:rFonts w:ascii="Arial" w:cs="Arial" w:eastAsia="Arial" w:hAnsi="Arial"/>
          <w:b/>
          <w:bCs/>
          <w:color w:val="2E75B6"/>
          <w:sz w:val="20"/>
          <w:szCs w:val="20"/>
        </w:rPr>
        <w:t xml:space="preserve">Step 4: </w:t>
      </w:r>
      <w:r>
        <w:rPr>
          <w:rFonts w:ascii="Arial" w:cs="Arial" w:eastAsia="Arial" w:hAnsi="Arial"/>
          <w:sz w:val="20"/>
          <w:szCs w:val="20"/>
        </w:rPr>
        <w:t xml:space="preserve">Load catalog: LODIMGCLG IMGCLG(PTFCLG) DEV(OPTVRT01).</w:t>
      </w:r>
    </w:p>
    <w:p>
      <w:pPr>
        <w:shd w:fill="E8F5E9" w:val="clear"/>
        <w:spacing w:after="30" w:before="30"/>
        <w:ind w:left="400"/>
      </w:pPr>
      <w:r>
        <w:rPr>
          <w:rFonts w:ascii="Arial" w:cs="Arial" w:eastAsia="Arial" w:hAnsi="Arial"/>
          <w:b/>
          <w:bCs/>
          <w:color w:val="2E75B6"/>
          <w:sz w:val="20"/>
          <w:szCs w:val="20"/>
        </w:rPr>
        <w:t xml:space="preserve">Step 5: </w:t>
      </w:r>
      <w:r>
        <w:rPr>
          <w:rFonts w:ascii="Arial" w:cs="Arial" w:eastAsia="Arial" w:hAnsi="Arial"/>
          <w:sz w:val="20"/>
          <w:szCs w:val="20"/>
        </w:rPr>
        <w:t xml:space="preserve">Apply PTFs from virtual optical device: APYPTF DEV(OPTVRT01).</w:t>
      </w:r>
    </w:p>
    <w:p>
      <w:pPr>
        <w:spacing w:after="60" w:before="60"/>
      </w:pPr>
      <w:r>
        <w:t xml:space="preserve"/>
      </w:r>
    </w:p>
    <w:p>
      <w:pPr>
        <w:pStyle w:val="Heading2"/>
        <w:shd w:fill="2E75B6" w:val="clear"/>
        <w:spacing w:after="150" w:before="300"/>
        <w:ind w:left="100"/>
      </w:pPr>
      <w:r>
        <w:rPr>
          <w:rFonts w:ascii="Arial" w:cs="Arial" w:eastAsia="Arial" w:hAnsi="Arial"/>
          <w:b/>
          <w:bCs/>
          <w:color w:val="FFFFFF"/>
          <w:sz w:val="28"/>
          <w:szCs w:val="28"/>
        </w:rPr>
        <w:t xml:space="preserve">3.7 OS Upgrade</w:t>
      </w:r>
    </w:p>
    <w:p>
      <w:pPr>
        <w:spacing w:after="60" w:before="60"/>
      </w:pPr>
      <w:r>
        <w:t xml:space="preserve"/>
      </w:r>
    </w:p>
    <w:p>
      <w:pPr>
        <w:pBdr>
          <w:left w:val="single" w:color="2E75B6" w:sz="12"/>
        </w:pBdr>
        <w:shd w:fill="EBF3FB" w:val="clear"/>
        <w:spacing w:after="40" w:before="120"/>
        <w:ind w:left="200"/>
      </w:pPr>
      <w:r>
        <w:rPr>
          <w:rFonts w:ascii="Arial" w:cs="Arial" w:eastAsia="Arial" w:hAnsi="Arial"/>
          <w:b/>
          <w:bCs/>
          <w:color w:val="2E75B6"/>
          <w:sz w:val="20"/>
          <w:szCs w:val="20"/>
        </w:rPr>
        <w:t xml:space="preserve">  Theory  </w:t>
      </w:r>
    </w:p>
    <w:p>
      <w:pPr>
        <w:shd w:fill="EBF3FB" w:val="clear"/>
        <w:spacing w:after="60" w:before="20"/>
        <w:ind w:left="400" w:right="400"/>
      </w:pPr>
      <w:r>
        <w:rPr>
          <w:rFonts w:ascii="Arial" w:cs="Arial" w:eastAsia="Arial" w:hAnsi="Arial"/>
          <w:color w:val="595959"/>
          <w:sz w:val="20"/>
          <w:szCs w:val="20"/>
        </w:rPr>
        <w:t xml:space="preserve">An IBM i OS upgrade moves the system from one release (e.g., 7.4) to another (e.g., 7.5). The upgrade preserves user data and libraries while replacing system objects. It requires a license, current CUM PTF level, and thorough pre-upgrade validation using the IBM i Upgrade Planning Tool.</w:t>
      </w:r>
    </w:p>
    <w:p>
      <w:pPr>
        <w:pBdr>
          <w:left w:val="single" w:color="2E75B6" w:sz="12"/>
        </w:pBdr>
        <w:shd w:fill="EBF3FB" w:val="clear"/>
        <w:spacing w:after="40" w:before="120"/>
        <w:ind w:left="200"/>
      </w:pPr>
      <w:r>
        <w:rPr>
          <w:rFonts w:ascii="Arial" w:cs="Arial" w:eastAsia="Arial" w:hAnsi="Arial"/>
          <w:b/>
          <w:bCs/>
          <w:color w:val="2E75B6"/>
          <w:sz w:val="20"/>
          <w:szCs w:val="20"/>
        </w:rPr>
        <w:t xml:space="preserve">  Process Steps  </w:t>
      </w:r>
    </w:p>
    <w:p>
      <w:pPr>
        <w:shd w:fill="E8F5E9" w:val="clear"/>
        <w:spacing w:after="30" w:before="30"/>
        <w:ind w:left="400"/>
      </w:pPr>
      <w:r>
        <w:rPr>
          <w:rFonts w:ascii="Arial" w:cs="Arial" w:eastAsia="Arial" w:hAnsi="Arial"/>
          <w:b/>
          <w:bCs/>
          <w:color w:val="2E75B6"/>
          <w:sz w:val="20"/>
          <w:szCs w:val="20"/>
        </w:rPr>
        <w:t xml:space="preserve">Step 1: </w:t>
      </w:r>
      <w:r>
        <w:rPr>
          <w:rFonts w:ascii="Arial" w:cs="Arial" w:eastAsia="Arial" w:hAnsi="Arial"/>
          <w:sz w:val="20"/>
          <w:szCs w:val="20"/>
        </w:rPr>
        <w:t xml:space="preserve">Verify current release: DSPPTF LICPGM(5770SS1) and check system value QRLS.</w:t>
      </w:r>
    </w:p>
    <w:p>
      <w:pPr>
        <w:shd w:fill="E8F5E9" w:val="clear"/>
        <w:spacing w:after="30" w:before="30"/>
        <w:ind w:left="400"/>
      </w:pPr>
      <w:r>
        <w:rPr>
          <w:rFonts w:ascii="Arial" w:cs="Arial" w:eastAsia="Arial" w:hAnsi="Arial"/>
          <w:b/>
          <w:bCs/>
          <w:color w:val="2E75B6"/>
          <w:sz w:val="20"/>
          <w:szCs w:val="20"/>
        </w:rPr>
        <w:t xml:space="preserve">Step 2: </w:t>
      </w:r>
      <w:r>
        <w:rPr>
          <w:rFonts w:ascii="Arial" w:cs="Arial" w:eastAsia="Arial" w:hAnsi="Arial"/>
          <w:sz w:val="20"/>
          <w:szCs w:val="20"/>
        </w:rPr>
        <w:t xml:space="preserve">Order new release media (physical or ISO) from IBM.</w:t>
      </w:r>
    </w:p>
    <w:p>
      <w:pPr>
        <w:shd w:fill="E8F5E9" w:val="clear"/>
        <w:spacing w:after="30" w:before="30"/>
        <w:ind w:left="400"/>
      </w:pPr>
      <w:r>
        <w:rPr>
          <w:rFonts w:ascii="Arial" w:cs="Arial" w:eastAsia="Arial" w:hAnsi="Arial"/>
          <w:b/>
          <w:bCs/>
          <w:color w:val="2E75B6"/>
          <w:sz w:val="20"/>
          <w:szCs w:val="20"/>
        </w:rPr>
        <w:t xml:space="preserve">Step 3: </w:t>
      </w:r>
      <w:r>
        <w:rPr>
          <w:rFonts w:ascii="Arial" w:cs="Arial" w:eastAsia="Arial" w:hAnsi="Arial"/>
          <w:sz w:val="20"/>
          <w:szCs w:val="20"/>
        </w:rPr>
        <w:t xml:space="preserve">Apply latest CUM PTF for current release before upgrade.</w:t>
      </w:r>
    </w:p>
    <w:p>
      <w:pPr>
        <w:shd w:fill="E8F5E9" w:val="clear"/>
        <w:spacing w:after="30" w:before="30"/>
        <w:ind w:left="400"/>
      </w:pPr>
      <w:r>
        <w:rPr>
          <w:rFonts w:ascii="Arial" w:cs="Arial" w:eastAsia="Arial" w:hAnsi="Arial"/>
          <w:b/>
          <w:bCs/>
          <w:color w:val="2E75B6"/>
          <w:sz w:val="20"/>
          <w:szCs w:val="20"/>
        </w:rPr>
        <w:t xml:space="preserve">Step 4: </w:t>
      </w:r>
      <w:r>
        <w:rPr>
          <w:rFonts w:ascii="Arial" w:cs="Arial" w:eastAsia="Arial" w:hAnsi="Arial"/>
          <w:sz w:val="20"/>
          <w:szCs w:val="20"/>
        </w:rPr>
        <w:t xml:space="preserve">Save system: SAVSYS and SAVLIB LIB(*ALLUSR).</w:t>
      </w:r>
    </w:p>
    <w:p>
      <w:pPr>
        <w:shd w:fill="E8F5E9" w:val="clear"/>
        <w:spacing w:after="30" w:before="30"/>
        <w:ind w:left="400"/>
      </w:pPr>
      <w:r>
        <w:rPr>
          <w:rFonts w:ascii="Arial" w:cs="Arial" w:eastAsia="Arial" w:hAnsi="Arial"/>
          <w:b/>
          <w:bCs/>
          <w:color w:val="2E75B6"/>
          <w:sz w:val="20"/>
          <w:szCs w:val="20"/>
        </w:rPr>
        <w:t xml:space="preserve">Step 5: </w:t>
      </w:r>
      <w:r>
        <w:rPr>
          <w:rFonts w:ascii="Arial" w:cs="Arial" w:eastAsia="Arial" w:hAnsi="Arial"/>
          <w:sz w:val="20"/>
          <w:szCs w:val="20"/>
        </w:rPr>
        <w:t xml:space="preserve">Perform D-mode IPL from new release media; select Install option.</w:t>
      </w:r>
    </w:p>
    <w:p>
      <w:pPr>
        <w:shd w:fill="E8F5E9" w:val="clear"/>
        <w:spacing w:after="30" w:before="30"/>
        <w:ind w:left="400"/>
      </w:pPr>
      <w:r>
        <w:rPr>
          <w:rFonts w:ascii="Arial" w:cs="Arial" w:eastAsia="Arial" w:hAnsi="Arial"/>
          <w:b/>
          <w:bCs/>
          <w:color w:val="2E75B6"/>
          <w:sz w:val="20"/>
          <w:szCs w:val="20"/>
        </w:rPr>
        <w:t xml:space="preserve">Step 6: </w:t>
      </w:r>
      <w:r>
        <w:rPr>
          <w:rFonts w:ascii="Arial" w:cs="Arial" w:eastAsia="Arial" w:hAnsi="Arial"/>
          <w:sz w:val="20"/>
          <w:szCs w:val="20"/>
        </w:rPr>
        <w:t xml:space="preserve">Post-upgrade: apply latest CUM PTF for new release, test applications.</w:t>
      </w:r>
    </w:p>
    <w:p>
      <w:pPr>
        <w:pBdr>
          <w:left w:val="single" w:color="2E75B6" w:sz="12"/>
        </w:pBdr>
        <w:shd w:fill="FFF8E7" w:val="clear"/>
        <w:spacing w:after="40" w:before="120"/>
        <w:ind w:left="200"/>
      </w:pPr>
      <w:r>
        <w:rPr>
          <w:rFonts w:ascii="Arial" w:cs="Arial" w:eastAsia="Arial" w:hAnsi="Arial"/>
          <w:b/>
          <w:bCs/>
          <w:color w:val="2E75B6"/>
          <w:sz w:val="20"/>
          <w:szCs w:val="20"/>
        </w:rPr>
        <w:t xml:space="preserve">  Interview Q&amp;A  </w:t>
      </w:r>
    </w:p>
    <w:p>
      <w:pPr>
        <w:shd w:fill="FFF8E7" w:val="clear"/>
        <w:spacing w:after="20" w:before="80"/>
        <w:ind w:left="300"/>
      </w:pPr>
      <w:r>
        <w:rPr>
          <w:rFonts w:ascii="Arial" w:cs="Arial" w:eastAsia="Arial" w:hAnsi="Arial"/>
          <w:b/>
          <w:bCs/>
          <w:color w:val="1F3864"/>
          <w:sz w:val="20"/>
          <w:szCs w:val="20"/>
        </w:rPr>
        <w:t xml:space="preserve">Q: What must be done before an IBM i OS upgrade?</w:t>
      </w:r>
    </w:p>
    <w:p>
      <w:pPr>
        <w:shd w:fill="FFFFFF" w:val="clear"/>
        <w:spacing w:after="60" w:before="20"/>
        <w:ind w:left="300"/>
      </w:pPr>
      <w:r>
        <w:rPr>
          <w:rFonts w:ascii="Arial" w:cs="Arial" w:eastAsia="Arial" w:hAnsi="Arial"/>
          <w:color w:val="595959"/>
          <w:sz w:val="20"/>
          <w:szCs w:val="20"/>
        </w:rPr>
        <w:t xml:space="preserve">A: Before upgrading, apply the latest CUM PTF for the current release, perform a full system backup (SAVSYS + SAVLIB), review IBM's release notes for incompatibilities, and test the upgrade procedure in a non-production environment.</w:t>
      </w:r>
    </w:p>
    <w:p>
      <w:pPr>
        <w:spacing w:after="60" w:before="60"/>
      </w:pPr>
      <w:r>
        <w:t xml:space="preserve"/>
      </w:r>
    </w:p>
    <w:p>
      <w:pPr>
        <w:pStyle w:val="Heading2"/>
        <w:shd w:fill="2E75B6" w:val="clear"/>
        <w:spacing w:after="150" w:before="300"/>
        <w:ind w:left="100"/>
      </w:pPr>
      <w:r>
        <w:rPr>
          <w:rFonts w:ascii="Arial" w:cs="Arial" w:eastAsia="Arial" w:hAnsi="Arial"/>
          <w:b/>
          <w:bCs/>
          <w:color w:val="FFFFFF"/>
          <w:sz w:val="28"/>
          <w:szCs w:val="28"/>
        </w:rPr>
        <w:t xml:space="preserve">3.8 Virtual Optical Devices</w:t>
      </w:r>
    </w:p>
    <w:p>
      <w:pPr>
        <w:spacing w:after="60" w:before="60"/>
      </w:pPr>
      <w:r>
        <w:t xml:space="preserve"/>
      </w:r>
    </w:p>
    <w:p>
      <w:pPr>
        <w:pBdr>
          <w:left w:val="single" w:color="2E75B6" w:sz="12"/>
        </w:pBdr>
        <w:shd w:fill="EBF3FB" w:val="clear"/>
        <w:spacing w:after="40" w:before="120"/>
        <w:ind w:left="200"/>
      </w:pPr>
      <w:r>
        <w:rPr>
          <w:rFonts w:ascii="Arial" w:cs="Arial" w:eastAsia="Arial" w:hAnsi="Arial"/>
          <w:b/>
          <w:bCs/>
          <w:color w:val="2E75B6"/>
          <w:sz w:val="20"/>
          <w:szCs w:val="20"/>
        </w:rPr>
        <w:t xml:space="preserve">  Theory  </w:t>
      </w:r>
    </w:p>
    <w:p>
      <w:pPr>
        <w:shd w:fill="EBF3FB" w:val="clear"/>
        <w:spacing w:after="60" w:before="20"/>
        <w:ind w:left="400" w:right="400"/>
      </w:pPr>
      <w:r>
        <w:rPr>
          <w:rFonts w:ascii="Arial" w:cs="Arial" w:eastAsia="Arial" w:hAnsi="Arial"/>
          <w:color w:val="595959"/>
          <w:sz w:val="20"/>
          <w:szCs w:val="20"/>
        </w:rPr>
        <w:t xml:space="preserve">Virtual optical devices (OPTVRT01, etc.) simulate CD/DVD drives using disk-based image catalogs. They allow OS installations and PTF loads without physical optical hardware, and are the standard method for software delivery on modern IBM i systems.</w:t>
      </w:r>
    </w:p>
    <w:p>
      <w:pPr>
        <w:pBdr>
          <w:left w:val="single" w:color="2E75B6" w:sz="12"/>
        </w:pBdr>
        <w:shd w:fill="EBF3FB" w:val="clear"/>
        <w:spacing w:after="40" w:before="120"/>
        <w:ind w:left="200"/>
      </w:pPr>
      <w:r>
        <w:rPr>
          <w:rFonts w:ascii="Arial" w:cs="Arial" w:eastAsia="Arial" w:hAnsi="Arial"/>
          <w:b/>
          <w:bCs/>
          <w:color w:val="2E75B6"/>
          <w:sz w:val="20"/>
          <w:szCs w:val="20"/>
        </w:rPr>
        <w:t xml:space="preserve">  Key Commands  </w:t>
      </w:r>
    </w:p>
    <w:p>
      <w:pPr>
        <w:shd w:fill="F2F2F2" w:val="clear"/>
        <w:spacing w:after="40" w:before="40"/>
        <w:ind w:left="600"/>
      </w:pPr>
      <w:r>
        <w:rPr>
          <w:rFonts w:ascii="Courier New" w:cs="Courier New" w:eastAsia="Courier New" w:hAnsi="Courier New"/>
          <w:b/>
          <w:bCs/>
          <w:color w:val="B22222"/>
          <w:sz w:val="20"/>
          <w:szCs w:val="20"/>
        </w:rPr>
        <w:t xml:space="preserve">CRTDEVOPT DEVD(OPTVRT01) RSRCNAME(*VRT)  – Create Virtual Optical Device</w:t>
      </w:r>
    </w:p>
    <w:p>
      <w:pPr>
        <w:shd w:fill="F2F2F2" w:val="clear"/>
        <w:spacing w:after="40" w:before="40"/>
        <w:ind w:left="600"/>
      </w:pPr>
      <w:r>
        <w:rPr>
          <w:rFonts w:ascii="Courier New" w:cs="Courier New" w:eastAsia="Courier New" w:hAnsi="Courier New"/>
          <w:b/>
          <w:bCs/>
          <w:color w:val="B22222"/>
          <w:sz w:val="20"/>
          <w:szCs w:val="20"/>
        </w:rPr>
        <w:t xml:space="preserve">VRYCFG CFGOBJ(OPTVRT01) CFGTYPE(*DEV) STATUS(*ON) – Vary On</w:t>
      </w:r>
    </w:p>
    <w:p>
      <w:pPr>
        <w:shd w:fill="F2F2F2" w:val="clear"/>
        <w:spacing w:after="40" w:before="40"/>
        <w:ind w:left="600"/>
      </w:pPr>
      <w:r>
        <w:rPr>
          <w:rFonts w:ascii="Courier New" w:cs="Courier New" w:eastAsia="Courier New" w:hAnsi="Courier New"/>
          <w:b/>
          <w:bCs/>
          <w:color w:val="B22222"/>
          <w:sz w:val="20"/>
          <w:szCs w:val="20"/>
        </w:rPr>
        <w:t xml:space="preserve">LODIMGCLG IMGCLG(PTFCLG) DEV(OPTVRT01) – Load Image Catalog to Device</w:t>
      </w:r>
    </w:p>
    <w:p>
      <w:pPr>
        <w:spacing w:after="60" w:before="60"/>
      </w:pPr>
      <w:r>
        <w:t xml:space="preserve"/>
      </w:r>
    </w:p>
    <w:p>
      <w:pPr>
        <w:pStyle w:val="Heading2"/>
        <w:shd w:fill="2E75B6" w:val="clear"/>
        <w:spacing w:after="150" w:before="300"/>
        <w:ind w:left="100"/>
      </w:pPr>
      <w:r>
        <w:rPr>
          <w:rFonts w:ascii="Arial" w:cs="Arial" w:eastAsia="Arial" w:hAnsi="Arial"/>
          <w:b/>
          <w:bCs/>
          <w:color w:val="FFFFFF"/>
          <w:sz w:val="28"/>
          <w:szCs w:val="28"/>
        </w:rPr>
        <w:t xml:space="preserve">3.9 Image Catalogs</w:t>
      </w:r>
    </w:p>
    <w:p>
      <w:pPr>
        <w:spacing w:after="60" w:before="60"/>
      </w:pPr>
      <w:r>
        <w:t xml:space="preserve"/>
      </w:r>
    </w:p>
    <w:p>
      <w:pPr>
        <w:pBdr>
          <w:left w:val="single" w:color="2E75B6" w:sz="12"/>
        </w:pBdr>
        <w:shd w:fill="EBF3FB" w:val="clear"/>
        <w:spacing w:after="40" w:before="120"/>
        <w:ind w:left="200"/>
      </w:pPr>
      <w:r>
        <w:rPr>
          <w:rFonts w:ascii="Arial" w:cs="Arial" w:eastAsia="Arial" w:hAnsi="Arial"/>
          <w:b/>
          <w:bCs/>
          <w:color w:val="2E75B6"/>
          <w:sz w:val="20"/>
          <w:szCs w:val="20"/>
        </w:rPr>
        <w:t xml:space="preserve">  Theory  </w:t>
      </w:r>
    </w:p>
    <w:p>
      <w:pPr>
        <w:shd w:fill="EBF3FB" w:val="clear"/>
        <w:spacing w:after="60" w:before="20"/>
        <w:ind w:left="400" w:right="400"/>
      </w:pPr>
      <w:r>
        <w:rPr>
          <w:rFonts w:ascii="Arial" w:cs="Arial" w:eastAsia="Arial" w:hAnsi="Arial"/>
          <w:color w:val="595959"/>
          <w:sz w:val="20"/>
          <w:szCs w:val="20"/>
        </w:rPr>
        <w:t xml:space="preserve">An image catalog is an IBM i object (*IMGCLG) that represents an ordered list of images (ISO or virtual tape files). It is linked to a virtual device and allows the system to automatically move to the next volume in a multi-volume set, simulating a tape/optical library.</w:t>
      </w:r>
    </w:p>
    <w:p>
      <w:pPr>
        <w:pBdr>
          <w:left w:val="single" w:color="2E75B6" w:sz="12"/>
        </w:pBdr>
        <w:shd w:fill="EBF3FB" w:val="clear"/>
        <w:spacing w:after="40" w:before="120"/>
        <w:ind w:left="200"/>
      </w:pPr>
      <w:r>
        <w:rPr>
          <w:rFonts w:ascii="Arial" w:cs="Arial" w:eastAsia="Arial" w:hAnsi="Arial"/>
          <w:b/>
          <w:bCs/>
          <w:color w:val="2E75B6"/>
          <w:sz w:val="20"/>
          <w:szCs w:val="20"/>
        </w:rPr>
        <w:t xml:space="preserve">  Key Commands  </w:t>
      </w:r>
    </w:p>
    <w:p>
      <w:pPr>
        <w:shd w:fill="F2F2F2" w:val="clear"/>
        <w:spacing w:after="40" w:before="40"/>
        <w:ind w:left="600"/>
      </w:pPr>
      <w:r>
        <w:rPr>
          <w:rFonts w:ascii="Courier New" w:cs="Courier New" w:eastAsia="Courier New" w:hAnsi="Courier New"/>
          <w:b/>
          <w:bCs/>
          <w:color w:val="B22222"/>
          <w:sz w:val="20"/>
          <w:szCs w:val="20"/>
        </w:rPr>
        <w:t xml:space="preserve">CRTIMGCLG IMGCLG(MYCAT) DIR('/images') TYPE(*OPT)  – Create Catalog</w:t>
      </w:r>
    </w:p>
    <w:p>
      <w:pPr>
        <w:shd w:fill="F2F2F2" w:val="clear"/>
        <w:spacing w:after="40" w:before="40"/>
        <w:ind w:left="600"/>
      </w:pPr>
      <w:r>
        <w:rPr>
          <w:rFonts w:ascii="Courier New" w:cs="Courier New" w:eastAsia="Courier New" w:hAnsi="Courier New"/>
          <w:b/>
          <w:bCs/>
          <w:color w:val="B22222"/>
          <w:sz w:val="20"/>
          <w:szCs w:val="20"/>
        </w:rPr>
        <w:t xml:space="preserve">ADDIMGCLGE IMGCLG(MYCAT) FROMFILE('/images/v1.iso') – Add Entry</w:t>
      </w:r>
    </w:p>
    <w:p>
      <w:pPr>
        <w:shd w:fill="F2F2F2" w:val="clear"/>
        <w:spacing w:after="40" w:before="40"/>
        <w:ind w:left="600"/>
      </w:pPr>
      <w:r>
        <w:rPr>
          <w:rFonts w:ascii="Courier New" w:cs="Courier New" w:eastAsia="Courier New" w:hAnsi="Courier New"/>
          <w:b/>
          <w:bCs/>
          <w:color w:val="B22222"/>
          <w:sz w:val="20"/>
          <w:szCs w:val="20"/>
        </w:rPr>
        <w:t xml:space="preserve">WRKIMGCLGE IMGCLG(MYCAT)                             – Work with Entries</w:t>
      </w:r>
    </w:p>
    <w:p>
      <w:pPr>
        <w:shd w:fill="F2F2F2" w:val="clear"/>
        <w:spacing w:after="40" w:before="40"/>
        <w:ind w:left="600"/>
      </w:pPr>
      <w:r>
        <w:rPr>
          <w:rFonts w:ascii="Courier New" w:cs="Courier New" w:eastAsia="Courier New" w:hAnsi="Courier New"/>
          <w:b/>
          <w:bCs/>
          <w:color w:val="B22222"/>
          <w:sz w:val="20"/>
          <w:szCs w:val="20"/>
        </w:rPr>
        <w:t xml:space="preserve">RMVIMGCLGE IMGCLG(MYCAT) SEQNBR(10)                 – Remove Entry</w:t>
      </w:r>
    </w:p>
    <w:p>
      <w:pPr>
        <w:shd w:fill="F2F2F2" w:val="clear"/>
        <w:spacing w:after="40" w:before="40"/>
        <w:ind w:left="600"/>
      </w:pPr>
      <w:r>
        <w:rPr>
          <w:rFonts w:ascii="Courier New" w:cs="Courier New" w:eastAsia="Courier New" w:hAnsi="Courier New"/>
          <w:b/>
          <w:bCs/>
          <w:color w:val="B22222"/>
          <w:sz w:val="20"/>
          <w:szCs w:val="20"/>
        </w:rPr>
        <w:t xml:space="preserve">DLTIMGCLG IMGCLG(MYCAT)                              – Delete Catalog</w:t>
      </w:r>
    </w:p>
    <w:p>
      <w:r>
        <w:br w:type="page"/>
      </w:r>
    </w:p>
    <w:p>
      <w:pPr>
        <w:shd w:fill="17375E" w:val="clear"/>
        <w:spacing w:after="100" w:before="600"/>
        <w:jc w:val="center"/>
      </w:pPr>
      <w:r>
        <w:rPr>
          <w:rFonts w:ascii="Arial" w:cs="Arial" w:eastAsia="Arial" w:hAnsi="Arial"/>
          <w:b/>
          <w:bCs/>
          <w:color w:val="FFFFFF"/>
          <w:sz w:val="56"/>
          <w:szCs w:val="56"/>
        </w:rPr>
        <w:t xml:space="preserve">Volume 4</w:t>
      </w:r>
    </w:p>
    <w:p>
      <w:pPr>
        <w:shd w:fill="17375E" w:val="clear"/>
        <w:spacing w:after="600" w:before="100"/>
        <w:jc w:val="center"/>
      </w:pPr>
      <w:r>
        <w:rPr>
          <w:rFonts w:ascii="Arial" w:cs="Arial" w:eastAsia="Arial" w:hAnsi="Arial"/>
          <w:b/>
          <w:bCs/>
          <w:color w:val="FFFFFF"/>
          <w:sz w:val="40"/>
          <w:szCs w:val="40"/>
        </w:rPr>
        <w:t xml:space="preserve">Networking &amp; Connectivity</w:t>
      </w:r>
    </w:p>
    <w:p>
      <w:pPr>
        <w:shd w:fill="17375E" w:val="clear"/>
        <w:spacing w:after="40" w:before="40"/>
        <w:jc w:val="center"/>
      </w:pPr>
      <w:r>
        <w:rPr>
          <w:rFonts w:ascii="Arial" w:cs="Arial" w:eastAsia="Arial" w:hAnsi="Arial"/>
          <w:color w:val="D6E4F7"/>
          <w:sz w:val="22"/>
          <w:szCs w:val="22"/>
        </w:rPr>
        <w:t xml:space="preserve">▸  TCP/IP</w:t>
      </w:r>
    </w:p>
    <w:p>
      <w:pPr>
        <w:shd w:fill="17375E" w:val="clear"/>
        <w:spacing w:after="40" w:before="40"/>
        <w:jc w:val="center"/>
      </w:pPr>
      <w:r>
        <w:rPr>
          <w:rFonts w:ascii="Arial" w:cs="Arial" w:eastAsia="Arial" w:hAnsi="Arial"/>
          <w:color w:val="D6E4F7"/>
          <w:sz w:val="22"/>
          <w:szCs w:val="22"/>
        </w:rPr>
        <w:t xml:space="preserve">▸  DNS</w:t>
      </w:r>
    </w:p>
    <w:p>
      <w:pPr>
        <w:shd w:fill="17375E" w:val="clear"/>
        <w:spacing w:after="40" w:before="40"/>
        <w:jc w:val="center"/>
      </w:pPr>
      <w:r>
        <w:rPr>
          <w:rFonts w:ascii="Arial" w:cs="Arial" w:eastAsia="Arial" w:hAnsi="Arial"/>
          <w:color w:val="D6E4F7"/>
          <w:sz w:val="22"/>
          <w:szCs w:val="22"/>
        </w:rPr>
        <w:t xml:space="preserve">▸  FTP</w:t>
      </w:r>
    </w:p>
    <w:p>
      <w:pPr>
        <w:shd w:fill="17375E" w:val="clear"/>
        <w:spacing w:after="40" w:before="40"/>
        <w:jc w:val="center"/>
      </w:pPr>
      <w:r>
        <w:rPr>
          <w:rFonts w:ascii="Arial" w:cs="Arial" w:eastAsia="Arial" w:hAnsi="Arial"/>
          <w:color w:val="D6E4F7"/>
          <w:sz w:val="22"/>
          <w:szCs w:val="22"/>
        </w:rPr>
        <w:t xml:space="preserve">▸  SFTP</w:t>
      </w:r>
    </w:p>
    <w:p>
      <w:pPr>
        <w:shd w:fill="17375E" w:val="clear"/>
        <w:spacing w:after="40" w:before="40"/>
        <w:jc w:val="center"/>
      </w:pPr>
      <w:r>
        <w:rPr>
          <w:rFonts w:ascii="Arial" w:cs="Arial" w:eastAsia="Arial" w:hAnsi="Arial"/>
          <w:color w:val="D6E4F7"/>
          <w:sz w:val="22"/>
          <w:szCs w:val="22"/>
        </w:rPr>
        <w:t xml:space="preserve">▸  Routing</w:t>
      </w:r>
    </w:p>
    <w:p>
      <w:pPr>
        <w:shd w:fill="17375E" w:val="clear"/>
        <w:spacing w:after="40" w:before="40"/>
        <w:jc w:val="center"/>
      </w:pPr>
      <w:r>
        <w:rPr>
          <w:rFonts w:ascii="Arial" w:cs="Arial" w:eastAsia="Arial" w:hAnsi="Arial"/>
          <w:color w:val="D6E4F7"/>
          <w:sz w:val="22"/>
          <w:szCs w:val="22"/>
        </w:rPr>
        <w:t xml:space="preserve">▸  VPN</w:t>
      </w:r>
    </w:p>
    <w:p>
      <w:pPr>
        <w:shd w:fill="17375E" w:val="clear"/>
        <w:spacing w:after="40" w:before="40"/>
        <w:jc w:val="center"/>
      </w:pPr>
      <w:r>
        <w:rPr>
          <w:rFonts w:ascii="Arial" w:cs="Arial" w:eastAsia="Arial" w:hAnsi="Arial"/>
          <w:color w:val="D6E4F7"/>
          <w:sz w:val="22"/>
          <w:szCs w:val="22"/>
        </w:rPr>
        <w:t xml:space="preserve">▸  IBM Cloud Connectivity</w:t>
      </w:r>
    </w:p>
    <w:p>
      <w:pPr>
        <w:shd w:fill="17375E" w:val="clear"/>
        <w:spacing w:after="40" w:before="40"/>
        <w:jc w:val="center"/>
      </w:pPr>
      <w:r>
        <w:rPr>
          <w:rFonts w:ascii="Arial" w:cs="Arial" w:eastAsia="Arial" w:hAnsi="Arial"/>
          <w:color w:val="D6E4F7"/>
          <w:sz w:val="22"/>
          <w:szCs w:val="22"/>
        </w:rPr>
        <w:t xml:space="preserve">▸  Azure Connectivity</w:t>
      </w:r>
    </w:p>
    <w:p>
      <w:pPr>
        <w:shd w:fill="17375E" w:val="clear"/>
        <w:spacing w:after="40" w:before="40"/>
        <w:jc w:val="center"/>
      </w:pPr>
      <w:r>
        <w:rPr>
          <w:rFonts w:ascii="Arial" w:cs="Arial" w:eastAsia="Arial" w:hAnsi="Arial"/>
          <w:color w:val="D6E4F7"/>
          <w:sz w:val="22"/>
          <w:szCs w:val="22"/>
        </w:rPr>
        <w:t xml:space="preserve">▸  Skytap Connectivity</w:t>
      </w:r>
    </w:p>
    <w:p>
      <w:r>
        <w:br w:type="page"/>
      </w:r>
    </w:p>
    <w:p>
      <w:pPr>
        <w:pStyle w:val="Heading1"/>
        <w:shd w:fill="17375E" w:val="clear"/>
        <w:spacing w:after="200" w:before="400"/>
        <w:ind w:left="200"/>
      </w:pPr>
      <w:r>
        <w:rPr>
          <w:rFonts w:ascii="Arial" w:cs="Arial" w:eastAsia="Arial" w:hAnsi="Arial"/>
          <w:b/>
          <w:bCs/>
          <w:color w:val="FFFFFF"/>
          <w:sz w:val="36"/>
          <w:szCs w:val="36"/>
        </w:rPr>
        <w:t xml:space="preserve">Volume 4 – Networking &amp; Connectivity</w:t>
      </w:r>
    </w:p>
    <w:p>
      <w:pPr>
        <w:pStyle w:val="Heading2"/>
        <w:shd w:fill="2E75B6" w:val="clear"/>
        <w:spacing w:after="150" w:before="300"/>
        <w:ind w:left="100"/>
      </w:pPr>
      <w:r>
        <w:rPr>
          <w:rFonts w:ascii="Arial" w:cs="Arial" w:eastAsia="Arial" w:hAnsi="Arial"/>
          <w:b/>
          <w:bCs/>
          <w:color w:val="FFFFFF"/>
          <w:sz w:val="28"/>
          <w:szCs w:val="28"/>
        </w:rPr>
        <w:t xml:space="preserve">4.1 TCP/IP</w:t>
      </w:r>
    </w:p>
    <w:p>
      <w:pPr>
        <w:spacing w:after="60" w:before="60"/>
      </w:pPr>
      <w:r>
        <w:t xml:space="preserve"/>
      </w:r>
    </w:p>
    <w:p>
      <w:pPr>
        <w:pBdr>
          <w:left w:val="single" w:color="2E75B6" w:sz="12"/>
        </w:pBdr>
        <w:shd w:fill="EBF3FB" w:val="clear"/>
        <w:spacing w:after="40" w:before="120"/>
        <w:ind w:left="200"/>
      </w:pPr>
      <w:r>
        <w:rPr>
          <w:rFonts w:ascii="Arial" w:cs="Arial" w:eastAsia="Arial" w:hAnsi="Arial"/>
          <w:b/>
          <w:bCs/>
          <w:color w:val="2E75B6"/>
          <w:sz w:val="20"/>
          <w:szCs w:val="20"/>
        </w:rPr>
        <w:t xml:space="preserve">  Theory  </w:t>
      </w:r>
    </w:p>
    <w:p>
      <w:pPr>
        <w:shd w:fill="EBF3FB" w:val="clear"/>
        <w:spacing w:after="60" w:before="20"/>
        <w:ind w:left="400" w:right="400"/>
      </w:pPr>
      <w:r>
        <w:rPr>
          <w:rFonts w:ascii="Arial" w:cs="Arial" w:eastAsia="Arial" w:hAnsi="Arial"/>
          <w:color w:val="595959"/>
          <w:sz w:val="20"/>
          <w:szCs w:val="20"/>
        </w:rPr>
        <w:t xml:space="preserve">IBM i has a full TCP/IP stack built into the OS. Network interfaces, IP addresses, routes, and services are configured and managed through CL commands or IBM i Navigator. The system supports IPv4, IPv6, VLANs, and multiple network interfaces.</w:t>
      </w:r>
    </w:p>
    <w:p>
      <w:pPr>
        <w:pBdr>
          <w:left w:val="single" w:color="2E75B6" w:sz="12"/>
        </w:pBdr>
        <w:shd w:fill="EBF3FB" w:val="clear"/>
        <w:spacing w:after="40" w:before="120"/>
        <w:ind w:left="200"/>
      </w:pPr>
      <w:r>
        <w:rPr>
          <w:rFonts w:ascii="Arial" w:cs="Arial" w:eastAsia="Arial" w:hAnsi="Arial"/>
          <w:b/>
          <w:bCs/>
          <w:color w:val="2E75B6"/>
          <w:sz w:val="20"/>
          <w:szCs w:val="20"/>
        </w:rPr>
        <w:t xml:space="preserve">  Key Commands  </w:t>
      </w:r>
    </w:p>
    <w:p>
      <w:pPr>
        <w:shd w:fill="F2F2F2" w:val="clear"/>
        <w:spacing w:after="40" w:before="40"/>
        <w:ind w:left="600"/>
      </w:pPr>
      <w:r>
        <w:rPr>
          <w:rFonts w:ascii="Courier New" w:cs="Courier New" w:eastAsia="Courier New" w:hAnsi="Courier New"/>
          <w:b/>
          <w:bCs/>
          <w:color w:val="B22222"/>
          <w:sz w:val="20"/>
          <w:szCs w:val="20"/>
        </w:rPr>
        <w:t xml:space="preserve">CFGTCP                             – Configure TCP/IP (main menu)</w:t>
      </w:r>
    </w:p>
    <w:p>
      <w:pPr>
        <w:shd w:fill="F2F2F2" w:val="clear"/>
        <w:spacing w:after="40" w:before="40"/>
        <w:ind w:left="600"/>
      </w:pPr>
      <w:r>
        <w:rPr>
          <w:rFonts w:ascii="Courier New" w:cs="Courier New" w:eastAsia="Courier New" w:hAnsi="Courier New"/>
          <w:b/>
          <w:bCs/>
          <w:color w:val="B22222"/>
          <w:sz w:val="20"/>
          <w:szCs w:val="20"/>
        </w:rPr>
        <w:t xml:space="preserve">ADDTCPIFC INTNETADR('192.168.1.10') LIND(ETHLINE) SUBNETMASK('255.255.255.0') – Add IP interface</w:t>
      </w:r>
    </w:p>
    <w:p>
      <w:pPr>
        <w:shd w:fill="F2F2F2" w:val="clear"/>
        <w:spacing w:after="40" w:before="40"/>
        <w:ind w:left="600"/>
      </w:pPr>
      <w:r>
        <w:rPr>
          <w:rFonts w:ascii="Courier New" w:cs="Courier New" w:eastAsia="Courier New" w:hAnsi="Courier New"/>
          <w:b/>
          <w:bCs/>
          <w:color w:val="B22222"/>
          <w:sz w:val="20"/>
          <w:szCs w:val="20"/>
        </w:rPr>
        <w:t xml:space="preserve">STRTCPIFC INTNETADR('192.168.1.10')– Start TCP Interface</w:t>
      </w:r>
    </w:p>
    <w:p>
      <w:pPr>
        <w:shd w:fill="F2F2F2" w:val="clear"/>
        <w:spacing w:after="40" w:before="40"/>
        <w:ind w:left="600"/>
      </w:pPr>
      <w:r>
        <w:rPr>
          <w:rFonts w:ascii="Courier New" w:cs="Courier New" w:eastAsia="Courier New" w:hAnsi="Courier New"/>
          <w:b/>
          <w:bCs/>
          <w:color w:val="B22222"/>
          <w:sz w:val="20"/>
          <w:szCs w:val="20"/>
        </w:rPr>
        <w:t xml:space="preserve">ENDTCPIFC INTNETADR('192.168.1.10')– End TCP Interface</w:t>
      </w:r>
    </w:p>
    <w:p>
      <w:pPr>
        <w:shd w:fill="F2F2F2" w:val="clear"/>
        <w:spacing w:after="40" w:before="40"/>
        <w:ind w:left="600"/>
      </w:pPr>
      <w:r>
        <w:rPr>
          <w:rFonts w:ascii="Courier New" w:cs="Courier New" w:eastAsia="Courier New" w:hAnsi="Courier New"/>
          <w:b/>
          <w:bCs/>
          <w:color w:val="B22222"/>
          <w:sz w:val="20"/>
          <w:szCs w:val="20"/>
        </w:rPr>
        <w:t xml:space="preserve">NETSTAT *IFC                       – Display Active Interfaces</w:t>
      </w:r>
    </w:p>
    <w:p>
      <w:pPr>
        <w:shd w:fill="F2F2F2" w:val="clear"/>
        <w:spacing w:after="40" w:before="40"/>
        <w:ind w:left="600"/>
      </w:pPr>
      <w:r>
        <w:rPr>
          <w:rFonts w:ascii="Courier New" w:cs="Courier New" w:eastAsia="Courier New" w:hAnsi="Courier New"/>
          <w:b/>
          <w:bCs/>
          <w:color w:val="B22222"/>
          <w:sz w:val="20"/>
          <w:szCs w:val="20"/>
        </w:rPr>
        <w:t xml:space="preserve">PING RMTSYS('8.8.8.8')            – Ping Remote Host</w:t>
      </w:r>
    </w:p>
    <w:p>
      <w:pPr>
        <w:pBdr>
          <w:left w:val="single" w:color="2E75B6" w:sz="12"/>
        </w:pBdr>
        <w:shd w:fill="FFF8E7" w:val="clear"/>
        <w:spacing w:after="40" w:before="120"/>
        <w:ind w:left="200"/>
      </w:pPr>
      <w:r>
        <w:rPr>
          <w:rFonts w:ascii="Arial" w:cs="Arial" w:eastAsia="Arial" w:hAnsi="Arial"/>
          <w:b/>
          <w:bCs/>
          <w:color w:val="2E75B6"/>
          <w:sz w:val="20"/>
          <w:szCs w:val="20"/>
        </w:rPr>
        <w:t xml:space="preserve">  Interview Q&amp;A  </w:t>
      </w:r>
    </w:p>
    <w:p>
      <w:pPr>
        <w:shd w:fill="FFF8E7" w:val="clear"/>
        <w:spacing w:after="20" w:before="80"/>
        <w:ind w:left="300"/>
      </w:pPr>
      <w:r>
        <w:rPr>
          <w:rFonts w:ascii="Arial" w:cs="Arial" w:eastAsia="Arial" w:hAnsi="Arial"/>
          <w:b/>
          <w:bCs/>
          <w:color w:val="1F3864"/>
          <w:sz w:val="20"/>
          <w:szCs w:val="20"/>
        </w:rPr>
        <w:t xml:space="preserve">Q: How do you add a new IP address to IBM i?</w:t>
      </w:r>
    </w:p>
    <w:p>
      <w:pPr>
        <w:shd w:fill="FFFFFF" w:val="clear"/>
        <w:spacing w:after="60" w:before="20"/>
        <w:ind w:left="300"/>
      </w:pPr>
      <w:r>
        <w:rPr>
          <w:rFonts w:ascii="Arial" w:cs="Arial" w:eastAsia="Arial" w:hAnsi="Arial"/>
          <w:color w:val="595959"/>
          <w:sz w:val="20"/>
          <w:szCs w:val="20"/>
        </w:rPr>
        <w:t xml:space="preserve">A: Use ADDTCPIFC specifying the IP address, line description (LIND), and subnet mask. Then start it with STRTCPIFC. The interface persists across IPL if AUTOSTART(*YES) is set or if using CFGTCP option 1.</w:t>
      </w:r>
    </w:p>
    <w:p>
      <w:pPr>
        <w:spacing w:after="60" w:before="60"/>
      </w:pPr>
      <w:r>
        <w:t xml:space="preserve"/>
      </w:r>
    </w:p>
    <w:p>
      <w:pPr>
        <w:pStyle w:val="Heading2"/>
        <w:shd w:fill="2E75B6" w:val="clear"/>
        <w:spacing w:after="150" w:before="300"/>
        <w:ind w:left="100"/>
      </w:pPr>
      <w:r>
        <w:rPr>
          <w:rFonts w:ascii="Arial" w:cs="Arial" w:eastAsia="Arial" w:hAnsi="Arial"/>
          <w:b/>
          <w:bCs/>
          <w:color w:val="FFFFFF"/>
          <w:sz w:val="28"/>
          <w:szCs w:val="28"/>
        </w:rPr>
        <w:t xml:space="preserve">4.2 DNS</w:t>
      </w:r>
    </w:p>
    <w:p>
      <w:pPr>
        <w:spacing w:after="60" w:before="60"/>
      </w:pPr>
      <w:r>
        <w:t xml:space="preserve"/>
      </w:r>
    </w:p>
    <w:p>
      <w:pPr>
        <w:pBdr>
          <w:left w:val="single" w:color="2E75B6" w:sz="12"/>
        </w:pBdr>
        <w:shd w:fill="EBF3FB" w:val="clear"/>
        <w:spacing w:after="40" w:before="120"/>
        <w:ind w:left="200"/>
      </w:pPr>
      <w:r>
        <w:rPr>
          <w:rFonts w:ascii="Arial" w:cs="Arial" w:eastAsia="Arial" w:hAnsi="Arial"/>
          <w:b/>
          <w:bCs/>
          <w:color w:val="2E75B6"/>
          <w:sz w:val="20"/>
          <w:szCs w:val="20"/>
        </w:rPr>
        <w:t xml:space="preserve">  Theory  </w:t>
      </w:r>
    </w:p>
    <w:p>
      <w:pPr>
        <w:shd w:fill="EBF3FB" w:val="clear"/>
        <w:spacing w:after="60" w:before="20"/>
        <w:ind w:left="400" w:right="400"/>
      </w:pPr>
      <w:r>
        <w:rPr>
          <w:rFonts w:ascii="Arial" w:cs="Arial" w:eastAsia="Arial" w:hAnsi="Arial"/>
          <w:color w:val="595959"/>
          <w:sz w:val="20"/>
          <w:szCs w:val="20"/>
        </w:rPr>
        <w:t xml:space="preserve">DNS configuration on IBM i defines the name servers and search domains used for hostname resolution. IBM i can also act as a DNS server using the IBM DNS licensed program (5770-UME), though most environments point to external DNS servers.</w:t>
      </w:r>
    </w:p>
    <w:p>
      <w:pPr>
        <w:pBdr>
          <w:left w:val="single" w:color="2E75B6" w:sz="12"/>
        </w:pBdr>
        <w:shd w:fill="EBF3FB" w:val="clear"/>
        <w:spacing w:after="40" w:before="120"/>
        <w:ind w:left="200"/>
      </w:pPr>
      <w:r>
        <w:rPr>
          <w:rFonts w:ascii="Arial" w:cs="Arial" w:eastAsia="Arial" w:hAnsi="Arial"/>
          <w:b/>
          <w:bCs/>
          <w:color w:val="2E75B6"/>
          <w:sz w:val="20"/>
          <w:szCs w:val="20"/>
        </w:rPr>
        <w:t xml:space="preserve">  Key Commands  </w:t>
      </w:r>
    </w:p>
    <w:p>
      <w:pPr>
        <w:shd w:fill="F2F2F2" w:val="clear"/>
        <w:spacing w:after="40" w:before="40"/>
        <w:ind w:left="600"/>
      </w:pPr>
      <w:r>
        <w:rPr>
          <w:rFonts w:ascii="Courier New" w:cs="Courier New" w:eastAsia="Courier New" w:hAnsi="Courier New"/>
          <w:b/>
          <w:bCs/>
          <w:color w:val="B22222"/>
          <w:sz w:val="20"/>
          <w:szCs w:val="20"/>
        </w:rPr>
        <w:t xml:space="preserve">CFGTCP → Option 12 (Host Table Entries) – Add static hostname entries</w:t>
      </w:r>
    </w:p>
    <w:p>
      <w:pPr>
        <w:shd w:fill="F2F2F2" w:val="clear"/>
        <w:spacing w:after="40" w:before="40"/>
        <w:ind w:left="600"/>
      </w:pPr>
      <w:r>
        <w:rPr>
          <w:rFonts w:ascii="Courier New" w:cs="Courier New" w:eastAsia="Courier New" w:hAnsi="Courier New"/>
          <w:b/>
          <w:bCs/>
          <w:color w:val="B22222"/>
          <w:sz w:val="20"/>
          <w:szCs w:val="20"/>
        </w:rPr>
        <w:t xml:space="preserve">CFGTCP → Option 10 (DNS) – Configure DNS server addresses</w:t>
      </w:r>
    </w:p>
    <w:p>
      <w:pPr>
        <w:shd w:fill="F2F2F2" w:val="clear"/>
        <w:spacing w:after="40" w:before="40"/>
        <w:ind w:left="600"/>
      </w:pPr>
      <w:r>
        <w:rPr>
          <w:rFonts w:ascii="Courier New" w:cs="Courier New" w:eastAsia="Courier New" w:hAnsi="Courier New"/>
          <w:b/>
          <w:bCs/>
          <w:color w:val="B22222"/>
          <w:sz w:val="20"/>
          <w:szCs w:val="20"/>
        </w:rPr>
        <w:t xml:space="preserve">NSLOOKUP HOSTNAME('server.example.com') – Resolve hostname (QSH)</w:t>
      </w:r>
    </w:p>
    <w:p>
      <w:pPr>
        <w:shd w:fill="F2F2F2" w:val="clear"/>
        <w:spacing w:after="40" w:before="40"/>
        <w:ind w:left="600"/>
      </w:pPr>
      <w:r>
        <w:rPr>
          <w:rFonts w:ascii="Courier New" w:cs="Courier New" w:eastAsia="Courier New" w:hAnsi="Courier New"/>
          <w:b/>
          <w:bCs/>
          <w:color w:val="B22222"/>
          <w:sz w:val="20"/>
          <w:szCs w:val="20"/>
        </w:rPr>
        <w:t xml:space="preserve">QSH CMD('nslookup ibm.com 8.8.8.8')    – Test DNS from QSH</w:t>
      </w:r>
    </w:p>
    <w:p>
      <w:pPr>
        <w:spacing w:after="60" w:before="60"/>
      </w:pPr>
      <w:r>
        <w:t xml:space="preserve"/>
      </w:r>
    </w:p>
    <w:p>
      <w:pPr>
        <w:pStyle w:val="Heading2"/>
        <w:shd w:fill="2E75B6" w:val="clear"/>
        <w:spacing w:after="150" w:before="300"/>
        <w:ind w:left="100"/>
      </w:pPr>
      <w:r>
        <w:rPr>
          <w:rFonts w:ascii="Arial" w:cs="Arial" w:eastAsia="Arial" w:hAnsi="Arial"/>
          <w:b/>
          <w:bCs/>
          <w:color w:val="FFFFFF"/>
          <w:sz w:val="28"/>
          <w:szCs w:val="28"/>
        </w:rPr>
        <w:t xml:space="preserve">4.3 FTP</w:t>
      </w:r>
    </w:p>
    <w:p>
      <w:pPr>
        <w:spacing w:after="60" w:before="60"/>
      </w:pPr>
      <w:r>
        <w:t xml:space="preserve"/>
      </w:r>
    </w:p>
    <w:p>
      <w:pPr>
        <w:pBdr>
          <w:left w:val="single" w:color="2E75B6" w:sz="12"/>
        </w:pBdr>
        <w:shd w:fill="EBF3FB" w:val="clear"/>
        <w:spacing w:after="40" w:before="120"/>
        <w:ind w:left="200"/>
      </w:pPr>
      <w:r>
        <w:rPr>
          <w:rFonts w:ascii="Arial" w:cs="Arial" w:eastAsia="Arial" w:hAnsi="Arial"/>
          <w:b/>
          <w:bCs/>
          <w:color w:val="2E75B6"/>
          <w:sz w:val="20"/>
          <w:szCs w:val="20"/>
        </w:rPr>
        <w:t xml:space="preserve">  Theory  </w:t>
      </w:r>
    </w:p>
    <w:p>
      <w:pPr>
        <w:shd w:fill="EBF3FB" w:val="clear"/>
        <w:spacing w:after="60" w:before="20"/>
        <w:ind w:left="400" w:right="400"/>
      </w:pPr>
      <w:r>
        <w:rPr>
          <w:rFonts w:ascii="Arial" w:cs="Arial" w:eastAsia="Arial" w:hAnsi="Arial"/>
          <w:color w:val="595959"/>
          <w:sz w:val="20"/>
          <w:szCs w:val="20"/>
        </w:rPr>
        <w:t xml:space="preserve">IBM i includes a built-in FTP server and client. The FTP server allows file transfer to/from the system using standard FTP clients. Files in QSYS.LIB (libraries/members) and IFS paths can both be accessed. Always use binary mode for non-text files.</w:t>
      </w:r>
    </w:p>
    <w:p>
      <w:pPr>
        <w:pBdr>
          <w:left w:val="single" w:color="2E75B6" w:sz="12"/>
        </w:pBdr>
        <w:shd w:fill="EBF3FB" w:val="clear"/>
        <w:spacing w:after="40" w:before="120"/>
        <w:ind w:left="200"/>
      </w:pPr>
      <w:r>
        <w:rPr>
          <w:rFonts w:ascii="Arial" w:cs="Arial" w:eastAsia="Arial" w:hAnsi="Arial"/>
          <w:b/>
          <w:bCs/>
          <w:color w:val="2E75B6"/>
          <w:sz w:val="20"/>
          <w:szCs w:val="20"/>
        </w:rPr>
        <w:t xml:space="preserve">  Key Commands  </w:t>
      </w:r>
    </w:p>
    <w:p>
      <w:pPr>
        <w:shd w:fill="F2F2F2" w:val="clear"/>
        <w:spacing w:after="40" w:before="40"/>
        <w:ind w:left="600"/>
      </w:pPr>
      <w:r>
        <w:rPr>
          <w:rFonts w:ascii="Courier New" w:cs="Courier New" w:eastAsia="Courier New" w:hAnsi="Courier New"/>
          <w:b/>
          <w:bCs/>
          <w:color w:val="B22222"/>
          <w:sz w:val="20"/>
          <w:szCs w:val="20"/>
        </w:rPr>
        <w:t xml:space="preserve">STRTCPSVR SERVER(*FTP)             – Start FTP Server</w:t>
      </w:r>
    </w:p>
    <w:p>
      <w:pPr>
        <w:shd w:fill="F2F2F2" w:val="clear"/>
        <w:spacing w:after="40" w:before="40"/>
        <w:ind w:left="600"/>
      </w:pPr>
      <w:r>
        <w:rPr>
          <w:rFonts w:ascii="Courier New" w:cs="Courier New" w:eastAsia="Courier New" w:hAnsi="Courier New"/>
          <w:b/>
          <w:bCs/>
          <w:color w:val="B22222"/>
          <w:sz w:val="20"/>
          <w:szCs w:val="20"/>
        </w:rPr>
        <w:t xml:space="preserve">ENDTCPSVR SERVER(*FTP)             – Stop FTP Server</w:t>
      </w:r>
    </w:p>
    <w:p>
      <w:pPr>
        <w:shd w:fill="F2F2F2" w:val="clear"/>
        <w:spacing w:after="40" w:before="40"/>
        <w:ind w:left="600"/>
      </w:pPr>
      <w:r>
        <w:rPr>
          <w:rFonts w:ascii="Courier New" w:cs="Courier New" w:eastAsia="Courier New" w:hAnsi="Courier New"/>
          <w:b/>
          <w:bCs/>
          <w:color w:val="B22222"/>
          <w:sz w:val="20"/>
          <w:szCs w:val="20"/>
        </w:rPr>
        <w:t xml:space="preserve">FTP RMTSYS('192.168.1.20')         – Start FTP client session</w:t>
      </w:r>
    </w:p>
    <w:p>
      <w:pPr>
        <w:spacing w:after="30" w:before="30"/>
        <w:ind w:left="600"/>
      </w:pPr>
      <w:r>
        <w:rPr>
          <w:rFonts w:ascii="Arial" w:cs="Arial" w:eastAsia="Arial" w:hAnsi="Arial"/>
          <w:sz w:val="20"/>
          <w:szCs w:val="20"/>
        </w:rPr>
        <w:t xml:space="preserve">• FTP commands: GET, PUT, LCD, CD, NAMEFMT, BINARY, ASCII, QUIT</w:t>
      </w:r>
    </w:p>
    <w:p>
      <w:pPr>
        <w:pBdr>
          <w:left w:val="single" w:color="2E75B6" w:sz="12"/>
        </w:pBdr>
        <w:shd w:fill="EBF3FB" w:val="clear"/>
        <w:spacing w:after="40" w:before="120"/>
        <w:ind w:left="200"/>
      </w:pPr>
      <w:r>
        <w:rPr>
          <w:rFonts w:ascii="Arial" w:cs="Arial" w:eastAsia="Arial" w:hAnsi="Arial"/>
          <w:b/>
          <w:bCs/>
          <w:color w:val="2E75B6"/>
          <w:sz w:val="20"/>
          <w:szCs w:val="20"/>
        </w:rPr>
        <w:t xml:space="preserve">  Process Steps – Transfer file via FTP  </w:t>
      </w:r>
    </w:p>
    <w:p>
      <w:pPr>
        <w:shd w:fill="E8F5E9" w:val="clear"/>
        <w:spacing w:after="30" w:before="30"/>
        <w:ind w:left="400"/>
      </w:pPr>
      <w:r>
        <w:rPr>
          <w:rFonts w:ascii="Arial" w:cs="Arial" w:eastAsia="Arial" w:hAnsi="Arial"/>
          <w:b/>
          <w:bCs/>
          <w:color w:val="2E75B6"/>
          <w:sz w:val="20"/>
          <w:szCs w:val="20"/>
        </w:rPr>
        <w:t xml:space="preserve">Step 1: </w:t>
      </w:r>
      <w:r>
        <w:rPr>
          <w:rFonts w:ascii="Arial" w:cs="Arial" w:eastAsia="Arial" w:hAnsi="Arial"/>
          <w:sz w:val="20"/>
          <w:szCs w:val="20"/>
        </w:rPr>
        <w:t xml:space="preserve">Start FTP client: FTP RMTSYS('remotehost').</w:t>
      </w:r>
    </w:p>
    <w:p>
      <w:pPr>
        <w:shd w:fill="E8F5E9" w:val="clear"/>
        <w:spacing w:after="30" w:before="30"/>
        <w:ind w:left="400"/>
      </w:pPr>
      <w:r>
        <w:rPr>
          <w:rFonts w:ascii="Arial" w:cs="Arial" w:eastAsia="Arial" w:hAnsi="Arial"/>
          <w:b/>
          <w:bCs/>
          <w:color w:val="2E75B6"/>
          <w:sz w:val="20"/>
          <w:szCs w:val="20"/>
        </w:rPr>
        <w:t xml:space="preserve">Step 2: </w:t>
      </w:r>
      <w:r>
        <w:rPr>
          <w:rFonts w:ascii="Arial" w:cs="Arial" w:eastAsia="Arial" w:hAnsi="Arial"/>
          <w:sz w:val="20"/>
          <w:szCs w:val="20"/>
        </w:rPr>
        <w:t xml:space="preserve">Authenticate with user/password.</w:t>
      </w:r>
    </w:p>
    <w:p>
      <w:pPr>
        <w:shd w:fill="E8F5E9" w:val="clear"/>
        <w:spacing w:after="30" w:before="30"/>
        <w:ind w:left="400"/>
      </w:pPr>
      <w:r>
        <w:rPr>
          <w:rFonts w:ascii="Arial" w:cs="Arial" w:eastAsia="Arial" w:hAnsi="Arial"/>
          <w:b/>
          <w:bCs/>
          <w:color w:val="2E75B6"/>
          <w:sz w:val="20"/>
          <w:szCs w:val="20"/>
        </w:rPr>
        <w:t xml:space="preserve">Step 3: </w:t>
      </w:r>
      <w:r>
        <w:rPr>
          <w:rFonts w:ascii="Arial" w:cs="Arial" w:eastAsia="Arial" w:hAnsi="Arial"/>
          <w:sz w:val="20"/>
          <w:szCs w:val="20"/>
        </w:rPr>
        <w:t xml:space="preserve">Set binary mode: type binary.</w:t>
      </w:r>
    </w:p>
    <w:p>
      <w:pPr>
        <w:shd w:fill="E8F5E9" w:val="clear"/>
        <w:spacing w:after="30" w:before="30"/>
        <w:ind w:left="400"/>
      </w:pPr>
      <w:r>
        <w:rPr>
          <w:rFonts w:ascii="Arial" w:cs="Arial" w:eastAsia="Arial" w:hAnsi="Arial"/>
          <w:b/>
          <w:bCs/>
          <w:color w:val="2E75B6"/>
          <w:sz w:val="20"/>
          <w:szCs w:val="20"/>
        </w:rPr>
        <w:t xml:space="preserve">Step 4: </w:t>
      </w:r>
      <w:r>
        <w:rPr>
          <w:rFonts w:ascii="Arial" w:cs="Arial" w:eastAsia="Arial" w:hAnsi="Arial"/>
          <w:sz w:val="20"/>
          <w:szCs w:val="20"/>
        </w:rPr>
        <w:t xml:space="preserve">Set IFS path format: NAMEFMT 1.</w:t>
      </w:r>
    </w:p>
    <w:p>
      <w:pPr>
        <w:shd w:fill="E8F5E9" w:val="clear"/>
        <w:spacing w:after="30" w:before="30"/>
        <w:ind w:left="400"/>
      </w:pPr>
      <w:r>
        <w:rPr>
          <w:rFonts w:ascii="Arial" w:cs="Arial" w:eastAsia="Arial" w:hAnsi="Arial"/>
          <w:b/>
          <w:bCs/>
          <w:color w:val="2E75B6"/>
          <w:sz w:val="20"/>
          <w:szCs w:val="20"/>
        </w:rPr>
        <w:t xml:space="preserve">Step 5: </w:t>
      </w:r>
      <w:r>
        <w:rPr>
          <w:rFonts w:ascii="Arial" w:cs="Arial" w:eastAsia="Arial" w:hAnsi="Arial"/>
          <w:sz w:val="20"/>
          <w:szCs w:val="20"/>
        </w:rPr>
        <w:t xml:space="preserve">Transfer: PUT /home/myfile.zip /remote/myfile.zip.</w:t>
      </w:r>
    </w:p>
    <w:p>
      <w:pPr>
        <w:spacing w:after="60" w:before="60"/>
      </w:pPr>
      <w:r>
        <w:t xml:space="preserve"/>
      </w:r>
    </w:p>
    <w:p>
      <w:pPr>
        <w:pStyle w:val="Heading2"/>
        <w:shd w:fill="2E75B6" w:val="clear"/>
        <w:spacing w:after="150" w:before="300"/>
        <w:ind w:left="100"/>
      </w:pPr>
      <w:r>
        <w:rPr>
          <w:rFonts w:ascii="Arial" w:cs="Arial" w:eastAsia="Arial" w:hAnsi="Arial"/>
          <w:b/>
          <w:bCs/>
          <w:color w:val="FFFFFF"/>
          <w:sz w:val="28"/>
          <w:szCs w:val="28"/>
        </w:rPr>
        <w:t xml:space="preserve">4.4 SFTP</w:t>
      </w:r>
    </w:p>
    <w:p>
      <w:pPr>
        <w:spacing w:after="60" w:before="60"/>
      </w:pPr>
      <w:r>
        <w:t xml:space="preserve"/>
      </w:r>
    </w:p>
    <w:p>
      <w:pPr>
        <w:pBdr>
          <w:left w:val="single" w:color="2E75B6" w:sz="12"/>
        </w:pBdr>
        <w:shd w:fill="EBF3FB" w:val="clear"/>
        <w:spacing w:after="40" w:before="120"/>
        <w:ind w:left="200"/>
      </w:pPr>
      <w:r>
        <w:rPr>
          <w:rFonts w:ascii="Arial" w:cs="Arial" w:eastAsia="Arial" w:hAnsi="Arial"/>
          <w:b/>
          <w:bCs/>
          <w:color w:val="2E75B6"/>
          <w:sz w:val="20"/>
          <w:szCs w:val="20"/>
        </w:rPr>
        <w:t xml:space="preserve">  Theory  </w:t>
      </w:r>
    </w:p>
    <w:p>
      <w:pPr>
        <w:shd w:fill="EBF3FB" w:val="clear"/>
        <w:spacing w:after="60" w:before="20"/>
        <w:ind w:left="400" w:right="400"/>
      </w:pPr>
      <w:r>
        <w:rPr>
          <w:rFonts w:ascii="Arial" w:cs="Arial" w:eastAsia="Arial" w:hAnsi="Arial"/>
          <w:color w:val="595959"/>
          <w:sz w:val="20"/>
          <w:szCs w:val="20"/>
        </w:rPr>
        <w:t xml:space="preserve">SFTP (Secure FTP) runs over SSH and provides encrypted file transfer. IBM i supports SFTP via IBM i Open Source SSH (OpenSSH). It requires SSH to be configured and running on the IBM i. Key-based authentication improves security for automated transfers.</w:t>
      </w:r>
    </w:p>
    <w:p>
      <w:pPr>
        <w:pBdr>
          <w:left w:val="single" w:color="2E75B6" w:sz="12"/>
        </w:pBdr>
        <w:shd w:fill="EBF3FB" w:val="clear"/>
        <w:spacing w:after="40" w:before="120"/>
        <w:ind w:left="200"/>
      </w:pPr>
      <w:r>
        <w:rPr>
          <w:rFonts w:ascii="Arial" w:cs="Arial" w:eastAsia="Arial" w:hAnsi="Arial"/>
          <w:b/>
          <w:bCs/>
          <w:color w:val="2E75B6"/>
          <w:sz w:val="20"/>
          <w:szCs w:val="20"/>
        </w:rPr>
        <w:t xml:space="preserve">  Key Commands  </w:t>
      </w:r>
    </w:p>
    <w:p>
      <w:pPr>
        <w:shd w:fill="F2F2F2" w:val="clear"/>
        <w:spacing w:after="40" w:before="40"/>
        <w:ind w:left="600"/>
      </w:pPr>
      <w:r>
        <w:rPr>
          <w:rFonts w:ascii="Courier New" w:cs="Courier New" w:eastAsia="Courier New" w:hAnsi="Courier New"/>
          <w:b/>
          <w:bCs/>
          <w:color w:val="B22222"/>
          <w:sz w:val="20"/>
          <w:szCs w:val="20"/>
        </w:rPr>
        <w:t xml:space="preserve">STRTCPSVR SERVER(*SSHD)            – Start SSH/SFTP daemon</w:t>
      </w:r>
    </w:p>
    <w:p>
      <w:pPr>
        <w:shd w:fill="F2F2F2" w:val="clear"/>
        <w:spacing w:after="40" w:before="40"/>
        <w:ind w:left="600"/>
      </w:pPr>
      <w:r>
        <w:rPr>
          <w:rFonts w:ascii="Courier New" w:cs="Courier New" w:eastAsia="Courier New" w:hAnsi="Courier New"/>
          <w:b/>
          <w:bCs/>
          <w:color w:val="B22222"/>
          <w:sz w:val="20"/>
          <w:szCs w:val="20"/>
        </w:rPr>
        <w:t xml:space="preserve">QSH CMD('sftp user@remotehost')    – SFTP from QShell</w:t>
      </w:r>
    </w:p>
    <w:p>
      <w:pPr>
        <w:shd w:fill="F2F2F2" w:val="clear"/>
        <w:spacing w:after="40" w:before="40"/>
        <w:ind w:left="600"/>
      </w:pPr>
      <w:r>
        <w:rPr>
          <w:rFonts w:ascii="Courier New" w:cs="Courier New" w:eastAsia="Courier New" w:hAnsi="Courier New"/>
          <w:b/>
          <w:bCs/>
          <w:color w:val="B22222"/>
          <w:sz w:val="20"/>
          <w:szCs w:val="20"/>
        </w:rPr>
        <w:t xml:space="preserve">QSH CMD('sftp -i /home/key user@host:/remote /local') – Key-based SFTP</w:t>
      </w:r>
    </w:p>
    <w:p>
      <w:pPr>
        <w:spacing w:after="60" w:before="60"/>
      </w:pPr>
      <w:r>
        <w:t xml:space="preserve"/>
      </w:r>
    </w:p>
    <w:p>
      <w:pPr>
        <w:pStyle w:val="Heading2"/>
        <w:shd w:fill="2E75B6" w:val="clear"/>
        <w:spacing w:after="150" w:before="300"/>
        <w:ind w:left="100"/>
      </w:pPr>
      <w:r>
        <w:rPr>
          <w:rFonts w:ascii="Arial" w:cs="Arial" w:eastAsia="Arial" w:hAnsi="Arial"/>
          <w:b/>
          <w:bCs/>
          <w:color w:val="FFFFFF"/>
          <w:sz w:val="28"/>
          <w:szCs w:val="28"/>
        </w:rPr>
        <w:t xml:space="preserve">4.5 Routing</w:t>
      </w:r>
    </w:p>
    <w:p>
      <w:pPr>
        <w:spacing w:after="60" w:before="60"/>
      </w:pPr>
      <w:r>
        <w:t xml:space="preserve"/>
      </w:r>
    </w:p>
    <w:p>
      <w:pPr>
        <w:pBdr>
          <w:left w:val="single" w:color="2E75B6" w:sz="12"/>
        </w:pBdr>
        <w:shd w:fill="EBF3FB" w:val="clear"/>
        <w:spacing w:after="40" w:before="120"/>
        <w:ind w:left="200"/>
      </w:pPr>
      <w:r>
        <w:rPr>
          <w:rFonts w:ascii="Arial" w:cs="Arial" w:eastAsia="Arial" w:hAnsi="Arial"/>
          <w:b/>
          <w:bCs/>
          <w:color w:val="2E75B6"/>
          <w:sz w:val="20"/>
          <w:szCs w:val="20"/>
        </w:rPr>
        <w:t xml:space="preserve">  Theory  </w:t>
      </w:r>
    </w:p>
    <w:p>
      <w:pPr>
        <w:shd w:fill="EBF3FB" w:val="clear"/>
        <w:spacing w:after="60" w:before="20"/>
        <w:ind w:left="400" w:right="400"/>
      </w:pPr>
      <w:r>
        <w:rPr>
          <w:rFonts w:ascii="Arial" w:cs="Arial" w:eastAsia="Arial" w:hAnsi="Arial"/>
          <w:color w:val="595959"/>
          <w:sz w:val="20"/>
          <w:szCs w:val="20"/>
        </w:rPr>
        <w:t xml:space="preserve">Routing on IBM i defines how network traffic is directed to different subnets or gateways. A default route sends all non-local traffic to the default gateway. Static routes can be added for specific subnets routed through specific gateways.</w:t>
      </w:r>
    </w:p>
    <w:p>
      <w:pPr>
        <w:pBdr>
          <w:left w:val="single" w:color="2E75B6" w:sz="12"/>
        </w:pBdr>
        <w:shd w:fill="EBF3FB" w:val="clear"/>
        <w:spacing w:after="40" w:before="120"/>
        <w:ind w:left="200"/>
      </w:pPr>
      <w:r>
        <w:rPr>
          <w:rFonts w:ascii="Arial" w:cs="Arial" w:eastAsia="Arial" w:hAnsi="Arial"/>
          <w:b/>
          <w:bCs/>
          <w:color w:val="2E75B6"/>
          <w:sz w:val="20"/>
          <w:szCs w:val="20"/>
        </w:rPr>
        <w:t xml:space="preserve">  Key Commands  </w:t>
      </w:r>
    </w:p>
    <w:p>
      <w:pPr>
        <w:shd w:fill="F2F2F2" w:val="clear"/>
        <w:spacing w:after="40" w:before="40"/>
        <w:ind w:left="600"/>
      </w:pPr>
      <w:r>
        <w:rPr>
          <w:rFonts w:ascii="Courier New" w:cs="Courier New" w:eastAsia="Courier New" w:hAnsi="Courier New"/>
          <w:b/>
          <w:bCs/>
          <w:color w:val="B22222"/>
          <w:sz w:val="20"/>
          <w:szCs w:val="20"/>
        </w:rPr>
        <w:t xml:space="preserve">ADDTCPRTE RTEDST('*DFTROUTE') SUBNETMASK(*NONE) NEXTHOP('192.168.1.1') – Add Default Route</w:t>
      </w:r>
    </w:p>
    <w:p>
      <w:pPr>
        <w:shd w:fill="F2F2F2" w:val="clear"/>
        <w:spacing w:after="40" w:before="40"/>
        <w:ind w:left="600"/>
      </w:pPr>
      <w:r>
        <w:rPr>
          <w:rFonts w:ascii="Courier New" w:cs="Courier New" w:eastAsia="Courier New" w:hAnsi="Courier New"/>
          <w:b/>
          <w:bCs/>
          <w:color w:val="B22222"/>
          <w:sz w:val="20"/>
          <w:szCs w:val="20"/>
        </w:rPr>
        <w:t xml:space="preserve">RMVTCPRTE RTEDST('*DFTROUTE')     – Remove Default Route</w:t>
      </w:r>
    </w:p>
    <w:p>
      <w:pPr>
        <w:shd w:fill="F2F2F2" w:val="clear"/>
        <w:spacing w:after="40" w:before="40"/>
        <w:ind w:left="600"/>
      </w:pPr>
      <w:r>
        <w:rPr>
          <w:rFonts w:ascii="Courier New" w:cs="Courier New" w:eastAsia="Courier New" w:hAnsi="Courier New"/>
          <w:b/>
          <w:bCs/>
          <w:color w:val="B22222"/>
          <w:sz w:val="20"/>
          <w:szCs w:val="20"/>
        </w:rPr>
        <w:t xml:space="preserve">NETSTAT *RTE                       – Display Routing Table</w:t>
      </w:r>
    </w:p>
    <w:p>
      <w:pPr>
        <w:spacing w:after="60" w:before="60"/>
      </w:pPr>
      <w:r>
        <w:t xml:space="preserve"/>
      </w:r>
    </w:p>
    <w:p>
      <w:pPr>
        <w:pStyle w:val="Heading2"/>
        <w:shd w:fill="2E75B6" w:val="clear"/>
        <w:spacing w:after="150" w:before="300"/>
        <w:ind w:left="100"/>
      </w:pPr>
      <w:r>
        <w:rPr>
          <w:rFonts w:ascii="Arial" w:cs="Arial" w:eastAsia="Arial" w:hAnsi="Arial"/>
          <w:b/>
          <w:bCs/>
          <w:color w:val="FFFFFF"/>
          <w:sz w:val="28"/>
          <w:szCs w:val="28"/>
        </w:rPr>
        <w:t xml:space="preserve">4.6 VPN</w:t>
      </w:r>
    </w:p>
    <w:p>
      <w:pPr>
        <w:spacing w:after="60" w:before="60"/>
      </w:pPr>
      <w:r>
        <w:t xml:space="preserve"/>
      </w:r>
    </w:p>
    <w:p>
      <w:pPr>
        <w:pBdr>
          <w:left w:val="single" w:color="2E75B6" w:sz="12"/>
        </w:pBdr>
        <w:shd w:fill="EBF3FB" w:val="clear"/>
        <w:spacing w:after="40" w:before="120"/>
        <w:ind w:left="200"/>
      </w:pPr>
      <w:r>
        <w:rPr>
          <w:rFonts w:ascii="Arial" w:cs="Arial" w:eastAsia="Arial" w:hAnsi="Arial"/>
          <w:b/>
          <w:bCs/>
          <w:color w:val="2E75B6"/>
          <w:sz w:val="20"/>
          <w:szCs w:val="20"/>
        </w:rPr>
        <w:t xml:space="preserve">  Theory  </w:t>
      </w:r>
    </w:p>
    <w:p>
      <w:pPr>
        <w:shd w:fill="EBF3FB" w:val="clear"/>
        <w:spacing w:after="60" w:before="20"/>
        <w:ind w:left="400" w:right="400"/>
      </w:pPr>
      <w:r>
        <w:rPr>
          <w:rFonts w:ascii="Arial" w:cs="Arial" w:eastAsia="Arial" w:hAnsi="Arial"/>
          <w:color w:val="595959"/>
          <w:sz w:val="20"/>
          <w:szCs w:val="20"/>
        </w:rPr>
        <w:t xml:space="preserve">IBM i supports IPSec VPN tunnels managed through the Digital Certificate Manager and IP Packet Rules. VPN connections encrypt traffic between IBM i and remote networks. The VPN is configured with connection definitions, endpoints, and pre-shared keys or certificates.</w:t>
      </w:r>
    </w:p>
    <w:p>
      <w:pPr>
        <w:pBdr>
          <w:left w:val="single" w:color="2E75B6" w:sz="12"/>
        </w:pBdr>
        <w:shd w:fill="EBF3FB" w:val="clear"/>
        <w:spacing w:after="40" w:before="120"/>
        <w:ind w:left="200"/>
      </w:pPr>
      <w:r>
        <w:rPr>
          <w:rFonts w:ascii="Arial" w:cs="Arial" w:eastAsia="Arial" w:hAnsi="Arial"/>
          <w:b/>
          <w:bCs/>
          <w:color w:val="2E75B6"/>
          <w:sz w:val="20"/>
          <w:szCs w:val="20"/>
        </w:rPr>
        <w:t xml:space="preserve">  Key Steps  </w:t>
      </w:r>
    </w:p>
    <w:p>
      <w:pPr>
        <w:shd w:fill="F2F2F2" w:val="clear"/>
        <w:spacing w:after="40" w:before="40"/>
        <w:ind w:left="600"/>
      </w:pPr>
      <w:r>
        <w:rPr>
          <w:rFonts w:ascii="Courier New" w:cs="Courier New" w:eastAsia="Courier New" w:hAnsi="Courier New"/>
          <w:b/>
          <w:bCs/>
          <w:color w:val="B22222"/>
          <w:sz w:val="20"/>
          <w:szCs w:val="20"/>
        </w:rPr>
        <w:t xml:space="preserve">STRTCPSVR SERVER(*VPN)             – Start VPN server</w:t>
      </w:r>
    </w:p>
    <w:p>
      <w:pPr>
        <w:shd w:fill="F2F2F2" w:val="clear"/>
        <w:spacing w:after="40" w:before="40"/>
        <w:ind w:left="600"/>
      </w:pPr>
      <w:r>
        <w:rPr>
          <w:rFonts w:ascii="Courier New" w:cs="Courier New" w:eastAsia="Courier New" w:hAnsi="Courier New"/>
          <w:b/>
          <w:bCs/>
          <w:color w:val="B22222"/>
          <w:sz w:val="20"/>
          <w:szCs w:val="20"/>
        </w:rPr>
        <w:t xml:space="preserve">CFGTCPAPP APP(*VPN)                – Configure VPN (main menu)</w:t>
      </w:r>
    </w:p>
    <w:p>
      <w:pPr>
        <w:spacing w:after="30" w:before="30"/>
        <w:ind w:left="600"/>
      </w:pPr>
      <w:r>
        <w:rPr>
          <w:rFonts w:ascii="Arial" w:cs="Arial" w:eastAsia="Arial" w:hAnsi="Arial"/>
          <w:sz w:val="20"/>
          <w:szCs w:val="20"/>
        </w:rPr>
        <w:t xml:space="preserve">• Configure connection definitions (IKE policies, IPSec proposals).</w:t>
      </w:r>
    </w:p>
    <w:p>
      <w:pPr>
        <w:spacing w:after="30" w:before="30"/>
        <w:ind w:left="600"/>
      </w:pPr>
      <w:r>
        <w:rPr>
          <w:rFonts w:ascii="Arial" w:cs="Arial" w:eastAsia="Arial" w:hAnsi="Arial"/>
          <w:sz w:val="20"/>
          <w:szCs w:val="20"/>
        </w:rPr>
        <w:t xml:space="preserve">• Define local and remote endpoints and authentication.</w:t>
      </w:r>
    </w:p>
    <w:p>
      <w:pPr>
        <w:spacing w:after="30" w:before="30"/>
        <w:ind w:left="600"/>
      </w:pPr>
      <w:r>
        <w:rPr>
          <w:rFonts w:ascii="Arial" w:cs="Arial" w:eastAsia="Arial" w:hAnsi="Arial"/>
          <w:sz w:val="20"/>
          <w:szCs w:val="20"/>
        </w:rPr>
        <w:t xml:space="preserve">• Activate rules with ACTPACKET.</w:t>
      </w:r>
    </w:p>
    <w:p>
      <w:pPr>
        <w:spacing w:after="60" w:before="60"/>
      </w:pPr>
      <w:r>
        <w:t xml:space="preserve"/>
      </w:r>
    </w:p>
    <w:p>
      <w:pPr>
        <w:pStyle w:val="Heading2"/>
        <w:shd w:fill="2E75B6" w:val="clear"/>
        <w:spacing w:after="150" w:before="300"/>
        <w:ind w:left="100"/>
      </w:pPr>
      <w:r>
        <w:rPr>
          <w:rFonts w:ascii="Arial" w:cs="Arial" w:eastAsia="Arial" w:hAnsi="Arial"/>
          <w:b/>
          <w:bCs/>
          <w:color w:val="FFFFFF"/>
          <w:sz w:val="28"/>
          <w:szCs w:val="28"/>
        </w:rPr>
        <w:t xml:space="preserve">4.7 IBM Cloud Connectivity</w:t>
      </w:r>
    </w:p>
    <w:p>
      <w:pPr>
        <w:spacing w:after="60" w:before="60"/>
      </w:pPr>
      <w:r>
        <w:t xml:space="preserve"/>
      </w:r>
    </w:p>
    <w:p>
      <w:pPr>
        <w:pBdr>
          <w:left w:val="single" w:color="2E75B6" w:sz="12"/>
        </w:pBdr>
        <w:shd w:fill="EBF3FB" w:val="clear"/>
        <w:spacing w:after="40" w:before="120"/>
        <w:ind w:left="200"/>
      </w:pPr>
      <w:r>
        <w:rPr>
          <w:rFonts w:ascii="Arial" w:cs="Arial" w:eastAsia="Arial" w:hAnsi="Arial"/>
          <w:b/>
          <w:bCs/>
          <w:color w:val="2E75B6"/>
          <w:sz w:val="20"/>
          <w:szCs w:val="20"/>
        </w:rPr>
        <w:t xml:space="preserve">  Theory  </w:t>
      </w:r>
    </w:p>
    <w:p>
      <w:pPr>
        <w:shd w:fill="EBF3FB" w:val="clear"/>
        <w:spacing w:after="60" w:before="20"/>
        <w:ind w:left="400" w:right="400"/>
      </w:pPr>
      <w:r>
        <w:rPr>
          <w:rFonts w:ascii="Arial" w:cs="Arial" w:eastAsia="Arial" w:hAnsi="Arial"/>
          <w:color w:val="595959"/>
          <w:sz w:val="20"/>
          <w:szCs w:val="20"/>
        </w:rPr>
        <w:t xml:space="preserve">IBM i in IBM Cloud PowerVS (Power Virtual Server) connects to on-premises systems via Direct Link, VPN Gateway, or IBM Transit Gateway. Cloud connections within PowerVS establish Layer-2 connectivity between the PowerVS workspace and the IBM Cloud network backbone.</w:t>
      </w:r>
    </w:p>
    <w:p>
      <w:pPr>
        <w:pBdr>
          <w:left w:val="single" w:color="2E75B6" w:sz="12"/>
        </w:pBdr>
        <w:shd w:fill="EBF3FB" w:val="clear"/>
        <w:spacing w:after="40" w:before="120"/>
        <w:ind w:left="200"/>
      </w:pPr>
      <w:r>
        <w:rPr>
          <w:rFonts w:ascii="Arial" w:cs="Arial" w:eastAsia="Arial" w:hAnsi="Arial"/>
          <w:b/>
          <w:bCs/>
          <w:color w:val="2E75B6"/>
          <w:sz w:val="20"/>
          <w:szCs w:val="20"/>
        </w:rPr>
        <w:t xml:space="preserve">  Key Steps  </w:t>
      </w:r>
    </w:p>
    <w:p>
      <w:pPr>
        <w:spacing w:after="30" w:before="30"/>
        <w:ind w:left="600"/>
      </w:pPr>
      <w:r>
        <w:rPr>
          <w:rFonts w:ascii="Arial" w:cs="Arial" w:eastAsia="Arial" w:hAnsi="Arial"/>
          <w:sz w:val="20"/>
          <w:szCs w:val="20"/>
        </w:rPr>
        <w:t xml:space="preserve">• Create Cloud Connection in PowerVS workspace (IBM Cloud console).</w:t>
      </w:r>
    </w:p>
    <w:p>
      <w:pPr>
        <w:spacing w:after="30" w:before="30"/>
        <w:ind w:left="600"/>
      </w:pPr>
      <w:r>
        <w:rPr>
          <w:rFonts w:ascii="Arial" w:cs="Arial" w:eastAsia="Arial" w:hAnsi="Arial"/>
          <w:sz w:val="20"/>
          <w:szCs w:val="20"/>
        </w:rPr>
        <w:t xml:space="preserve">• Attach VPC or classic infrastructure to the cloud connection.</w:t>
      </w:r>
    </w:p>
    <w:p>
      <w:pPr>
        <w:spacing w:after="30" w:before="30"/>
        <w:ind w:left="600"/>
      </w:pPr>
      <w:r>
        <w:rPr>
          <w:rFonts w:ascii="Arial" w:cs="Arial" w:eastAsia="Arial" w:hAnsi="Arial"/>
          <w:sz w:val="20"/>
          <w:szCs w:val="20"/>
        </w:rPr>
        <w:t xml:space="preserve">• Configure routing on IBM i: ADDTCPRTE for cloud network ranges.</w:t>
      </w:r>
    </w:p>
    <w:p>
      <w:pPr>
        <w:spacing w:after="30" w:before="30"/>
        <w:ind w:left="600"/>
      </w:pPr>
      <w:r>
        <w:rPr>
          <w:rFonts w:ascii="Arial" w:cs="Arial" w:eastAsia="Arial" w:hAnsi="Arial"/>
          <w:sz w:val="20"/>
          <w:szCs w:val="20"/>
        </w:rPr>
        <w:t xml:space="preserve">• Test connectivity: PING from IBM i to cloud VM IP.</w:t>
      </w:r>
    </w:p>
    <w:p>
      <w:pPr>
        <w:pBdr>
          <w:left w:val="single" w:color="2E75B6" w:sz="12"/>
        </w:pBdr>
        <w:shd w:fill="FFF8E7" w:val="clear"/>
        <w:spacing w:after="40" w:before="120"/>
        <w:ind w:left="200"/>
      </w:pPr>
      <w:r>
        <w:rPr>
          <w:rFonts w:ascii="Arial" w:cs="Arial" w:eastAsia="Arial" w:hAnsi="Arial"/>
          <w:b/>
          <w:bCs/>
          <w:color w:val="2E75B6"/>
          <w:sz w:val="20"/>
          <w:szCs w:val="20"/>
        </w:rPr>
        <w:t xml:space="preserve">  Interview Q&amp;A  </w:t>
      </w:r>
    </w:p>
    <w:p>
      <w:pPr>
        <w:shd w:fill="FFF8E7" w:val="clear"/>
        <w:spacing w:after="20" w:before="80"/>
        <w:ind w:left="300"/>
      </w:pPr>
      <w:r>
        <w:rPr>
          <w:rFonts w:ascii="Arial" w:cs="Arial" w:eastAsia="Arial" w:hAnsi="Arial"/>
          <w:b/>
          <w:bCs/>
          <w:color w:val="1F3864"/>
          <w:sz w:val="20"/>
          <w:szCs w:val="20"/>
        </w:rPr>
        <w:t xml:space="preserve">Q: What connectivity options exist between on-premises and IBM Cloud PowerVS?</w:t>
      </w:r>
    </w:p>
    <w:p>
      <w:pPr>
        <w:shd w:fill="FFFFFF" w:val="clear"/>
        <w:spacing w:after="60" w:before="20"/>
        <w:ind w:left="300"/>
      </w:pPr>
      <w:r>
        <w:rPr>
          <w:rFonts w:ascii="Arial" w:cs="Arial" w:eastAsia="Arial" w:hAnsi="Arial"/>
          <w:color w:val="595959"/>
          <w:sz w:val="20"/>
          <w:szCs w:val="20"/>
        </w:rPr>
        <w:t xml:space="preserve">A: Options include VPN Gateway (IPSec over internet), Direct Link 2.0 (dedicated private fiber to IBM Cloud), and IBM Transit Gateway (hub-and-spoke connecting multiple VPCs and classic infrastructure). Direct Link provides the lowest latency and highest bandwidth.</w:t>
      </w:r>
    </w:p>
    <w:p>
      <w:pPr>
        <w:spacing w:after="60" w:before="60"/>
      </w:pPr>
      <w:r>
        <w:t xml:space="preserve"/>
      </w:r>
    </w:p>
    <w:p>
      <w:pPr>
        <w:pStyle w:val="Heading2"/>
        <w:shd w:fill="2E75B6" w:val="clear"/>
        <w:spacing w:after="150" w:before="300"/>
        <w:ind w:left="100"/>
      </w:pPr>
      <w:r>
        <w:rPr>
          <w:rFonts w:ascii="Arial" w:cs="Arial" w:eastAsia="Arial" w:hAnsi="Arial"/>
          <w:b/>
          <w:bCs/>
          <w:color w:val="FFFFFF"/>
          <w:sz w:val="28"/>
          <w:szCs w:val="28"/>
        </w:rPr>
        <w:t xml:space="preserve">4.8 Azure Connectivity</w:t>
      </w:r>
    </w:p>
    <w:p>
      <w:pPr>
        <w:spacing w:after="60" w:before="60"/>
      </w:pPr>
      <w:r>
        <w:t xml:space="preserve"/>
      </w:r>
    </w:p>
    <w:p>
      <w:pPr>
        <w:pBdr>
          <w:left w:val="single" w:color="2E75B6" w:sz="12"/>
        </w:pBdr>
        <w:shd w:fill="EBF3FB" w:val="clear"/>
        <w:spacing w:after="40" w:before="120"/>
        <w:ind w:left="200"/>
      </w:pPr>
      <w:r>
        <w:rPr>
          <w:rFonts w:ascii="Arial" w:cs="Arial" w:eastAsia="Arial" w:hAnsi="Arial"/>
          <w:b/>
          <w:bCs/>
          <w:color w:val="2E75B6"/>
          <w:sz w:val="20"/>
          <w:szCs w:val="20"/>
        </w:rPr>
        <w:t xml:space="preserve">  Theory  </w:t>
      </w:r>
    </w:p>
    <w:p>
      <w:pPr>
        <w:shd w:fill="EBF3FB" w:val="clear"/>
        <w:spacing w:after="60" w:before="20"/>
        <w:ind w:left="400" w:right="400"/>
      </w:pPr>
      <w:r>
        <w:rPr>
          <w:rFonts w:ascii="Arial" w:cs="Arial" w:eastAsia="Arial" w:hAnsi="Arial"/>
          <w:color w:val="595959"/>
          <w:sz w:val="20"/>
          <w:szCs w:val="20"/>
        </w:rPr>
        <w:t xml:space="preserve">Connecting IBM i (typically in PowerVS or on-premises) to Azure is achieved via Azure ExpressRoute or site-to-site VPN. ExpressRoute provides a private dedicated connection, while VPN uses IPSec tunnels. Azure Transit Network or Virtual WAN can hub connectivity.</w:t>
      </w:r>
    </w:p>
    <w:p>
      <w:pPr>
        <w:spacing w:after="30" w:before="30"/>
        <w:ind w:left="600"/>
      </w:pPr>
      <w:r>
        <w:rPr>
          <w:rFonts w:ascii="Arial" w:cs="Arial" w:eastAsia="Arial" w:hAnsi="Arial"/>
          <w:sz w:val="20"/>
          <w:szCs w:val="20"/>
        </w:rPr>
        <w:t xml:space="preserve">• Configure Azure VPN Gateway (route-based, IKEv2).</w:t>
      </w:r>
    </w:p>
    <w:p>
      <w:pPr>
        <w:spacing w:after="30" w:before="30"/>
        <w:ind w:left="600"/>
      </w:pPr>
      <w:r>
        <w:rPr>
          <w:rFonts w:ascii="Arial" w:cs="Arial" w:eastAsia="Arial" w:hAnsi="Arial"/>
          <w:sz w:val="20"/>
          <w:szCs w:val="20"/>
        </w:rPr>
        <w:t xml:space="preserve">• Configure IBM i IPSec VPN to match Azure VPN parameters.</w:t>
      </w:r>
    </w:p>
    <w:p>
      <w:pPr>
        <w:spacing w:after="30" w:before="30"/>
        <w:ind w:left="600"/>
      </w:pPr>
      <w:r>
        <w:rPr>
          <w:rFonts w:ascii="Arial" w:cs="Arial" w:eastAsia="Arial" w:hAnsi="Arial"/>
          <w:sz w:val="20"/>
          <w:szCs w:val="20"/>
        </w:rPr>
        <w:t xml:space="preserve">• Define matching IKE Phase 1/2 policies and PSK.</w:t>
      </w:r>
    </w:p>
    <w:p>
      <w:pPr>
        <w:spacing w:after="60" w:before="60"/>
      </w:pPr>
      <w:r>
        <w:t xml:space="preserve"/>
      </w:r>
    </w:p>
    <w:p>
      <w:pPr>
        <w:pStyle w:val="Heading2"/>
        <w:shd w:fill="2E75B6" w:val="clear"/>
        <w:spacing w:after="150" w:before="300"/>
        <w:ind w:left="100"/>
      </w:pPr>
      <w:r>
        <w:rPr>
          <w:rFonts w:ascii="Arial" w:cs="Arial" w:eastAsia="Arial" w:hAnsi="Arial"/>
          <w:b/>
          <w:bCs/>
          <w:color w:val="FFFFFF"/>
          <w:sz w:val="28"/>
          <w:szCs w:val="28"/>
        </w:rPr>
        <w:t xml:space="preserve">4.9 Skytap Connectivity</w:t>
      </w:r>
    </w:p>
    <w:p>
      <w:pPr>
        <w:spacing w:after="60" w:before="60"/>
      </w:pPr>
      <w:r>
        <w:t xml:space="preserve"/>
      </w:r>
    </w:p>
    <w:p>
      <w:pPr>
        <w:pBdr>
          <w:left w:val="single" w:color="2E75B6" w:sz="12"/>
        </w:pBdr>
        <w:shd w:fill="EBF3FB" w:val="clear"/>
        <w:spacing w:after="40" w:before="120"/>
        <w:ind w:left="200"/>
      </w:pPr>
      <w:r>
        <w:rPr>
          <w:rFonts w:ascii="Arial" w:cs="Arial" w:eastAsia="Arial" w:hAnsi="Arial"/>
          <w:b/>
          <w:bCs/>
          <w:color w:val="2E75B6"/>
          <w:sz w:val="20"/>
          <w:szCs w:val="20"/>
        </w:rPr>
        <w:t xml:space="preserve">  Theory  </w:t>
      </w:r>
    </w:p>
    <w:p>
      <w:pPr>
        <w:shd w:fill="EBF3FB" w:val="clear"/>
        <w:spacing w:after="60" w:before="20"/>
        <w:ind w:left="400" w:right="400"/>
      </w:pPr>
      <w:r>
        <w:rPr>
          <w:rFonts w:ascii="Arial" w:cs="Arial" w:eastAsia="Arial" w:hAnsi="Arial"/>
          <w:color w:val="595959"/>
          <w:sz w:val="20"/>
          <w:szCs w:val="20"/>
        </w:rPr>
        <w:t xml:space="preserve">Skytap on Azure hosts IBM Power workloads in Azure data centers. Connectivity between Skytap environments and Azure VNets uses Skytap WAN Connections (SmartConnect), which creates a private link between Skytap and Azure without requiring VPN or public internet traversal.</w:t>
      </w:r>
    </w:p>
    <w:p>
      <w:pPr>
        <w:spacing w:after="30" w:before="30"/>
        <w:ind w:left="600"/>
      </w:pPr>
      <w:r>
        <w:rPr>
          <w:rFonts w:ascii="Arial" w:cs="Arial" w:eastAsia="Arial" w:hAnsi="Arial"/>
          <w:sz w:val="20"/>
          <w:szCs w:val="20"/>
        </w:rPr>
        <w:t xml:space="preserve">• Create Skytap environment with IBM i VM.</w:t>
      </w:r>
    </w:p>
    <w:p>
      <w:pPr>
        <w:spacing w:after="30" w:before="30"/>
        <w:ind w:left="600"/>
      </w:pPr>
      <w:r>
        <w:rPr>
          <w:rFonts w:ascii="Arial" w:cs="Arial" w:eastAsia="Arial" w:hAnsi="Arial"/>
          <w:sz w:val="20"/>
          <w:szCs w:val="20"/>
        </w:rPr>
        <w:t xml:space="preserve">• Add WAN connection (SmartConnect) to desired Azure VNet.</w:t>
      </w:r>
    </w:p>
    <w:p>
      <w:pPr>
        <w:spacing w:after="30" w:before="30"/>
        <w:ind w:left="600"/>
      </w:pPr>
      <w:r>
        <w:rPr>
          <w:rFonts w:ascii="Arial" w:cs="Arial" w:eastAsia="Arial" w:hAnsi="Arial"/>
          <w:sz w:val="20"/>
          <w:szCs w:val="20"/>
        </w:rPr>
        <w:t xml:space="preserve">• Configure routing on IBM i for Azure subnet ranges.</w:t>
      </w:r>
    </w:p>
    <w:p>
      <w:r>
        <w:br w:type="page"/>
      </w:r>
    </w:p>
    <w:p>
      <w:pPr>
        <w:shd w:fill="2E4057" w:val="clear"/>
        <w:spacing w:after="100" w:before="600"/>
        <w:jc w:val="center"/>
      </w:pPr>
      <w:r>
        <w:rPr>
          <w:rFonts w:ascii="Arial" w:cs="Arial" w:eastAsia="Arial" w:hAnsi="Arial"/>
          <w:b/>
          <w:bCs/>
          <w:color w:val="FFFFFF"/>
          <w:sz w:val="56"/>
          <w:szCs w:val="56"/>
        </w:rPr>
        <w:t xml:space="preserve">Volume 5</w:t>
      </w:r>
    </w:p>
    <w:p>
      <w:pPr>
        <w:shd w:fill="2E4057" w:val="clear"/>
        <w:spacing w:after="600" w:before="100"/>
        <w:jc w:val="center"/>
      </w:pPr>
      <w:r>
        <w:rPr>
          <w:rFonts w:ascii="Arial" w:cs="Arial" w:eastAsia="Arial" w:hAnsi="Arial"/>
          <w:b/>
          <w:bCs/>
          <w:color w:val="FFFFFF"/>
          <w:sz w:val="40"/>
          <w:szCs w:val="40"/>
        </w:rPr>
        <w:t xml:space="preserve">Production Support &amp; Troubleshooting</w:t>
      </w:r>
    </w:p>
    <w:p>
      <w:pPr>
        <w:shd w:fill="2E4057" w:val="clear"/>
        <w:spacing w:after="40" w:before="40"/>
        <w:jc w:val="center"/>
      </w:pPr>
      <w:r>
        <w:rPr>
          <w:rFonts w:ascii="Arial" w:cs="Arial" w:eastAsia="Arial" w:hAnsi="Arial"/>
          <w:color w:val="D6E4F7"/>
          <w:sz w:val="22"/>
          <w:szCs w:val="22"/>
        </w:rPr>
        <w:t xml:space="preserve">▸  Daily Health Checks</w:t>
      </w:r>
    </w:p>
    <w:p>
      <w:pPr>
        <w:shd w:fill="2E4057" w:val="clear"/>
        <w:spacing w:after="40" w:before="40"/>
        <w:jc w:val="center"/>
      </w:pPr>
      <w:r>
        <w:rPr>
          <w:rFonts w:ascii="Arial" w:cs="Arial" w:eastAsia="Arial" w:hAnsi="Arial"/>
          <w:color w:val="D6E4F7"/>
          <w:sz w:val="22"/>
          <w:szCs w:val="22"/>
        </w:rPr>
        <w:t xml:space="preserve">▸  Job Issues</w:t>
      </w:r>
    </w:p>
    <w:p>
      <w:pPr>
        <w:shd w:fill="2E4057" w:val="clear"/>
        <w:spacing w:after="40" w:before="40"/>
        <w:jc w:val="center"/>
      </w:pPr>
      <w:r>
        <w:rPr>
          <w:rFonts w:ascii="Arial" w:cs="Arial" w:eastAsia="Arial" w:hAnsi="Arial"/>
          <w:color w:val="D6E4F7"/>
          <w:sz w:val="22"/>
          <w:szCs w:val="22"/>
        </w:rPr>
        <w:t xml:space="preserve">▸  MSGW Jobs</w:t>
      </w:r>
    </w:p>
    <w:p>
      <w:pPr>
        <w:shd w:fill="2E4057" w:val="clear"/>
        <w:spacing w:after="40" w:before="40"/>
        <w:jc w:val="center"/>
      </w:pPr>
      <w:r>
        <w:rPr>
          <w:rFonts w:ascii="Arial" w:cs="Arial" w:eastAsia="Arial" w:hAnsi="Arial"/>
          <w:color w:val="D6E4F7"/>
          <w:sz w:val="22"/>
          <w:szCs w:val="22"/>
        </w:rPr>
        <w:t xml:space="preserve">▸  CPU Issues</w:t>
      </w:r>
    </w:p>
    <w:p>
      <w:pPr>
        <w:shd w:fill="2E4057" w:val="clear"/>
        <w:spacing w:after="40" w:before="40"/>
        <w:jc w:val="center"/>
      </w:pPr>
      <w:r>
        <w:rPr>
          <w:rFonts w:ascii="Arial" w:cs="Arial" w:eastAsia="Arial" w:hAnsi="Arial"/>
          <w:color w:val="D6E4F7"/>
          <w:sz w:val="22"/>
          <w:szCs w:val="22"/>
        </w:rPr>
        <w:t xml:space="preserve">▸  Memory Issues</w:t>
      </w:r>
    </w:p>
    <w:p>
      <w:pPr>
        <w:shd w:fill="2E4057" w:val="clear"/>
        <w:spacing w:after="40" w:before="40"/>
        <w:jc w:val="center"/>
      </w:pPr>
      <w:r>
        <w:rPr>
          <w:rFonts w:ascii="Arial" w:cs="Arial" w:eastAsia="Arial" w:hAnsi="Arial"/>
          <w:color w:val="D6E4F7"/>
          <w:sz w:val="22"/>
          <w:szCs w:val="22"/>
        </w:rPr>
        <w:t xml:space="preserve">▸  Machine Pool Faults</w:t>
      </w:r>
    </w:p>
    <w:p>
      <w:pPr>
        <w:shd w:fill="2E4057" w:val="clear"/>
        <w:spacing w:after="40" w:before="40"/>
        <w:jc w:val="center"/>
      </w:pPr>
      <w:r>
        <w:rPr>
          <w:rFonts w:ascii="Arial" w:cs="Arial" w:eastAsia="Arial" w:hAnsi="Arial"/>
          <w:color w:val="D6E4F7"/>
          <w:sz w:val="22"/>
          <w:szCs w:val="22"/>
        </w:rPr>
        <w:t xml:space="preserve">▸  Non-DB Faults</w:t>
      </w:r>
    </w:p>
    <w:p>
      <w:pPr>
        <w:shd w:fill="2E4057" w:val="clear"/>
        <w:spacing w:after="40" w:before="40"/>
        <w:jc w:val="center"/>
      </w:pPr>
      <w:r>
        <w:rPr>
          <w:rFonts w:ascii="Arial" w:cs="Arial" w:eastAsia="Arial" w:hAnsi="Arial"/>
          <w:color w:val="D6E4F7"/>
          <w:sz w:val="22"/>
          <w:szCs w:val="22"/>
        </w:rPr>
        <w:t xml:space="preserve">▸  Disk Issues</w:t>
      </w:r>
    </w:p>
    <w:p>
      <w:pPr>
        <w:shd w:fill="2E4057" w:val="clear"/>
        <w:spacing w:after="40" w:before="40"/>
        <w:jc w:val="center"/>
      </w:pPr>
      <w:r>
        <w:rPr>
          <w:rFonts w:ascii="Arial" w:cs="Arial" w:eastAsia="Arial" w:hAnsi="Arial"/>
          <w:color w:val="D6E4F7"/>
          <w:sz w:val="22"/>
          <w:szCs w:val="22"/>
        </w:rPr>
        <w:t xml:space="preserve">▸  Printer Issues</w:t>
      </w:r>
    </w:p>
    <w:p>
      <w:pPr>
        <w:shd w:fill="2E4057" w:val="clear"/>
        <w:spacing w:after="40" w:before="40"/>
        <w:jc w:val="center"/>
      </w:pPr>
      <w:r>
        <w:rPr>
          <w:rFonts w:ascii="Arial" w:cs="Arial" w:eastAsia="Arial" w:hAnsi="Arial"/>
          <w:color w:val="D6E4F7"/>
          <w:sz w:val="22"/>
          <w:szCs w:val="22"/>
        </w:rPr>
        <w:t xml:space="preserve">▸  Authority Issues</w:t>
      </w:r>
    </w:p>
    <w:p>
      <w:r>
        <w:br w:type="page"/>
      </w:r>
    </w:p>
    <w:p>
      <w:pPr>
        <w:pStyle w:val="Heading1"/>
        <w:shd w:fill="2E4057" w:val="clear"/>
        <w:spacing w:after="200" w:before="400"/>
        <w:ind w:left="200"/>
      </w:pPr>
      <w:r>
        <w:rPr>
          <w:rFonts w:ascii="Arial" w:cs="Arial" w:eastAsia="Arial" w:hAnsi="Arial"/>
          <w:b/>
          <w:bCs/>
          <w:color w:val="FFFFFF"/>
          <w:sz w:val="36"/>
          <w:szCs w:val="36"/>
        </w:rPr>
        <w:t xml:space="preserve">Volume 5 – Production Support &amp; Troubleshooting</w:t>
      </w:r>
    </w:p>
    <w:p>
      <w:pPr>
        <w:pStyle w:val="Heading2"/>
        <w:shd w:fill="2E75B6" w:val="clear"/>
        <w:spacing w:after="150" w:before="300"/>
        <w:ind w:left="100"/>
      </w:pPr>
      <w:r>
        <w:rPr>
          <w:rFonts w:ascii="Arial" w:cs="Arial" w:eastAsia="Arial" w:hAnsi="Arial"/>
          <w:b/>
          <w:bCs/>
          <w:color w:val="FFFFFF"/>
          <w:sz w:val="28"/>
          <w:szCs w:val="28"/>
        </w:rPr>
        <w:t xml:space="preserve">5.1 Daily Health Checks</w:t>
      </w:r>
    </w:p>
    <w:p>
      <w:pPr>
        <w:spacing w:after="60" w:before="60"/>
      </w:pPr>
      <w:r>
        <w:t xml:space="preserve"/>
      </w:r>
    </w:p>
    <w:p>
      <w:pPr>
        <w:pBdr>
          <w:left w:val="single" w:color="2E75B6" w:sz="12"/>
        </w:pBdr>
        <w:shd w:fill="EBF3FB" w:val="clear"/>
        <w:spacing w:after="40" w:before="120"/>
        <w:ind w:left="200"/>
      </w:pPr>
      <w:r>
        <w:rPr>
          <w:rFonts w:ascii="Arial" w:cs="Arial" w:eastAsia="Arial" w:hAnsi="Arial"/>
          <w:b/>
          <w:bCs/>
          <w:color w:val="2E75B6"/>
          <w:sz w:val="20"/>
          <w:szCs w:val="20"/>
        </w:rPr>
        <w:t xml:space="preserve">  Theory  </w:t>
      </w:r>
    </w:p>
    <w:p>
      <w:pPr>
        <w:shd w:fill="EBF3FB" w:val="clear"/>
        <w:spacing w:after="60" w:before="20"/>
        <w:ind w:left="400" w:right="400"/>
      </w:pPr>
      <w:r>
        <w:rPr>
          <w:rFonts w:ascii="Arial" w:cs="Arial" w:eastAsia="Arial" w:hAnsi="Arial"/>
          <w:color w:val="595959"/>
          <w:sz w:val="20"/>
          <w:szCs w:val="20"/>
        </w:rPr>
        <w:t xml:space="preserve">Daily health checks ensure IBM i is operating within normal parameters. Administrators review CPU, memory, ASP disk utilization, job status, message queues (QSYSOPR), and backup completion status every morning to catch issues before they impact users.</w:t>
      </w:r>
    </w:p>
    <w:p>
      <w:pPr>
        <w:pBdr>
          <w:left w:val="single" w:color="2E75B6" w:sz="12"/>
        </w:pBdr>
        <w:shd w:fill="EBF3FB" w:val="clear"/>
        <w:spacing w:after="40" w:before="120"/>
        <w:ind w:left="200"/>
      </w:pPr>
      <w:r>
        <w:rPr>
          <w:rFonts w:ascii="Arial" w:cs="Arial" w:eastAsia="Arial" w:hAnsi="Arial"/>
          <w:b/>
          <w:bCs/>
          <w:color w:val="2E75B6"/>
          <w:sz w:val="20"/>
          <w:szCs w:val="20"/>
        </w:rPr>
        <w:t xml:space="preserve">  Health Check Commands  </w:t>
      </w:r>
    </w:p>
    <w:p>
      <w:pPr>
        <w:shd w:fill="F2F2F2" w:val="clear"/>
        <w:spacing w:after="40" w:before="40"/>
        <w:ind w:left="600"/>
      </w:pPr>
      <w:r>
        <w:rPr>
          <w:rFonts w:ascii="Courier New" w:cs="Courier New" w:eastAsia="Courier New" w:hAnsi="Courier New"/>
          <w:b/>
          <w:bCs/>
          <w:color w:val="B22222"/>
          <w:sz w:val="20"/>
          <w:szCs w:val="20"/>
        </w:rPr>
        <w:t xml:space="preserve">WRKSYSSTS                          – CPU%, ASP%, pool usage at a glance</w:t>
      </w:r>
    </w:p>
    <w:p>
      <w:pPr>
        <w:shd w:fill="F2F2F2" w:val="clear"/>
        <w:spacing w:after="40" w:before="40"/>
        <w:ind w:left="600"/>
      </w:pPr>
      <w:r>
        <w:rPr>
          <w:rFonts w:ascii="Courier New" w:cs="Courier New" w:eastAsia="Courier New" w:hAnsi="Courier New"/>
          <w:b/>
          <w:bCs/>
          <w:color w:val="B22222"/>
          <w:sz w:val="20"/>
          <w:szCs w:val="20"/>
        </w:rPr>
        <w:t xml:space="preserve">WRKACTJOB                          – Active jobs, MSGW, CPU spikes</w:t>
      </w:r>
    </w:p>
    <w:p>
      <w:pPr>
        <w:shd w:fill="F2F2F2" w:val="clear"/>
        <w:spacing w:after="40" w:before="40"/>
        <w:ind w:left="600"/>
      </w:pPr>
      <w:r>
        <w:rPr>
          <w:rFonts w:ascii="Courier New" w:cs="Courier New" w:eastAsia="Courier New" w:hAnsi="Courier New"/>
          <w:b/>
          <w:bCs/>
          <w:color w:val="B22222"/>
          <w:sz w:val="20"/>
          <w:szCs w:val="20"/>
        </w:rPr>
        <w:t xml:space="preserve">DSPMSG MSGQ(QSYSOPR)              – Operator message queue (critical alerts)</w:t>
      </w:r>
    </w:p>
    <w:p>
      <w:pPr>
        <w:shd w:fill="F2F2F2" w:val="clear"/>
        <w:spacing w:after="40" w:before="40"/>
        <w:ind w:left="600"/>
      </w:pPr>
      <w:r>
        <w:rPr>
          <w:rFonts w:ascii="Courier New" w:cs="Courier New" w:eastAsia="Courier New" w:hAnsi="Courier New"/>
          <w:b/>
          <w:bCs/>
          <w:color w:val="B22222"/>
          <w:sz w:val="20"/>
          <w:szCs w:val="20"/>
        </w:rPr>
        <w:t xml:space="preserve">WRKDSKSTS                          – Disk unit utilization per unit</w:t>
      </w:r>
    </w:p>
    <w:p>
      <w:pPr>
        <w:shd w:fill="F2F2F2" w:val="clear"/>
        <w:spacing w:after="40" w:before="40"/>
        <w:ind w:left="600"/>
      </w:pPr>
      <w:r>
        <w:rPr>
          <w:rFonts w:ascii="Courier New" w:cs="Courier New" w:eastAsia="Courier New" w:hAnsi="Courier New"/>
          <w:b/>
          <w:bCs/>
          <w:color w:val="B22222"/>
          <w:sz w:val="20"/>
          <w:szCs w:val="20"/>
        </w:rPr>
        <w:t xml:space="preserve">DSPLOG LOG(QHST)                  – System history log (errors/events)</w:t>
      </w:r>
    </w:p>
    <w:p>
      <w:pPr>
        <w:shd w:fill="F2F2F2" w:val="clear"/>
        <w:spacing w:after="40" w:before="40"/>
        <w:ind w:left="600"/>
      </w:pPr>
      <w:r>
        <w:rPr>
          <w:rFonts w:ascii="Courier New" w:cs="Courier New" w:eastAsia="Courier New" w:hAnsi="Courier New"/>
          <w:b/>
          <w:bCs/>
          <w:color w:val="B22222"/>
          <w:sz w:val="20"/>
          <w:szCs w:val="20"/>
        </w:rPr>
        <w:t xml:space="preserve">WRKJOBQ JOBQ(*ALL)                – Check for backed-up job queues</w:t>
      </w:r>
    </w:p>
    <w:p>
      <w:pPr>
        <w:pBdr>
          <w:left w:val="single" w:color="2E75B6" w:sz="12"/>
        </w:pBdr>
        <w:shd w:fill="EBF3FB" w:val="clear"/>
        <w:spacing w:after="40" w:before="120"/>
        <w:ind w:left="200"/>
      </w:pPr>
      <w:r>
        <w:rPr>
          <w:rFonts w:ascii="Arial" w:cs="Arial" w:eastAsia="Arial" w:hAnsi="Arial"/>
          <w:b/>
          <w:bCs/>
          <w:color w:val="2E75B6"/>
          <w:sz w:val="20"/>
          <w:szCs w:val="20"/>
        </w:rPr>
        <w:t xml:space="preserve">  Process Steps – Morning Health Check  </w:t>
      </w:r>
    </w:p>
    <w:p>
      <w:pPr>
        <w:shd w:fill="E8F5E9" w:val="clear"/>
        <w:spacing w:after="30" w:before="30"/>
        <w:ind w:left="400"/>
      </w:pPr>
      <w:r>
        <w:rPr>
          <w:rFonts w:ascii="Arial" w:cs="Arial" w:eastAsia="Arial" w:hAnsi="Arial"/>
          <w:b/>
          <w:bCs/>
          <w:color w:val="2E75B6"/>
          <w:sz w:val="20"/>
          <w:szCs w:val="20"/>
        </w:rPr>
        <w:t xml:space="preserve">Step 1: </w:t>
      </w:r>
      <w:r>
        <w:rPr>
          <w:rFonts w:ascii="Arial" w:cs="Arial" w:eastAsia="Arial" w:hAnsi="Arial"/>
          <w:sz w:val="20"/>
          <w:szCs w:val="20"/>
        </w:rPr>
        <w:t xml:space="preserve">Check WRKSYSSTS: CPU &lt; 70%, ASP &lt; 80%, pools not faulting excessively.</w:t>
      </w:r>
    </w:p>
    <w:p>
      <w:pPr>
        <w:shd w:fill="E8F5E9" w:val="clear"/>
        <w:spacing w:after="30" w:before="30"/>
        <w:ind w:left="400"/>
      </w:pPr>
      <w:r>
        <w:rPr>
          <w:rFonts w:ascii="Arial" w:cs="Arial" w:eastAsia="Arial" w:hAnsi="Arial"/>
          <w:b/>
          <w:bCs/>
          <w:color w:val="2E75B6"/>
          <w:sz w:val="20"/>
          <w:szCs w:val="20"/>
        </w:rPr>
        <w:t xml:space="preserve">Step 2: </w:t>
      </w:r>
      <w:r>
        <w:rPr>
          <w:rFonts w:ascii="Arial" w:cs="Arial" w:eastAsia="Arial" w:hAnsi="Arial"/>
          <w:sz w:val="20"/>
          <w:szCs w:val="20"/>
        </w:rPr>
        <w:t xml:space="preserve">Check DSPMSG QSYSOPR for any CPI/CPF messages requiring action.</w:t>
      </w:r>
    </w:p>
    <w:p>
      <w:pPr>
        <w:shd w:fill="E8F5E9" w:val="clear"/>
        <w:spacing w:after="30" w:before="30"/>
        <w:ind w:left="400"/>
      </w:pPr>
      <w:r>
        <w:rPr>
          <w:rFonts w:ascii="Arial" w:cs="Arial" w:eastAsia="Arial" w:hAnsi="Arial"/>
          <w:b/>
          <w:bCs/>
          <w:color w:val="2E75B6"/>
          <w:sz w:val="20"/>
          <w:szCs w:val="20"/>
        </w:rPr>
        <w:t xml:space="preserve">Step 3: </w:t>
      </w:r>
      <w:r>
        <w:rPr>
          <w:rFonts w:ascii="Arial" w:cs="Arial" w:eastAsia="Arial" w:hAnsi="Arial"/>
          <w:sz w:val="20"/>
          <w:szCs w:val="20"/>
        </w:rPr>
        <w:t xml:space="preserve">Check WRKACTJOB for MSGW jobs and resolve outstanding messages.</w:t>
      </w:r>
    </w:p>
    <w:p>
      <w:pPr>
        <w:shd w:fill="E8F5E9" w:val="clear"/>
        <w:spacing w:after="30" w:before="30"/>
        <w:ind w:left="400"/>
      </w:pPr>
      <w:r>
        <w:rPr>
          <w:rFonts w:ascii="Arial" w:cs="Arial" w:eastAsia="Arial" w:hAnsi="Arial"/>
          <w:b/>
          <w:bCs/>
          <w:color w:val="2E75B6"/>
          <w:sz w:val="20"/>
          <w:szCs w:val="20"/>
        </w:rPr>
        <w:t xml:space="preserve">Step 4: </w:t>
      </w:r>
      <w:r>
        <w:rPr>
          <w:rFonts w:ascii="Arial" w:cs="Arial" w:eastAsia="Arial" w:hAnsi="Arial"/>
          <w:sz w:val="20"/>
          <w:szCs w:val="20"/>
        </w:rPr>
        <w:t xml:space="preserve">Verify overnight batch/backup jobs completed successfully.</w:t>
      </w:r>
    </w:p>
    <w:p>
      <w:pPr>
        <w:shd w:fill="E8F5E9" w:val="clear"/>
        <w:spacing w:after="30" w:before="30"/>
        <w:ind w:left="400"/>
      </w:pPr>
      <w:r>
        <w:rPr>
          <w:rFonts w:ascii="Arial" w:cs="Arial" w:eastAsia="Arial" w:hAnsi="Arial"/>
          <w:b/>
          <w:bCs/>
          <w:color w:val="2E75B6"/>
          <w:sz w:val="20"/>
          <w:szCs w:val="20"/>
        </w:rPr>
        <w:t xml:space="preserve">Step 5: </w:t>
      </w:r>
      <w:r>
        <w:rPr>
          <w:rFonts w:ascii="Arial" w:cs="Arial" w:eastAsia="Arial" w:hAnsi="Arial"/>
          <w:sz w:val="20"/>
          <w:szCs w:val="20"/>
        </w:rPr>
        <w:t xml:space="preserve">Check WRKDSKSTS for any disk units &gt; 90% full or error status.</w:t>
      </w:r>
    </w:p>
    <w:p>
      <w:pPr>
        <w:pBdr>
          <w:left w:val="single" w:color="2E75B6" w:sz="12"/>
        </w:pBdr>
        <w:shd w:fill="FFF8E7" w:val="clear"/>
        <w:spacing w:after="40" w:before="120"/>
        <w:ind w:left="200"/>
      </w:pPr>
      <w:r>
        <w:rPr>
          <w:rFonts w:ascii="Arial" w:cs="Arial" w:eastAsia="Arial" w:hAnsi="Arial"/>
          <w:b/>
          <w:bCs/>
          <w:color w:val="2E75B6"/>
          <w:sz w:val="20"/>
          <w:szCs w:val="20"/>
        </w:rPr>
        <w:t xml:space="preserve">  Interview Q&amp;A  </w:t>
      </w:r>
    </w:p>
    <w:p>
      <w:pPr>
        <w:shd w:fill="FFF8E7" w:val="clear"/>
        <w:spacing w:after="20" w:before="80"/>
        <w:ind w:left="300"/>
      </w:pPr>
      <w:r>
        <w:rPr>
          <w:rFonts w:ascii="Arial" w:cs="Arial" w:eastAsia="Arial" w:hAnsi="Arial"/>
          <w:b/>
          <w:bCs/>
          <w:color w:val="1F3864"/>
          <w:sz w:val="20"/>
          <w:szCs w:val="20"/>
        </w:rPr>
        <w:t xml:space="preserve">Q: What metrics do you check first during a daily IBM i health check?</w:t>
      </w:r>
    </w:p>
    <w:p>
      <w:pPr>
        <w:shd w:fill="FFFFFF" w:val="clear"/>
        <w:spacing w:after="60" w:before="20"/>
        <w:ind w:left="300"/>
      </w:pPr>
      <w:r>
        <w:rPr>
          <w:rFonts w:ascii="Arial" w:cs="Arial" w:eastAsia="Arial" w:hAnsi="Arial"/>
          <w:color w:val="595959"/>
          <w:sz w:val="20"/>
          <w:szCs w:val="20"/>
        </w:rPr>
        <w:t xml:space="preserve">A: First check WRKSYSSTS for CPU utilization, ASP disk usage, and pool paging faults, then DSPMSG QSYSOPR for critical operator messages, and WRKACTJOB for any jobs stuck in MSGW status.</w:t>
      </w:r>
    </w:p>
    <w:p>
      <w:pPr>
        <w:spacing w:after="60" w:before="60"/>
      </w:pPr>
      <w:r>
        <w:t xml:space="preserve"/>
      </w:r>
    </w:p>
    <w:p>
      <w:pPr>
        <w:pStyle w:val="Heading2"/>
        <w:shd w:fill="2E75B6" w:val="clear"/>
        <w:spacing w:after="150" w:before="300"/>
        <w:ind w:left="100"/>
      </w:pPr>
      <w:r>
        <w:rPr>
          <w:rFonts w:ascii="Arial" w:cs="Arial" w:eastAsia="Arial" w:hAnsi="Arial"/>
          <w:b/>
          <w:bCs/>
          <w:color w:val="FFFFFF"/>
          <w:sz w:val="28"/>
          <w:szCs w:val="28"/>
        </w:rPr>
        <w:t xml:space="preserve">5.2 Job Issues</w:t>
      </w:r>
    </w:p>
    <w:p>
      <w:pPr>
        <w:spacing w:after="60" w:before="60"/>
      </w:pPr>
      <w:r>
        <w:t xml:space="preserve"/>
      </w:r>
    </w:p>
    <w:p>
      <w:pPr>
        <w:pBdr>
          <w:left w:val="single" w:color="2E75B6" w:sz="12"/>
        </w:pBdr>
        <w:shd w:fill="EBF3FB" w:val="clear"/>
        <w:spacing w:after="40" w:before="120"/>
        <w:ind w:left="200"/>
      </w:pPr>
      <w:r>
        <w:rPr>
          <w:rFonts w:ascii="Arial" w:cs="Arial" w:eastAsia="Arial" w:hAnsi="Arial"/>
          <w:b/>
          <w:bCs/>
          <w:color w:val="2E75B6"/>
          <w:sz w:val="20"/>
          <w:szCs w:val="20"/>
        </w:rPr>
        <w:t xml:space="preserve">  Theory  </w:t>
      </w:r>
    </w:p>
    <w:p>
      <w:pPr>
        <w:shd w:fill="EBF3FB" w:val="clear"/>
        <w:spacing w:after="60" w:before="20"/>
        <w:ind w:left="400" w:right="400"/>
      </w:pPr>
      <w:r>
        <w:rPr>
          <w:rFonts w:ascii="Arial" w:cs="Arial" w:eastAsia="Arial" w:hAnsi="Arial"/>
          <w:color w:val="595959"/>
          <w:sz w:val="20"/>
          <w:szCs w:val="20"/>
        </w:rPr>
        <w:t xml:space="preserve">Job issues include jobs that are slow, stuck, ended unexpectedly, or consuming excessive resources. Diagnosis begins with WRKACTJOB to identify the job state, followed by examining the job log (DSPJOBLOG) for error messages and call stack analysis.</w:t>
      </w:r>
    </w:p>
    <w:p>
      <w:pPr>
        <w:pBdr>
          <w:left w:val="single" w:color="2E75B6" w:sz="12"/>
        </w:pBdr>
        <w:shd w:fill="EBF3FB" w:val="clear"/>
        <w:spacing w:after="40" w:before="120"/>
        <w:ind w:left="200"/>
      </w:pPr>
      <w:r>
        <w:rPr>
          <w:rFonts w:ascii="Arial" w:cs="Arial" w:eastAsia="Arial" w:hAnsi="Arial"/>
          <w:b/>
          <w:bCs/>
          <w:color w:val="2E75B6"/>
          <w:sz w:val="20"/>
          <w:szCs w:val="20"/>
        </w:rPr>
        <w:t xml:space="preserve">  Key Commands  </w:t>
      </w:r>
    </w:p>
    <w:p>
      <w:pPr>
        <w:shd w:fill="F2F2F2" w:val="clear"/>
        <w:spacing w:after="40" w:before="40"/>
        <w:ind w:left="600"/>
      </w:pPr>
      <w:r>
        <w:rPr>
          <w:rFonts w:ascii="Courier New" w:cs="Courier New" w:eastAsia="Courier New" w:hAnsi="Courier New"/>
          <w:b/>
          <w:bCs/>
          <w:color w:val="B22222"/>
          <w:sz w:val="20"/>
          <w:szCs w:val="20"/>
        </w:rPr>
        <w:t xml:space="preserve">WRKACTJOB SBS(QBATCH)             – Active jobs in batch subsystem</w:t>
      </w:r>
    </w:p>
    <w:p>
      <w:pPr>
        <w:shd w:fill="F2F2F2" w:val="clear"/>
        <w:spacing w:after="40" w:before="40"/>
        <w:ind w:left="600"/>
      </w:pPr>
      <w:r>
        <w:rPr>
          <w:rFonts w:ascii="Courier New" w:cs="Courier New" w:eastAsia="Courier New" w:hAnsi="Courier New"/>
          <w:b/>
          <w:bCs/>
          <w:color w:val="B22222"/>
          <w:sz w:val="20"/>
          <w:szCs w:val="20"/>
        </w:rPr>
        <w:t xml:space="preserve">WRKJOB JOB(MYJOB)                 – Work with specific job details</w:t>
      </w:r>
    </w:p>
    <w:p>
      <w:pPr>
        <w:shd w:fill="F2F2F2" w:val="clear"/>
        <w:spacing w:after="40" w:before="40"/>
        <w:ind w:left="600"/>
      </w:pPr>
      <w:r>
        <w:rPr>
          <w:rFonts w:ascii="Courier New" w:cs="Courier New" w:eastAsia="Courier New" w:hAnsi="Courier New"/>
          <w:b/>
          <w:bCs/>
          <w:color w:val="B22222"/>
          <w:sz w:val="20"/>
          <w:szCs w:val="20"/>
        </w:rPr>
        <w:t xml:space="preserve">DSPJOBLOG JOB(MYJOB)              – Display job log</w:t>
      </w:r>
    </w:p>
    <w:p>
      <w:pPr>
        <w:shd w:fill="F2F2F2" w:val="clear"/>
        <w:spacing w:after="40" w:before="40"/>
        <w:ind w:left="600"/>
      </w:pPr>
      <w:r>
        <w:rPr>
          <w:rFonts w:ascii="Courier New" w:cs="Courier New" w:eastAsia="Courier New" w:hAnsi="Courier New"/>
          <w:b/>
          <w:bCs/>
          <w:color w:val="B22222"/>
          <w:sz w:val="20"/>
          <w:szCs w:val="20"/>
        </w:rPr>
        <w:t xml:space="preserve">DSPJOBD JOBD(QBATCH)              – Display job description defaults</w:t>
      </w:r>
    </w:p>
    <w:p>
      <w:pPr>
        <w:shd w:fill="F2F2F2" w:val="clear"/>
        <w:spacing w:after="40" w:before="40"/>
        <w:ind w:left="600"/>
      </w:pPr>
      <w:r>
        <w:rPr>
          <w:rFonts w:ascii="Courier New" w:cs="Courier New" w:eastAsia="Courier New" w:hAnsi="Courier New"/>
          <w:b/>
          <w:bCs/>
          <w:color w:val="B22222"/>
          <w:sz w:val="20"/>
          <w:szCs w:val="20"/>
        </w:rPr>
        <w:t xml:space="preserve">ENDJOB JOB(MYJOB) OPTION(*CNTRLD) DELAY(30) – End job gracefully</w:t>
      </w:r>
    </w:p>
    <w:p>
      <w:pPr>
        <w:pBdr>
          <w:left w:val="single" w:color="2E75B6" w:sz="12"/>
        </w:pBdr>
        <w:shd w:fill="FFF8E7" w:val="clear"/>
        <w:spacing w:after="40" w:before="120"/>
        <w:ind w:left="200"/>
      </w:pPr>
      <w:r>
        <w:rPr>
          <w:rFonts w:ascii="Arial" w:cs="Arial" w:eastAsia="Arial" w:hAnsi="Arial"/>
          <w:b/>
          <w:bCs/>
          <w:color w:val="2E75B6"/>
          <w:sz w:val="20"/>
          <w:szCs w:val="20"/>
        </w:rPr>
        <w:t xml:space="preserve">  Interview Q&amp;A  </w:t>
      </w:r>
    </w:p>
    <w:p>
      <w:pPr>
        <w:shd w:fill="FFF8E7" w:val="clear"/>
        <w:spacing w:after="20" w:before="80"/>
        <w:ind w:left="300"/>
      </w:pPr>
      <w:r>
        <w:rPr>
          <w:rFonts w:ascii="Arial" w:cs="Arial" w:eastAsia="Arial" w:hAnsi="Arial"/>
          <w:b/>
          <w:bCs/>
          <w:color w:val="1F3864"/>
          <w:sz w:val="20"/>
          <w:szCs w:val="20"/>
        </w:rPr>
        <w:t xml:space="preserve">Q: How do you diagnose a hung or slow IBM i job?</w:t>
      </w:r>
    </w:p>
    <w:p>
      <w:pPr>
        <w:shd w:fill="FFFFFF" w:val="clear"/>
        <w:spacing w:after="60" w:before="20"/>
        <w:ind w:left="300"/>
      </w:pPr>
      <w:r>
        <w:rPr>
          <w:rFonts w:ascii="Arial" w:cs="Arial" w:eastAsia="Arial" w:hAnsi="Arial"/>
          <w:color w:val="595959"/>
          <w:sz w:val="20"/>
          <w:szCs w:val="20"/>
        </w:rPr>
        <w:t xml:space="preserve">A: Use WRKACTJOB to find the job and check its status and CPU%. Select option 5 (Work with) → option 10 (Display job log) to find errors, and option 11 (Display call stack) to see where the program is waiting or looping.</w:t>
      </w:r>
    </w:p>
    <w:p>
      <w:pPr>
        <w:spacing w:after="60" w:before="60"/>
      </w:pPr>
      <w:r>
        <w:t xml:space="preserve"/>
      </w:r>
    </w:p>
    <w:p>
      <w:pPr>
        <w:pStyle w:val="Heading2"/>
        <w:shd w:fill="2E75B6" w:val="clear"/>
        <w:spacing w:after="150" w:before="300"/>
        <w:ind w:left="100"/>
      </w:pPr>
      <w:r>
        <w:rPr>
          <w:rFonts w:ascii="Arial" w:cs="Arial" w:eastAsia="Arial" w:hAnsi="Arial"/>
          <w:b/>
          <w:bCs/>
          <w:color w:val="FFFFFF"/>
          <w:sz w:val="28"/>
          <w:szCs w:val="28"/>
        </w:rPr>
        <w:t xml:space="preserve">5.3 MSGW Jobs</w:t>
      </w:r>
    </w:p>
    <w:p>
      <w:pPr>
        <w:spacing w:after="60" w:before="60"/>
      </w:pPr>
      <w:r>
        <w:t xml:space="preserve"/>
      </w:r>
    </w:p>
    <w:p>
      <w:pPr>
        <w:pBdr>
          <w:left w:val="single" w:color="2E75B6" w:sz="12"/>
        </w:pBdr>
        <w:shd w:fill="EBF3FB" w:val="clear"/>
        <w:spacing w:after="40" w:before="120"/>
        <w:ind w:left="200"/>
      </w:pPr>
      <w:r>
        <w:rPr>
          <w:rFonts w:ascii="Arial" w:cs="Arial" w:eastAsia="Arial" w:hAnsi="Arial"/>
          <w:b/>
          <w:bCs/>
          <w:color w:val="2E75B6"/>
          <w:sz w:val="20"/>
          <w:szCs w:val="20"/>
        </w:rPr>
        <w:t xml:space="preserve">  Theory  </w:t>
      </w:r>
    </w:p>
    <w:p>
      <w:pPr>
        <w:shd w:fill="EBF3FB" w:val="clear"/>
        <w:spacing w:after="60" w:before="20"/>
        <w:ind w:left="400" w:right="400"/>
      </w:pPr>
      <w:r>
        <w:rPr>
          <w:rFonts w:ascii="Arial" w:cs="Arial" w:eastAsia="Arial" w:hAnsi="Arial"/>
          <w:color w:val="595959"/>
          <w:sz w:val="20"/>
          <w:szCs w:val="20"/>
        </w:rPr>
        <w:t xml:space="preserve">A MSGW (Message Wait) status means a job is paused waiting for a reply to an inquiry message. This is common in batch jobs that hit an error requiring operator input. Unresolved MSGW jobs block downstream processing and must be addressed promptly.</w:t>
      </w:r>
    </w:p>
    <w:p>
      <w:pPr>
        <w:pBdr>
          <w:left w:val="single" w:color="2E75B6" w:sz="12"/>
        </w:pBdr>
        <w:shd w:fill="EBF3FB" w:val="clear"/>
        <w:spacing w:after="40" w:before="120"/>
        <w:ind w:left="200"/>
      </w:pPr>
      <w:r>
        <w:rPr>
          <w:rFonts w:ascii="Arial" w:cs="Arial" w:eastAsia="Arial" w:hAnsi="Arial"/>
          <w:b/>
          <w:bCs/>
          <w:color w:val="2E75B6"/>
          <w:sz w:val="20"/>
          <w:szCs w:val="20"/>
        </w:rPr>
        <w:t xml:space="preserve">  Process Steps – Resolve MSGW Job  </w:t>
      </w:r>
    </w:p>
    <w:p>
      <w:pPr>
        <w:shd w:fill="E8F5E9" w:val="clear"/>
        <w:spacing w:after="30" w:before="30"/>
        <w:ind w:left="400"/>
      </w:pPr>
      <w:r>
        <w:rPr>
          <w:rFonts w:ascii="Arial" w:cs="Arial" w:eastAsia="Arial" w:hAnsi="Arial"/>
          <w:b/>
          <w:bCs/>
          <w:color w:val="2E75B6"/>
          <w:sz w:val="20"/>
          <w:szCs w:val="20"/>
        </w:rPr>
        <w:t xml:space="preserve">Step 1: </w:t>
      </w:r>
      <w:r>
        <w:rPr>
          <w:rFonts w:ascii="Arial" w:cs="Arial" w:eastAsia="Arial" w:hAnsi="Arial"/>
          <w:sz w:val="20"/>
          <w:szCs w:val="20"/>
        </w:rPr>
        <w:t xml:space="preserve">Run WRKACTJOB and identify job in MSGW status.</w:t>
      </w:r>
    </w:p>
    <w:p>
      <w:pPr>
        <w:shd w:fill="E8F5E9" w:val="clear"/>
        <w:spacing w:after="30" w:before="30"/>
        <w:ind w:left="400"/>
      </w:pPr>
      <w:r>
        <w:rPr>
          <w:rFonts w:ascii="Arial" w:cs="Arial" w:eastAsia="Arial" w:hAnsi="Arial"/>
          <w:b/>
          <w:bCs/>
          <w:color w:val="2E75B6"/>
          <w:sz w:val="20"/>
          <w:szCs w:val="20"/>
        </w:rPr>
        <w:t xml:space="preserve">Step 2: </w:t>
      </w:r>
      <w:r>
        <w:rPr>
          <w:rFonts w:ascii="Arial" w:cs="Arial" w:eastAsia="Arial" w:hAnsi="Arial"/>
          <w:sz w:val="20"/>
          <w:szCs w:val="20"/>
        </w:rPr>
        <w:t xml:space="preserve">Option 7 (Display messages) on the MSGW job.</w:t>
      </w:r>
    </w:p>
    <w:p>
      <w:pPr>
        <w:shd w:fill="E8F5E9" w:val="clear"/>
        <w:spacing w:after="30" w:before="30"/>
        <w:ind w:left="400"/>
      </w:pPr>
      <w:r>
        <w:rPr>
          <w:rFonts w:ascii="Arial" w:cs="Arial" w:eastAsia="Arial" w:hAnsi="Arial"/>
          <w:b/>
          <w:bCs/>
          <w:color w:val="2E75B6"/>
          <w:sz w:val="20"/>
          <w:szCs w:val="20"/>
        </w:rPr>
        <w:t xml:space="preserve">Step 3: </w:t>
      </w:r>
      <w:r>
        <w:rPr>
          <w:rFonts w:ascii="Arial" w:cs="Arial" w:eastAsia="Arial" w:hAnsi="Arial"/>
          <w:sz w:val="20"/>
          <w:szCs w:val="20"/>
        </w:rPr>
        <w:t xml:space="preserve">Read the message carefully to understand the cause.</w:t>
      </w:r>
    </w:p>
    <w:p>
      <w:pPr>
        <w:shd w:fill="E8F5E9" w:val="clear"/>
        <w:spacing w:after="30" w:before="30"/>
        <w:ind w:left="400"/>
      </w:pPr>
      <w:r>
        <w:rPr>
          <w:rFonts w:ascii="Arial" w:cs="Arial" w:eastAsia="Arial" w:hAnsi="Arial"/>
          <w:b/>
          <w:bCs/>
          <w:color w:val="2E75B6"/>
          <w:sz w:val="20"/>
          <w:szCs w:val="20"/>
        </w:rPr>
        <w:t xml:space="preserve">Step 4: </w:t>
      </w:r>
      <w:r>
        <w:rPr>
          <w:rFonts w:ascii="Arial" w:cs="Arial" w:eastAsia="Arial" w:hAnsi="Arial"/>
          <w:sz w:val="20"/>
          <w:szCs w:val="20"/>
        </w:rPr>
        <w:t xml:space="preserve">Reply appropriately: C (cancel), I (ignore), R (retry), or custom response.</w:t>
      </w:r>
    </w:p>
    <w:p>
      <w:pPr>
        <w:shd w:fill="E8F5E9" w:val="clear"/>
        <w:spacing w:after="30" w:before="30"/>
        <w:ind w:left="400"/>
      </w:pPr>
      <w:r>
        <w:rPr>
          <w:rFonts w:ascii="Arial" w:cs="Arial" w:eastAsia="Arial" w:hAnsi="Arial"/>
          <w:b/>
          <w:bCs/>
          <w:color w:val="2E75B6"/>
          <w:sz w:val="20"/>
          <w:szCs w:val="20"/>
        </w:rPr>
        <w:t xml:space="preserve">Step 5: </w:t>
      </w:r>
      <w:r>
        <w:rPr>
          <w:rFonts w:ascii="Arial" w:cs="Arial" w:eastAsia="Arial" w:hAnsi="Arial"/>
          <w:sz w:val="20"/>
          <w:szCs w:val="20"/>
        </w:rPr>
        <w:t xml:space="preserve">If a systemic issue, fix the root cause and prevent recurrence.</w:t>
      </w:r>
    </w:p>
    <w:p>
      <w:pPr>
        <w:pBdr>
          <w:left w:val="single" w:color="2E75B6" w:sz="12"/>
        </w:pBdr>
        <w:shd w:fill="FFF8E7" w:val="clear"/>
        <w:spacing w:after="40" w:before="120"/>
        <w:ind w:left="200"/>
      </w:pPr>
      <w:r>
        <w:rPr>
          <w:rFonts w:ascii="Arial" w:cs="Arial" w:eastAsia="Arial" w:hAnsi="Arial"/>
          <w:b/>
          <w:bCs/>
          <w:color w:val="2E75B6"/>
          <w:sz w:val="20"/>
          <w:szCs w:val="20"/>
        </w:rPr>
        <w:t xml:space="preserve">  Interview Q&amp;A  </w:t>
      </w:r>
    </w:p>
    <w:p>
      <w:pPr>
        <w:shd w:fill="FFF8E7" w:val="clear"/>
        <w:spacing w:after="20" w:before="80"/>
        <w:ind w:left="300"/>
      </w:pPr>
      <w:r>
        <w:rPr>
          <w:rFonts w:ascii="Arial" w:cs="Arial" w:eastAsia="Arial" w:hAnsi="Arial"/>
          <w:b/>
          <w:bCs/>
          <w:color w:val="1F3864"/>
          <w:sz w:val="20"/>
          <w:szCs w:val="20"/>
        </w:rPr>
        <w:t xml:space="preserve">Q: What does MSGW job status mean and how is it resolved?</w:t>
      </w:r>
    </w:p>
    <w:p>
      <w:pPr>
        <w:shd w:fill="FFFFFF" w:val="clear"/>
        <w:spacing w:after="60" w:before="20"/>
        <w:ind w:left="300"/>
      </w:pPr>
      <w:r>
        <w:rPr>
          <w:rFonts w:ascii="Arial" w:cs="Arial" w:eastAsia="Arial" w:hAnsi="Arial"/>
          <w:color w:val="595959"/>
          <w:sz w:val="20"/>
          <w:szCs w:val="20"/>
        </w:rPr>
        <w:t xml:space="preserve">A: MSGW means the job issued an inquiry message (CPF or user-defined) and is waiting for an operator reply. Navigate to WRKACTJOB → option 7 to read and reply to the message; the job then continues or ends based on the reply.</w:t>
      </w:r>
    </w:p>
    <w:p>
      <w:pPr>
        <w:spacing w:after="60" w:before="60"/>
      </w:pPr>
      <w:r>
        <w:t xml:space="preserve"/>
      </w:r>
    </w:p>
    <w:p>
      <w:pPr>
        <w:pStyle w:val="Heading2"/>
        <w:shd w:fill="2E75B6" w:val="clear"/>
        <w:spacing w:after="150" w:before="300"/>
        <w:ind w:left="100"/>
      </w:pPr>
      <w:r>
        <w:rPr>
          <w:rFonts w:ascii="Arial" w:cs="Arial" w:eastAsia="Arial" w:hAnsi="Arial"/>
          <w:b/>
          <w:bCs/>
          <w:color w:val="FFFFFF"/>
          <w:sz w:val="28"/>
          <w:szCs w:val="28"/>
        </w:rPr>
        <w:t xml:space="preserve">5.4 CPU Issues</w:t>
      </w:r>
    </w:p>
    <w:p>
      <w:pPr>
        <w:spacing w:after="60" w:before="60"/>
      </w:pPr>
      <w:r>
        <w:t xml:space="preserve"/>
      </w:r>
    </w:p>
    <w:p>
      <w:pPr>
        <w:pBdr>
          <w:left w:val="single" w:color="2E75B6" w:sz="12"/>
        </w:pBdr>
        <w:shd w:fill="EBF3FB" w:val="clear"/>
        <w:spacing w:after="40" w:before="120"/>
        <w:ind w:left="200"/>
      </w:pPr>
      <w:r>
        <w:rPr>
          <w:rFonts w:ascii="Arial" w:cs="Arial" w:eastAsia="Arial" w:hAnsi="Arial"/>
          <w:b/>
          <w:bCs/>
          <w:color w:val="2E75B6"/>
          <w:sz w:val="20"/>
          <w:szCs w:val="20"/>
        </w:rPr>
        <w:t xml:space="preserve">  Theory  </w:t>
      </w:r>
    </w:p>
    <w:p>
      <w:pPr>
        <w:shd w:fill="EBF3FB" w:val="clear"/>
        <w:spacing w:after="60" w:before="20"/>
        <w:ind w:left="400" w:right="400"/>
      </w:pPr>
      <w:r>
        <w:rPr>
          <w:rFonts w:ascii="Arial" w:cs="Arial" w:eastAsia="Arial" w:hAnsi="Arial"/>
          <w:color w:val="595959"/>
          <w:sz w:val="20"/>
          <w:szCs w:val="20"/>
        </w:rPr>
        <w:t xml:space="preserve">High CPU utilization on IBM i can result from runaway jobs, inefficient queries, lock contention, or insufficient interactive CPW allocation. The goal is to identify the top CPU-consuming jobs and determine if the usage is legitimate or a symptom of a problem.</w:t>
      </w:r>
    </w:p>
    <w:p>
      <w:pPr>
        <w:pBdr>
          <w:left w:val="single" w:color="2E75B6" w:sz="12"/>
        </w:pBdr>
        <w:shd w:fill="EBF3FB" w:val="clear"/>
        <w:spacing w:after="40" w:before="120"/>
        <w:ind w:left="200"/>
      </w:pPr>
      <w:r>
        <w:rPr>
          <w:rFonts w:ascii="Arial" w:cs="Arial" w:eastAsia="Arial" w:hAnsi="Arial"/>
          <w:b/>
          <w:bCs/>
          <w:color w:val="2E75B6"/>
          <w:sz w:val="20"/>
          <w:szCs w:val="20"/>
        </w:rPr>
        <w:t xml:space="preserve">  Key Commands  </w:t>
      </w:r>
    </w:p>
    <w:p>
      <w:pPr>
        <w:shd w:fill="F2F2F2" w:val="clear"/>
        <w:spacing w:after="40" w:before="40"/>
        <w:ind w:left="600"/>
      </w:pPr>
      <w:r>
        <w:rPr>
          <w:rFonts w:ascii="Courier New" w:cs="Courier New" w:eastAsia="Courier New" w:hAnsi="Courier New"/>
          <w:b/>
          <w:bCs/>
          <w:color w:val="B22222"/>
          <w:sz w:val="20"/>
          <w:szCs w:val="20"/>
        </w:rPr>
        <w:t xml:space="preserve">WRKSYSSTS                          – Overall CPU% and pool activity</w:t>
      </w:r>
    </w:p>
    <w:p>
      <w:pPr>
        <w:shd w:fill="F2F2F2" w:val="clear"/>
        <w:spacing w:after="40" w:before="40"/>
        <w:ind w:left="600"/>
      </w:pPr>
      <w:r>
        <w:rPr>
          <w:rFonts w:ascii="Courier New" w:cs="Courier New" w:eastAsia="Courier New" w:hAnsi="Courier New"/>
          <w:b/>
          <w:bCs/>
          <w:color w:val="B22222"/>
          <w:sz w:val="20"/>
          <w:szCs w:val="20"/>
        </w:rPr>
        <w:t xml:space="preserve">WRKACTJOB → F11 (CPU%)            – Sort jobs by CPU consumption</w:t>
      </w:r>
    </w:p>
    <w:p>
      <w:pPr>
        <w:shd w:fill="F2F2F2" w:val="clear"/>
        <w:spacing w:after="40" w:before="40"/>
        <w:ind w:left="600"/>
      </w:pPr>
      <w:r>
        <w:rPr>
          <w:rFonts w:ascii="Courier New" w:cs="Courier New" w:eastAsia="Courier New" w:hAnsi="Courier New"/>
          <w:b/>
          <w:bCs/>
          <w:color w:val="B22222"/>
          <w:sz w:val="20"/>
          <w:szCs w:val="20"/>
        </w:rPr>
        <w:t xml:space="preserve">STRPFRMON                          – Start Performance Monitor</w:t>
      </w:r>
    </w:p>
    <w:p>
      <w:pPr>
        <w:shd w:fill="F2F2F2" w:val="clear"/>
        <w:spacing w:after="40" w:before="40"/>
        <w:ind w:left="600"/>
      </w:pPr>
      <w:r>
        <w:rPr>
          <w:rFonts w:ascii="Courier New" w:cs="Courier New" w:eastAsia="Courier New" w:hAnsi="Courier New"/>
          <w:b/>
          <w:bCs/>
          <w:color w:val="B22222"/>
          <w:sz w:val="20"/>
          <w:szCs w:val="20"/>
        </w:rPr>
        <w:t xml:space="preserve">PRTPFRSUMM                         – Print Performance Summary</w:t>
      </w:r>
    </w:p>
    <w:p>
      <w:pPr>
        <w:shd w:fill="F2F2F2" w:val="clear"/>
        <w:spacing w:after="40" w:before="40"/>
        <w:ind w:left="600"/>
      </w:pPr>
      <w:r>
        <w:rPr>
          <w:rFonts w:ascii="Courier New" w:cs="Courier New" w:eastAsia="Courier New" w:hAnsi="Courier New"/>
          <w:b/>
          <w:bCs/>
          <w:color w:val="B22222"/>
          <w:sz w:val="20"/>
          <w:szCs w:val="20"/>
        </w:rPr>
        <w:t xml:space="preserve">WRKQRY / STRQMQRY                 – Investigate expensive queries</w:t>
      </w:r>
    </w:p>
    <w:p>
      <w:pPr>
        <w:pBdr>
          <w:left w:val="single" w:color="2E75B6" w:sz="12"/>
        </w:pBdr>
        <w:shd w:fill="FFF8E7" w:val="clear"/>
        <w:spacing w:after="40" w:before="120"/>
        <w:ind w:left="200"/>
      </w:pPr>
      <w:r>
        <w:rPr>
          <w:rFonts w:ascii="Arial" w:cs="Arial" w:eastAsia="Arial" w:hAnsi="Arial"/>
          <w:b/>
          <w:bCs/>
          <w:color w:val="2E75B6"/>
          <w:sz w:val="20"/>
          <w:szCs w:val="20"/>
        </w:rPr>
        <w:t xml:space="preserve">  Interview Q&amp;A  </w:t>
      </w:r>
    </w:p>
    <w:p>
      <w:pPr>
        <w:shd w:fill="FFF8E7" w:val="clear"/>
        <w:spacing w:after="20" w:before="80"/>
        <w:ind w:left="300"/>
      </w:pPr>
      <w:r>
        <w:rPr>
          <w:rFonts w:ascii="Arial" w:cs="Arial" w:eastAsia="Arial" w:hAnsi="Arial"/>
          <w:b/>
          <w:bCs/>
          <w:color w:val="1F3864"/>
          <w:sz w:val="20"/>
          <w:szCs w:val="20"/>
        </w:rPr>
        <w:t xml:space="preserve">Q: How do you identify the cause of high CPU on IBM i?</w:t>
      </w:r>
    </w:p>
    <w:p>
      <w:pPr>
        <w:shd w:fill="FFFFFF" w:val="clear"/>
        <w:spacing w:after="60" w:before="20"/>
        <w:ind w:left="300"/>
      </w:pPr>
      <w:r>
        <w:rPr>
          <w:rFonts w:ascii="Arial" w:cs="Arial" w:eastAsia="Arial" w:hAnsi="Arial"/>
          <w:color w:val="595959"/>
          <w:sz w:val="20"/>
          <w:szCs w:val="20"/>
        </w:rPr>
        <w:t xml:space="preserve">A: Use WRKSYSSTS to confirm total CPU%, then WRKACTJOB sorted by CPU (F11) to find the top consumers. Examine the job log and call stack of the top jobs to determine if a specific program, query, or loop is responsible.</w:t>
      </w:r>
    </w:p>
    <w:p>
      <w:pPr>
        <w:spacing w:after="60" w:before="60"/>
      </w:pPr>
      <w:r>
        <w:t xml:space="preserve"/>
      </w:r>
    </w:p>
    <w:p>
      <w:pPr>
        <w:pStyle w:val="Heading2"/>
        <w:shd w:fill="2E75B6" w:val="clear"/>
        <w:spacing w:after="150" w:before="300"/>
        <w:ind w:left="100"/>
      </w:pPr>
      <w:r>
        <w:rPr>
          <w:rFonts w:ascii="Arial" w:cs="Arial" w:eastAsia="Arial" w:hAnsi="Arial"/>
          <w:b/>
          <w:bCs/>
          <w:color w:val="FFFFFF"/>
          <w:sz w:val="28"/>
          <w:szCs w:val="28"/>
        </w:rPr>
        <w:t xml:space="preserve">5.5 Memory Issues</w:t>
      </w:r>
    </w:p>
    <w:p>
      <w:pPr>
        <w:spacing w:after="60" w:before="60"/>
      </w:pPr>
      <w:r>
        <w:t xml:space="preserve"/>
      </w:r>
    </w:p>
    <w:p>
      <w:pPr>
        <w:pBdr>
          <w:left w:val="single" w:color="2E75B6" w:sz="12"/>
        </w:pBdr>
        <w:shd w:fill="EBF3FB" w:val="clear"/>
        <w:spacing w:after="40" w:before="120"/>
        <w:ind w:left="200"/>
      </w:pPr>
      <w:r>
        <w:rPr>
          <w:rFonts w:ascii="Arial" w:cs="Arial" w:eastAsia="Arial" w:hAnsi="Arial"/>
          <w:b/>
          <w:bCs/>
          <w:color w:val="2E75B6"/>
          <w:sz w:val="20"/>
          <w:szCs w:val="20"/>
        </w:rPr>
        <w:t xml:space="preserve">  Theory  </w:t>
      </w:r>
    </w:p>
    <w:p>
      <w:pPr>
        <w:shd w:fill="EBF3FB" w:val="clear"/>
        <w:spacing w:after="60" w:before="20"/>
        <w:ind w:left="400" w:right="400"/>
      </w:pPr>
      <w:r>
        <w:rPr>
          <w:rFonts w:ascii="Arial" w:cs="Arial" w:eastAsia="Arial" w:hAnsi="Arial"/>
          <w:color w:val="595959"/>
          <w:sz w:val="20"/>
          <w:szCs w:val="20"/>
        </w:rPr>
        <w:t xml:space="preserve">Memory on IBM i is divided into pools (*BASE, *INTERACT, *SPOOL, etc.). Insufficient pool size causes excessive page faults (thrashing), degrading performance. Pool sizes should be tuned based on workload, and automatic performance tuning (QPFRADJ) can help.</w:t>
      </w:r>
    </w:p>
    <w:p>
      <w:pPr>
        <w:pBdr>
          <w:left w:val="single" w:color="2E75B6" w:sz="12"/>
        </w:pBdr>
        <w:shd w:fill="EBF3FB" w:val="clear"/>
        <w:spacing w:after="40" w:before="120"/>
        <w:ind w:left="200"/>
      </w:pPr>
      <w:r>
        <w:rPr>
          <w:rFonts w:ascii="Arial" w:cs="Arial" w:eastAsia="Arial" w:hAnsi="Arial"/>
          <w:b/>
          <w:bCs/>
          <w:color w:val="2E75B6"/>
          <w:sz w:val="20"/>
          <w:szCs w:val="20"/>
        </w:rPr>
        <w:t xml:space="preserve">  Key Commands  </w:t>
      </w:r>
    </w:p>
    <w:p>
      <w:pPr>
        <w:shd w:fill="F2F2F2" w:val="clear"/>
        <w:spacing w:after="40" w:before="40"/>
        <w:ind w:left="600"/>
      </w:pPr>
      <w:r>
        <w:rPr>
          <w:rFonts w:ascii="Courier New" w:cs="Courier New" w:eastAsia="Courier New" w:hAnsi="Courier New"/>
          <w:b/>
          <w:bCs/>
          <w:color w:val="B22222"/>
          <w:sz w:val="20"/>
          <w:szCs w:val="20"/>
        </w:rPr>
        <w:t xml:space="preserve">WRKSYSSTS                          – View pool sizes, faults per second</w:t>
      </w:r>
    </w:p>
    <w:p>
      <w:pPr>
        <w:shd w:fill="F2F2F2" w:val="clear"/>
        <w:spacing w:after="40" w:before="40"/>
        <w:ind w:left="600"/>
      </w:pPr>
      <w:r>
        <w:rPr>
          <w:rFonts w:ascii="Courier New" w:cs="Courier New" w:eastAsia="Courier New" w:hAnsi="Courier New"/>
          <w:b/>
          <w:bCs/>
          <w:color w:val="B22222"/>
          <w:sz w:val="20"/>
          <w:szCs w:val="20"/>
        </w:rPr>
        <w:t xml:space="preserve">CHGSYSVAL SYSVAL(QPFRADJ) VALUE('2') – Enable automatic tuning</w:t>
      </w:r>
    </w:p>
    <w:p>
      <w:pPr>
        <w:shd w:fill="F2F2F2" w:val="clear"/>
        <w:spacing w:after="40" w:before="40"/>
        <w:ind w:left="600"/>
      </w:pPr>
      <w:r>
        <w:rPr>
          <w:rFonts w:ascii="Courier New" w:cs="Courier New" w:eastAsia="Courier New" w:hAnsi="Courier New"/>
          <w:b/>
          <w:bCs/>
          <w:color w:val="B22222"/>
          <w:sz w:val="20"/>
          <w:szCs w:val="20"/>
        </w:rPr>
        <w:t xml:space="preserve">WRKSBS SBS(QINTER) → option 5 → Pools – View interactive pool config</w:t>
      </w:r>
    </w:p>
    <w:p>
      <w:pPr>
        <w:pBdr>
          <w:left w:val="single" w:color="2E75B6" w:sz="12"/>
        </w:pBdr>
        <w:shd w:fill="FFF8E7" w:val="clear"/>
        <w:spacing w:after="40" w:before="120"/>
        <w:ind w:left="200"/>
      </w:pPr>
      <w:r>
        <w:rPr>
          <w:rFonts w:ascii="Arial" w:cs="Arial" w:eastAsia="Arial" w:hAnsi="Arial"/>
          <w:b/>
          <w:bCs/>
          <w:color w:val="2E75B6"/>
          <w:sz w:val="20"/>
          <w:szCs w:val="20"/>
        </w:rPr>
        <w:t xml:space="preserve">  Interview Q&amp;A  </w:t>
      </w:r>
    </w:p>
    <w:p>
      <w:pPr>
        <w:shd w:fill="FFF8E7" w:val="clear"/>
        <w:spacing w:after="20" w:before="80"/>
        <w:ind w:left="300"/>
      </w:pPr>
      <w:r>
        <w:rPr>
          <w:rFonts w:ascii="Arial" w:cs="Arial" w:eastAsia="Arial" w:hAnsi="Arial"/>
          <w:b/>
          <w:bCs/>
          <w:color w:val="1F3864"/>
          <w:sz w:val="20"/>
          <w:szCs w:val="20"/>
        </w:rPr>
        <w:t xml:space="preserve">Q: How do you troubleshoot memory-related performance on IBM i?</w:t>
      </w:r>
    </w:p>
    <w:p>
      <w:pPr>
        <w:shd w:fill="FFFFFF" w:val="clear"/>
        <w:spacing w:after="60" w:before="20"/>
        <w:ind w:left="300"/>
      </w:pPr>
      <w:r>
        <w:rPr>
          <w:rFonts w:ascii="Arial" w:cs="Arial" w:eastAsia="Arial" w:hAnsi="Arial"/>
          <w:color w:val="595959"/>
          <w:sz w:val="20"/>
          <w:szCs w:val="20"/>
        </w:rPr>
        <w:t xml:space="preserve">A: Check WRKSYSSTS for pool DB faults and non-DB faults per second. High fault rates indicate a pool is too small; increase its size via CHGSBS or WRKSYSSTS F14 (pool maintenance). Consider enabling QPFRADJ for dynamic tuning.</w:t>
      </w:r>
    </w:p>
    <w:p>
      <w:pPr>
        <w:spacing w:after="60" w:before="60"/>
      </w:pPr>
      <w:r>
        <w:t xml:space="preserve"/>
      </w:r>
    </w:p>
    <w:p>
      <w:pPr>
        <w:pStyle w:val="Heading2"/>
        <w:shd w:fill="2E75B6" w:val="clear"/>
        <w:spacing w:after="150" w:before="300"/>
        <w:ind w:left="100"/>
      </w:pPr>
      <w:r>
        <w:rPr>
          <w:rFonts w:ascii="Arial" w:cs="Arial" w:eastAsia="Arial" w:hAnsi="Arial"/>
          <w:b/>
          <w:bCs/>
          <w:color w:val="FFFFFF"/>
          <w:sz w:val="28"/>
          <w:szCs w:val="28"/>
        </w:rPr>
        <w:t xml:space="preserve">5.6 Machine Pool Faults</w:t>
      </w:r>
    </w:p>
    <w:p>
      <w:pPr>
        <w:spacing w:after="60" w:before="60"/>
      </w:pPr>
      <w:r>
        <w:t xml:space="preserve"/>
      </w:r>
    </w:p>
    <w:p>
      <w:pPr>
        <w:pBdr>
          <w:left w:val="single" w:color="2E75B6" w:sz="12"/>
        </w:pBdr>
        <w:shd w:fill="EBF3FB" w:val="clear"/>
        <w:spacing w:after="40" w:before="120"/>
        <w:ind w:left="200"/>
      </w:pPr>
      <w:r>
        <w:rPr>
          <w:rFonts w:ascii="Arial" w:cs="Arial" w:eastAsia="Arial" w:hAnsi="Arial"/>
          <w:b/>
          <w:bCs/>
          <w:color w:val="2E75B6"/>
          <w:sz w:val="20"/>
          <w:szCs w:val="20"/>
        </w:rPr>
        <w:t xml:space="preserve">  Theory  </w:t>
      </w:r>
    </w:p>
    <w:p>
      <w:pPr>
        <w:shd w:fill="EBF3FB" w:val="clear"/>
        <w:spacing w:after="60" w:before="20"/>
        <w:ind w:left="400" w:right="400"/>
      </w:pPr>
      <w:r>
        <w:rPr>
          <w:rFonts w:ascii="Arial" w:cs="Arial" w:eastAsia="Arial" w:hAnsi="Arial"/>
          <w:color w:val="595959"/>
          <w:sz w:val="20"/>
          <w:szCs w:val="20"/>
        </w:rPr>
        <w:t xml:space="preserve">Machine pool faults (shown as 'Machine' faults in WRKSYSSTS) indicate paging activity in the machine pool, which handles the IBM i licensed internal code and kernel. High machine faults are rare but critical — they indicate extreme memory pressure at the OS level.</w:t>
      </w:r>
    </w:p>
    <w:p>
      <w:pPr>
        <w:spacing w:after="30" w:before="30"/>
        <w:ind w:left="600"/>
      </w:pPr>
      <w:r>
        <w:rPr>
          <w:rFonts w:ascii="Arial" w:cs="Arial" w:eastAsia="Arial" w:hAnsi="Arial"/>
          <w:sz w:val="20"/>
          <w:szCs w:val="20"/>
        </w:rPr>
        <w:t xml:space="preserve">• Monitor WRKSYSSTS → Machine pool row for Non-DB faults.</w:t>
      </w:r>
    </w:p>
    <w:p>
      <w:pPr>
        <w:spacing w:after="30" w:before="30"/>
        <w:ind w:left="600"/>
      </w:pPr>
      <w:r>
        <w:rPr>
          <w:rFonts w:ascii="Arial" w:cs="Arial" w:eastAsia="Arial" w:hAnsi="Arial"/>
          <w:sz w:val="20"/>
          <w:szCs w:val="20"/>
        </w:rPr>
        <w:t xml:space="preserve">• If machine pool faults are non-zero, reduce other pool sizes to give machine pool more memory.</w:t>
      </w:r>
    </w:p>
    <w:p>
      <w:pPr>
        <w:spacing w:after="30" w:before="30"/>
        <w:ind w:left="600"/>
      </w:pPr>
      <w:r>
        <w:rPr>
          <w:rFonts w:ascii="Arial" w:cs="Arial" w:eastAsia="Arial" w:hAnsi="Arial"/>
          <w:sz w:val="20"/>
          <w:szCs w:val="20"/>
        </w:rPr>
        <w:t xml:space="preserve">• Contact IBM support if machine pool faults persist unexpectedly.</w:t>
      </w:r>
    </w:p>
    <w:p>
      <w:pPr>
        <w:spacing w:after="60" w:before="60"/>
      </w:pPr>
      <w:r>
        <w:t xml:space="preserve"/>
      </w:r>
    </w:p>
    <w:p>
      <w:pPr>
        <w:pStyle w:val="Heading2"/>
        <w:shd w:fill="2E75B6" w:val="clear"/>
        <w:spacing w:after="150" w:before="300"/>
        <w:ind w:left="100"/>
      </w:pPr>
      <w:r>
        <w:rPr>
          <w:rFonts w:ascii="Arial" w:cs="Arial" w:eastAsia="Arial" w:hAnsi="Arial"/>
          <w:b/>
          <w:bCs/>
          <w:color w:val="FFFFFF"/>
          <w:sz w:val="28"/>
          <w:szCs w:val="28"/>
        </w:rPr>
        <w:t xml:space="preserve">5.7 Non-DB Faults</w:t>
      </w:r>
    </w:p>
    <w:p>
      <w:pPr>
        <w:spacing w:after="60" w:before="60"/>
      </w:pPr>
      <w:r>
        <w:t xml:space="preserve"/>
      </w:r>
    </w:p>
    <w:p>
      <w:pPr>
        <w:pBdr>
          <w:left w:val="single" w:color="2E75B6" w:sz="12"/>
        </w:pBdr>
        <w:shd w:fill="EBF3FB" w:val="clear"/>
        <w:spacing w:after="40" w:before="120"/>
        <w:ind w:left="200"/>
      </w:pPr>
      <w:r>
        <w:rPr>
          <w:rFonts w:ascii="Arial" w:cs="Arial" w:eastAsia="Arial" w:hAnsi="Arial"/>
          <w:b/>
          <w:bCs/>
          <w:color w:val="2E75B6"/>
          <w:sz w:val="20"/>
          <w:szCs w:val="20"/>
        </w:rPr>
        <w:t xml:space="preserve">  Theory  </w:t>
      </w:r>
    </w:p>
    <w:p>
      <w:pPr>
        <w:shd w:fill="EBF3FB" w:val="clear"/>
        <w:spacing w:after="60" w:before="20"/>
        <w:ind w:left="400" w:right="400"/>
      </w:pPr>
      <w:r>
        <w:rPr>
          <w:rFonts w:ascii="Arial" w:cs="Arial" w:eastAsia="Arial" w:hAnsi="Arial"/>
          <w:color w:val="595959"/>
          <w:sz w:val="20"/>
          <w:szCs w:val="20"/>
        </w:rPr>
        <w:t xml:space="preserve">Non-DB faults represent paging activity for non-database storage (program objects, user spaces, access paths). Elevated non-DB faults in any pool indicate that pool is undersized for its workload. These should be below 10 faults/second per pool in a healthy system.</w:t>
      </w:r>
    </w:p>
    <w:p>
      <w:pPr>
        <w:shd w:fill="F2F2F2" w:val="clear"/>
        <w:spacing w:after="40" w:before="40"/>
        <w:ind w:left="600"/>
      </w:pPr>
      <w:r>
        <w:rPr>
          <w:rFonts w:ascii="Courier New" w:cs="Courier New" w:eastAsia="Courier New" w:hAnsi="Courier New"/>
          <w:b/>
          <w:bCs/>
          <w:color w:val="B22222"/>
          <w:sz w:val="20"/>
          <w:szCs w:val="20"/>
        </w:rPr>
        <w:t xml:space="preserve">WRKSYSSTS → Column 'NonDB Faults' – Monitor per pool</w:t>
      </w:r>
    </w:p>
    <w:p>
      <w:pPr>
        <w:shd w:fill="F2F2F2" w:val="clear"/>
        <w:spacing w:after="40" w:before="40"/>
        <w:ind w:left="600"/>
      </w:pPr>
      <w:r>
        <w:rPr>
          <w:rFonts w:ascii="Courier New" w:cs="Courier New" w:eastAsia="Courier New" w:hAnsi="Courier New"/>
          <w:b/>
          <w:bCs/>
          <w:color w:val="B22222"/>
          <w:sz w:val="20"/>
          <w:szCs w:val="20"/>
        </w:rPr>
        <w:t xml:space="preserve">CHGSBS SBSD(QBATCH) POOLS((1 *BASE *NONE)) – Change pool assignment</w:t>
      </w:r>
    </w:p>
    <w:p>
      <w:pPr>
        <w:spacing w:after="60" w:before="60"/>
      </w:pPr>
      <w:r>
        <w:t xml:space="preserve"/>
      </w:r>
    </w:p>
    <w:p>
      <w:pPr>
        <w:pStyle w:val="Heading2"/>
        <w:shd w:fill="2E75B6" w:val="clear"/>
        <w:spacing w:after="150" w:before="300"/>
        <w:ind w:left="100"/>
      </w:pPr>
      <w:r>
        <w:rPr>
          <w:rFonts w:ascii="Arial" w:cs="Arial" w:eastAsia="Arial" w:hAnsi="Arial"/>
          <w:b/>
          <w:bCs/>
          <w:color w:val="FFFFFF"/>
          <w:sz w:val="28"/>
          <w:szCs w:val="28"/>
        </w:rPr>
        <w:t xml:space="preserve">5.8 Disk Issues</w:t>
      </w:r>
    </w:p>
    <w:p>
      <w:pPr>
        <w:spacing w:after="60" w:before="60"/>
      </w:pPr>
      <w:r>
        <w:t xml:space="preserve"/>
      </w:r>
    </w:p>
    <w:p>
      <w:pPr>
        <w:pBdr>
          <w:left w:val="single" w:color="2E75B6" w:sz="12"/>
        </w:pBdr>
        <w:shd w:fill="EBF3FB" w:val="clear"/>
        <w:spacing w:after="40" w:before="120"/>
        <w:ind w:left="200"/>
      </w:pPr>
      <w:r>
        <w:rPr>
          <w:rFonts w:ascii="Arial" w:cs="Arial" w:eastAsia="Arial" w:hAnsi="Arial"/>
          <w:b/>
          <w:bCs/>
          <w:color w:val="2E75B6"/>
          <w:sz w:val="20"/>
          <w:szCs w:val="20"/>
        </w:rPr>
        <w:t xml:space="preserve">  Theory  </w:t>
      </w:r>
    </w:p>
    <w:p>
      <w:pPr>
        <w:shd w:fill="EBF3FB" w:val="clear"/>
        <w:spacing w:after="60" w:before="20"/>
        <w:ind w:left="400" w:right="400"/>
      </w:pPr>
      <w:r>
        <w:rPr>
          <w:rFonts w:ascii="Arial" w:cs="Arial" w:eastAsia="Arial" w:hAnsi="Arial"/>
          <w:color w:val="595959"/>
          <w:sz w:val="20"/>
          <w:szCs w:val="20"/>
        </w:rPr>
        <w:t xml:space="preserve">Disk issues on IBM i include disk unit failures, ASP approaching capacity, I/O bottlenecks, and disk errors. IBM i provides built-in disk protection (RAID/mirroring), and alerts appear in QSYSOPR when a disk unit fails or reports an error.</w:t>
      </w:r>
    </w:p>
    <w:p>
      <w:pPr>
        <w:pBdr>
          <w:left w:val="single" w:color="2E75B6" w:sz="12"/>
        </w:pBdr>
        <w:shd w:fill="EBF3FB" w:val="clear"/>
        <w:spacing w:after="40" w:before="120"/>
        <w:ind w:left="200"/>
      </w:pPr>
      <w:r>
        <w:rPr>
          <w:rFonts w:ascii="Arial" w:cs="Arial" w:eastAsia="Arial" w:hAnsi="Arial"/>
          <w:b/>
          <w:bCs/>
          <w:color w:val="2E75B6"/>
          <w:sz w:val="20"/>
          <w:szCs w:val="20"/>
        </w:rPr>
        <w:t xml:space="preserve">  Key Commands  </w:t>
      </w:r>
    </w:p>
    <w:p>
      <w:pPr>
        <w:shd w:fill="F2F2F2" w:val="clear"/>
        <w:spacing w:after="40" w:before="40"/>
        <w:ind w:left="600"/>
      </w:pPr>
      <w:r>
        <w:rPr>
          <w:rFonts w:ascii="Courier New" w:cs="Courier New" w:eastAsia="Courier New" w:hAnsi="Courier New"/>
          <w:b/>
          <w:bCs/>
          <w:color w:val="B22222"/>
          <w:sz w:val="20"/>
          <w:szCs w:val="20"/>
        </w:rPr>
        <w:t xml:space="preserve">WRKDSKSTS                          – Disk unit status, utilization, error counts</w:t>
      </w:r>
    </w:p>
    <w:p>
      <w:pPr>
        <w:shd w:fill="F2F2F2" w:val="clear"/>
        <w:spacing w:after="40" w:before="40"/>
        <w:ind w:left="600"/>
      </w:pPr>
      <w:r>
        <w:rPr>
          <w:rFonts w:ascii="Courier New" w:cs="Courier New" w:eastAsia="Courier New" w:hAnsi="Courier New"/>
          <w:b/>
          <w:bCs/>
          <w:color w:val="B22222"/>
          <w:sz w:val="20"/>
          <w:szCs w:val="20"/>
        </w:rPr>
        <w:t xml:space="preserve">DSPMSG MSGQ(QSYSOPR)              – Check for disk hardware errors</w:t>
      </w:r>
    </w:p>
    <w:p>
      <w:pPr>
        <w:shd w:fill="F2F2F2" w:val="clear"/>
        <w:spacing w:after="40" w:before="40"/>
        <w:ind w:left="600"/>
      </w:pPr>
      <w:r>
        <w:rPr>
          <w:rFonts w:ascii="Courier New" w:cs="Courier New" w:eastAsia="Courier New" w:hAnsi="Courier New"/>
          <w:b/>
          <w:bCs/>
          <w:color w:val="B22222"/>
          <w:sz w:val="20"/>
          <w:szCs w:val="20"/>
        </w:rPr>
        <w:t xml:space="preserve">STRSST → Work with Disk Units      – View RAID status, failed units</w:t>
      </w:r>
    </w:p>
    <w:p>
      <w:pPr>
        <w:shd w:fill="F2F2F2" w:val="clear"/>
        <w:spacing w:after="40" w:before="40"/>
        <w:ind w:left="600"/>
      </w:pPr>
      <w:r>
        <w:rPr>
          <w:rFonts w:ascii="Courier New" w:cs="Courier New" w:eastAsia="Courier New" w:hAnsi="Courier New"/>
          <w:b/>
          <w:bCs/>
          <w:color w:val="B22222"/>
          <w:sz w:val="20"/>
          <w:szCs w:val="20"/>
        </w:rPr>
        <w:t xml:space="preserve">RCLSTG SELECT(*ALL)               – Reclaim storage (offline maintenance)</w:t>
      </w:r>
    </w:p>
    <w:p>
      <w:pPr>
        <w:pBdr>
          <w:left w:val="single" w:color="2E75B6" w:sz="12"/>
        </w:pBdr>
        <w:shd w:fill="FFF8E7" w:val="clear"/>
        <w:spacing w:after="40" w:before="120"/>
        <w:ind w:left="200"/>
      </w:pPr>
      <w:r>
        <w:rPr>
          <w:rFonts w:ascii="Arial" w:cs="Arial" w:eastAsia="Arial" w:hAnsi="Arial"/>
          <w:b/>
          <w:bCs/>
          <w:color w:val="2E75B6"/>
          <w:sz w:val="20"/>
          <w:szCs w:val="20"/>
        </w:rPr>
        <w:t xml:space="preserve">  Interview Q&amp;A  </w:t>
      </w:r>
    </w:p>
    <w:p>
      <w:pPr>
        <w:shd w:fill="FFF8E7" w:val="clear"/>
        <w:spacing w:after="20" w:before="80"/>
        <w:ind w:left="300"/>
      </w:pPr>
      <w:r>
        <w:rPr>
          <w:rFonts w:ascii="Arial" w:cs="Arial" w:eastAsia="Arial" w:hAnsi="Arial"/>
          <w:b/>
          <w:bCs/>
          <w:color w:val="1F3864"/>
          <w:sz w:val="20"/>
          <w:szCs w:val="20"/>
        </w:rPr>
        <w:t xml:space="preserve">Q: What steps do you take if a disk unit shows errors in WRKDSKSTS?</w:t>
      </w:r>
    </w:p>
    <w:p>
      <w:pPr>
        <w:shd w:fill="FFFFFF" w:val="clear"/>
        <w:spacing w:after="60" w:before="20"/>
        <w:ind w:left="300"/>
      </w:pPr>
      <w:r>
        <w:rPr>
          <w:rFonts w:ascii="Arial" w:cs="Arial" w:eastAsia="Arial" w:hAnsi="Arial"/>
          <w:color w:val="595959"/>
          <w:sz w:val="20"/>
          <w:szCs w:val="20"/>
        </w:rPr>
        <w:t xml:space="preserve">A: First, check DSPMSG QSYSOPR for SRC codes and disk error messages. Access STRSST → Work with Disk Units to check RAID/mirror status. If a unit is failed, contact IBM hardware support immediately, as continued operation risks data loss.</w:t>
      </w:r>
    </w:p>
    <w:p>
      <w:pPr>
        <w:spacing w:after="60" w:before="60"/>
      </w:pPr>
      <w:r>
        <w:t xml:space="preserve"/>
      </w:r>
    </w:p>
    <w:p>
      <w:pPr>
        <w:pStyle w:val="Heading2"/>
        <w:shd w:fill="2E75B6" w:val="clear"/>
        <w:spacing w:after="150" w:before="300"/>
        <w:ind w:left="100"/>
      </w:pPr>
      <w:r>
        <w:rPr>
          <w:rFonts w:ascii="Arial" w:cs="Arial" w:eastAsia="Arial" w:hAnsi="Arial"/>
          <w:b/>
          <w:bCs/>
          <w:color w:val="FFFFFF"/>
          <w:sz w:val="28"/>
          <w:szCs w:val="28"/>
        </w:rPr>
        <w:t xml:space="preserve">5.9 Printer Issues</w:t>
      </w:r>
    </w:p>
    <w:p>
      <w:pPr>
        <w:spacing w:after="60" w:before="60"/>
      </w:pPr>
      <w:r>
        <w:t xml:space="preserve"/>
      </w:r>
    </w:p>
    <w:p>
      <w:pPr>
        <w:pBdr>
          <w:left w:val="single" w:color="2E75B6" w:sz="12"/>
        </w:pBdr>
        <w:shd w:fill="EBF3FB" w:val="clear"/>
        <w:spacing w:after="40" w:before="120"/>
        <w:ind w:left="200"/>
      </w:pPr>
      <w:r>
        <w:rPr>
          <w:rFonts w:ascii="Arial" w:cs="Arial" w:eastAsia="Arial" w:hAnsi="Arial"/>
          <w:b/>
          <w:bCs/>
          <w:color w:val="2E75B6"/>
          <w:sz w:val="20"/>
          <w:szCs w:val="20"/>
        </w:rPr>
        <w:t xml:space="preserve">  Theory  </w:t>
      </w:r>
    </w:p>
    <w:p>
      <w:pPr>
        <w:shd w:fill="EBF3FB" w:val="clear"/>
        <w:spacing w:after="60" w:before="20"/>
        <w:ind w:left="400" w:right="400"/>
      </w:pPr>
      <w:r>
        <w:rPr>
          <w:rFonts w:ascii="Arial" w:cs="Arial" w:eastAsia="Arial" w:hAnsi="Arial"/>
          <w:color w:val="595959"/>
          <w:sz w:val="20"/>
          <w:szCs w:val="20"/>
        </w:rPr>
        <w:t xml:space="preserve">IBM i print management uses spooled files (SPLF) and output queues (OUTQ). Common printer issues include jobs stuck in MSGW on the OUTQ, printer devices in varied-off status, or printer writers not started. WRKOUTQ and WRKSPLF help diagnose these issues.</w:t>
      </w:r>
    </w:p>
    <w:p>
      <w:pPr>
        <w:pBdr>
          <w:left w:val="single" w:color="2E75B6" w:sz="12"/>
        </w:pBdr>
        <w:shd w:fill="EBF3FB" w:val="clear"/>
        <w:spacing w:after="40" w:before="120"/>
        <w:ind w:left="200"/>
      </w:pPr>
      <w:r>
        <w:rPr>
          <w:rFonts w:ascii="Arial" w:cs="Arial" w:eastAsia="Arial" w:hAnsi="Arial"/>
          <w:b/>
          <w:bCs/>
          <w:color w:val="2E75B6"/>
          <w:sz w:val="20"/>
          <w:szCs w:val="20"/>
        </w:rPr>
        <w:t xml:space="preserve">  Key Commands  </w:t>
      </w:r>
    </w:p>
    <w:p>
      <w:pPr>
        <w:shd w:fill="F2F2F2" w:val="clear"/>
        <w:spacing w:after="40" w:before="40"/>
        <w:ind w:left="600"/>
      </w:pPr>
      <w:r>
        <w:rPr>
          <w:rFonts w:ascii="Courier New" w:cs="Courier New" w:eastAsia="Courier New" w:hAnsi="Courier New"/>
          <w:b/>
          <w:bCs/>
          <w:color w:val="B22222"/>
          <w:sz w:val="20"/>
          <w:szCs w:val="20"/>
        </w:rPr>
        <w:t xml:space="preserve">WRKOUTQ OUTQ(*ALL)                – Work with All Output Queues</w:t>
      </w:r>
    </w:p>
    <w:p>
      <w:pPr>
        <w:shd w:fill="F2F2F2" w:val="clear"/>
        <w:spacing w:after="40" w:before="40"/>
        <w:ind w:left="600"/>
      </w:pPr>
      <w:r>
        <w:rPr>
          <w:rFonts w:ascii="Courier New" w:cs="Courier New" w:eastAsia="Courier New" w:hAnsi="Courier New"/>
          <w:b/>
          <w:bCs/>
          <w:color w:val="B22222"/>
          <w:sz w:val="20"/>
          <w:szCs w:val="20"/>
        </w:rPr>
        <w:t xml:space="preserve">WRKSPLF SPLF(*ALL)                – Work with All Spooled Files</w:t>
      </w:r>
    </w:p>
    <w:p>
      <w:pPr>
        <w:shd w:fill="F2F2F2" w:val="clear"/>
        <w:spacing w:after="40" w:before="40"/>
        <w:ind w:left="600"/>
      </w:pPr>
      <w:r>
        <w:rPr>
          <w:rFonts w:ascii="Courier New" w:cs="Courier New" w:eastAsia="Courier New" w:hAnsi="Courier New"/>
          <w:b/>
          <w:bCs/>
          <w:color w:val="B22222"/>
          <w:sz w:val="20"/>
          <w:szCs w:val="20"/>
        </w:rPr>
        <w:t xml:space="preserve">STRPRTWTR DEV(PRT01)              – Start Printer Writer</w:t>
      </w:r>
    </w:p>
    <w:p>
      <w:pPr>
        <w:shd w:fill="F2F2F2" w:val="clear"/>
        <w:spacing w:after="40" w:before="40"/>
        <w:ind w:left="600"/>
      </w:pPr>
      <w:r>
        <w:rPr>
          <w:rFonts w:ascii="Courier New" w:cs="Courier New" w:eastAsia="Courier New" w:hAnsi="Courier New"/>
          <w:b/>
          <w:bCs/>
          <w:color w:val="B22222"/>
          <w:sz w:val="20"/>
          <w:szCs w:val="20"/>
        </w:rPr>
        <w:t xml:space="preserve">ENDWTR WTR(PRT01)                 – End Printer Writer</w:t>
      </w:r>
    </w:p>
    <w:p>
      <w:pPr>
        <w:shd w:fill="F2F2F2" w:val="clear"/>
        <w:spacing w:after="40" w:before="40"/>
        <w:ind w:left="600"/>
      </w:pPr>
      <w:r>
        <w:rPr>
          <w:rFonts w:ascii="Courier New" w:cs="Courier New" w:eastAsia="Courier New" w:hAnsi="Courier New"/>
          <w:b/>
          <w:bCs/>
          <w:color w:val="B22222"/>
          <w:sz w:val="20"/>
          <w:szCs w:val="20"/>
        </w:rPr>
        <w:t xml:space="preserve">DLTSPLF FILE(*SELECT)             – Delete Selected Spooled Files</w:t>
      </w:r>
    </w:p>
    <w:p>
      <w:pPr>
        <w:spacing w:after="60" w:before="60"/>
      </w:pPr>
      <w:r>
        <w:t xml:space="preserve"/>
      </w:r>
    </w:p>
    <w:p>
      <w:pPr>
        <w:pStyle w:val="Heading2"/>
        <w:shd w:fill="2E75B6" w:val="clear"/>
        <w:spacing w:after="150" w:before="300"/>
        <w:ind w:left="100"/>
      </w:pPr>
      <w:r>
        <w:rPr>
          <w:rFonts w:ascii="Arial" w:cs="Arial" w:eastAsia="Arial" w:hAnsi="Arial"/>
          <w:b/>
          <w:bCs/>
          <w:color w:val="FFFFFF"/>
          <w:sz w:val="28"/>
          <w:szCs w:val="28"/>
        </w:rPr>
        <w:t xml:space="preserve">5.10 Authority Issues</w:t>
      </w:r>
    </w:p>
    <w:p>
      <w:pPr>
        <w:spacing w:after="60" w:before="60"/>
      </w:pPr>
      <w:r>
        <w:t xml:space="preserve"/>
      </w:r>
    </w:p>
    <w:p>
      <w:pPr>
        <w:pBdr>
          <w:left w:val="single" w:color="2E75B6" w:sz="12"/>
        </w:pBdr>
        <w:shd w:fill="EBF3FB" w:val="clear"/>
        <w:spacing w:after="40" w:before="120"/>
        <w:ind w:left="200"/>
      </w:pPr>
      <w:r>
        <w:rPr>
          <w:rFonts w:ascii="Arial" w:cs="Arial" w:eastAsia="Arial" w:hAnsi="Arial"/>
          <w:b/>
          <w:bCs/>
          <w:color w:val="2E75B6"/>
          <w:sz w:val="20"/>
          <w:szCs w:val="20"/>
        </w:rPr>
        <w:t xml:space="preserve">  Theory  </w:t>
      </w:r>
    </w:p>
    <w:p>
      <w:pPr>
        <w:shd w:fill="EBF3FB" w:val="clear"/>
        <w:spacing w:after="60" w:before="20"/>
        <w:ind w:left="400" w:right="400"/>
      </w:pPr>
      <w:r>
        <w:rPr>
          <w:rFonts w:ascii="Arial" w:cs="Arial" w:eastAsia="Arial" w:hAnsi="Arial"/>
          <w:color w:val="595959"/>
          <w:sz w:val="20"/>
          <w:szCs w:val="20"/>
        </w:rPr>
        <w:t xml:space="preserve">Authority errors (CPF2182, CPF4133, etc.) occur when a user lacks the required authority to access or operate on an IBM i object. Diagnosis involves identifying the object, the authority needed, and granting it via GRTOBJAUT or AUTL membership.</w:t>
      </w:r>
    </w:p>
    <w:p>
      <w:pPr>
        <w:pBdr>
          <w:left w:val="single" w:color="2E75B6" w:sz="12"/>
        </w:pBdr>
        <w:shd w:fill="EBF3FB" w:val="clear"/>
        <w:spacing w:after="40" w:before="120"/>
        <w:ind w:left="200"/>
      </w:pPr>
      <w:r>
        <w:rPr>
          <w:rFonts w:ascii="Arial" w:cs="Arial" w:eastAsia="Arial" w:hAnsi="Arial"/>
          <w:b/>
          <w:bCs/>
          <w:color w:val="2E75B6"/>
          <w:sz w:val="20"/>
          <w:szCs w:val="20"/>
        </w:rPr>
        <w:t xml:space="preserve">  Key Commands  </w:t>
      </w:r>
    </w:p>
    <w:p>
      <w:pPr>
        <w:shd w:fill="F2F2F2" w:val="clear"/>
        <w:spacing w:after="40" w:before="40"/>
        <w:ind w:left="600"/>
      </w:pPr>
      <w:r>
        <w:rPr>
          <w:rFonts w:ascii="Courier New" w:cs="Courier New" w:eastAsia="Courier New" w:hAnsi="Courier New"/>
          <w:b/>
          <w:bCs/>
          <w:color w:val="B22222"/>
          <w:sz w:val="20"/>
          <w:szCs w:val="20"/>
        </w:rPr>
        <w:t xml:space="preserve">DSPOBJAUT OBJ(MYLIB/MYOBJ)        – Display current authorities</w:t>
      </w:r>
    </w:p>
    <w:p>
      <w:pPr>
        <w:shd w:fill="F2F2F2" w:val="clear"/>
        <w:spacing w:after="40" w:before="40"/>
        <w:ind w:left="600"/>
      </w:pPr>
      <w:r>
        <w:rPr>
          <w:rFonts w:ascii="Courier New" w:cs="Courier New" w:eastAsia="Courier New" w:hAnsi="Courier New"/>
          <w:b/>
          <w:bCs/>
          <w:color w:val="B22222"/>
          <w:sz w:val="20"/>
          <w:szCs w:val="20"/>
        </w:rPr>
        <w:t xml:space="preserve">GRTOBJAUT OBJ(MYLIB/MYOBJ) USER(JSMITH) AUT(*USE)  – Grant authority</w:t>
      </w:r>
    </w:p>
    <w:p>
      <w:pPr>
        <w:shd w:fill="F2F2F2" w:val="clear"/>
        <w:spacing w:after="40" w:before="40"/>
        <w:ind w:left="600"/>
      </w:pPr>
      <w:r>
        <w:rPr>
          <w:rFonts w:ascii="Courier New" w:cs="Courier New" w:eastAsia="Courier New" w:hAnsi="Courier New"/>
          <w:b/>
          <w:bCs/>
          <w:color w:val="B22222"/>
          <w:sz w:val="20"/>
          <w:szCs w:val="20"/>
        </w:rPr>
        <w:t xml:space="preserve">WRKAUTL AUTL(MYLIST)              – Work with authorization list</w:t>
      </w:r>
    </w:p>
    <w:p>
      <w:pPr>
        <w:shd w:fill="F2F2F2" w:val="clear"/>
        <w:spacing w:after="40" w:before="40"/>
        <w:ind w:left="600"/>
      </w:pPr>
      <w:r>
        <w:rPr>
          <w:rFonts w:ascii="Courier New" w:cs="Courier New" w:eastAsia="Courier New" w:hAnsi="Courier New"/>
          <w:b/>
          <w:bCs/>
          <w:color w:val="B22222"/>
          <w:sz w:val="20"/>
          <w:szCs w:val="20"/>
        </w:rPr>
        <w:t xml:space="preserve">DSPJOBLOG                         – Find CPFxxxx authority error messages</w:t>
      </w:r>
    </w:p>
    <w:p>
      <w:pPr>
        <w:pBdr>
          <w:left w:val="single" w:color="2E75B6" w:sz="12"/>
        </w:pBdr>
        <w:shd w:fill="FFF8E7" w:val="clear"/>
        <w:spacing w:after="40" w:before="120"/>
        <w:ind w:left="200"/>
      </w:pPr>
      <w:r>
        <w:rPr>
          <w:rFonts w:ascii="Arial" w:cs="Arial" w:eastAsia="Arial" w:hAnsi="Arial"/>
          <w:b/>
          <w:bCs/>
          <w:color w:val="2E75B6"/>
          <w:sz w:val="20"/>
          <w:szCs w:val="20"/>
        </w:rPr>
        <w:t xml:space="preserve">  Interview Q&amp;A  </w:t>
      </w:r>
    </w:p>
    <w:p>
      <w:pPr>
        <w:shd w:fill="FFF8E7" w:val="clear"/>
        <w:spacing w:after="20" w:before="80"/>
        <w:ind w:left="300"/>
      </w:pPr>
      <w:r>
        <w:rPr>
          <w:rFonts w:ascii="Arial" w:cs="Arial" w:eastAsia="Arial" w:hAnsi="Arial"/>
          <w:b/>
          <w:bCs/>
          <w:color w:val="1F3864"/>
          <w:sz w:val="20"/>
          <w:szCs w:val="20"/>
        </w:rPr>
        <w:t xml:space="preserve">Q: How do you resolve a CPF2182 authority error?</w:t>
      </w:r>
    </w:p>
    <w:p>
      <w:pPr>
        <w:shd w:fill="FFFFFF" w:val="clear"/>
        <w:spacing w:after="60" w:before="20"/>
        <w:ind w:left="300"/>
      </w:pPr>
      <w:r>
        <w:rPr>
          <w:rFonts w:ascii="Arial" w:cs="Arial" w:eastAsia="Arial" w:hAnsi="Arial"/>
          <w:color w:val="595959"/>
          <w:sz w:val="20"/>
          <w:szCs w:val="20"/>
        </w:rPr>
        <w:t xml:space="preserve">A: CPF2182 means a user lacks authority to a program or command. Check DSPOBJAUT on the object to see current authorities, then grant required authority with GRTOBJAUT specifying the user and authority level (*USE, *CHANGE, or *ALL).</w:t>
      </w:r>
    </w:p>
    <w:p>
      <w:r>
        <w:br w:type="page"/>
      </w:r>
    </w:p>
    <w:p>
      <w:pPr>
        <w:shd w:fill="1B3A5C" w:val="clear"/>
        <w:spacing w:after="100" w:before="600"/>
        <w:jc w:val="center"/>
      </w:pPr>
      <w:r>
        <w:rPr>
          <w:rFonts w:ascii="Arial" w:cs="Arial" w:eastAsia="Arial" w:hAnsi="Arial"/>
          <w:b/>
          <w:bCs/>
          <w:color w:val="FFFFFF"/>
          <w:sz w:val="56"/>
          <w:szCs w:val="56"/>
        </w:rPr>
        <w:t xml:space="preserve">Volume 6</w:t>
      </w:r>
    </w:p>
    <w:p>
      <w:pPr>
        <w:shd w:fill="1B3A5C" w:val="clear"/>
        <w:spacing w:after="600" w:before="100"/>
        <w:jc w:val="center"/>
      </w:pPr>
      <w:r>
        <w:rPr>
          <w:rFonts w:ascii="Arial" w:cs="Arial" w:eastAsia="Arial" w:hAnsi="Arial"/>
          <w:b/>
          <w:bCs/>
          <w:color w:val="FFFFFF"/>
          <w:sz w:val="40"/>
          <w:szCs w:val="40"/>
        </w:rPr>
        <w:t xml:space="preserve">High Availability &amp; Disaster Recovery</w:t>
      </w:r>
    </w:p>
    <w:p>
      <w:pPr>
        <w:shd w:fill="1B3A5C" w:val="clear"/>
        <w:spacing w:after="40" w:before="40"/>
        <w:jc w:val="center"/>
      </w:pPr>
      <w:r>
        <w:rPr>
          <w:rFonts w:ascii="Arial" w:cs="Arial" w:eastAsia="Arial" w:hAnsi="Arial"/>
          <w:color w:val="D6E4F7"/>
          <w:sz w:val="22"/>
          <w:szCs w:val="22"/>
        </w:rPr>
        <w:t xml:space="preserve">▸  MIMIX</w:t>
      </w:r>
    </w:p>
    <w:p>
      <w:pPr>
        <w:shd w:fill="1B3A5C" w:val="clear"/>
        <w:spacing w:after="40" w:before="40"/>
        <w:jc w:val="center"/>
      </w:pPr>
      <w:r>
        <w:rPr>
          <w:rFonts w:ascii="Arial" w:cs="Arial" w:eastAsia="Arial" w:hAnsi="Arial"/>
          <w:color w:val="D6E4F7"/>
          <w:sz w:val="22"/>
          <w:szCs w:val="22"/>
        </w:rPr>
        <w:t xml:space="preserve">▸  Remote Journaling</w:t>
      </w:r>
    </w:p>
    <w:p>
      <w:pPr>
        <w:shd w:fill="1B3A5C" w:val="clear"/>
        <w:spacing w:after="40" w:before="40"/>
        <w:jc w:val="center"/>
      </w:pPr>
      <w:r>
        <w:rPr>
          <w:rFonts w:ascii="Arial" w:cs="Arial" w:eastAsia="Arial" w:hAnsi="Arial"/>
          <w:color w:val="D6E4F7"/>
          <w:sz w:val="22"/>
          <w:szCs w:val="22"/>
        </w:rPr>
        <w:t xml:space="preserve">▸  Replication Monitoring</w:t>
      </w:r>
    </w:p>
    <w:p>
      <w:pPr>
        <w:shd w:fill="1B3A5C" w:val="clear"/>
        <w:spacing w:after="40" w:before="40"/>
        <w:jc w:val="center"/>
      </w:pPr>
      <w:r>
        <w:rPr>
          <w:rFonts w:ascii="Arial" w:cs="Arial" w:eastAsia="Arial" w:hAnsi="Arial"/>
          <w:color w:val="D6E4F7"/>
          <w:sz w:val="22"/>
          <w:szCs w:val="22"/>
        </w:rPr>
        <w:t xml:space="preserve">▸  Role Swap</w:t>
      </w:r>
    </w:p>
    <w:p>
      <w:pPr>
        <w:shd w:fill="1B3A5C" w:val="clear"/>
        <w:spacing w:after="40" w:before="40"/>
        <w:jc w:val="center"/>
      </w:pPr>
      <w:r>
        <w:rPr>
          <w:rFonts w:ascii="Arial" w:cs="Arial" w:eastAsia="Arial" w:hAnsi="Arial"/>
          <w:color w:val="D6E4F7"/>
          <w:sz w:val="22"/>
          <w:szCs w:val="22"/>
        </w:rPr>
        <w:t xml:space="preserve">▸  DR Testing</w:t>
      </w:r>
    </w:p>
    <w:p>
      <w:pPr>
        <w:shd w:fill="1B3A5C" w:val="clear"/>
        <w:spacing w:after="40" w:before="40"/>
        <w:jc w:val="center"/>
      </w:pPr>
      <w:r>
        <w:rPr>
          <w:rFonts w:ascii="Arial" w:cs="Arial" w:eastAsia="Arial" w:hAnsi="Arial"/>
          <w:color w:val="D6E4F7"/>
          <w:sz w:val="22"/>
          <w:szCs w:val="22"/>
        </w:rPr>
        <w:t xml:space="preserve">▸  Monthly Restore</w:t>
      </w:r>
    </w:p>
    <w:p>
      <w:pPr>
        <w:shd w:fill="1B3A5C" w:val="clear"/>
        <w:spacing w:after="40" w:before="40"/>
        <w:jc w:val="center"/>
      </w:pPr>
      <w:r>
        <w:rPr>
          <w:rFonts w:ascii="Arial" w:cs="Arial" w:eastAsia="Arial" w:hAnsi="Arial"/>
          <w:color w:val="D6E4F7"/>
          <w:sz w:val="22"/>
          <w:szCs w:val="22"/>
        </w:rPr>
        <w:t xml:space="preserve">▸  Daily Restore</w:t>
      </w:r>
    </w:p>
    <w:p>
      <w:pPr>
        <w:shd w:fill="1B3A5C" w:val="clear"/>
        <w:spacing w:after="40" w:before="40"/>
        <w:jc w:val="center"/>
      </w:pPr>
      <w:r>
        <w:rPr>
          <w:rFonts w:ascii="Arial" w:cs="Arial" w:eastAsia="Arial" w:hAnsi="Arial"/>
          <w:color w:val="D6E4F7"/>
          <w:sz w:val="22"/>
          <w:szCs w:val="22"/>
        </w:rPr>
        <w:t xml:space="preserve">▸  Production to DR Procedures</w:t>
      </w:r>
    </w:p>
    <w:p>
      <w:r>
        <w:br w:type="page"/>
      </w:r>
    </w:p>
    <w:p>
      <w:pPr>
        <w:pStyle w:val="Heading1"/>
        <w:shd w:fill="1B3A5C" w:val="clear"/>
        <w:spacing w:after="200" w:before="400"/>
        <w:ind w:left="200"/>
      </w:pPr>
      <w:r>
        <w:rPr>
          <w:rFonts w:ascii="Arial" w:cs="Arial" w:eastAsia="Arial" w:hAnsi="Arial"/>
          <w:b/>
          <w:bCs/>
          <w:color w:val="FFFFFF"/>
          <w:sz w:val="36"/>
          <w:szCs w:val="36"/>
        </w:rPr>
        <w:t xml:space="preserve">Volume 6 – High Availability &amp; Disaster Recovery</w:t>
      </w:r>
    </w:p>
    <w:p>
      <w:pPr>
        <w:pStyle w:val="Heading2"/>
        <w:shd w:fill="2E75B6" w:val="clear"/>
        <w:spacing w:after="150" w:before="300"/>
        <w:ind w:left="100"/>
      </w:pPr>
      <w:r>
        <w:rPr>
          <w:rFonts w:ascii="Arial" w:cs="Arial" w:eastAsia="Arial" w:hAnsi="Arial"/>
          <w:b/>
          <w:bCs/>
          <w:color w:val="FFFFFF"/>
          <w:sz w:val="28"/>
          <w:szCs w:val="28"/>
        </w:rPr>
        <w:t xml:space="preserve">6.1 MIMIX</w:t>
      </w:r>
    </w:p>
    <w:p>
      <w:pPr>
        <w:spacing w:after="60" w:before="60"/>
      </w:pPr>
      <w:r>
        <w:t xml:space="preserve"/>
      </w:r>
    </w:p>
    <w:p>
      <w:pPr>
        <w:pBdr>
          <w:left w:val="single" w:color="2E75B6" w:sz="12"/>
        </w:pBdr>
        <w:shd w:fill="EBF3FB" w:val="clear"/>
        <w:spacing w:after="40" w:before="120"/>
        <w:ind w:left="200"/>
      </w:pPr>
      <w:r>
        <w:rPr>
          <w:rFonts w:ascii="Arial" w:cs="Arial" w:eastAsia="Arial" w:hAnsi="Arial"/>
          <w:b/>
          <w:bCs/>
          <w:color w:val="2E75B6"/>
          <w:sz w:val="20"/>
          <w:szCs w:val="20"/>
        </w:rPr>
        <w:t xml:space="preserve">  Theory  </w:t>
      </w:r>
    </w:p>
    <w:p>
      <w:pPr>
        <w:shd w:fill="EBF3FB" w:val="clear"/>
        <w:spacing w:after="60" w:before="20"/>
        <w:ind w:left="400" w:right="400"/>
      </w:pPr>
      <w:r>
        <w:rPr>
          <w:rFonts w:ascii="Arial" w:cs="Arial" w:eastAsia="Arial" w:hAnsi="Arial"/>
          <w:color w:val="595959"/>
          <w:sz w:val="20"/>
          <w:szCs w:val="20"/>
        </w:rPr>
        <w:t xml:space="preserve">MIMIX (by Precisely/Vision Solutions) is the leading IBM i high availability replication product. It replicates changes from the production system to a standby using IBM i remote journaling and MIMIX's own apply processes, achieving near-zero RPO (Recovery Point Objective) for IBM i workloads.</w:t>
      </w:r>
    </w:p>
    <w:p>
      <w:pPr>
        <w:pBdr>
          <w:left w:val="single" w:color="2E75B6" w:sz="12"/>
        </w:pBdr>
        <w:shd w:fill="EBF3FB" w:val="clear"/>
        <w:spacing w:after="40" w:before="120"/>
        <w:ind w:left="200"/>
      </w:pPr>
      <w:r>
        <w:rPr>
          <w:rFonts w:ascii="Arial" w:cs="Arial" w:eastAsia="Arial" w:hAnsi="Arial"/>
          <w:b/>
          <w:bCs/>
          <w:color w:val="2E75B6"/>
          <w:sz w:val="20"/>
          <w:szCs w:val="20"/>
        </w:rPr>
        <w:t xml:space="preserve">  Key Commands  </w:t>
      </w:r>
    </w:p>
    <w:p>
      <w:pPr>
        <w:shd w:fill="F2F2F2" w:val="clear"/>
        <w:spacing w:after="40" w:before="40"/>
        <w:ind w:left="600"/>
      </w:pPr>
      <w:r>
        <w:rPr>
          <w:rFonts w:ascii="Courier New" w:cs="Courier New" w:eastAsia="Courier New" w:hAnsi="Courier New"/>
          <w:b/>
          <w:bCs/>
          <w:color w:val="B22222"/>
          <w:sz w:val="20"/>
          <w:szCs w:val="20"/>
        </w:rPr>
        <w:t xml:space="preserve">MXMGR                              – MIMIX Manager main menu</w:t>
      </w:r>
    </w:p>
    <w:p>
      <w:pPr>
        <w:shd w:fill="F2F2F2" w:val="clear"/>
        <w:spacing w:after="40" w:before="40"/>
        <w:ind w:left="600"/>
      </w:pPr>
      <w:r>
        <w:rPr>
          <w:rFonts w:ascii="Courier New" w:cs="Courier New" w:eastAsia="Courier New" w:hAnsi="Courier New"/>
          <w:b/>
          <w:bCs/>
          <w:color w:val="B22222"/>
          <w:sz w:val="20"/>
          <w:szCs w:val="20"/>
        </w:rPr>
        <w:t xml:space="preserve">STRMMX                             – Start MIMIX processes</w:t>
      </w:r>
    </w:p>
    <w:p>
      <w:pPr>
        <w:shd w:fill="F2F2F2" w:val="clear"/>
        <w:spacing w:after="40" w:before="40"/>
        <w:ind w:left="600"/>
      </w:pPr>
      <w:r>
        <w:rPr>
          <w:rFonts w:ascii="Courier New" w:cs="Courier New" w:eastAsia="Courier New" w:hAnsi="Courier New"/>
          <w:b/>
          <w:bCs/>
          <w:color w:val="B22222"/>
          <w:sz w:val="20"/>
          <w:szCs w:val="20"/>
        </w:rPr>
        <w:t xml:space="preserve">ENDMMX                             – End MIMIX processes</w:t>
      </w:r>
    </w:p>
    <w:p>
      <w:pPr>
        <w:shd w:fill="F2F2F2" w:val="clear"/>
        <w:spacing w:after="40" w:before="40"/>
        <w:ind w:left="600"/>
      </w:pPr>
      <w:r>
        <w:rPr>
          <w:rFonts w:ascii="Courier New" w:cs="Courier New" w:eastAsia="Courier New" w:hAnsi="Courier New"/>
          <w:b/>
          <w:bCs/>
          <w:color w:val="B22222"/>
          <w:sz w:val="20"/>
          <w:szCs w:val="20"/>
        </w:rPr>
        <w:t xml:space="preserve">WRKMMXDG                           – Work with MIMIX Data Groups</w:t>
      </w:r>
    </w:p>
    <w:p>
      <w:pPr>
        <w:shd w:fill="F2F2F2" w:val="clear"/>
        <w:spacing w:after="40" w:before="40"/>
        <w:ind w:left="600"/>
      </w:pPr>
      <w:r>
        <w:rPr>
          <w:rFonts w:ascii="Courier New" w:cs="Courier New" w:eastAsia="Courier New" w:hAnsi="Courier New"/>
          <w:b/>
          <w:bCs/>
          <w:color w:val="B22222"/>
          <w:sz w:val="20"/>
          <w:szCs w:val="20"/>
        </w:rPr>
        <w:t xml:space="preserve">WRKMMXJRN                          – Work with MIMIX Journal Status</w:t>
      </w:r>
    </w:p>
    <w:p>
      <w:pPr>
        <w:shd w:fill="F2F2F2" w:val="clear"/>
        <w:spacing w:after="40" w:before="40"/>
        <w:ind w:left="600"/>
      </w:pPr>
      <w:r>
        <w:rPr>
          <w:rFonts w:ascii="Courier New" w:cs="Courier New" w:eastAsia="Courier New" w:hAnsi="Courier New"/>
          <w:b/>
          <w:bCs/>
          <w:color w:val="B22222"/>
          <w:sz w:val="20"/>
          <w:szCs w:val="20"/>
        </w:rPr>
        <w:t xml:space="preserve">PRTMMXSTS                          – Print MIMIX Status Report</w:t>
      </w:r>
    </w:p>
    <w:p>
      <w:pPr>
        <w:pBdr>
          <w:left w:val="single" w:color="2E75B6" w:sz="12"/>
        </w:pBdr>
        <w:shd w:fill="FFF8E7" w:val="clear"/>
        <w:spacing w:after="40" w:before="120"/>
        <w:ind w:left="200"/>
      </w:pPr>
      <w:r>
        <w:rPr>
          <w:rFonts w:ascii="Arial" w:cs="Arial" w:eastAsia="Arial" w:hAnsi="Arial"/>
          <w:b/>
          <w:bCs/>
          <w:color w:val="2E75B6"/>
          <w:sz w:val="20"/>
          <w:szCs w:val="20"/>
        </w:rPr>
        <w:t xml:space="preserve">  Interview Q&amp;A  </w:t>
      </w:r>
    </w:p>
    <w:p>
      <w:pPr>
        <w:shd w:fill="FFF8E7" w:val="clear"/>
        <w:spacing w:after="20" w:before="80"/>
        <w:ind w:left="300"/>
      </w:pPr>
      <w:r>
        <w:rPr>
          <w:rFonts w:ascii="Arial" w:cs="Arial" w:eastAsia="Arial" w:hAnsi="Arial"/>
          <w:b/>
          <w:bCs/>
          <w:color w:val="1F3864"/>
          <w:sz w:val="20"/>
          <w:szCs w:val="20"/>
        </w:rPr>
        <w:t xml:space="preserve">Q: How does MIMIX replicate data between IBM i systems?</w:t>
      </w:r>
    </w:p>
    <w:p>
      <w:pPr>
        <w:shd w:fill="FFFFFF" w:val="clear"/>
        <w:spacing w:after="60" w:before="20"/>
        <w:ind w:left="300"/>
      </w:pPr>
      <w:r>
        <w:rPr>
          <w:rFonts w:ascii="Arial" w:cs="Arial" w:eastAsia="Arial" w:hAnsi="Arial"/>
          <w:color w:val="595959"/>
          <w:sz w:val="20"/>
          <w:szCs w:val="20"/>
        </w:rPr>
        <w:t xml:space="preserve">A: MIMIX leverages IBM i remote journaling to ship journal entries (transaction logs) from production to the DR system in near real-time. The MIMIX apply process reads journal entries and re-applies the transactions to the DR system objects.</w:t>
      </w:r>
    </w:p>
    <w:p>
      <w:pPr>
        <w:spacing w:after="60" w:before="60"/>
      </w:pPr>
      <w:r>
        <w:t xml:space="preserve"/>
      </w:r>
    </w:p>
    <w:p>
      <w:pPr>
        <w:pStyle w:val="Heading2"/>
        <w:shd w:fill="2E75B6" w:val="clear"/>
        <w:spacing w:after="150" w:before="300"/>
        <w:ind w:left="100"/>
      </w:pPr>
      <w:r>
        <w:rPr>
          <w:rFonts w:ascii="Arial" w:cs="Arial" w:eastAsia="Arial" w:hAnsi="Arial"/>
          <w:b/>
          <w:bCs/>
          <w:color w:val="FFFFFF"/>
          <w:sz w:val="28"/>
          <w:szCs w:val="28"/>
        </w:rPr>
        <w:t xml:space="preserve">6.2 Remote Journaling</w:t>
      </w:r>
    </w:p>
    <w:p>
      <w:pPr>
        <w:spacing w:after="60" w:before="60"/>
      </w:pPr>
      <w:r>
        <w:t xml:space="preserve"/>
      </w:r>
    </w:p>
    <w:p>
      <w:pPr>
        <w:pBdr>
          <w:left w:val="single" w:color="2E75B6" w:sz="12"/>
        </w:pBdr>
        <w:shd w:fill="EBF3FB" w:val="clear"/>
        <w:spacing w:after="40" w:before="120"/>
        <w:ind w:left="200"/>
      </w:pPr>
      <w:r>
        <w:rPr>
          <w:rFonts w:ascii="Arial" w:cs="Arial" w:eastAsia="Arial" w:hAnsi="Arial"/>
          <w:b/>
          <w:bCs/>
          <w:color w:val="2E75B6"/>
          <w:sz w:val="20"/>
          <w:szCs w:val="20"/>
        </w:rPr>
        <w:t xml:space="preserve">  Theory  </w:t>
      </w:r>
    </w:p>
    <w:p>
      <w:pPr>
        <w:shd w:fill="EBF3FB" w:val="clear"/>
        <w:spacing w:after="60" w:before="20"/>
        <w:ind w:left="400" w:right="400"/>
      </w:pPr>
      <w:r>
        <w:rPr>
          <w:rFonts w:ascii="Arial" w:cs="Arial" w:eastAsia="Arial" w:hAnsi="Arial"/>
          <w:color w:val="595959"/>
          <w:sz w:val="20"/>
          <w:szCs w:val="20"/>
        </w:rPr>
        <w:t xml:space="preserve">Remote Journaling is a native IBM i feature that automatically sends journal entries from a journal on one system to a remote journal receiver on another system over TCP/IP. It is the underlying transport mechanism used by MIMIX and other HA products for low-latency replication.</w:t>
      </w:r>
    </w:p>
    <w:p>
      <w:pPr>
        <w:pBdr>
          <w:left w:val="single" w:color="2E75B6" w:sz="12"/>
        </w:pBdr>
        <w:shd w:fill="EBF3FB" w:val="clear"/>
        <w:spacing w:after="40" w:before="120"/>
        <w:ind w:left="200"/>
      </w:pPr>
      <w:r>
        <w:rPr>
          <w:rFonts w:ascii="Arial" w:cs="Arial" w:eastAsia="Arial" w:hAnsi="Arial"/>
          <w:b/>
          <w:bCs/>
          <w:color w:val="2E75B6"/>
          <w:sz w:val="20"/>
          <w:szCs w:val="20"/>
        </w:rPr>
        <w:t xml:space="preserve">  Key Commands  </w:t>
      </w:r>
    </w:p>
    <w:p>
      <w:pPr>
        <w:shd w:fill="F2F2F2" w:val="clear"/>
        <w:spacing w:after="40" w:before="40"/>
        <w:ind w:left="600"/>
      </w:pPr>
      <w:r>
        <w:rPr>
          <w:rFonts w:ascii="Courier New" w:cs="Courier New" w:eastAsia="Courier New" w:hAnsi="Courier New"/>
          <w:b/>
          <w:bCs/>
          <w:color w:val="B22222"/>
          <w:sz w:val="20"/>
          <w:szCs w:val="20"/>
        </w:rPr>
        <w:t xml:space="preserve">STRRMTJRN JRN(MYLIB/MYJRN) RMTSYS('192.168.1.20') RMTJRN(MYLIB/MYJRN) – Start Remote Journaling</w:t>
      </w:r>
    </w:p>
    <w:p>
      <w:pPr>
        <w:shd w:fill="F2F2F2" w:val="clear"/>
        <w:spacing w:after="40" w:before="40"/>
        <w:ind w:left="600"/>
      </w:pPr>
      <w:r>
        <w:rPr>
          <w:rFonts w:ascii="Courier New" w:cs="Courier New" w:eastAsia="Courier New" w:hAnsi="Courier New"/>
          <w:b/>
          <w:bCs/>
          <w:color w:val="B22222"/>
          <w:sz w:val="20"/>
          <w:szCs w:val="20"/>
        </w:rPr>
        <w:t xml:space="preserve">ENDRMTJRN JRN(MYLIB/MYJRN) RMTSYS('192.168.1.20')  – End Remote Journaling</w:t>
      </w:r>
    </w:p>
    <w:p>
      <w:pPr>
        <w:shd w:fill="F2F2F2" w:val="clear"/>
        <w:spacing w:after="40" w:before="40"/>
        <w:ind w:left="600"/>
      </w:pPr>
      <w:r>
        <w:rPr>
          <w:rFonts w:ascii="Courier New" w:cs="Courier New" w:eastAsia="Courier New" w:hAnsi="Courier New"/>
          <w:b/>
          <w:bCs/>
          <w:color w:val="B22222"/>
          <w:sz w:val="20"/>
          <w:szCs w:val="20"/>
        </w:rPr>
        <w:t xml:space="preserve">DSPJRN JRN(MYLIB/MYJRN)           – Display Journal Entries</w:t>
      </w:r>
    </w:p>
    <w:p>
      <w:pPr>
        <w:shd w:fill="F2F2F2" w:val="clear"/>
        <w:spacing w:after="40" w:before="40"/>
        <w:ind w:left="600"/>
      </w:pPr>
      <w:r>
        <w:rPr>
          <w:rFonts w:ascii="Courier New" w:cs="Courier New" w:eastAsia="Courier New" w:hAnsi="Courier New"/>
          <w:b/>
          <w:bCs/>
          <w:color w:val="B22222"/>
          <w:sz w:val="20"/>
          <w:szCs w:val="20"/>
        </w:rPr>
        <w:t xml:space="preserve">WRKJRNA JRN(MYLIB/MYJRN)          – Work with Journal Attributes</w:t>
      </w:r>
    </w:p>
    <w:p>
      <w:pPr>
        <w:pBdr>
          <w:left w:val="single" w:color="2E75B6" w:sz="12"/>
        </w:pBdr>
        <w:shd w:fill="FFF8E7" w:val="clear"/>
        <w:spacing w:after="40" w:before="120"/>
        <w:ind w:left="200"/>
      </w:pPr>
      <w:r>
        <w:rPr>
          <w:rFonts w:ascii="Arial" w:cs="Arial" w:eastAsia="Arial" w:hAnsi="Arial"/>
          <w:b/>
          <w:bCs/>
          <w:color w:val="2E75B6"/>
          <w:sz w:val="20"/>
          <w:szCs w:val="20"/>
        </w:rPr>
        <w:t xml:space="preserve">  Interview Q&amp;A  </w:t>
      </w:r>
    </w:p>
    <w:p>
      <w:pPr>
        <w:shd w:fill="FFF8E7" w:val="clear"/>
        <w:spacing w:after="20" w:before="80"/>
        <w:ind w:left="300"/>
      </w:pPr>
      <w:r>
        <w:rPr>
          <w:rFonts w:ascii="Arial" w:cs="Arial" w:eastAsia="Arial" w:hAnsi="Arial"/>
          <w:b/>
          <w:bCs/>
          <w:color w:val="1F3864"/>
          <w:sz w:val="20"/>
          <w:szCs w:val="20"/>
        </w:rPr>
        <w:t xml:space="preserve">Q: What is the difference between local and remote journaling?</w:t>
      </w:r>
    </w:p>
    <w:p>
      <w:pPr>
        <w:shd w:fill="FFFFFF" w:val="clear"/>
        <w:spacing w:after="60" w:before="20"/>
        <w:ind w:left="300"/>
      </w:pPr>
      <w:r>
        <w:rPr>
          <w:rFonts w:ascii="Arial" w:cs="Arial" w:eastAsia="Arial" w:hAnsi="Arial"/>
          <w:color w:val="595959"/>
          <w:sz w:val="20"/>
          <w:szCs w:val="20"/>
        </w:rPr>
        <w:t xml:space="preserve">A: Local journaling records all changes to journaled objects in a local journal receiver on the same system. Remote journaling sends those same journal entries across TCP/IP to a receiver on a remote system, enabling disaster recovery replication.</w:t>
      </w:r>
    </w:p>
    <w:p>
      <w:pPr>
        <w:spacing w:after="60" w:before="60"/>
      </w:pPr>
      <w:r>
        <w:t xml:space="preserve"/>
      </w:r>
    </w:p>
    <w:p>
      <w:pPr>
        <w:pStyle w:val="Heading2"/>
        <w:shd w:fill="2E75B6" w:val="clear"/>
        <w:spacing w:after="150" w:before="300"/>
        <w:ind w:left="100"/>
      </w:pPr>
      <w:r>
        <w:rPr>
          <w:rFonts w:ascii="Arial" w:cs="Arial" w:eastAsia="Arial" w:hAnsi="Arial"/>
          <w:b/>
          <w:bCs/>
          <w:color w:val="FFFFFF"/>
          <w:sz w:val="28"/>
          <w:szCs w:val="28"/>
        </w:rPr>
        <w:t xml:space="preserve">6.3 Replication Monitoring</w:t>
      </w:r>
    </w:p>
    <w:p>
      <w:pPr>
        <w:spacing w:after="60" w:before="60"/>
      </w:pPr>
      <w:r>
        <w:t xml:space="preserve"/>
      </w:r>
    </w:p>
    <w:p>
      <w:pPr>
        <w:pBdr>
          <w:left w:val="single" w:color="2E75B6" w:sz="12"/>
        </w:pBdr>
        <w:shd w:fill="EBF3FB" w:val="clear"/>
        <w:spacing w:after="40" w:before="120"/>
        <w:ind w:left="200"/>
      </w:pPr>
      <w:r>
        <w:rPr>
          <w:rFonts w:ascii="Arial" w:cs="Arial" w:eastAsia="Arial" w:hAnsi="Arial"/>
          <w:b/>
          <w:bCs/>
          <w:color w:val="2E75B6"/>
          <w:sz w:val="20"/>
          <w:szCs w:val="20"/>
        </w:rPr>
        <w:t xml:space="preserve">  Theory  </w:t>
      </w:r>
    </w:p>
    <w:p>
      <w:pPr>
        <w:shd w:fill="EBF3FB" w:val="clear"/>
        <w:spacing w:after="60" w:before="20"/>
        <w:ind w:left="400" w:right="400"/>
      </w:pPr>
      <w:r>
        <w:rPr>
          <w:rFonts w:ascii="Arial" w:cs="Arial" w:eastAsia="Arial" w:hAnsi="Arial"/>
          <w:color w:val="595959"/>
          <w:sz w:val="20"/>
          <w:szCs w:val="20"/>
        </w:rPr>
        <w:t xml:space="preserve">Monitoring replication ensures journal lag (apply lag) remains within acceptable RPO thresholds. Key metrics include journal send latency, apply job status, and data group status. Alerts should be configured for replication failures or excessive lag.</w:t>
      </w:r>
    </w:p>
    <w:p>
      <w:pPr>
        <w:pBdr>
          <w:left w:val="single" w:color="2E75B6" w:sz="12"/>
        </w:pBdr>
        <w:shd w:fill="EBF3FB" w:val="clear"/>
        <w:spacing w:after="40" w:before="120"/>
        <w:ind w:left="200"/>
      </w:pPr>
      <w:r>
        <w:rPr>
          <w:rFonts w:ascii="Arial" w:cs="Arial" w:eastAsia="Arial" w:hAnsi="Arial"/>
          <w:b/>
          <w:bCs/>
          <w:color w:val="2E75B6"/>
          <w:sz w:val="20"/>
          <w:szCs w:val="20"/>
        </w:rPr>
        <w:t xml:space="preserve">  Key Commands  </w:t>
      </w:r>
    </w:p>
    <w:p>
      <w:pPr>
        <w:shd w:fill="F2F2F2" w:val="clear"/>
        <w:spacing w:after="40" w:before="40"/>
        <w:ind w:left="600"/>
      </w:pPr>
      <w:r>
        <w:rPr>
          <w:rFonts w:ascii="Courier New" w:cs="Courier New" w:eastAsia="Courier New" w:hAnsi="Courier New"/>
          <w:b/>
          <w:bCs/>
          <w:color w:val="B22222"/>
          <w:sz w:val="20"/>
          <w:szCs w:val="20"/>
        </w:rPr>
        <w:t xml:space="preserve">WRKMMXDG                           – Data group status and lag</w:t>
      </w:r>
    </w:p>
    <w:p>
      <w:pPr>
        <w:shd w:fill="F2F2F2" w:val="clear"/>
        <w:spacing w:after="40" w:before="40"/>
        <w:ind w:left="600"/>
      </w:pPr>
      <w:r>
        <w:rPr>
          <w:rFonts w:ascii="Courier New" w:cs="Courier New" w:eastAsia="Courier New" w:hAnsi="Courier New"/>
          <w:b/>
          <w:bCs/>
          <w:color w:val="B22222"/>
          <w:sz w:val="20"/>
          <w:szCs w:val="20"/>
        </w:rPr>
        <w:t xml:space="preserve">WRKMMXJRN                          – Journal replication status</w:t>
      </w:r>
    </w:p>
    <w:p>
      <w:pPr>
        <w:shd w:fill="F2F2F2" w:val="clear"/>
        <w:spacing w:after="40" w:before="40"/>
        <w:ind w:left="600"/>
      </w:pPr>
      <w:r>
        <w:rPr>
          <w:rFonts w:ascii="Courier New" w:cs="Courier New" w:eastAsia="Courier New" w:hAnsi="Courier New"/>
          <w:b/>
          <w:bCs/>
          <w:color w:val="B22222"/>
          <w:sz w:val="20"/>
          <w:szCs w:val="20"/>
        </w:rPr>
        <w:t xml:space="preserve">DSPJRN TOENT(*LAST) NBRENT(10)     – Show last 10 journal entries</w:t>
      </w:r>
    </w:p>
    <w:p>
      <w:pPr>
        <w:spacing w:after="30" w:before="30"/>
        <w:ind w:left="600"/>
      </w:pPr>
      <w:r>
        <w:rPr>
          <w:rFonts w:ascii="Arial" w:cs="Arial" w:eastAsia="Arial" w:hAnsi="Arial"/>
          <w:sz w:val="20"/>
          <w:szCs w:val="20"/>
        </w:rPr>
        <w:t xml:space="preserve">• Monitor MIMIX Manager console for apply errors.</w:t>
      </w:r>
    </w:p>
    <w:p>
      <w:pPr>
        <w:spacing w:after="30" w:before="30"/>
        <w:ind w:left="600"/>
      </w:pPr>
      <w:r>
        <w:rPr>
          <w:rFonts w:ascii="Arial" w:cs="Arial" w:eastAsia="Arial" w:hAnsi="Arial"/>
          <w:sz w:val="20"/>
          <w:szCs w:val="20"/>
        </w:rPr>
        <w:t xml:space="preserve">• Set up MIMIX email/SNMP alerts for replication failures.</w:t>
      </w:r>
    </w:p>
    <w:p>
      <w:pPr>
        <w:spacing w:after="60" w:before="60"/>
      </w:pPr>
      <w:r>
        <w:t xml:space="preserve"/>
      </w:r>
    </w:p>
    <w:p>
      <w:pPr>
        <w:pStyle w:val="Heading2"/>
        <w:shd w:fill="2E75B6" w:val="clear"/>
        <w:spacing w:after="150" w:before="300"/>
        <w:ind w:left="100"/>
      </w:pPr>
      <w:r>
        <w:rPr>
          <w:rFonts w:ascii="Arial" w:cs="Arial" w:eastAsia="Arial" w:hAnsi="Arial"/>
          <w:b/>
          <w:bCs/>
          <w:color w:val="FFFFFF"/>
          <w:sz w:val="28"/>
          <w:szCs w:val="28"/>
        </w:rPr>
        <w:t xml:space="preserve">6.4 Role Swap</w:t>
      </w:r>
    </w:p>
    <w:p>
      <w:pPr>
        <w:spacing w:after="60" w:before="60"/>
      </w:pPr>
      <w:r>
        <w:t xml:space="preserve"/>
      </w:r>
    </w:p>
    <w:p>
      <w:pPr>
        <w:pBdr>
          <w:left w:val="single" w:color="2E75B6" w:sz="12"/>
        </w:pBdr>
        <w:shd w:fill="EBF3FB" w:val="clear"/>
        <w:spacing w:after="40" w:before="120"/>
        <w:ind w:left="200"/>
      </w:pPr>
      <w:r>
        <w:rPr>
          <w:rFonts w:ascii="Arial" w:cs="Arial" w:eastAsia="Arial" w:hAnsi="Arial"/>
          <w:b/>
          <w:bCs/>
          <w:color w:val="2E75B6"/>
          <w:sz w:val="20"/>
          <w:szCs w:val="20"/>
        </w:rPr>
        <w:t xml:space="preserve">  Theory  </w:t>
      </w:r>
    </w:p>
    <w:p>
      <w:pPr>
        <w:shd w:fill="EBF3FB" w:val="clear"/>
        <w:spacing w:after="60" w:before="20"/>
        <w:ind w:left="400" w:right="400"/>
      </w:pPr>
      <w:r>
        <w:rPr>
          <w:rFonts w:ascii="Arial" w:cs="Arial" w:eastAsia="Arial" w:hAnsi="Arial"/>
          <w:color w:val="595959"/>
          <w:sz w:val="20"/>
          <w:szCs w:val="20"/>
        </w:rPr>
        <w:t xml:space="preserve">A role swap is the controlled process of switching the production role from the primary system to the DR/standby system. It involves ending replication, verifying data currency, switching IP addresses, and starting applications on the new production system. MIMIX provides an automated role swap procedure.</w:t>
      </w:r>
    </w:p>
    <w:p>
      <w:pPr>
        <w:pBdr>
          <w:left w:val="single" w:color="2E75B6" w:sz="12"/>
        </w:pBdr>
        <w:shd w:fill="EBF3FB" w:val="clear"/>
        <w:spacing w:after="40" w:before="120"/>
        <w:ind w:left="200"/>
      </w:pPr>
      <w:r>
        <w:rPr>
          <w:rFonts w:ascii="Arial" w:cs="Arial" w:eastAsia="Arial" w:hAnsi="Arial"/>
          <w:b/>
          <w:bCs/>
          <w:color w:val="2E75B6"/>
          <w:sz w:val="20"/>
          <w:szCs w:val="20"/>
        </w:rPr>
        <w:t xml:space="preserve">  Process Steps  </w:t>
      </w:r>
    </w:p>
    <w:p>
      <w:pPr>
        <w:shd w:fill="E8F5E9" w:val="clear"/>
        <w:spacing w:after="30" w:before="30"/>
        <w:ind w:left="400"/>
      </w:pPr>
      <w:r>
        <w:rPr>
          <w:rFonts w:ascii="Arial" w:cs="Arial" w:eastAsia="Arial" w:hAnsi="Arial"/>
          <w:b/>
          <w:bCs/>
          <w:color w:val="2E75B6"/>
          <w:sz w:val="20"/>
          <w:szCs w:val="20"/>
        </w:rPr>
        <w:t xml:space="preserve">Step 1: </w:t>
      </w:r>
      <w:r>
        <w:rPr>
          <w:rFonts w:ascii="Arial" w:cs="Arial" w:eastAsia="Arial" w:hAnsi="Arial"/>
          <w:sz w:val="20"/>
          <w:szCs w:val="20"/>
        </w:rPr>
        <w:t xml:space="preserve">Quiesce production applications (end user sessions).</w:t>
      </w:r>
    </w:p>
    <w:p>
      <w:pPr>
        <w:shd w:fill="E8F5E9" w:val="clear"/>
        <w:spacing w:after="30" w:before="30"/>
        <w:ind w:left="400"/>
      </w:pPr>
      <w:r>
        <w:rPr>
          <w:rFonts w:ascii="Arial" w:cs="Arial" w:eastAsia="Arial" w:hAnsi="Arial"/>
          <w:b/>
          <w:bCs/>
          <w:color w:val="2E75B6"/>
          <w:sz w:val="20"/>
          <w:szCs w:val="20"/>
        </w:rPr>
        <w:t xml:space="preserve">Step 2: </w:t>
      </w:r>
      <w:r>
        <w:rPr>
          <w:rFonts w:ascii="Arial" w:cs="Arial" w:eastAsia="Arial" w:hAnsi="Arial"/>
          <w:sz w:val="20"/>
          <w:szCs w:val="20"/>
        </w:rPr>
        <w:t xml:space="preserve">Verify MIMIX apply lag is zero: WRKMMXDG.</w:t>
      </w:r>
    </w:p>
    <w:p>
      <w:pPr>
        <w:shd w:fill="E8F5E9" w:val="clear"/>
        <w:spacing w:after="30" w:before="30"/>
        <w:ind w:left="400"/>
      </w:pPr>
      <w:r>
        <w:rPr>
          <w:rFonts w:ascii="Arial" w:cs="Arial" w:eastAsia="Arial" w:hAnsi="Arial"/>
          <w:b/>
          <w:bCs/>
          <w:color w:val="2E75B6"/>
          <w:sz w:val="20"/>
          <w:szCs w:val="20"/>
        </w:rPr>
        <w:t xml:space="preserve">Step 3: </w:t>
      </w:r>
      <w:r>
        <w:rPr>
          <w:rFonts w:ascii="Arial" w:cs="Arial" w:eastAsia="Arial" w:hAnsi="Arial"/>
          <w:sz w:val="20"/>
          <w:szCs w:val="20"/>
        </w:rPr>
        <w:t xml:space="preserve">End MIMIX on production: ENDMMX.</w:t>
      </w:r>
    </w:p>
    <w:p>
      <w:pPr>
        <w:shd w:fill="E8F5E9" w:val="clear"/>
        <w:spacing w:after="30" w:before="30"/>
        <w:ind w:left="400"/>
      </w:pPr>
      <w:r>
        <w:rPr>
          <w:rFonts w:ascii="Arial" w:cs="Arial" w:eastAsia="Arial" w:hAnsi="Arial"/>
          <w:b/>
          <w:bCs/>
          <w:color w:val="2E75B6"/>
          <w:sz w:val="20"/>
          <w:szCs w:val="20"/>
        </w:rPr>
        <w:t xml:space="preserve">Step 4: </w:t>
      </w:r>
      <w:r>
        <w:rPr>
          <w:rFonts w:ascii="Arial" w:cs="Arial" w:eastAsia="Arial" w:hAnsi="Arial"/>
          <w:sz w:val="20"/>
          <w:szCs w:val="20"/>
        </w:rPr>
        <w:t xml:space="preserve">On DR system: vary off old production IP, vary on production IP address.</w:t>
      </w:r>
    </w:p>
    <w:p>
      <w:pPr>
        <w:shd w:fill="E8F5E9" w:val="clear"/>
        <w:spacing w:after="30" w:before="30"/>
        <w:ind w:left="400"/>
      </w:pPr>
      <w:r>
        <w:rPr>
          <w:rFonts w:ascii="Arial" w:cs="Arial" w:eastAsia="Arial" w:hAnsi="Arial"/>
          <w:b/>
          <w:bCs/>
          <w:color w:val="2E75B6"/>
          <w:sz w:val="20"/>
          <w:szCs w:val="20"/>
        </w:rPr>
        <w:t xml:space="preserve">Step 5: </w:t>
      </w:r>
      <w:r>
        <w:rPr>
          <w:rFonts w:ascii="Arial" w:cs="Arial" w:eastAsia="Arial" w:hAnsi="Arial"/>
          <w:sz w:val="20"/>
          <w:szCs w:val="20"/>
        </w:rPr>
        <w:t xml:space="preserve">Start applications on DR system (new production).</w:t>
      </w:r>
    </w:p>
    <w:p>
      <w:pPr>
        <w:shd w:fill="E8F5E9" w:val="clear"/>
        <w:spacing w:after="30" w:before="30"/>
        <w:ind w:left="400"/>
      </w:pPr>
      <w:r>
        <w:rPr>
          <w:rFonts w:ascii="Arial" w:cs="Arial" w:eastAsia="Arial" w:hAnsi="Arial"/>
          <w:b/>
          <w:bCs/>
          <w:color w:val="2E75B6"/>
          <w:sz w:val="20"/>
          <w:szCs w:val="20"/>
        </w:rPr>
        <w:t xml:space="preserve">Step 6: </w:t>
      </w:r>
      <w:r>
        <w:rPr>
          <w:rFonts w:ascii="Arial" w:cs="Arial" w:eastAsia="Arial" w:hAnsi="Arial"/>
          <w:sz w:val="20"/>
          <w:szCs w:val="20"/>
        </w:rPr>
        <w:t xml:space="preserve">Reverse replication: start MIMIX shipping DR→old production.</w:t>
      </w:r>
    </w:p>
    <w:p>
      <w:pPr>
        <w:pBdr>
          <w:left w:val="single" w:color="2E75B6" w:sz="12"/>
        </w:pBdr>
        <w:shd w:fill="FFF8E7" w:val="clear"/>
        <w:spacing w:after="40" w:before="120"/>
        <w:ind w:left="200"/>
      </w:pPr>
      <w:r>
        <w:rPr>
          <w:rFonts w:ascii="Arial" w:cs="Arial" w:eastAsia="Arial" w:hAnsi="Arial"/>
          <w:b/>
          <w:bCs/>
          <w:color w:val="2E75B6"/>
          <w:sz w:val="20"/>
          <w:szCs w:val="20"/>
        </w:rPr>
        <w:t xml:space="preserve">  Interview Q&amp;A  </w:t>
      </w:r>
    </w:p>
    <w:p>
      <w:pPr>
        <w:shd w:fill="FFF8E7" w:val="clear"/>
        <w:spacing w:after="20" w:before="80"/>
        <w:ind w:left="300"/>
      </w:pPr>
      <w:r>
        <w:rPr>
          <w:rFonts w:ascii="Arial" w:cs="Arial" w:eastAsia="Arial" w:hAnsi="Arial"/>
          <w:b/>
          <w:bCs/>
          <w:color w:val="1F3864"/>
          <w:sz w:val="20"/>
          <w:szCs w:val="20"/>
        </w:rPr>
        <w:t xml:space="preserve">Q: What is the difference between a planned role swap and a failover?</w:t>
      </w:r>
    </w:p>
    <w:p>
      <w:pPr>
        <w:shd w:fill="FFFFFF" w:val="clear"/>
        <w:spacing w:after="60" w:before="20"/>
        <w:ind w:left="300"/>
      </w:pPr>
      <w:r>
        <w:rPr>
          <w:rFonts w:ascii="Arial" w:cs="Arial" w:eastAsia="Arial" w:hAnsi="Arial"/>
          <w:color w:val="595959"/>
          <w:sz w:val="20"/>
          <w:szCs w:val="20"/>
        </w:rPr>
        <w:t xml:space="preserve">A: A planned role swap is a controlled, zero-data-loss switch (e.g., for maintenance) where applications are quiesced and replication lag reaches zero. A failover is an emergency switchover after a production outage, where some data loss (RPO gap) may occur.</w:t>
      </w:r>
    </w:p>
    <w:p>
      <w:pPr>
        <w:spacing w:after="60" w:before="60"/>
      </w:pPr>
      <w:r>
        <w:t xml:space="preserve"/>
      </w:r>
    </w:p>
    <w:p>
      <w:pPr>
        <w:pStyle w:val="Heading2"/>
        <w:shd w:fill="2E75B6" w:val="clear"/>
        <w:spacing w:after="150" w:before="300"/>
        <w:ind w:left="100"/>
      </w:pPr>
      <w:r>
        <w:rPr>
          <w:rFonts w:ascii="Arial" w:cs="Arial" w:eastAsia="Arial" w:hAnsi="Arial"/>
          <w:b/>
          <w:bCs/>
          <w:color w:val="FFFFFF"/>
          <w:sz w:val="28"/>
          <w:szCs w:val="28"/>
        </w:rPr>
        <w:t xml:space="preserve">6.5 DR Testing</w:t>
      </w:r>
    </w:p>
    <w:p>
      <w:pPr>
        <w:spacing w:after="60" w:before="60"/>
      </w:pPr>
      <w:r>
        <w:t xml:space="preserve"/>
      </w:r>
    </w:p>
    <w:p>
      <w:pPr>
        <w:pBdr>
          <w:left w:val="single" w:color="2E75B6" w:sz="12"/>
        </w:pBdr>
        <w:shd w:fill="EBF3FB" w:val="clear"/>
        <w:spacing w:after="40" w:before="120"/>
        <w:ind w:left="200"/>
      </w:pPr>
      <w:r>
        <w:rPr>
          <w:rFonts w:ascii="Arial" w:cs="Arial" w:eastAsia="Arial" w:hAnsi="Arial"/>
          <w:b/>
          <w:bCs/>
          <w:color w:val="2E75B6"/>
          <w:sz w:val="20"/>
          <w:szCs w:val="20"/>
        </w:rPr>
        <w:t xml:space="preserve">  Theory  </w:t>
      </w:r>
    </w:p>
    <w:p>
      <w:pPr>
        <w:shd w:fill="EBF3FB" w:val="clear"/>
        <w:spacing w:after="60" w:before="20"/>
        <w:ind w:left="400" w:right="400"/>
      </w:pPr>
      <w:r>
        <w:rPr>
          <w:rFonts w:ascii="Arial" w:cs="Arial" w:eastAsia="Arial" w:hAnsi="Arial"/>
          <w:color w:val="595959"/>
          <w:sz w:val="20"/>
          <w:szCs w:val="20"/>
        </w:rPr>
        <w:t xml:space="preserve">DR testing validates that the standby system can successfully take over production workload within the defined RTO. Testing should be scheduled regularly (quarterly minimum), isolating the DR system from production to avoid impact, and validating full application functionality.</w:t>
      </w:r>
    </w:p>
    <w:p>
      <w:pPr>
        <w:pBdr>
          <w:left w:val="single" w:color="2E75B6" w:sz="12"/>
        </w:pBdr>
        <w:shd w:fill="EBF3FB" w:val="clear"/>
        <w:spacing w:after="40" w:before="120"/>
        <w:ind w:left="200"/>
      </w:pPr>
      <w:r>
        <w:rPr>
          <w:rFonts w:ascii="Arial" w:cs="Arial" w:eastAsia="Arial" w:hAnsi="Arial"/>
          <w:b/>
          <w:bCs/>
          <w:color w:val="2E75B6"/>
          <w:sz w:val="20"/>
          <w:szCs w:val="20"/>
        </w:rPr>
        <w:t xml:space="preserve">  Process Steps  </w:t>
      </w:r>
    </w:p>
    <w:p>
      <w:pPr>
        <w:shd w:fill="E8F5E9" w:val="clear"/>
        <w:spacing w:after="30" w:before="30"/>
        <w:ind w:left="400"/>
      </w:pPr>
      <w:r>
        <w:rPr>
          <w:rFonts w:ascii="Arial" w:cs="Arial" w:eastAsia="Arial" w:hAnsi="Arial"/>
          <w:b/>
          <w:bCs/>
          <w:color w:val="2E75B6"/>
          <w:sz w:val="20"/>
          <w:szCs w:val="20"/>
        </w:rPr>
        <w:t xml:space="preserve">Step 1: </w:t>
      </w:r>
      <w:r>
        <w:rPr>
          <w:rFonts w:ascii="Arial" w:cs="Arial" w:eastAsia="Arial" w:hAnsi="Arial"/>
          <w:sz w:val="20"/>
          <w:szCs w:val="20"/>
        </w:rPr>
        <w:t xml:space="preserve">Schedule DR test window; notify stakeholders.</w:t>
      </w:r>
    </w:p>
    <w:p>
      <w:pPr>
        <w:shd w:fill="E8F5E9" w:val="clear"/>
        <w:spacing w:after="30" w:before="30"/>
        <w:ind w:left="400"/>
      </w:pPr>
      <w:r>
        <w:rPr>
          <w:rFonts w:ascii="Arial" w:cs="Arial" w:eastAsia="Arial" w:hAnsi="Arial"/>
          <w:b/>
          <w:bCs/>
          <w:color w:val="2E75B6"/>
          <w:sz w:val="20"/>
          <w:szCs w:val="20"/>
        </w:rPr>
        <w:t xml:space="preserve">Step 2: </w:t>
      </w:r>
      <w:r>
        <w:rPr>
          <w:rFonts w:ascii="Arial" w:cs="Arial" w:eastAsia="Arial" w:hAnsi="Arial"/>
          <w:sz w:val="20"/>
          <w:szCs w:val="20"/>
        </w:rPr>
        <w:t xml:space="preserve">Isolate DR system from production network (disconnect replication).</w:t>
      </w:r>
    </w:p>
    <w:p>
      <w:pPr>
        <w:shd w:fill="E8F5E9" w:val="clear"/>
        <w:spacing w:after="30" w:before="30"/>
        <w:ind w:left="400"/>
      </w:pPr>
      <w:r>
        <w:rPr>
          <w:rFonts w:ascii="Arial" w:cs="Arial" w:eastAsia="Arial" w:hAnsi="Arial"/>
          <w:b/>
          <w:bCs/>
          <w:color w:val="2E75B6"/>
          <w:sz w:val="20"/>
          <w:szCs w:val="20"/>
        </w:rPr>
        <w:t xml:space="preserve">Step 3: </w:t>
      </w:r>
      <w:r>
        <w:rPr>
          <w:rFonts w:ascii="Arial" w:cs="Arial" w:eastAsia="Arial" w:hAnsi="Arial"/>
          <w:sz w:val="20"/>
          <w:szCs w:val="20"/>
        </w:rPr>
        <w:t xml:space="preserve">Perform test role swap per documented procedure.</w:t>
      </w:r>
    </w:p>
    <w:p>
      <w:pPr>
        <w:shd w:fill="E8F5E9" w:val="clear"/>
        <w:spacing w:after="30" w:before="30"/>
        <w:ind w:left="400"/>
      </w:pPr>
      <w:r>
        <w:rPr>
          <w:rFonts w:ascii="Arial" w:cs="Arial" w:eastAsia="Arial" w:hAnsi="Arial"/>
          <w:b/>
          <w:bCs/>
          <w:color w:val="2E75B6"/>
          <w:sz w:val="20"/>
          <w:szCs w:val="20"/>
        </w:rPr>
        <w:t xml:space="preserve">Step 4: </w:t>
      </w:r>
      <w:r>
        <w:rPr>
          <w:rFonts w:ascii="Arial" w:cs="Arial" w:eastAsia="Arial" w:hAnsi="Arial"/>
          <w:sz w:val="20"/>
          <w:szCs w:val="20"/>
        </w:rPr>
        <w:t xml:space="preserve">Test critical applications and batch jobs on DR system.</w:t>
      </w:r>
    </w:p>
    <w:p>
      <w:pPr>
        <w:shd w:fill="E8F5E9" w:val="clear"/>
        <w:spacing w:after="30" w:before="30"/>
        <w:ind w:left="400"/>
      </w:pPr>
      <w:r>
        <w:rPr>
          <w:rFonts w:ascii="Arial" w:cs="Arial" w:eastAsia="Arial" w:hAnsi="Arial"/>
          <w:b/>
          <w:bCs/>
          <w:color w:val="2E75B6"/>
          <w:sz w:val="20"/>
          <w:szCs w:val="20"/>
        </w:rPr>
        <w:t xml:space="preserve">Step 5: </w:t>
      </w:r>
      <w:r>
        <w:rPr>
          <w:rFonts w:ascii="Arial" w:cs="Arial" w:eastAsia="Arial" w:hAnsi="Arial"/>
          <w:sz w:val="20"/>
          <w:szCs w:val="20"/>
        </w:rPr>
        <w:t xml:space="preserve">Document RTO achieved and any issues found.</w:t>
      </w:r>
    </w:p>
    <w:p>
      <w:pPr>
        <w:shd w:fill="E8F5E9" w:val="clear"/>
        <w:spacing w:after="30" w:before="30"/>
        <w:ind w:left="400"/>
      </w:pPr>
      <w:r>
        <w:rPr>
          <w:rFonts w:ascii="Arial" w:cs="Arial" w:eastAsia="Arial" w:hAnsi="Arial"/>
          <w:b/>
          <w:bCs/>
          <w:color w:val="2E75B6"/>
          <w:sz w:val="20"/>
          <w:szCs w:val="20"/>
        </w:rPr>
        <w:t xml:space="preserve">Step 6: </w:t>
      </w:r>
      <w:r>
        <w:rPr>
          <w:rFonts w:ascii="Arial" w:cs="Arial" w:eastAsia="Arial" w:hAnsi="Arial"/>
          <w:sz w:val="20"/>
          <w:szCs w:val="20"/>
        </w:rPr>
        <w:t xml:space="preserve">Re-sync: resynchronize DR system back to production after test.</w:t>
      </w:r>
    </w:p>
    <w:p>
      <w:pPr>
        <w:spacing w:after="60" w:before="60"/>
      </w:pPr>
      <w:r>
        <w:t xml:space="preserve"/>
      </w:r>
    </w:p>
    <w:p>
      <w:pPr>
        <w:pStyle w:val="Heading2"/>
        <w:shd w:fill="2E75B6" w:val="clear"/>
        <w:spacing w:after="150" w:before="300"/>
        <w:ind w:left="100"/>
      </w:pPr>
      <w:r>
        <w:rPr>
          <w:rFonts w:ascii="Arial" w:cs="Arial" w:eastAsia="Arial" w:hAnsi="Arial"/>
          <w:b/>
          <w:bCs/>
          <w:color w:val="FFFFFF"/>
          <w:sz w:val="28"/>
          <w:szCs w:val="28"/>
        </w:rPr>
        <w:t xml:space="preserve">6.6 Monthly Restore</w:t>
      </w:r>
    </w:p>
    <w:p>
      <w:pPr>
        <w:spacing w:after="60" w:before="60"/>
      </w:pPr>
      <w:r>
        <w:t xml:space="preserve"/>
      </w:r>
    </w:p>
    <w:p>
      <w:pPr>
        <w:pBdr>
          <w:left w:val="single" w:color="2E75B6" w:sz="12"/>
        </w:pBdr>
        <w:shd w:fill="EBF3FB" w:val="clear"/>
        <w:spacing w:after="40" w:before="120"/>
        <w:ind w:left="200"/>
      </w:pPr>
      <w:r>
        <w:rPr>
          <w:rFonts w:ascii="Arial" w:cs="Arial" w:eastAsia="Arial" w:hAnsi="Arial"/>
          <w:b/>
          <w:bCs/>
          <w:color w:val="2E75B6"/>
          <w:sz w:val="20"/>
          <w:szCs w:val="20"/>
        </w:rPr>
        <w:t xml:space="preserve">  Theory  </w:t>
      </w:r>
    </w:p>
    <w:p>
      <w:pPr>
        <w:shd w:fill="EBF3FB" w:val="clear"/>
        <w:spacing w:after="60" w:before="20"/>
        <w:ind w:left="400" w:right="400"/>
      </w:pPr>
      <w:r>
        <w:rPr>
          <w:rFonts w:ascii="Arial" w:cs="Arial" w:eastAsia="Arial" w:hAnsi="Arial"/>
          <w:color w:val="595959"/>
          <w:sz w:val="20"/>
          <w:szCs w:val="20"/>
        </w:rPr>
        <w:t xml:space="preserve">Monthly restore tests verify that backup media (tape, virtual tape, or COS) can be successfully restored. A library or object is restored to a test system or alternate library to validate backup integrity, ensuring the backup can be used in an actual disaster.</w:t>
      </w:r>
    </w:p>
    <w:p>
      <w:pPr>
        <w:pBdr>
          <w:left w:val="single" w:color="2E75B6" w:sz="12"/>
        </w:pBdr>
        <w:shd w:fill="EBF3FB" w:val="clear"/>
        <w:spacing w:after="40" w:before="120"/>
        <w:ind w:left="200"/>
      </w:pPr>
      <w:r>
        <w:rPr>
          <w:rFonts w:ascii="Arial" w:cs="Arial" w:eastAsia="Arial" w:hAnsi="Arial"/>
          <w:b/>
          <w:bCs/>
          <w:color w:val="2E75B6"/>
          <w:sz w:val="20"/>
          <w:szCs w:val="20"/>
        </w:rPr>
        <w:t xml:space="preserve">  Process Steps  </w:t>
      </w:r>
    </w:p>
    <w:p>
      <w:pPr>
        <w:shd w:fill="E8F5E9" w:val="clear"/>
        <w:spacing w:after="30" w:before="30"/>
        <w:ind w:left="400"/>
      </w:pPr>
      <w:r>
        <w:rPr>
          <w:rFonts w:ascii="Arial" w:cs="Arial" w:eastAsia="Arial" w:hAnsi="Arial"/>
          <w:b/>
          <w:bCs/>
          <w:color w:val="2E75B6"/>
          <w:sz w:val="20"/>
          <w:szCs w:val="20"/>
        </w:rPr>
        <w:t xml:space="preserve">Step 1: </w:t>
      </w:r>
      <w:r>
        <w:rPr>
          <w:rFonts w:ascii="Arial" w:cs="Arial" w:eastAsia="Arial" w:hAnsi="Arial"/>
          <w:sz w:val="20"/>
          <w:szCs w:val="20"/>
        </w:rPr>
        <w:t xml:space="preserve">Select a recent backup tape or SAVF from BRMS media.</w:t>
      </w:r>
    </w:p>
    <w:p>
      <w:pPr>
        <w:shd w:fill="E8F5E9" w:val="clear"/>
        <w:spacing w:after="30" w:before="30"/>
        <w:ind w:left="400"/>
      </w:pPr>
      <w:r>
        <w:rPr>
          <w:rFonts w:ascii="Arial" w:cs="Arial" w:eastAsia="Arial" w:hAnsi="Arial"/>
          <w:b/>
          <w:bCs/>
          <w:color w:val="2E75B6"/>
          <w:sz w:val="20"/>
          <w:szCs w:val="20"/>
        </w:rPr>
        <w:t xml:space="preserve">Step 2: </w:t>
      </w:r>
      <w:r>
        <w:rPr>
          <w:rFonts w:ascii="Arial" w:cs="Arial" w:eastAsia="Arial" w:hAnsi="Arial"/>
          <w:sz w:val="20"/>
          <w:szCs w:val="20"/>
        </w:rPr>
        <w:t xml:space="preserve">Restore a test library: RSTLIB SAVLIB(TESTLIB) DEV(TAP01) RSTLIB(TESTLIB2).</w:t>
      </w:r>
    </w:p>
    <w:p>
      <w:pPr>
        <w:shd w:fill="E8F5E9" w:val="clear"/>
        <w:spacing w:after="30" w:before="30"/>
        <w:ind w:left="400"/>
      </w:pPr>
      <w:r>
        <w:rPr>
          <w:rFonts w:ascii="Arial" w:cs="Arial" w:eastAsia="Arial" w:hAnsi="Arial"/>
          <w:b/>
          <w:bCs/>
          <w:color w:val="2E75B6"/>
          <w:sz w:val="20"/>
          <w:szCs w:val="20"/>
        </w:rPr>
        <w:t xml:space="preserve">Step 3: </w:t>
      </w:r>
      <w:r>
        <w:rPr>
          <w:rFonts w:ascii="Arial" w:cs="Arial" w:eastAsia="Arial" w:hAnsi="Arial"/>
          <w:sz w:val="20"/>
          <w:szCs w:val="20"/>
        </w:rPr>
        <w:t xml:space="preserve">Verify object count and content of TESTLIB2.</w:t>
      </w:r>
    </w:p>
    <w:p>
      <w:pPr>
        <w:shd w:fill="E8F5E9" w:val="clear"/>
        <w:spacing w:after="30" w:before="30"/>
        <w:ind w:left="400"/>
      </w:pPr>
      <w:r>
        <w:rPr>
          <w:rFonts w:ascii="Arial" w:cs="Arial" w:eastAsia="Arial" w:hAnsi="Arial"/>
          <w:b/>
          <w:bCs/>
          <w:color w:val="2E75B6"/>
          <w:sz w:val="20"/>
          <w:szCs w:val="20"/>
        </w:rPr>
        <w:t xml:space="preserve">Step 4: </w:t>
      </w:r>
      <w:r>
        <w:rPr>
          <w:rFonts w:ascii="Arial" w:cs="Arial" w:eastAsia="Arial" w:hAnsi="Arial"/>
          <w:sz w:val="20"/>
          <w:szCs w:val="20"/>
        </w:rPr>
        <w:t xml:space="preserve">Document result in change/test log.</w:t>
      </w:r>
    </w:p>
    <w:p>
      <w:pPr>
        <w:spacing w:after="60" w:before="60"/>
      </w:pPr>
      <w:r>
        <w:t xml:space="preserve"/>
      </w:r>
    </w:p>
    <w:p>
      <w:pPr>
        <w:pStyle w:val="Heading2"/>
        <w:shd w:fill="2E75B6" w:val="clear"/>
        <w:spacing w:after="150" w:before="300"/>
        <w:ind w:left="100"/>
      </w:pPr>
      <w:r>
        <w:rPr>
          <w:rFonts w:ascii="Arial" w:cs="Arial" w:eastAsia="Arial" w:hAnsi="Arial"/>
          <w:b/>
          <w:bCs/>
          <w:color w:val="FFFFFF"/>
          <w:sz w:val="28"/>
          <w:szCs w:val="28"/>
        </w:rPr>
        <w:t xml:space="preserve">6.7 Daily Restore</w:t>
      </w:r>
    </w:p>
    <w:p>
      <w:pPr>
        <w:spacing w:after="60" w:before="60"/>
      </w:pPr>
      <w:r>
        <w:t xml:space="preserve"/>
      </w:r>
    </w:p>
    <w:p>
      <w:pPr>
        <w:pBdr>
          <w:left w:val="single" w:color="2E75B6" w:sz="12"/>
        </w:pBdr>
        <w:shd w:fill="EBF3FB" w:val="clear"/>
        <w:spacing w:after="40" w:before="120"/>
        <w:ind w:left="200"/>
      </w:pPr>
      <w:r>
        <w:rPr>
          <w:rFonts w:ascii="Arial" w:cs="Arial" w:eastAsia="Arial" w:hAnsi="Arial"/>
          <w:b/>
          <w:bCs/>
          <w:color w:val="2E75B6"/>
          <w:sz w:val="20"/>
          <w:szCs w:val="20"/>
        </w:rPr>
        <w:t xml:space="preserve">  Theory  </w:t>
      </w:r>
    </w:p>
    <w:p>
      <w:pPr>
        <w:shd w:fill="EBF3FB" w:val="clear"/>
        <w:spacing w:after="60" w:before="20"/>
        <w:ind w:left="400" w:right="400"/>
      </w:pPr>
      <w:r>
        <w:rPr>
          <w:rFonts w:ascii="Arial" w:cs="Arial" w:eastAsia="Arial" w:hAnsi="Arial"/>
          <w:color w:val="595959"/>
          <w:sz w:val="20"/>
          <w:szCs w:val="20"/>
        </w:rPr>
        <w:t xml:space="preserve">Daily restores address production incidents requiring recovery of specific objects or members changed or deleted accidentally. These are ad-hoc restores from the most recent backup, typically done to an alternate library to avoid overwriting production data before validation.</w:t>
      </w:r>
    </w:p>
    <w:p>
      <w:pPr>
        <w:pBdr>
          <w:left w:val="single" w:color="2E75B6" w:sz="12"/>
        </w:pBdr>
        <w:shd w:fill="EBF3FB" w:val="clear"/>
        <w:spacing w:after="40" w:before="120"/>
        <w:ind w:left="200"/>
      </w:pPr>
      <w:r>
        <w:rPr>
          <w:rFonts w:ascii="Arial" w:cs="Arial" w:eastAsia="Arial" w:hAnsi="Arial"/>
          <w:b/>
          <w:bCs/>
          <w:color w:val="2E75B6"/>
          <w:sz w:val="20"/>
          <w:szCs w:val="20"/>
        </w:rPr>
        <w:t xml:space="preserve">  Key Commands  </w:t>
      </w:r>
    </w:p>
    <w:p>
      <w:pPr>
        <w:shd w:fill="F2F2F2" w:val="clear"/>
        <w:spacing w:after="40" w:before="40"/>
        <w:ind w:left="600"/>
      </w:pPr>
      <w:r>
        <w:rPr>
          <w:rFonts w:ascii="Courier New" w:cs="Courier New" w:eastAsia="Courier New" w:hAnsi="Courier New"/>
          <w:b/>
          <w:bCs/>
          <w:color w:val="B22222"/>
          <w:sz w:val="20"/>
          <w:szCs w:val="20"/>
        </w:rPr>
        <w:t xml:space="preserve">RSTOBJ OBJ(MYOBJ) SAVLIB(MYLIB) DEV(TAP01) OBJTYPE(*FILE) RSTLIB(TESTLIB) – Restore to alternate lib</w:t>
      </w:r>
    </w:p>
    <w:p>
      <w:pPr>
        <w:shd w:fill="F2F2F2" w:val="clear"/>
        <w:spacing w:after="40" w:before="40"/>
        <w:ind w:left="600"/>
      </w:pPr>
      <w:r>
        <w:rPr>
          <w:rFonts w:ascii="Courier New" w:cs="Courier New" w:eastAsia="Courier New" w:hAnsi="Courier New"/>
          <w:b/>
          <w:bCs/>
          <w:color w:val="B22222"/>
          <w:sz w:val="20"/>
          <w:szCs w:val="20"/>
        </w:rPr>
        <w:t xml:space="preserve">STRRCYBRM OPTION(*LIB) LIB(MYLIB) ACTION(*RESTORE) – BRMS targeted restore</w:t>
      </w:r>
    </w:p>
    <w:p>
      <w:pPr>
        <w:spacing w:after="60" w:before="60"/>
      </w:pPr>
      <w:r>
        <w:t xml:space="preserve"/>
      </w:r>
    </w:p>
    <w:p>
      <w:pPr>
        <w:pStyle w:val="Heading2"/>
        <w:shd w:fill="2E75B6" w:val="clear"/>
        <w:spacing w:after="150" w:before="300"/>
        <w:ind w:left="100"/>
      </w:pPr>
      <w:r>
        <w:rPr>
          <w:rFonts w:ascii="Arial" w:cs="Arial" w:eastAsia="Arial" w:hAnsi="Arial"/>
          <w:b/>
          <w:bCs/>
          <w:color w:val="FFFFFF"/>
          <w:sz w:val="28"/>
          <w:szCs w:val="28"/>
        </w:rPr>
        <w:t xml:space="preserve">6.8 Production to DR Procedures</w:t>
      </w:r>
    </w:p>
    <w:p>
      <w:pPr>
        <w:spacing w:after="60" w:before="60"/>
      </w:pPr>
      <w:r>
        <w:t xml:space="preserve"/>
      </w:r>
    </w:p>
    <w:p>
      <w:pPr>
        <w:pBdr>
          <w:left w:val="single" w:color="2E75B6" w:sz="12"/>
        </w:pBdr>
        <w:shd w:fill="EBF3FB" w:val="clear"/>
        <w:spacing w:after="40" w:before="120"/>
        <w:ind w:left="200"/>
      </w:pPr>
      <w:r>
        <w:rPr>
          <w:rFonts w:ascii="Arial" w:cs="Arial" w:eastAsia="Arial" w:hAnsi="Arial"/>
          <w:b/>
          <w:bCs/>
          <w:color w:val="2E75B6"/>
          <w:sz w:val="20"/>
          <w:szCs w:val="20"/>
        </w:rPr>
        <w:t xml:space="preserve">  Theory  </w:t>
      </w:r>
    </w:p>
    <w:p>
      <w:pPr>
        <w:shd w:fill="EBF3FB" w:val="clear"/>
        <w:spacing w:after="60" w:before="20"/>
        <w:ind w:left="400" w:right="400"/>
      </w:pPr>
      <w:r>
        <w:rPr>
          <w:rFonts w:ascii="Arial" w:cs="Arial" w:eastAsia="Arial" w:hAnsi="Arial"/>
          <w:color w:val="595959"/>
          <w:sz w:val="20"/>
          <w:szCs w:val="20"/>
        </w:rPr>
        <w:t xml:space="preserve">Documented Production-to-DR procedures define every step required to switch production workload to the DR system in an emergency. They cover network changes, application startup sequences, user communication, and monitoring steps to validate DR is running correctly.</w:t>
      </w:r>
    </w:p>
    <w:p>
      <w:pPr>
        <w:spacing w:after="30" w:before="30"/>
        <w:ind w:left="600"/>
      </w:pPr>
      <w:r>
        <w:rPr>
          <w:rFonts w:ascii="Arial" w:cs="Arial" w:eastAsia="Arial" w:hAnsi="Arial"/>
          <w:sz w:val="20"/>
          <w:szCs w:val="20"/>
        </w:rPr>
        <w:t xml:space="preserve">• Maintain printed and digital copies of DR runbook.</w:t>
      </w:r>
    </w:p>
    <w:p>
      <w:pPr>
        <w:spacing w:after="30" w:before="30"/>
        <w:ind w:left="600"/>
      </w:pPr>
      <w:r>
        <w:rPr>
          <w:rFonts w:ascii="Arial" w:cs="Arial" w:eastAsia="Arial" w:hAnsi="Arial"/>
          <w:sz w:val="20"/>
          <w:szCs w:val="20"/>
        </w:rPr>
        <w:t xml:space="preserve">• Include IP change steps, DNS update procedures, and app startup sequences.</w:t>
      </w:r>
    </w:p>
    <w:p>
      <w:pPr>
        <w:spacing w:after="30" w:before="30"/>
        <w:ind w:left="600"/>
      </w:pPr>
      <w:r>
        <w:rPr>
          <w:rFonts w:ascii="Arial" w:cs="Arial" w:eastAsia="Arial" w:hAnsi="Arial"/>
          <w:sz w:val="20"/>
          <w:szCs w:val="20"/>
        </w:rPr>
        <w:t xml:space="preserve">• Define RTO/RPO targets and escalation contacts.</w:t>
      </w:r>
    </w:p>
    <w:p>
      <w:pPr>
        <w:spacing w:after="30" w:before="30"/>
        <w:ind w:left="600"/>
      </w:pPr>
      <w:r>
        <w:rPr>
          <w:rFonts w:ascii="Arial" w:cs="Arial" w:eastAsia="Arial" w:hAnsi="Arial"/>
          <w:sz w:val="20"/>
          <w:szCs w:val="20"/>
        </w:rPr>
        <w:t xml:space="preserve">• Review and test the runbook after every infrastructure change.</w:t>
      </w:r>
    </w:p>
    <w:p>
      <w:r>
        <w:br w:type="page"/>
      </w:r>
    </w:p>
    <w:p>
      <w:pPr>
        <w:shd w:fill="2E5090" w:val="clear"/>
        <w:spacing w:after="100" w:before="600"/>
        <w:jc w:val="center"/>
      </w:pPr>
      <w:r>
        <w:rPr>
          <w:rFonts w:ascii="Arial" w:cs="Arial" w:eastAsia="Arial" w:hAnsi="Arial"/>
          <w:b/>
          <w:bCs/>
          <w:color w:val="FFFFFF"/>
          <w:sz w:val="56"/>
          <w:szCs w:val="56"/>
        </w:rPr>
        <w:t xml:space="preserve">Volume 7</w:t>
      </w:r>
    </w:p>
    <w:p>
      <w:pPr>
        <w:shd w:fill="2E5090" w:val="clear"/>
        <w:spacing w:after="600" w:before="100"/>
        <w:jc w:val="center"/>
      </w:pPr>
      <w:r>
        <w:rPr>
          <w:rFonts w:ascii="Arial" w:cs="Arial" w:eastAsia="Arial" w:hAnsi="Arial"/>
          <w:b/>
          <w:bCs/>
          <w:color w:val="FFFFFF"/>
          <w:sz w:val="40"/>
          <w:szCs w:val="40"/>
        </w:rPr>
        <w:t xml:space="preserve">IBM Cloud PowerVS Administration</w:t>
      </w:r>
    </w:p>
    <w:p>
      <w:pPr>
        <w:shd w:fill="2E5090" w:val="clear"/>
        <w:spacing w:after="40" w:before="40"/>
        <w:jc w:val="center"/>
      </w:pPr>
      <w:r>
        <w:rPr>
          <w:rFonts w:ascii="Arial" w:cs="Arial" w:eastAsia="Arial" w:hAnsi="Arial"/>
          <w:color w:val="D6E4F7"/>
          <w:sz w:val="22"/>
          <w:szCs w:val="22"/>
        </w:rPr>
        <w:t xml:space="preserve">▸  PowerVS Basics</w:t>
      </w:r>
    </w:p>
    <w:p>
      <w:pPr>
        <w:shd w:fill="2E5090" w:val="clear"/>
        <w:spacing w:after="40" w:before="40"/>
        <w:jc w:val="center"/>
      </w:pPr>
      <w:r>
        <w:rPr>
          <w:rFonts w:ascii="Arial" w:cs="Arial" w:eastAsia="Arial" w:hAnsi="Arial"/>
          <w:color w:val="D6E4F7"/>
          <w:sz w:val="22"/>
          <w:szCs w:val="22"/>
        </w:rPr>
        <w:t xml:space="preserve">▸  Storage Volumes</w:t>
      </w:r>
    </w:p>
    <w:p>
      <w:pPr>
        <w:shd w:fill="2E5090" w:val="clear"/>
        <w:spacing w:after="40" w:before="40"/>
        <w:jc w:val="center"/>
      </w:pPr>
      <w:r>
        <w:rPr>
          <w:rFonts w:ascii="Arial" w:cs="Arial" w:eastAsia="Arial" w:hAnsi="Arial"/>
          <w:color w:val="D6E4F7"/>
          <w:sz w:val="22"/>
          <w:szCs w:val="22"/>
        </w:rPr>
        <w:t xml:space="preserve">▸  Cloud Connections</w:t>
      </w:r>
    </w:p>
    <w:p>
      <w:pPr>
        <w:shd w:fill="2E5090" w:val="clear"/>
        <w:spacing w:after="40" w:before="40"/>
        <w:jc w:val="center"/>
      </w:pPr>
      <w:r>
        <w:rPr>
          <w:rFonts w:ascii="Arial" w:cs="Arial" w:eastAsia="Arial" w:hAnsi="Arial"/>
          <w:color w:val="D6E4F7"/>
          <w:sz w:val="22"/>
          <w:szCs w:val="22"/>
        </w:rPr>
        <w:t xml:space="preserve">▸  Transit Gateway</w:t>
      </w:r>
    </w:p>
    <w:p>
      <w:pPr>
        <w:shd w:fill="2E5090" w:val="clear"/>
        <w:spacing w:after="40" w:before="40"/>
        <w:jc w:val="center"/>
      </w:pPr>
      <w:r>
        <w:rPr>
          <w:rFonts w:ascii="Arial" w:cs="Arial" w:eastAsia="Arial" w:hAnsi="Arial"/>
          <w:color w:val="D6E4F7"/>
          <w:sz w:val="22"/>
          <w:szCs w:val="22"/>
        </w:rPr>
        <w:t xml:space="preserve">▸  Direct Link</w:t>
      </w:r>
    </w:p>
    <w:p>
      <w:pPr>
        <w:shd w:fill="2E5090" w:val="clear"/>
        <w:spacing w:after="40" w:before="40"/>
        <w:jc w:val="center"/>
      </w:pPr>
      <w:r>
        <w:rPr>
          <w:rFonts w:ascii="Arial" w:cs="Arial" w:eastAsia="Arial" w:hAnsi="Arial"/>
          <w:color w:val="D6E4F7"/>
          <w:sz w:val="22"/>
          <w:szCs w:val="22"/>
        </w:rPr>
        <w:t xml:space="preserve">▸  VPN Gateway</w:t>
      </w:r>
    </w:p>
    <w:p>
      <w:pPr>
        <w:shd w:fill="2E5090" w:val="clear"/>
        <w:spacing w:after="40" w:before="40"/>
        <w:jc w:val="center"/>
      </w:pPr>
      <w:r>
        <w:rPr>
          <w:rFonts w:ascii="Arial" w:cs="Arial" w:eastAsia="Arial" w:hAnsi="Arial"/>
          <w:color w:val="D6E4F7"/>
          <w:sz w:val="22"/>
          <w:szCs w:val="22"/>
        </w:rPr>
        <w:t xml:space="preserve">▸  IBM Cloud Architecture</w:t>
      </w:r>
    </w:p>
    <w:p>
      <w:pPr>
        <w:shd w:fill="2E5090" w:val="clear"/>
        <w:spacing w:after="40" w:before="40"/>
        <w:jc w:val="center"/>
      </w:pPr>
      <w:r>
        <w:rPr>
          <w:rFonts w:ascii="Arial" w:cs="Arial" w:eastAsia="Arial" w:hAnsi="Arial"/>
          <w:color w:val="D6E4F7"/>
          <w:sz w:val="22"/>
          <w:szCs w:val="22"/>
        </w:rPr>
        <w:t xml:space="preserve">▸  PowerVS DR</w:t>
      </w:r>
    </w:p>
    <w:p>
      <w:r>
        <w:br w:type="page"/>
      </w:r>
    </w:p>
    <w:p>
      <w:pPr>
        <w:pStyle w:val="Heading1"/>
        <w:shd w:fill="2E5090" w:val="clear"/>
        <w:spacing w:after="200" w:before="400"/>
        <w:ind w:left="200"/>
      </w:pPr>
      <w:r>
        <w:rPr>
          <w:rFonts w:ascii="Arial" w:cs="Arial" w:eastAsia="Arial" w:hAnsi="Arial"/>
          <w:b/>
          <w:bCs/>
          <w:color w:val="FFFFFF"/>
          <w:sz w:val="36"/>
          <w:szCs w:val="36"/>
        </w:rPr>
        <w:t xml:space="preserve">Volume 7 – IBM Cloud PowerVS Administration</w:t>
      </w:r>
    </w:p>
    <w:p>
      <w:pPr>
        <w:pStyle w:val="Heading2"/>
        <w:shd w:fill="2E75B6" w:val="clear"/>
        <w:spacing w:after="150" w:before="300"/>
        <w:ind w:left="100"/>
      </w:pPr>
      <w:r>
        <w:rPr>
          <w:rFonts w:ascii="Arial" w:cs="Arial" w:eastAsia="Arial" w:hAnsi="Arial"/>
          <w:b/>
          <w:bCs/>
          <w:color w:val="FFFFFF"/>
          <w:sz w:val="28"/>
          <w:szCs w:val="28"/>
        </w:rPr>
        <w:t xml:space="preserve">7.1 PowerVS Basics</w:t>
      </w:r>
    </w:p>
    <w:p>
      <w:pPr>
        <w:spacing w:after="60" w:before="60"/>
      </w:pPr>
      <w:r>
        <w:t xml:space="preserve"/>
      </w:r>
    </w:p>
    <w:p>
      <w:pPr>
        <w:pBdr>
          <w:left w:val="single" w:color="2E75B6" w:sz="12"/>
        </w:pBdr>
        <w:shd w:fill="EBF3FB" w:val="clear"/>
        <w:spacing w:after="40" w:before="120"/>
        <w:ind w:left="200"/>
      </w:pPr>
      <w:r>
        <w:rPr>
          <w:rFonts w:ascii="Arial" w:cs="Arial" w:eastAsia="Arial" w:hAnsi="Arial"/>
          <w:b/>
          <w:bCs/>
          <w:color w:val="2E75B6"/>
          <w:sz w:val="20"/>
          <w:szCs w:val="20"/>
        </w:rPr>
        <w:t xml:space="preserve">  Theory  </w:t>
      </w:r>
    </w:p>
    <w:p>
      <w:pPr>
        <w:shd w:fill="EBF3FB" w:val="clear"/>
        <w:spacing w:after="60" w:before="20"/>
        <w:ind w:left="400" w:right="400"/>
      </w:pPr>
      <w:r>
        <w:rPr>
          <w:rFonts w:ascii="Arial" w:cs="Arial" w:eastAsia="Arial" w:hAnsi="Arial"/>
          <w:color w:val="595959"/>
          <w:sz w:val="20"/>
          <w:szCs w:val="20"/>
        </w:rPr>
        <w:t xml:space="preserve">IBM Power Virtual Server (PowerVS) is a cloud service providing dedicated IBM Power hardware (Power9/Power10) in IBM Cloud data centers. It allows customers to run IBM i, AIX, and Linux workloads in the cloud with flexible sizing and pay-as-you-go pricing, while retaining the familiar IBM i environment.</w:t>
      </w:r>
    </w:p>
    <w:p>
      <w:pPr>
        <w:pBdr>
          <w:left w:val="single" w:color="2E75B6" w:sz="12"/>
        </w:pBdr>
        <w:shd w:fill="EBF3FB" w:val="clear"/>
        <w:spacing w:after="40" w:before="120"/>
        <w:ind w:left="200"/>
      </w:pPr>
      <w:r>
        <w:rPr>
          <w:rFonts w:ascii="Arial" w:cs="Arial" w:eastAsia="Arial" w:hAnsi="Arial"/>
          <w:b/>
          <w:bCs/>
          <w:color w:val="2E75B6"/>
          <w:sz w:val="20"/>
          <w:szCs w:val="20"/>
        </w:rPr>
        <w:t xml:space="preserve">  Key Concepts  </w:t>
      </w:r>
    </w:p>
    <w:p>
      <w:pPr>
        <w:spacing w:after="30" w:before="30"/>
        <w:ind w:left="600"/>
      </w:pPr>
      <w:r>
        <w:rPr>
          <w:rFonts w:ascii="Arial" w:cs="Arial" w:eastAsia="Arial" w:hAnsi="Arial"/>
          <w:sz w:val="20"/>
          <w:szCs w:val="20"/>
        </w:rPr>
        <w:t xml:space="preserve">• Workspace – a PowerVS workspace is the management boundary for resources.</w:t>
      </w:r>
    </w:p>
    <w:p>
      <w:pPr>
        <w:spacing w:after="30" w:before="30"/>
        <w:ind w:left="600"/>
      </w:pPr>
      <w:r>
        <w:rPr>
          <w:rFonts w:ascii="Arial" w:cs="Arial" w:eastAsia="Arial" w:hAnsi="Arial"/>
          <w:sz w:val="20"/>
          <w:szCs w:val="20"/>
        </w:rPr>
        <w:t xml:space="preserve">• Virtual Server Instance (VSI) – an IBM i or AIX VM in PowerVS.</w:t>
      </w:r>
    </w:p>
    <w:p>
      <w:pPr>
        <w:spacing w:after="30" w:before="30"/>
        <w:ind w:left="600"/>
      </w:pPr>
      <w:r>
        <w:rPr>
          <w:rFonts w:ascii="Arial" w:cs="Arial" w:eastAsia="Arial" w:hAnsi="Arial"/>
          <w:sz w:val="20"/>
          <w:szCs w:val="20"/>
        </w:rPr>
        <w:t xml:space="preserve">• Storage Tiers – Tier 1 (Flash/NVMe) and Tier 3 (SSD) options.</w:t>
      </w:r>
    </w:p>
    <w:p>
      <w:pPr>
        <w:spacing w:after="30" w:before="30"/>
        <w:ind w:left="600"/>
      </w:pPr>
      <w:r>
        <w:rPr>
          <w:rFonts w:ascii="Arial" w:cs="Arial" w:eastAsia="Arial" w:hAnsi="Arial"/>
          <w:sz w:val="20"/>
          <w:szCs w:val="20"/>
        </w:rPr>
        <w:t xml:space="preserve">• Shared Processor Pool – controls CPU entitlement and capping.</w:t>
      </w:r>
    </w:p>
    <w:p>
      <w:pPr>
        <w:pBdr>
          <w:left w:val="single" w:color="2E75B6" w:sz="12"/>
        </w:pBdr>
        <w:shd w:fill="FFF8E7" w:val="clear"/>
        <w:spacing w:after="40" w:before="120"/>
        <w:ind w:left="200"/>
      </w:pPr>
      <w:r>
        <w:rPr>
          <w:rFonts w:ascii="Arial" w:cs="Arial" w:eastAsia="Arial" w:hAnsi="Arial"/>
          <w:b/>
          <w:bCs/>
          <w:color w:val="2E75B6"/>
          <w:sz w:val="20"/>
          <w:szCs w:val="20"/>
        </w:rPr>
        <w:t xml:space="preserve">  Interview Q&amp;A  </w:t>
      </w:r>
    </w:p>
    <w:p>
      <w:pPr>
        <w:shd w:fill="FFF8E7" w:val="clear"/>
        <w:spacing w:after="20" w:before="80"/>
        <w:ind w:left="300"/>
      </w:pPr>
      <w:r>
        <w:rPr>
          <w:rFonts w:ascii="Arial" w:cs="Arial" w:eastAsia="Arial" w:hAnsi="Arial"/>
          <w:b/>
          <w:bCs/>
          <w:color w:val="1F3864"/>
          <w:sz w:val="20"/>
          <w:szCs w:val="20"/>
        </w:rPr>
        <w:t xml:space="preserve">Q: What is IBM PowerVS and how does it differ from traditional IBM i hosting?</w:t>
      </w:r>
    </w:p>
    <w:p>
      <w:pPr>
        <w:shd w:fill="FFFFFF" w:val="clear"/>
        <w:spacing w:after="60" w:before="20"/>
        <w:ind w:left="300"/>
      </w:pPr>
      <w:r>
        <w:rPr>
          <w:rFonts w:ascii="Arial" w:cs="Arial" w:eastAsia="Arial" w:hAnsi="Arial"/>
          <w:color w:val="595959"/>
          <w:sz w:val="20"/>
          <w:szCs w:val="20"/>
        </w:rPr>
        <w:t xml:space="preserve">A: PowerVS is IBM's IaaS service for Power workloads in IBM Cloud, offering on-demand provisioning, flexible scaling, and consumption-based billing, unlike traditional dedicated hosting which requires long-term hardware commitments and manual provisioning.</w:t>
      </w:r>
    </w:p>
    <w:p>
      <w:pPr>
        <w:spacing w:after="60" w:before="60"/>
      </w:pPr>
      <w:r>
        <w:t xml:space="preserve"/>
      </w:r>
    </w:p>
    <w:p>
      <w:pPr>
        <w:pStyle w:val="Heading2"/>
        <w:shd w:fill="2E75B6" w:val="clear"/>
        <w:spacing w:after="150" w:before="300"/>
        <w:ind w:left="100"/>
      </w:pPr>
      <w:r>
        <w:rPr>
          <w:rFonts w:ascii="Arial" w:cs="Arial" w:eastAsia="Arial" w:hAnsi="Arial"/>
          <w:b/>
          <w:bCs/>
          <w:color w:val="FFFFFF"/>
          <w:sz w:val="28"/>
          <w:szCs w:val="28"/>
        </w:rPr>
        <w:t xml:space="preserve">7.2 Storage Volumes</w:t>
      </w:r>
    </w:p>
    <w:p>
      <w:pPr>
        <w:spacing w:after="60" w:before="60"/>
      </w:pPr>
      <w:r>
        <w:t xml:space="preserve"/>
      </w:r>
    </w:p>
    <w:p>
      <w:pPr>
        <w:pBdr>
          <w:left w:val="single" w:color="2E75B6" w:sz="12"/>
        </w:pBdr>
        <w:shd w:fill="EBF3FB" w:val="clear"/>
        <w:spacing w:after="40" w:before="120"/>
        <w:ind w:left="200"/>
      </w:pPr>
      <w:r>
        <w:rPr>
          <w:rFonts w:ascii="Arial" w:cs="Arial" w:eastAsia="Arial" w:hAnsi="Arial"/>
          <w:b/>
          <w:bCs/>
          <w:color w:val="2E75B6"/>
          <w:sz w:val="20"/>
          <w:szCs w:val="20"/>
        </w:rPr>
        <w:t xml:space="preserve">  Theory  </w:t>
      </w:r>
    </w:p>
    <w:p>
      <w:pPr>
        <w:shd w:fill="EBF3FB" w:val="clear"/>
        <w:spacing w:after="60" w:before="20"/>
        <w:ind w:left="400" w:right="400"/>
      </w:pPr>
      <w:r>
        <w:rPr>
          <w:rFonts w:ascii="Arial" w:cs="Arial" w:eastAsia="Arial" w:hAnsi="Arial"/>
          <w:color w:val="595959"/>
          <w:sz w:val="20"/>
          <w:szCs w:val="20"/>
        </w:rPr>
        <w:t xml:space="preserve">PowerVS storage volumes are block storage units attached to virtual server instances. They come in Tier 1 (NVMe-based, &lt;1ms latency) and Tier 3 (SSD, ~5ms latency) options. Volumes can be resized, snapshotted, and shared across instances for clustered workloads.</w:t>
      </w:r>
    </w:p>
    <w:p>
      <w:pPr>
        <w:pBdr>
          <w:left w:val="single" w:color="2E75B6" w:sz="12"/>
        </w:pBdr>
        <w:shd w:fill="EBF3FB" w:val="clear"/>
        <w:spacing w:after="40" w:before="120"/>
        <w:ind w:left="200"/>
      </w:pPr>
      <w:r>
        <w:rPr>
          <w:rFonts w:ascii="Arial" w:cs="Arial" w:eastAsia="Arial" w:hAnsi="Arial"/>
          <w:b/>
          <w:bCs/>
          <w:color w:val="2E75B6"/>
          <w:sz w:val="20"/>
          <w:szCs w:val="20"/>
        </w:rPr>
        <w:t xml:space="preserve">  Key Operations  </w:t>
      </w:r>
    </w:p>
    <w:p>
      <w:pPr>
        <w:spacing w:after="30" w:before="30"/>
        <w:ind w:left="600"/>
      </w:pPr>
      <w:r>
        <w:rPr>
          <w:rFonts w:ascii="Arial" w:cs="Arial" w:eastAsia="Arial" w:hAnsi="Arial"/>
          <w:sz w:val="20"/>
          <w:szCs w:val="20"/>
        </w:rPr>
        <w:t xml:space="preserve">• Create volume in IBM Cloud console: PowerVS → Storage Volumes → Create.</w:t>
      </w:r>
    </w:p>
    <w:p>
      <w:pPr>
        <w:spacing w:after="30" w:before="30"/>
        <w:ind w:left="600"/>
      </w:pPr>
      <w:r>
        <w:rPr>
          <w:rFonts w:ascii="Arial" w:cs="Arial" w:eastAsia="Arial" w:hAnsi="Arial"/>
          <w:sz w:val="20"/>
          <w:szCs w:val="20"/>
        </w:rPr>
        <w:t xml:space="preserve">• Attach to VSI: Storage Volumes → select volume → Attach to instance.</w:t>
      </w:r>
    </w:p>
    <w:p>
      <w:pPr>
        <w:spacing w:after="30" w:before="30"/>
        <w:ind w:left="600"/>
      </w:pPr>
      <w:r>
        <w:rPr>
          <w:rFonts w:ascii="Arial" w:cs="Arial" w:eastAsia="Arial" w:hAnsi="Arial"/>
          <w:sz w:val="20"/>
          <w:szCs w:val="20"/>
        </w:rPr>
        <w:t xml:space="preserve">• On IBM i: use CFGSYSSEC or WRKDSKSTS to verify new disk is recognized.</w:t>
      </w:r>
    </w:p>
    <w:p>
      <w:pPr>
        <w:spacing w:after="30" w:before="30"/>
        <w:ind w:left="600"/>
      </w:pPr>
      <w:r>
        <w:rPr>
          <w:rFonts w:ascii="Arial" w:cs="Arial" w:eastAsia="Arial" w:hAnsi="Arial"/>
          <w:sz w:val="20"/>
          <w:szCs w:val="20"/>
        </w:rPr>
        <w:t xml:space="preserve">• Resize: detach (if possible), resize in console, reattach.</w:t>
      </w:r>
    </w:p>
    <w:p>
      <w:pPr>
        <w:spacing w:after="60" w:before="60"/>
      </w:pPr>
      <w:r>
        <w:t xml:space="preserve"/>
      </w:r>
    </w:p>
    <w:p>
      <w:pPr>
        <w:pStyle w:val="Heading2"/>
        <w:shd w:fill="2E75B6" w:val="clear"/>
        <w:spacing w:after="150" w:before="300"/>
        <w:ind w:left="100"/>
      </w:pPr>
      <w:r>
        <w:rPr>
          <w:rFonts w:ascii="Arial" w:cs="Arial" w:eastAsia="Arial" w:hAnsi="Arial"/>
          <w:b/>
          <w:bCs/>
          <w:color w:val="FFFFFF"/>
          <w:sz w:val="28"/>
          <w:szCs w:val="28"/>
        </w:rPr>
        <w:t xml:space="preserve">7.3 Cloud Connections</w:t>
      </w:r>
    </w:p>
    <w:p>
      <w:pPr>
        <w:spacing w:after="60" w:before="60"/>
      </w:pPr>
      <w:r>
        <w:t xml:space="preserve"/>
      </w:r>
    </w:p>
    <w:p>
      <w:pPr>
        <w:pBdr>
          <w:left w:val="single" w:color="2E75B6" w:sz="12"/>
        </w:pBdr>
        <w:shd w:fill="EBF3FB" w:val="clear"/>
        <w:spacing w:after="40" w:before="120"/>
        <w:ind w:left="200"/>
      </w:pPr>
      <w:r>
        <w:rPr>
          <w:rFonts w:ascii="Arial" w:cs="Arial" w:eastAsia="Arial" w:hAnsi="Arial"/>
          <w:b/>
          <w:bCs/>
          <w:color w:val="2E75B6"/>
          <w:sz w:val="20"/>
          <w:szCs w:val="20"/>
        </w:rPr>
        <w:t xml:space="preserve">  Theory  </w:t>
      </w:r>
    </w:p>
    <w:p>
      <w:pPr>
        <w:shd w:fill="EBF3FB" w:val="clear"/>
        <w:spacing w:after="60" w:before="20"/>
        <w:ind w:left="400" w:right="400"/>
      </w:pPr>
      <w:r>
        <w:rPr>
          <w:rFonts w:ascii="Arial" w:cs="Arial" w:eastAsia="Arial" w:hAnsi="Arial"/>
          <w:color w:val="595959"/>
          <w:sz w:val="20"/>
          <w:szCs w:val="20"/>
        </w:rPr>
        <w:t xml:space="preserve">Cloud Connections in PowerVS establish Layer-2 private connectivity between the PowerVS workspace and IBM Cloud classic or VPC infrastructure. Each connection has a speed (50Mbps–5Gbps) and can be linked to Direct Link for on-premises connectivity.</w:t>
      </w:r>
    </w:p>
    <w:p>
      <w:pPr>
        <w:pBdr>
          <w:left w:val="single" w:color="2E75B6" w:sz="12"/>
        </w:pBdr>
        <w:shd w:fill="EBF3FB" w:val="clear"/>
        <w:spacing w:after="40" w:before="120"/>
        <w:ind w:left="200"/>
      </w:pPr>
      <w:r>
        <w:rPr>
          <w:rFonts w:ascii="Arial" w:cs="Arial" w:eastAsia="Arial" w:hAnsi="Arial"/>
          <w:b/>
          <w:bCs/>
          <w:color w:val="2E75B6"/>
          <w:sz w:val="20"/>
          <w:szCs w:val="20"/>
        </w:rPr>
        <w:t xml:space="preserve">  Key Steps  </w:t>
      </w:r>
    </w:p>
    <w:p>
      <w:pPr>
        <w:shd w:fill="E8F5E9" w:val="clear"/>
        <w:spacing w:after="30" w:before="30"/>
        <w:ind w:left="400"/>
      </w:pPr>
      <w:r>
        <w:rPr>
          <w:rFonts w:ascii="Arial" w:cs="Arial" w:eastAsia="Arial" w:hAnsi="Arial"/>
          <w:b/>
          <w:bCs/>
          <w:color w:val="2E75B6"/>
          <w:sz w:val="20"/>
          <w:szCs w:val="20"/>
        </w:rPr>
        <w:t xml:space="preserve">Step 1: </w:t>
      </w:r>
      <w:r>
        <w:rPr>
          <w:rFonts w:ascii="Arial" w:cs="Arial" w:eastAsia="Arial" w:hAnsi="Arial"/>
          <w:sz w:val="20"/>
          <w:szCs w:val="20"/>
        </w:rPr>
        <w:t xml:space="preserve">IBM Cloud Console → PowerVS Workspace → Cloud Connections → Create.</w:t>
      </w:r>
    </w:p>
    <w:p>
      <w:pPr>
        <w:shd w:fill="E8F5E9" w:val="clear"/>
        <w:spacing w:after="30" w:before="30"/>
        <w:ind w:left="400"/>
      </w:pPr>
      <w:r>
        <w:rPr>
          <w:rFonts w:ascii="Arial" w:cs="Arial" w:eastAsia="Arial" w:hAnsi="Arial"/>
          <w:b/>
          <w:bCs/>
          <w:color w:val="2E75B6"/>
          <w:sz w:val="20"/>
          <w:szCs w:val="20"/>
        </w:rPr>
        <w:t xml:space="preserve">Step 2: </w:t>
      </w:r>
      <w:r>
        <w:rPr>
          <w:rFonts w:ascii="Arial" w:cs="Arial" w:eastAsia="Arial" w:hAnsi="Arial"/>
          <w:sz w:val="20"/>
          <w:szCs w:val="20"/>
        </w:rPr>
        <w:t xml:space="preserve">Select target network (VPC or Classic) and speed.</w:t>
      </w:r>
    </w:p>
    <w:p>
      <w:pPr>
        <w:shd w:fill="E8F5E9" w:val="clear"/>
        <w:spacing w:after="30" w:before="30"/>
        <w:ind w:left="400"/>
      </w:pPr>
      <w:r>
        <w:rPr>
          <w:rFonts w:ascii="Arial" w:cs="Arial" w:eastAsia="Arial" w:hAnsi="Arial"/>
          <w:b/>
          <w:bCs/>
          <w:color w:val="2E75B6"/>
          <w:sz w:val="20"/>
          <w:szCs w:val="20"/>
        </w:rPr>
        <w:t xml:space="preserve">Step 3: </w:t>
      </w:r>
      <w:r>
        <w:rPr>
          <w:rFonts w:ascii="Arial" w:cs="Arial" w:eastAsia="Arial" w:hAnsi="Arial"/>
          <w:sz w:val="20"/>
          <w:szCs w:val="20"/>
        </w:rPr>
        <w:t xml:space="preserve">Enable global routing if connecting across regions.</w:t>
      </w:r>
    </w:p>
    <w:p>
      <w:pPr>
        <w:shd w:fill="E8F5E9" w:val="clear"/>
        <w:spacing w:after="30" w:before="30"/>
        <w:ind w:left="400"/>
      </w:pPr>
      <w:r>
        <w:rPr>
          <w:rFonts w:ascii="Arial" w:cs="Arial" w:eastAsia="Arial" w:hAnsi="Arial"/>
          <w:b/>
          <w:bCs/>
          <w:color w:val="2E75B6"/>
          <w:sz w:val="20"/>
          <w:szCs w:val="20"/>
        </w:rPr>
        <w:t xml:space="preserve">Step 4: </w:t>
      </w:r>
      <w:r>
        <w:rPr>
          <w:rFonts w:ascii="Arial" w:cs="Arial" w:eastAsia="Arial" w:hAnsi="Arial"/>
          <w:sz w:val="20"/>
          <w:szCs w:val="20"/>
        </w:rPr>
        <w:t xml:space="preserve">Add routing on IBM i for VPC subnets.</w:t>
      </w:r>
    </w:p>
    <w:p>
      <w:pPr>
        <w:spacing w:after="60" w:before="60"/>
      </w:pPr>
      <w:r>
        <w:t xml:space="preserve"/>
      </w:r>
    </w:p>
    <w:p>
      <w:pPr>
        <w:pStyle w:val="Heading2"/>
        <w:shd w:fill="2E75B6" w:val="clear"/>
        <w:spacing w:after="150" w:before="300"/>
        <w:ind w:left="100"/>
      </w:pPr>
      <w:r>
        <w:rPr>
          <w:rFonts w:ascii="Arial" w:cs="Arial" w:eastAsia="Arial" w:hAnsi="Arial"/>
          <w:b/>
          <w:bCs/>
          <w:color w:val="FFFFFF"/>
          <w:sz w:val="28"/>
          <w:szCs w:val="28"/>
        </w:rPr>
        <w:t xml:space="preserve">7.4 Transit Gateway</w:t>
      </w:r>
    </w:p>
    <w:p>
      <w:pPr>
        <w:spacing w:after="60" w:before="60"/>
      </w:pPr>
      <w:r>
        <w:t xml:space="preserve"/>
      </w:r>
    </w:p>
    <w:p>
      <w:pPr>
        <w:pBdr>
          <w:left w:val="single" w:color="2E75B6" w:sz="12"/>
        </w:pBdr>
        <w:shd w:fill="EBF3FB" w:val="clear"/>
        <w:spacing w:after="40" w:before="120"/>
        <w:ind w:left="200"/>
      </w:pPr>
      <w:r>
        <w:rPr>
          <w:rFonts w:ascii="Arial" w:cs="Arial" w:eastAsia="Arial" w:hAnsi="Arial"/>
          <w:b/>
          <w:bCs/>
          <w:color w:val="2E75B6"/>
          <w:sz w:val="20"/>
          <w:szCs w:val="20"/>
        </w:rPr>
        <w:t xml:space="preserve">  Theory  </w:t>
      </w:r>
    </w:p>
    <w:p>
      <w:pPr>
        <w:shd w:fill="EBF3FB" w:val="clear"/>
        <w:spacing w:after="60" w:before="20"/>
        <w:ind w:left="400" w:right="400"/>
      </w:pPr>
      <w:r>
        <w:rPr>
          <w:rFonts w:ascii="Arial" w:cs="Arial" w:eastAsia="Arial" w:hAnsi="Arial"/>
          <w:color w:val="595959"/>
          <w:sz w:val="20"/>
          <w:szCs w:val="20"/>
        </w:rPr>
        <w:t xml:space="preserve">IBM Transit Gateway provides hub-and-spoke connectivity between IBM Cloud networks, including PowerVS, VPCs, and classic infrastructure across regions. It simplifies multi-VPC architectures by removing the need for individual network peering connections between each pair.</w:t>
      </w:r>
    </w:p>
    <w:p>
      <w:pPr>
        <w:pBdr>
          <w:left w:val="single" w:color="2E75B6" w:sz="12"/>
        </w:pBdr>
        <w:shd w:fill="EBF3FB" w:val="clear"/>
        <w:spacing w:after="40" w:before="120"/>
        <w:ind w:left="200"/>
      </w:pPr>
      <w:r>
        <w:rPr>
          <w:rFonts w:ascii="Arial" w:cs="Arial" w:eastAsia="Arial" w:hAnsi="Arial"/>
          <w:b/>
          <w:bCs/>
          <w:color w:val="2E75B6"/>
          <w:sz w:val="20"/>
          <w:szCs w:val="20"/>
        </w:rPr>
        <w:t xml:space="preserve">  Key Steps  </w:t>
      </w:r>
    </w:p>
    <w:p>
      <w:pPr>
        <w:shd w:fill="E8F5E9" w:val="clear"/>
        <w:spacing w:after="30" w:before="30"/>
        <w:ind w:left="400"/>
      </w:pPr>
      <w:r>
        <w:rPr>
          <w:rFonts w:ascii="Arial" w:cs="Arial" w:eastAsia="Arial" w:hAnsi="Arial"/>
          <w:b/>
          <w:bCs/>
          <w:color w:val="2E75B6"/>
          <w:sz w:val="20"/>
          <w:szCs w:val="20"/>
        </w:rPr>
        <w:t xml:space="preserve">Step 1: </w:t>
      </w:r>
      <w:r>
        <w:rPr>
          <w:rFonts w:ascii="Arial" w:cs="Arial" w:eastAsia="Arial" w:hAnsi="Arial"/>
          <w:sz w:val="20"/>
          <w:szCs w:val="20"/>
        </w:rPr>
        <w:t xml:space="preserve">Create Transit Gateway in IBM Cloud console.</w:t>
      </w:r>
    </w:p>
    <w:p>
      <w:pPr>
        <w:shd w:fill="E8F5E9" w:val="clear"/>
        <w:spacing w:after="30" w:before="30"/>
        <w:ind w:left="400"/>
      </w:pPr>
      <w:r>
        <w:rPr>
          <w:rFonts w:ascii="Arial" w:cs="Arial" w:eastAsia="Arial" w:hAnsi="Arial"/>
          <w:b/>
          <w:bCs/>
          <w:color w:val="2E75B6"/>
          <w:sz w:val="20"/>
          <w:szCs w:val="20"/>
        </w:rPr>
        <w:t xml:space="preserve">Step 2: </w:t>
      </w:r>
      <w:r>
        <w:rPr>
          <w:rFonts w:ascii="Arial" w:cs="Arial" w:eastAsia="Arial" w:hAnsi="Arial"/>
          <w:sz w:val="20"/>
          <w:szCs w:val="20"/>
        </w:rPr>
        <w:t xml:space="preserve">Add connections: PowerVS workspace, VPC, and classic networks.</w:t>
      </w:r>
    </w:p>
    <w:p>
      <w:pPr>
        <w:shd w:fill="E8F5E9" w:val="clear"/>
        <w:spacing w:after="30" w:before="30"/>
        <w:ind w:left="400"/>
      </w:pPr>
      <w:r>
        <w:rPr>
          <w:rFonts w:ascii="Arial" w:cs="Arial" w:eastAsia="Arial" w:hAnsi="Arial"/>
          <w:b/>
          <w:bCs/>
          <w:color w:val="2E75B6"/>
          <w:sz w:val="20"/>
          <w:szCs w:val="20"/>
        </w:rPr>
        <w:t xml:space="preserve">Step 3: </w:t>
      </w:r>
      <w:r>
        <w:rPr>
          <w:rFonts w:ascii="Arial" w:cs="Arial" w:eastAsia="Arial" w:hAnsi="Arial"/>
          <w:sz w:val="20"/>
          <w:szCs w:val="20"/>
        </w:rPr>
        <w:t xml:space="preserve">Enable global routing for cross-region connectivity.</w:t>
      </w:r>
    </w:p>
    <w:p>
      <w:pPr>
        <w:shd w:fill="E8F5E9" w:val="clear"/>
        <w:spacing w:after="30" w:before="30"/>
        <w:ind w:left="400"/>
      </w:pPr>
      <w:r>
        <w:rPr>
          <w:rFonts w:ascii="Arial" w:cs="Arial" w:eastAsia="Arial" w:hAnsi="Arial"/>
          <w:b/>
          <w:bCs/>
          <w:color w:val="2E75B6"/>
          <w:sz w:val="20"/>
          <w:szCs w:val="20"/>
        </w:rPr>
        <w:t xml:space="preserve">Step 4: </w:t>
      </w:r>
      <w:r>
        <w:rPr>
          <w:rFonts w:ascii="Arial" w:cs="Arial" w:eastAsia="Arial" w:hAnsi="Arial"/>
          <w:sz w:val="20"/>
          <w:szCs w:val="20"/>
        </w:rPr>
        <w:t xml:space="preserve">Verify routing: NETSTAT *RTE on IBM i.</w:t>
      </w:r>
    </w:p>
    <w:p>
      <w:pPr>
        <w:spacing w:after="60" w:before="60"/>
      </w:pPr>
      <w:r>
        <w:t xml:space="preserve"/>
      </w:r>
    </w:p>
    <w:p>
      <w:pPr>
        <w:pStyle w:val="Heading2"/>
        <w:shd w:fill="2E75B6" w:val="clear"/>
        <w:spacing w:after="150" w:before="300"/>
        <w:ind w:left="100"/>
      </w:pPr>
      <w:r>
        <w:rPr>
          <w:rFonts w:ascii="Arial" w:cs="Arial" w:eastAsia="Arial" w:hAnsi="Arial"/>
          <w:b/>
          <w:bCs/>
          <w:color w:val="FFFFFF"/>
          <w:sz w:val="28"/>
          <w:szCs w:val="28"/>
        </w:rPr>
        <w:t xml:space="preserve">7.5 Direct Link</w:t>
      </w:r>
    </w:p>
    <w:p>
      <w:pPr>
        <w:spacing w:after="60" w:before="60"/>
      </w:pPr>
      <w:r>
        <w:t xml:space="preserve"/>
      </w:r>
    </w:p>
    <w:p>
      <w:pPr>
        <w:pBdr>
          <w:left w:val="single" w:color="2E75B6" w:sz="12"/>
        </w:pBdr>
        <w:shd w:fill="EBF3FB" w:val="clear"/>
        <w:spacing w:after="40" w:before="120"/>
        <w:ind w:left="200"/>
      </w:pPr>
      <w:r>
        <w:rPr>
          <w:rFonts w:ascii="Arial" w:cs="Arial" w:eastAsia="Arial" w:hAnsi="Arial"/>
          <w:b/>
          <w:bCs/>
          <w:color w:val="2E75B6"/>
          <w:sz w:val="20"/>
          <w:szCs w:val="20"/>
        </w:rPr>
        <w:t xml:space="preserve">  Theory  </w:t>
      </w:r>
    </w:p>
    <w:p>
      <w:pPr>
        <w:shd w:fill="EBF3FB" w:val="clear"/>
        <w:spacing w:after="60" w:before="20"/>
        <w:ind w:left="400" w:right="400"/>
      </w:pPr>
      <w:r>
        <w:rPr>
          <w:rFonts w:ascii="Arial" w:cs="Arial" w:eastAsia="Arial" w:hAnsi="Arial"/>
          <w:color w:val="595959"/>
          <w:sz w:val="20"/>
          <w:szCs w:val="20"/>
        </w:rPr>
        <w:t xml:space="preserve">IBM Cloud Direct Link 2.0 provides a dedicated private fiber connection between a customer's on-premises data center and IBM Cloud, bypassing the public internet. It offers consistent low-latency and high-bandwidth connectivity, suitable for production workloads and large data transfers.</w:t>
      </w:r>
    </w:p>
    <w:p>
      <w:pPr>
        <w:spacing w:after="30" w:before="30"/>
        <w:ind w:left="600"/>
      </w:pPr>
      <w:r>
        <w:rPr>
          <w:rFonts w:ascii="Arial" w:cs="Arial" w:eastAsia="Arial" w:hAnsi="Arial"/>
          <w:sz w:val="20"/>
          <w:szCs w:val="20"/>
        </w:rPr>
        <w:t xml:space="preserve">• Order Direct Link via IBM Cloud console → Interconnectivity.</w:t>
      </w:r>
    </w:p>
    <w:p>
      <w:pPr>
        <w:spacing w:after="30" w:before="30"/>
        <w:ind w:left="600"/>
      </w:pPr>
      <w:r>
        <w:rPr>
          <w:rFonts w:ascii="Arial" w:cs="Arial" w:eastAsia="Arial" w:hAnsi="Arial"/>
          <w:sz w:val="20"/>
          <w:szCs w:val="20"/>
        </w:rPr>
        <w:t xml:space="preserve">• Cross-connect at colocation facility with IBM Cloud PoP.</w:t>
      </w:r>
    </w:p>
    <w:p>
      <w:pPr>
        <w:spacing w:after="30" w:before="30"/>
        <w:ind w:left="600"/>
      </w:pPr>
      <w:r>
        <w:rPr>
          <w:rFonts w:ascii="Arial" w:cs="Arial" w:eastAsia="Arial" w:hAnsi="Arial"/>
          <w:sz w:val="20"/>
          <w:szCs w:val="20"/>
        </w:rPr>
        <w:t xml:space="preserve">• BGP session is established between customer router and IBM.</w:t>
      </w:r>
    </w:p>
    <w:p>
      <w:pPr>
        <w:spacing w:after="30" w:before="30"/>
        <w:ind w:left="600"/>
      </w:pPr>
      <w:r>
        <w:rPr>
          <w:rFonts w:ascii="Arial" w:cs="Arial" w:eastAsia="Arial" w:hAnsi="Arial"/>
          <w:sz w:val="20"/>
          <w:szCs w:val="20"/>
        </w:rPr>
        <w:t xml:space="preserve">• Attach Direct Link to Transit Gateway or VPC.</w:t>
      </w:r>
    </w:p>
    <w:p>
      <w:pPr>
        <w:spacing w:after="60" w:before="60"/>
      </w:pPr>
      <w:r>
        <w:t xml:space="preserve"/>
      </w:r>
    </w:p>
    <w:p>
      <w:pPr>
        <w:pStyle w:val="Heading2"/>
        <w:shd w:fill="2E75B6" w:val="clear"/>
        <w:spacing w:after="150" w:before="300"/>
        <w:ind w:left="100"/>
      </w:pPr>
      <w:r>
        <w:rPr>
          <w:rFonts w:ascii="Arial" w:cs="Arial" w:eastAsia="Arial" w:hAnsi="Arial"/>
          <w:b/>
          <w:bCs/>
          <w:color w:val="FFFFFF"/>
          <w:sz w:val="28"/>
          <w:szCs w:val="28"/>
        </w:rPr>
        <w:t xml:space="preserve">7.6 VPN Gateway</w:t>
      </w:r>
    </w:p>
    <w:p>
      <w:pPr>
        <w:spacing w:after="60" w:before="60"/>
      </w:pPr>
      <w:r>
        <w:t xml:space="preserve"/>
      </w:r>
    </w:p>
    <w:p>
      <w:pPr>
        <w:pBdr>
          <w:left w:val="single" w:color="2E75B6" w:sz="12"/>
        </w:pBdr>
        <w:shd w:fill="EBF3FB" w:val="clear"/>
        <w:spacing w:after="40" w:before="120"/>
        <w:ind w:left="200"/>
      </w:pPr>
      <w:r>
        <w:rPr>
          <w:rFonts w:ascii="Arial" w:cs="Arial" w:eastAsia="Arial" w:hAnsi="Arial"/>
          <w:b/>
          <w:bCs/>
          <w:color w:val="2E75B6"/>
          <w:sz w:val="20"/>
          <w:szCs w:val="20"/>
        </w:rPr>
        <w:t xml:space="preserve">  Theory  </w:t>
      </w:r>
    </w:p>
    <w:p>
      <w:pPr>
        <w:shd w:fill="EBF3FB" w:val="clear"/>
        <w:spacing w:after="60" w:before="20"/>
        <w:ind w:left="400" w:right="400"/>
      </w:pPr>
      <w:r>
        <w:rPr>
          <w:rFonts w:ascii="Arial" w:cs="Arial" w:eastAsia="Arial" w:hAnsi="Arial"/>
          <w:color w:val="595959"/>
          <w:sz w:val="20"/>
          <w:szCs w:val="20"/>
        </w:rPr>
        <w:t xml:space="preserve">IBM Cloud VPN Gateway provides IPSec VPN connectivity between on-premises networks and IBM Cloud VPCs over the public internet. It is a cost-effective option for smaller workloads or development environments where Direct Link is not justified.</w:t>
      </w:r>
    </w:p>
    <w:p>
      <w:pPr>
        <w:pBdr>
          <w:left w:val="single" w:color="2E75B6" w:sz="12"/>
        </w:pBdr>
        <w:shd w:fill="EBF3FB" w:val="clear"/>
        <w:spacing w:after="40" w:before="120"/>
        <w:ind w:left="200"/>
      </w:pPr>
      <w:r>
        <w:rPr>
          <w:rFonts w:ascii="Arial" w:cs="Arial" w:eastAsia="Arial" w:hAnsi="Arial"/>
          <w:b/>
          <w:bCs/>
          <w:color w:val="2E75B6"/>
          <w:sz w:val="20"/>
          <w:szCs w:val="20"/>
        </w:rPr>
        <w:t xml:space="preserve">  Key Steps  </w:t>
      </w:r>
    </w:p>
    <w:p>
      <w:pPr>
        <w:shd w:fill="E8F5E9" w:val="clear"/>
        <w:spacing w:after="30" w:before="30"/>
        <w:ind w:left="400"/>
      </w:pPr>
      <w:r>
        <w:rPr>
          <w:rFonts w:ascii="Arial" w:cs="Arial" w:eastAsia="Arial" w:hAnsi="Arial"/>
          <w:b/>
          <w:bCs/>
          <w:color w:val="2E75B6"/>
          <w:sz w:val="20"/>
          <w:szCs w:val="20"/>
        </w:rPr>
        <w:t xml:space="preserve">Step 1: </w:t>
      </w:r>
      <w:r>
        <w:rPr>
          <w:rFonts w:ascii="Arial" w:cs="Arial" w:eastAsia="Arial" w:hAnsi="Arial"/>
          <w:sz w:val="20"/>
          <w:szCs w:val="20"/>
        </w:rPr>
        <w:t xml:space="preserve">Create VPN Gateway in IBM Cloud console: VPC → VPNs.</w:t>
      </w:r>
    </w:p>
    <w:p>
      <w:pPr>
        <w:shd w:fill="E8F5E9" w:val="clear"/>
        <w:spacing w:after="30" w:before="30"/>
        <w:ind w:left="400"/>
      </w:pPr>
      <w:r>
        <w:rPr>
          <w:rFonts w:ascii="Arial" w:cs="Arial" w:eastAsia="Arial" w:hAnsi="Arial"/>
          <w:b/>
          <w:bCs/>
          <w:color w:val="2E75B6"/>
          <w:sz w:val="20"/>
          <w:szCs w:val="20"/>
        </w:rPr>
        <w:t xml:space="preserve">Step 2: </w:t>
      </w:r>
      <w:r>
        <w:rPr>
          <w:rFonts w:ascii="Arial" w:cs="Arial" w:eastAsia="Arial" w:hAnsi="Arial"/>
          <w:sz w:val="20"/>
          <w:szCs w:val="20"/>
        </w:rPr>
        <w:t xml:space="preserve">Create VPN connection with peer address and pre-shared key.</w:t>
      </w:r>
    </w:p>
    <w:p>
      <w:pPr>
        <w:shd w:fill="E8F5E9" w:val="clear"/>
        <w:spacing w:after="30" w:before="30"/>
        <w:ind w:left="400"/>
      </w:pPr>
      <w:r>
        <w:rPr>
          <w:rFonts w:ascii="Arial" w:cs="Arial" w:eastAsia="Arial" w:hAnsi="Arial"/>
          <w:b/>
          <w:bCs/>
          <w:color w:val="2E75B6"/>
          <w:sz w:val="20"/>
          <w:szCs w:val="20"/>
        </w:rPr>
        <w:t xml:space="preserve">Step 3: </w:t>
      </w:r>
      <w:r>
        <w:rPr>
          <w:rFonts w:ascii="Arial" w:cs="Arial" w:eastAsia="Arial" w:hAnsi="Arial"/>
          <w:sz w:val="20"/>
          <w:szCs w:val="20"/>
        </w:rPr>
        <w:t xml:space="preserve">Configure matching IKE/IPSec policies on on-premises device.</w:t>
      </w:r>
    </w:p>
    <w:p>
      <w:pPr>
        <w:shd w:fill="E8F5E9" w:val="clear"/>
        <w:spacing w:after="30" w:before="30"/>
        <w:ind w:left="400"/>
      </w:pPr>
      <w:r>
        <w:rPr>
          <w:rFonts w:ascii="Arial" w:cs="Arial" w:eastAsia="Arial" w:hAnsi="Arial"/>
          <w:b/>
          <w:bCs/>
          <w:color w:val="2E75B6"/>
          <w:sz w:val="20"/>
          <w:szCs w:val="20"/>
        </w:rPr>
        <w:t xml:space="preserve">Step 4: </w:t>
      </w:r>
      <w:r>
        <w:rPr>
          <w:rFonts w:ascii="Arial" w:cs="Arial" w:eastAsia="Arial" w:hAnsi="Arial"/>
          <w:sz w:val="20"/>
          <w:szCs w:val="20"/>
        </w:rPr>
        <w:t xml:space="preserve">Test connectivity: PING from IBM i to VPC instance IP.</w:t>
      </w:r>
    </w:p>
    <w:p>
      <w:pPr>
        <w:spacing w:after="60" w:before="60"/>
      </w:pPr>
      <w:r>
        <w:t xml:space="preserve"/>
      </w:r>
    </w:p>
    <w:p>
      <w:pPr>
        <w:pStyle w:val="Heading2"/>
        <w:shd w:fill="2E75B6" w:val="clear"/>
        <w:spacing w:after="150" w:before="300"/>
        <w:ind w:left="100"/>
      </w:pPr>
      <w:r>
        <w:rPr>
          <w:rFonts w:ascii="Arial" w:cs="Arial" w:eastAsia="Arial" w:hAnsi="Arial"/>
          <w:b/>
          <w:bCs/>
          <w:color w:val="FFFFFF"/>
          <w:sz w:val="28"/>
          <w:szCs w:val="28"/>
        </w:rPr>
        <w:t xml:space="preserve">7.7 IBM Cloud Architecture</w:t>
      </w:r>
    </w:p>
    <w:p>
      <w:pPr>
        <w:spacing w:after="60" w:before="60"/>
      </w:pPr>
      <w:r>
        <w:t xml:space="preserve"/>
      </w:r>
    </w:p>
    <w:p>
      <w:pPr>
        <w:pBdr>
          <w:left w:val="single" w:color="2E75B6" w:sz="12"/>
        </w:pBdr>
        <w:shd w:fill="EBF3FB" w:val="clear"/>
        <w:spacing w:after="40" w:before="120"/>
        <w:ind w:left="200"/>
      </w:pPr>
      <w:r>
        <w:rPr>
          <w:rFonts w:ascii="Arial" w:cs="Arial" w:eastAsia="Arial" w:hAnsi="Arial"/>
          <w:b/>
          <w:bCs/>
          <w:color w:val="2E75B6"/>
          <w:sz w:val="20"/>
          <w:szCs w:val="20"/>
        </w:rPr>
        <w:t xml:space="preserve">  Theory  </w:t>
      </w:r>
    </w:p>
    <w:p>
      <w:pPr>
        <w:shd w:fill="EBF3FB" w:val="clear"/>
        <w:spacing w:after="60" w:before="20"/>
        <w:ind w:left="400" w:right="400"/>
      </w:pPr>
      <w:r>
        <w:rPr>
          <w:rFonts w:ascii="Arial" w:cs="Arial" w:eastAsia="Arial" w:hAnsi="Arial"/>
          <w:color w:val="595959"/>
          <w:sz w:val="20"/>
          <w:szCs w:val="20"/>
        </w:rPr>
        <w:t xml:space="preserve">A typical IBM Cloud architecture for IBM i includes: a PowerVS workspace for IBM i VSIs, VPC for web/application tiers, Cloud Object Storage for backups, Direct Link or VPN for on-premises connectivity, and Transit Gateway to interconnect all components.</w:t>
      </w:r>
    </w:p>
    <w:p>
      <w:pPr>
        <w:spacing w:after="30" w:before="30"/>
        <w:ind w:left="600"/>
      </w:pPr>
      <w:r>
        <w:rPr>
          <w:rFonts w:ascii="Arial" w:cs="Arial" w:eastAsia="Arial" w:hAnsi="Arial"/>
          <w:sz w:val="20"/>
          <w:szCs w:val="20"/>
        </w:rPr>
        <w:t xml:space="preserve">• Zones: PowerVS and VPC resources in same or paired IBM Cloud zone.</w:t>
      </w:r>
    </w:p>
    <w:p>
      <w:pPr>
        <w:spacing w:after="30" w:before="30"/>
        <w:ind w:left="600"/>
      </w:pPr>
      <w:r>
        <w:rPr>
          <w:rFonts w:ascii="Arial" w:cs="Arial" w:eastAsia="Arial" w:hAnsi="Arial"/>
          <w:sz w:val="20"/>
          <w:szCs w:val="20"/>
        </w:rPr>
        <w:t xml:space="preserve">• Security Groups and ACLs: control traffic between VPC subnets.</w:t>
      </w:r>
    </w:p>
    <w:p>
      <w:pPr>
        <w:spacing w:after="30" w:before="30"/>
        <w:ind w:left="600"/>
      </w:pPr>
      <w:r>
        <w:rPr>
          <w:rFonts w:ascii="Arial" w:cs="Arial" w:eastAsia="Arial" w:hAnsi="Arial"/>
          <w:sz w:val="20"/>
          <w:szCs w:val="20"/>
        </w:rPr>
        <w:t xml:space="preserve">• IBM Cloud IAM: manage access to cloud resources with roles and policies.</w:t>
      </w:r>
    </w:p>
    <w:p>
      <w:pPr>
        <w:spacing w:after="60" w:before="60"/>
      </w:pPr>
      <w:r>
        <w:t xml:space="preserve"/>
      </w:r>
    </w:p>
    <w:p>
      <w:pPr>
        <w:pStyle w:val="Heading2"/>
        <w:shd w:fill="2E75B6" w:val="clear"/>
        <w:spacing w:after="150" w:before="300"/>
        <w:ind w:left="100"/>
      </w:pPr>
      <w:r>
        <w:rPr>
          <w:rFonts w:ascii="Arial" w:cs="Arial" w:eastAsia="Arial" w:hAnsi="Arial"/>
          <w:b/>
          <w:bCs/>
          <w:color w:val="FFFFFF"/>
          <w:sz w:val="28"/>
          <w:szCs w:val="28"/>
        </w:rPr>
        <w:t xml:space="preserve">7.8 PowerVS DR</w:t>
      </w:r>
    </w:p>
    <w:p>
      <w:pPr>
        <w:spacing w:after="60" w:before="60"/>
      </w:pPr>
      <w:r>
        <w:t xml:space="preserve"/>
      </w:r>
    </w:p>
    <w:p>
      <w:pPr>
        <w:pBdr>
          <w:left w:val="single" w:color="2E75B6" w:sz="12"/>
        </w:pBdr>
        <w:shd w:fill="EBF3FB" w:val="clear"/>
        <w:spacing w:after="40" w:before="120"/>
        <w:ind w:left="200"/>
      </w:pPr>
      <w:r>
        <w:rPr>
          <w:rFonts w:ascii="Arial" w:cs="Arial" w:eastAsia="Arial" w:hAnsi="Arial"/>
          <w:b/>
          <w:bCs/>
          <w:color w:val="2E75B6"/>
          <w:sz w:val="20"/>
          <w:szCs w:val="20"/>
        </w:rPr>
        <w:t xml:space="preserve">  Theory  </w:t>
      </w:r>
    </w:p>
    <w:p>
      <w:pPr>
        <w:shd w:fill="EBF3FB" w:val="clear"/>
        <w:spacing w:after="60" w:before="20"/>
        <w:ind w:left="400" w:right="400"/>
      </w:pPr>
      <w:r>
        <w:rPr>
          <w:rFonts w:ascii="Arial" w:cs="Arial" w:eastAsia="Arial" w:hAnsi="Arial"/>
          <w:color w:val="595959"/>
          <w:sz w:val="20"/>
          <w:szCs w:val="20"/>
        </w:rPr>
        <w:t xml:space="preserve">PowerVS DR involves replicating IBM i workloads to a secondary PowerVS workspace in a different IBM Cloud region. This uses MIMIX or native IBM i remote journaling over Direct Link/VPN between regions. IBM Storage Protect or BRMS with COS supplements object-level recovery.</w:t>
      </w:r>
    </w:p>
    <w:p>
      <w:pPr>
        <w:pBdr>
          <w:left w:val="single" w:color="2E75B6" w:sz="12"/>
        </w:pBdr>
        <w:shd w:fill="EBF3FB" w:val="clear"/>
        <w:spacing w:after="40" w:before="120"/>
        <w:ind w:left="200"/>
      </w:pPr>
      <w:r>
        <w:rPr>
          <w:rFonts w:ascii="Arial" w:cs="Arial" w:eastAsia="Arial" w:hAnsi="Arial"/>
          <w:b/>
          <w:bCs/>
          <w:color w:val="2E75B6"/>
          <w:sz w:val="20"/>
          <w:szCs w:val="20"/>
        </w:rPr>
        <w:t xml:space="preserve">  Key Steps  </w:t>
      </w:r>
    </w:p>
    <w:p>
      <w:pPr>
        <w:shd w:fill="E8F5E9" w:val="clear"/>
        <w:spacing w:after="30" w:before="30"/>
        <w:ind w:left="400"/>
      </w:pPr>
      <w:r>
        <w:rPr>
          <w:rFonts w:ascii="Arial" w:cs="Arial" w:eastAsia="Arial" w:hAnsi="Arial"/>
          <w:b/>
          <w:bCs/>
          <w:color w:val="2E75B6"/>
          <w:sz w:val="20"/>
          <w:szCs w:val="20"/>
        </w:rPr>
        <w:t xml:space="preserve">Step 1: </w:t>
      </w:r>
      <w:r>
        <w:rPr>
          <w:rFonts w:ascii="Arial" w:cs="Arial" w:eastAsia="Arial" w:hAnsi="Arial"/>
          <w:sz w:val="20"/>
          <w:szCs w:val="20"/>
        </w:rPr>
        <w:t xml:space="preserve">Provision DR PowerVS workspace in secondary region.</w:t>
      </w:r>
    </w:p>
    <w:p>
      <w:pPr>
        <w:shd w:fill="E8F5E9" w:val="clear"/>
        <w:spacing w:after="30" w:before="30"/>
        <w:ind w:left="400"/>
      </w:pPr>
      <w:r>
        <w:rPr>
          <w:rFonts w:ascii="Arial" w:cs="Arial" w:eastAsia="Arial" w:hAnsi="Arial"/>
          <w:b/>
          <w:bCs/>
          <w:color w:val="2E75B6"/>
          <w:sz w:val="20"/>
          <w:szCs w:val="20"/>
        </w:rPr>
        <w:t xml:space="preserve">Step 2: </w:t>
      </w:r>
      <w:r>
        <w:rPr>
          <w:rFonts w:ascii="Arial" w:cs="Arial" w:eastAsia="Arial" w:hAnsi="Arial"/>
          <w:sz w:val="20"/>
          <w:szCs w:val="20"/>
        </w:rPr>
        <w:t xml:space="preserve">Connect regions via Transit Gateway with global routing.</w:t>
      </w:r>
    </w:p>
    <w:p>
      <w:pPr>
        <w:shd w:fill="E8F5E9" w:val="clear"/>
        <w:spacing w:after="30" w:before="30"/>
        <w:ind w:left="400"/>
      </w:pPr>
      <w:r>
        <w:rPr>
          <w:rFonts w:ascii="Arial" w:cs="Arial" w:eastAsia="Arial" w:hAnsi="Arial"/>
          <w:b/>
          <w:bCs/>
          <w:color w:val="2E75B6"/>
          <w:sz w:val="20"/>
          <w:szCs w:val="20"/>
        </w:rPr>
        <w:t xml:space="preserve">Step 3: </w:t>
      </w:r>
      <w:r>
        <w:rPr>
          <w:rFonts w:ascii="Arial" w:cs="Arial" w:eastAsia="Arial" w:hAnsi="Arial"/>
          <w:sz w:val="20"/>
          <w:szCs w:val="20"/>
        </w:rPr>
        <w:t xml:space="preserve">Configure MIMIX or remote journaling between primary and DR VSIs.</w:t>
      </w:r>
    </w:p>
    <w:p>
      <w:pPr>
        <w:shd w:fill="E8F5E9" w:val="clear"/>
        <w:spacing w:after="30" w:before="30"/>
        <w:ind w:left="400"/>
      </w:pPr>
      <w:r>
        <w:rPr>
          <w:rFonts w:ascii="Arial" w:cs="Arial" w:eastAsia="Arial" w:hAnsi="Arial"/>
          <w:b/>
          <w:bCs/>
          <w:color w:val="2E75B6"/>
          <w:sz w:val="20"/>
          <w:szCs w:val="20"/>
        </w:rPr>
        <w:t xml:space="preserve">Step 4: </w:t>
      </w:r>
      <w:r>
        <w:rPr>
          <w:rFonts w:ascii="Arial" w:cs="Arial" w:eastAsia="Arial" w:hAnsi="Arial"/>
          <w:sz w:val="20"/>
          <w:szCs w:val="20"/>
        </w:rPr>
        <w:t xml:space="preserve">Test failover per DR runbook; document RTO/RPO achieved.</w:t>
      </w:r>
    </w:p>
    <w:p>
      <w:r>
        <w:br w:type="page"/>
      </w:r>
    </w:p>
    <w:p>
      <w:pPr>
        <w:shd w:fill="1A3C5E" w:val="clear"/>
        <w:spacing w:after="100" w:before="600"/>
        <w:jc w:val="center"/>
      </w:pPr>
      <w:r>
        <w:rPr>
          <w:rFonts w:ascii="Arial" w:cs="Arial" w:eastAsia="Arial" w:hAnsi="Arial"/>
          <w:b/>
          <w:bCs/>
          <w:color w:val="FFFFFF"/>
          <w:sz w:val="56"/>
          <w:szCs w:val="56"/>
        </w:rPr>
        <w:t xml:space="preserve">Volume 8</w:t>
      </w:r>
    </w:p>
    <w:p>
      <w:pPr>
        <w:shd w:fill="1A3C5E" w:val="clear"/>
        <w:spacing w:after="600" w:before="100"/>
        <w:jc w:val="center"/>
      </w:pPr>
      <w:r>
        <w:rPr>
          <w:rFonts w:ascii="Arial" w:cs="Arial" w:eastAsia="Arial" w:hAnsi="Arial"/>
          <w:b/>
          <w:bCs/>
          <w:color w:val="FFFFFF"/>
          <w:sz w:val="40"/>
          <w:szCs w:val="40"/>
        </w:rPr>
        <w:t xml:space="preserve">Advanced IBM i Administration</w:t>
      </w:r>
    </w:p>
    <w:p>
      <w:pPr>
        <w:shd w:fill="1A3C5E" w:val="clear"/>
        <w:spacing w:after="40" w:before="40"/>
        <w:jc w:val="center"/>
      </w:pPr>
      <w:r>
        <w:rPr>
          <w:rFonts w:ascii="Arial" w:cs="Arial" w:eastAsia="Arial" w:hAnsi="Arial"/>
          <w:color w:val="D6E4F7"/>
          <w:sz w:val="22"/>
          <w:szCs w:val="22"/>
        </w:rPr>
        <w:t xml:space="preserve">▸  WRKQRY</w:t>
      </w:r>
    </w:p>
    <w:p>
      <w:pPr>
        <w:shd w:fill="1A3C5E" w:val="clear"/>
        <w:spacing w:after="40" w:before="40"/>
        <w:jc w:val="center"/>
      </w:pPr>
      <w:r>
        <w:rPr>
          <w:rFonts w:ascii="Arial" w:cs="Arial" w:eastAsia="Arial" w:hAnsi="Arial"/>
          <w:color w:val="D6E4F7"/>
          <w:sz w:val="22"/>
          <w:szCs w:val="22"/>
        </w:rPr>
        <w:t xml:space="preserve">▸  Query/400</w:t>
      </w:r>
    </w:p>
    <w:p>
      <w:pPr>
        <w:shd w:fill="1A3C5E" w:val="clear"/>
        <w:spacing w:after="40" w:before="40"/>
        <w:jc w:val="center"/>
      </w:pPr>
      <w:r>
        <w:rPr>
          <w:rFonts w:ascii="Arial" w:cs="Arial" w:eastAsia="Arial" w:hAnsi="Arial"/>
          <w:color w:val="D6E4F7"/>
          <w:sz w:val="22"/>
          <w:szCs w:val="22"/>
        </w:rPr>
        <w:t xml:space="preserve">▸  Performance Tuning</w:t>
      </w:r>
    </w:p>
    <w:p>
      <w:pPr>
        <w:shd w:fill="1A3C5E" w:val="clear"/>
        <w:spacing w:after="40" w:before="40"/>
        <w:jc w:val="center"/>
      </w:pPr>
      <w:r>
        <w:rPr>
          <w:rFonts w:ascii="Arial" w:cs="Arial" w:eastAsia="Arial" w:hAnsi="Arial"/>
          <w:color w:val="D6E4F7"/>
          <w:sz w:val="22"/>
          <w:szCs w:val="22"/>
        </w:rPr>
        <w:t xml:space="preserve">▸  Licensing</w:t>
      </w:r>
    </w:p>
    <w:p>
      <w:pPr>
        <w:shd w:fill="1A3C5E" w:val="clear"/>
        <w:spacing w:after="40" w:before="40"/>
        <w:jc w:val="center"/>
      </w:pPr>
      <w:r>
        <w:rPr>
          <w:rFonts w:ascii="Arial" w:cs="Arial" w:eastAsia="Arial" w:hAnsi="Arial"/>
          <w:color w:val="D6E4F7"/>
          <w:sz w:val="22"/>
          <w:szCs w:val="22"/>
        </w:rPr>
        <w:t xml:space="preserve">▸  Licensed Programs</w:t>
      </w:r>
    </w:p>
    <w:p>
      <w:pPr>
        <w:shd w:fill="1A3C5E" w:val="clear"/>
        <w:spacing w:after="40" w:before="40"/>
        <w:jc w:val="center"/>
      </w:pPr>
      <w:r>
        <w:rPr>
          <w:rFonts w:ascii="Arial" w:cs="Arial" w:eastAsia="Arial" w:hAnsi="Arial"/>
          <w:color w:val="D6E4F7"/>
          <w:sz w:val="22"/>
          <w:szCs w:val="22"/>
        </w:rPr>
        <w:t xml:space="preserve">▸  Capacity Planning</w:t>
      </w:r>
    </w:p>
    <w:p>
      <w:pPr>
        <w:shd w:fill="1A3C5E" w:val="clear"/>
        <w:spacing w:after="40" w:before="40"/>
        <w:jc w:val="center"/>
      </w:pPr>
      <w:r>
        <w:rPr>
          <w:rFonts w:ascii="Arial" w:cs="Arial" w:eastAsia="Arial" w:hAnsi="Arial"/>
          <w:color w:val="D6E4F7"/>
          <w:sz w:val="22"/>
          <w:szCs w:val="22"/>
        </w:rPr>
        <w:t xml:space="preserve">▸  Security Audits</w:t>
      </w:r>
    </w:p>
    <w:p>
      <w:pPr>
        <w:shd w:fill="1A3C5E" w:val="clear"/>
        <w:spacing w:after="40" w:before="40"/>
        <w:jc w:val="center"/>
      </w:pPr>
      <w:r>
        <w:rPr>
          <w:rFonts w:ascii="Arial" w:cs="Arial" w:eastAsia="Arial" w:hAnsi="Arial"/>
          <w:color w:val="D6E4F7"/>
          <w:sz w:val="22"/>
          <w:szCs w:val="22"/>
        </w:rPr>
        <w:t xml:space="preserve">▸  Advanced Troubleshooting</w:t>
      </w:r>
    </w:p>
    <w:p>
      <w:r>
        <w:br w:type="page"/>
      </w:r>
    </w:p>
    <w:p>
      <w:pPr>
        <w:pStyle w:val="Heading1"/>
        <w:shd w:fill="1A3C5E" w:val="clear"/>
        <w:spacing w:after="200" w:before="400"/>
        <w:ind w:left="200"/>
      </w:pPr>
      <w:r>
        <w:rPr>
          <w:rFonts w:ascii="Arial" w:cs="Arial" w:eastAsia="Arial" w:hAnsi="Arial"/>
          <w:b/>
          <w:bCs/>
          <w:color w:val="FFFFFF"/>
          <w:sz w:val="36"/>
          <w:szCs w:val="36"/>
        </w:rPr>
        <w:t xml:space="preserve">Volume 8 – Advanced IBM i Administration</w:t>
      </w:r>
    </w:p>
    <w:p>
      <w:pPr>
        <w:pStyle w:val="Heading2"/>
        <w:shd w:fill="2E75B6" w:val="clear"/>
        <w:spacing w:after="150" w:before="300"/>
        <w:ind w:left="100"/>
      </w:pPr>
      <w:r>
        <w:rPr>
          <w:rFonts w:ascii="Arial" w:cs="Arial" w:eastAsia="Arial" w:hAnsi="Arial"/>
          <w:b/>
          <w:bCs/>
          <w:color w:val="FFFFFF"/>
          <w:sz w:val="28"/>
          <w:szCs w:val="28"/>
        </w:rPr>
        <w:t xml:space="preserve">8.1 WRKQRY</w:t>
      </w:r>
    </w:p>
    <w:p>
      <w:pPr>
        <w:spacing w:after="60" w:before="60"/>
      </w:pPr>
      <w:r>
        <w:t xml:space="preserve"/>
      </w:r>
    </w:p>
    <w:p>
      <w:pPr>
        <w:pBdr>
          <w:left w:val="single" w:color="2E75B6" w:sz="12"/>
        </w:pBdr>
        <w:shd w:fill="EBF3FB" w:val="clear"/>
        <w:spacing w:after="40" w:before="120"/>
        <w:ind w:left="200"/>
      </w:pPr>
      <w:r>
        <w:rPr>
          <w:rFonts w:ascii="Arial" w:cs="Arial" w:eastAsia="Arial" w:hAnsi="Arial"/>
          <w:b/>
          <w:bCs/>
          <w:color w:val="2E75B6"/>
          <w:sz w:val="20"/>
          <w:szCs w:val="20"/>
        </w:rPr>
        <w:t xml:space="preserve">  Theory  </w:t>
      </w:r>
    </w:p>
    <w:p>
      <w:pPr>
        <w:shd w:fill="EBF3FB" w:val="clear"/>
        <w:spacing w:after="60" w:before="20"/>
        <w:ind w:left="400" w:right="400"/>
      </w:pPr>
      <w:r>
        <w:rPr>
          <w:rFonts w:ascii="Arial" w:cs="Arial" w:eastAsia="Arial" w:hAnsi="Arial"/>
          <w:color w:val="595959"/>
          <w:sz w:val="20"/>
          <w:szCs w:val="20"/>
        </w:rPr>
        <w:t xml:space="preserve">WRKQRY (Work with Queries) launches Query/400, IBM i's interactive report-writing tool. Administrators use it to query DB2 tables, generate reports, and analyze data without writing SQL. It is suitable for simple data extracts but lacks the performance optimization of SQL/SQE.</w:t>
      </w:r>
    </w:p>
    <w:p>
      <w:pPr>
        <w:pBdr>
          <w:left w:val="single" w:color="2E75B6" w:sz="12"/>
        </w:pBdr>
        <w:shd w:fill="EBF3FB" w:val="clear"/>
        <w:spacing w:after="40" w:before="120"/>
        <w:ind w:left="200"/>
      </w:pPr>
      <w:r>
        <w:rPr>
          <w:rFonts w:ascii="Arial" w:cs="Arial" w:eastAsia="Arial" w:hAnsi="Arial"/>
          <w:b/>
          <w:bCs/>
          <w:color w:val="2E75B6"/>
          <w:sz w:val="20"/>
          <w:szCs w:val="20"/>
        </w:rPr>
        <w:t xml:space="preserve">  Key Commands  </w:t>
      </w:r>
    </w:p>
    <w:p>
      <w:pPr>
        <w:shd w:fill="F2F2F2" w:val="clear"/>
        <w:spacing w:after="40" w:before="40"/>
        <w:ind w:left="600"/>
      </w:pPr>
      <w:r>
        <w:rPr>
          <w:rFonts w:ascii="Courier New" w:cs="Courier New" w:eastAsia="Courier New" w:hAnsi="Courier New"/>
          <w:b/>
          <w:bCs/>
          <w:color w:val="B22222"/>
          <w:sz w:val="20"/>
          <w:szCs w:val="20"/>
        </w:rPr>
        <w:t xml:space="preserve">WRKQRY                             – Open Query/400 menu</w:t>
      </w:r>
    </w:p>
    <w:p>
      <w:pPr>
        <w:shd w:fill="F2F2F2" w:val="clear"/>
        <w:spacing w:after="40" w:before="40"/>
        <w:ind w:left="600"/>
      </w:pPr>
      <w:r>
        <w:rPr>
          <w:rFonts w:ascii="Courier New" w:cs="Courier New" w:eastAsia="Courier New" w:hAnsi="Courier New"/>
          <w:b/>
          <w:bCs/>
          <w:color w:val="B22222"/>
          <w:sz w:val="20"/>
          <w:szCs w:val="20"/>
        </w:rPr>
        <w:t xml:space="preserve">RUNQRY QRYFILE((MYLIB/MYQRY))     – Run a saved query</w:t>
      </w:r>
    </w:p>
    <w:p>
      <w:pPr>
        <w:shd w:fill="F2F2F2" w:val="clear"/>
        <w:spacing w:after="40" w:before="40"/>
        <w:ind w:left="600"/>
      </w:pPr>
      <w:r>
        <w:rPr>
          <w:rFonts w:ascii="Courier New" w:cs="Courier New" w:eastAsia="Courier New" w:hAnsi="Courier New"/>
          <w:b/>
          <w:bCs/>
          <w:color w:val="B22222"/>
          <w:sz w:val="20"/>
          <w:szCs w:val="20"/>
        </w:rPr>
        <w:t xml:space="preserve">STRQMQRY QMQRY(MYLIB/MYQRY)       – Run a Query Management query</w:t>
      </w:r>
    </w:p>
    <w:p>
      <w:pPr>
        <w:spacing w:after="60" w:before="60"/>
      </w:pPr>
      <w:r>
        <w:t xml:space="preserve"/>
      </w:r>
    </w:p>
    <w:p>
      <w:pPr>
        <w:pStyle w:val="Heading2"/>
        <w:shd w:fill="2E75B6" w:val="clear"/>
        <w:spacing w:after="150" w:before="300"/>
        <w:ind w:left="100"/>
      </w:pPr>
      <w:r>
        <w:rPr>
          <w:rFonts w:ascii="Arial" w:cs="Arial" w:eastAsia="Arial" w:hAnsi="Arial"/>
          <w:b/>
          <w:bCs/>
          <w:color w:val="FFFFFF"/>
          <w:sz w:val="28"/>
          <w:szCs w:val="28"/>
        </w:rPr>
        <w:t xml:space="preserve">8.2 Query/400</w:t>
      </w:r>
    </w:p>
    <w:p>
      <w:pPr>
        <w:spacing w:after="60" w:before="60"/>
      </w:pPr>
      <w:r>
        <w:t xml:space="preserve"/>
      </w:r>
    </w:p>
    <w:p>
      <w:pPr>
        <w:pBdr>
          <w:left w:val="single" w:color="2E75B6" w:sz="12"/>
        </w:pBdr>
        <w:shd w:fill="EBF3FB" w:val="clear"/>
        <w:spacing w:after="40" w:before="120"/>
        <w:ind w:left="200"/>
      </w:pPr>
      <w:r>
        <w:rPr>
          <w:rFonts w:ascii="Arial" w:cs="Arial" w:eastAsia="Arial" w:hAnsi="Arial"/>
          <w:b/>
          <w:bCs/>
          <w:color w:val="2E75B6"/>
          <w:sz w:val="20"/>
          <w:szCs w:val="20"/>
        </w:rPr>
        <w:t xml:space="preserve">  Theory  </w:t>
      </w:r>
    </w:p>
    <w:p>
      <w:pPr>
        <w:shd w:fill="EBF3FB" w:val="clear"/>
        <w:spacing w:after="60" w:before="20"/>
        <w:ind w:left="400" w:right="400"/>
      </w:pPr>
      <w:r>
        <w:rPr>
          <w:rFonts w:ascii="Arial" w:cs="Arial" w:eastAsia="Arial" w:hAnsi="Arial"/>
          <w:color w:val="595959"/>
          <w:sz w:val="20"/>
          <w:szCs w:val="20"/>
        </w:rPr>
        <w:t xml:space="preserve">Query/400 provides a menu-driven interface to define queries against DB2 physical and logical files. It supports record selection, field sorting, field formatting, and report output. It is still widely used for operational reporting, though SQL views and ODBC are preferred for complex analysis.</w:t>
      </w:r>
    </w:p>
    <w:p>
      <w:pPr>
        <w:pBdr>
          <w:left w:val="single" w:color="2E75B6" w:sz="12"/>
        </w:pBdr>
        <w:shd w:fill="EBF3FB" w:val="clear"/>
        <w:spacing w:after="40" w:before="120"/>
        <w:ind w:left="200"/>
      </w:pPr>
      <w:r>
        <w:rPr>
          <w:rFonts w:ascii="Arial" w:cs="Arial" w:eastAsia="Arial" w:hAnsi="Arial"/>
          <w:b/>
          <w:bCs/>
          <w:color w:val="2E75B6"/>
          <w:sz w:val="20"/>
          <w:szCs w:val="20"/>
        </w:rPr>
        <w:t xml:space="preserve">  Process Steps – Create a Query  </w:t>
      </w:r>
    </w:p>
    <w:p>
      <w:pPr>
        <w:shd w:fill="E8F5E9" w:val="clear"/>
        <w:spacing w:after="30" w:before="30"/>
        <w:ind w:left="400"/>
      </w:pPr>
      <w:r>
        <w:rPr>
          <w:rFonts w:ascii="Arial" w:cs="Arial" w:eastAsia="Arial" w:hAnsi="Arial"/>
          <w:b/>
          <w:bCs/>
          <w:color w:val="2E75B6"/>
          <w:sz w:val="20"/>
          <w:szCs w:val="20"/>
        </w:rPr>
        <w:t xml:space="preserve">Step 1: </w:t>
      </w:r>
      <w:r>
        <w:rPr>
          <w:rFonts w:ascii="Arial" w:cs="Arial" w:eastAsia="Arial" w:hAnsi="Arial"/>
          <w:sz w:val="20"/>
          <w:szCs w:val="20"/>
        </w:rPr>
        <w:t xml:space="preserve">WRKQRY → option 1 (Create Query).</w:t>
      </w:r>
    </w:p>
    <w:p>
      <w:pPr>
        <w:shd w:fill="E8F5E9" w:val="clear"/>
        <w:spacing w:after="30" w:before="30"/>
        <w:ind w:left="400"/>
      </w:pPr>
      <w:r>
        <w:rPr>
          <w:rFonts w:ascii="Arial" w:cs="Arial" w:eastAsia="Arial" w:hAnsi="Arial"/>
          <w:b/>
          <w:bCs/>
          <w:color w:val="2E75B6"/>
          <w:sz w:val="20"/>
          <w:szCs w:val="20"/>
        </w:rPr>
        <w:t xml:space="preserve">Step 2: </w:t>
      </w:r>
      <w:r>
        <w:rPr>
          <w:rFonts w:ascii="Arial" w:cs="Arial" w:eastAsia="Arial" w:hAnsi="Arial"/>
          <w:sz w:val="20"/>
          <w:szCs w:val="20"/>
        </w:rPr>
        <w:t xml:space="preserve">Define file (library/file to query).</w:t>
      </w:r>
    </w:p>
    <w:p>
      <w:pPr>
        <w:shd w:fill="E8F5E9" w:val="clear"/>
        <w:spacing w:after="30" w:before="30"/>
        <w:ind w:left="400"/>
      </w:pPr>
      <w:r>
        <w:rPr>
          <w:rFonts w:ascii="Arial" w:cs="Arial" w:eastAsia="Arial" w:hAnsi="Arial"/>
          <w:b/>
          <w:bCs/>
          <w:color w:val="2E75B6"/>
          <w:sz w:val="20"/>
          <w:szCs w:val="20"/>
        </w:rPr>
        <w:t xml:space="preserve">Step 3: </w:t>
      </w:r>
      <w:r>
        <w:rPr>
          <w:rFonts w:ascii="Arial" w:cs="Arial" w:eastAsia="Arial" w:hAnsi="Arial"/>
          <w:sz w:val="20"/>
          <w:szCs w:val="20"/>
        </w:rPr>
        <w:t xml:space="preserve">Select fields to output and define sort order.</w:t>
      </w:r>
    </w:p>
    <w:p>
      <w:pPr>
        <w:shd w:fill="E8F5E9" w:val="clear"/>
        <w:spacing w:after="30" w:before="30"/>
        <w:ind w:left="400"/>
      </w:pPr>
      <w:r>
        <w:rPr>
          <w:rFonts w:ascii="Arial" w:cs="Arial" w:eastAsia="Arial" w:hAnsi="Arial"/>
          <w:b/>
          <w:bCs/>
          <w:color w:val="2E75B6"/>
          <w:sz w:val="20"/>
          <w:szCs w:val="20"/>
        </w:rPr>
        <w:t xml:space="preserve">Step 4: </w:t>
      </w:r>
      <w:r>
        <w:rPr>
          <w:rFonts w:ascii="Arial" w:cs="Arial" w:eastAsia="Arial" w:hAnsi="Arial"/>
          <w:sz w:val="20"/>
          <w:szCs w:val="20"/>
        </w:rPr>
        <w:t xml:space="preserve">Define record selection criteria (filter conditions).</w:t>
      </w:r>
    </w:p>
    <w:p>
      <w:pPr>
        <w:shd w:fill="E8F5E9" w:val="clear"/>
        <w:spacing w:after="30" w:before="30"/>
        <w:ind w:left="400"/>
      </w:pPr>
      <w:r>
        <w:rPr>
          <w:rFonts w:ascii="Arial" w:cs="Arial" w:eastAsia="Arial" w:hAnsi="Arial"/>
          <w:b/>
          <w:bCs/>
          <w:color w:val="2E75B6"/>
          <w:sz w:val="20"/>
          <w:szCs w:val="20"/>
        </w:rPr>
        <w:t xml:space="preserve">Step 5: </w:t>
      </w:r>
      <w:r>
        <w:rPr>
          <w:rFonts w:ascii="Arial" w:cs="Arial" w:eastAsia="Arial" w:hAnsi="Arial"/>
          <w:sz w:val="20"/>
          <w:szCs w:val="20"/>
        </w:rPr>
        <w:t xml:space="preserve">Select output (printer, display, or database file).</w:t>
      </w:r>
    </w:p>
    <w:p>
      <w:pPr>
        <w:shd w:fill="E8F5E9" w:val="clear"/>
        <w:spacing w:after="30" w:before="30"/>
        <w:ind w:left="400"/>
      </w:pPr>
      <w:r>
        <w:rPr>
          <w:rFonts w:ascii="Arial" w:cs="Arial" w:eastAsia="Arial" w:hAnsi="Arial"/>
          <w:b/>
          <w:bCs/>
          <w:color w:val="2E75B6"/>
          <w:sz w:val="20"/>
          <w:szCs w:val="20"/>
        </w:rPr>
        <w:t xml:space="preserve">Step 6: </w:t>
      </w:r>
      <w:r>
        <w:rPr>
          <w:rFonts w:ascii="Arial" w:cs="Arial" w:eastAsia="Arial" w:hAnsi="Arial"/>
          <w:sz w:val="20"/>
          <w:szCs w:val="20"/>
        </w:rPr>
        <w:t xml:space="preserve">Save query to library with SAVE option.</w:t>
      </w:r>
    </w:p>
    <w:p>
      <w:pPr>
        <w:spacing w:after="60" w:before="60"/>
      </w:pPr>
      <w:r>
        <w:t xml:space="preserve"/>
      </w:r>
    </w:p>
    <w:p>
      <w:pPr>
        <w:pStyle w:val="Heading2"/>
        <w:shd w:fill="2E75B6" w:val="clear"/>
        <w:spacing w:after="150" w:before="300"/>
        <w:ind w:left="100"/>
      </w:pPr>
      <w:r>
        <w:rPr>
          <w:rFonts w:ascii="Arial" w:cs="Arial" w:eastAsia="Arial" w:hAnsi="Arial"/>
          <w:b/>
          <w:bCs/>
          <w:color w:val="FFFFFF"/>
          <w:sz w:val="28"/>
          <w:szCs w:val="28"/>
        </w:rPr>
        <w:t xml:space="preserve">8.3 Performance Tuning</w:t>
      </w:r>
    </w:p>
    <w:p>
      <w:pPr>
        <w:spacing w:after="60" w:before="60"/>
      </w:pPr>
      <w:r>
        <w:t xml:space="preserve"/>
      </w:r>
    </w:p>
    <w:p>
      <w:pPr>
        <w:pBdr>
          <w:left w:val="single" w:color="2E75B6" w:sz="12"/>
        </w:pBdr>
        <w:shd w:fill="EBF3FB" w:val="clear"/>
        <w:spacing w:after="40" w:before="120"/>
        <w:ind w:left="200"/>
      </w:pPr>
      <w:r>
        <w:rPr>
          <w:rFonts w:ascii="Arial" w:cs="Arial" w:eastAsia="Arial" w:hAnsi="Arial"/>
          <w:b/>
          <w:bCs/>
          <w:color w:val="2E75B6"/>
          <w:sz w:val="20"/>
          <w:szCs w:val="20"/>
        </w:rPr>
        <w:t xml:space="preserve">  Theory  </w:t>
      </w:r>
    </w:p>
    <w:p>
      <w:pPr>
        <w:shd w:fill="EBF3FB" w:val="clear"/>
        <w:spacing w:after="60" w:before="20"/>
        <w:ind w:left="400" w:right="400"/>
      </w:pPr>
      <w:r>
        <w:rPr>
          <w:rFonts w:ascii="Arial" w:cs="Arial" w:eastAsia="Arial" w:hAnsi="Arial"/>
          <w:color w:val="595959"/>
          <w:sz w:val="20"/>
          <w:szCs w:val="20"/>
        </w:rPr>
        <w:t xml:space="preserve">IBM i performance tuning addresses CPU, memory pool sizing, query optimization, and job priority balancing. IBM i has automatic performance tuning via QPFRADJ system value, but manual tuning is needed for complex workloads. The Performance Explorer (PEX) and Collection Services provide deep analysis data.</w:t>
      </w:r>
    </w:p>
    <w:p>
      <w:pPr>
        <w:pBdr>
          <w:left w:val="single" w:color="2E75B6" w:sz="12"/>
        </w:pBdr>
        <w:shd w:fill="EBF3FB" w:val="clear"/>
        <w:spacing w:after="40" w:before="120"/>
        <w:ind w:left="200"/>
      </w:pPr>
      <w:r>
        <w:rPr>
          <w:rFonts w:ascii="Arial" w:cs="Arial" w:eastAsia="Arial" w:hAnsi="Arial"/>
          <w:b/>
          <w:bCs/>
          <w:color w:val="2E75B6"/>
          <w:sz w:val="20"/>
          <w:szCs w:val="20"/>
        </w:rPr>
        <w:t xml:space="preserve">  Key Commands  </w:t>
      </w:r>
    </w:p>
    <w:p>
      <w:pPr>
        <w:shd w:fill="F2F2F2" w:val="clear"/>
        <w:spacing w:after="40" w:before="40"/>
        <w:ind w:left="600"/>
      </w:pPr>
      <w:r>
        <w:rPr>
          <w:rFonts w:ascii="Courier New" w:cs="Courier New" w:eastAsia="Courier New" w:hAnsi="Courier New"/>
          <w:b/>
          <w:bCs/>
          <w:color w:val="B22222"/>
          <w:sz w:val="20"/>
          <w:szCs w:val="20"/>
        </w:rPr>
        <w:t xml:space="preserve">STRPFRMON MONTYPE(*INTERVAL)       – Start Collection Services</w:t>
      </w:r>
    </w:p>
    <w:p>
      <w:pPr>
        <w:shd w:fill="F2F2F2" w:val="clear"/>
        <w:spacing w:after="40" w:before="40"/>
        <w:ind w:left="600"/>
      </w:pPr>
      <w:r>
        <w:rPr>
          <w:rFonts w:ascii="Courier New" w:cs="Courier New" w:eastAsia="Courier New" w:hAnsi="Courier New"/>
          <w:b/>
          <w:bCs/>
          <w:color w:val="B22222"/>
          <w:sz w:val="20"/>
          <w:szCs w:val="20"/>
        </w:rPr>
        <w:t xml:space="preserve">ENDPFRMON                          – End Performance Monitor</w:t>
      </w:r>
    </w:p>
    <w:p>
      <w:pPr>
        <w:shd w:fill="F2F2F2" w:val="clear"/>
        <w:spacing w:after="40" w:before="40"/>
        <w:ind w:left="600"/>
      </w:pPr>
      <w:r>
        <w:rPr>
          <w:rFonts w:ascii="Courier New" w:cs="Courier New" w:eastAsia="Courier New" w:hAnsi="Courier New"/>
          <w:b/>
          <w:bCs/>
          <w:color w:val="B22222"/>
          <w:sz w:val="20"/>
          <w:szCs w:val="20"/>
        </w:rPr>
        <w:t xml:space="preserve">PRTPFRSUMM                         – Print Performance Summary Report</w:t>
      </w:r>
    </w:p>
    <w:p>
      <w:pPr>
        <w:shd w:fill="F2F2F2" w:val="clear"/>
        <w:spacing w:after="40" w:before="40"/>
        <w:ind w:left="600"/>
      </w:pPr>
      <w:r>
        <w:rPr>
          <w:rFonts w:ascii="Courier New" w:cs="Courier New" w:eastAsia="Courier New" w:hAnsi="Courier New"/>
          <w:b/>
          <w:bCs/>
          <w:color w:val="B22222"/>
          <w:sz w:val="20"/>
          <w:szCs w:val="20"/>
        </w:rPr>
        <w:t xml:space="preserve">STRPEX SSNID(MYSESSION)            – Start Performance Explorer</w:t>
      </w:r>
    </w:p>
    <w:p>
      <w:pPr>
        <w:shd w:fill="F2F2F2" w:val="clear"/>
        <w:spacing w:after="40" w:before="40"/>
        <w:ind w:left="600"/>
      </w:pPr>
      <w:r>
        <w:rPr>
          <w:rFonts w:ascii="Courier New" w:cs="Courier New" w:eastAsia="Courier New" w:hAnsi="Courier New"/>
          <w:b/>
          <w:bCs/>
          <w:color w:val="B22222"/>
          <w:sz w:val="20"/>
          <w:szCs w:val="20"/>
        </w:rPr>
        <w:t xml:space="preserve">WRKSYSACT                          – Real-time system activity view</w:t>
      </w:r>
    </w:p>
    <w:p>
      <w:pPr>
        <w:shd w:fill="F2F2F2" w:val="clear"/>
        <w:spacing w:after="40" w:before="40"/>
        <w:ind w:left="600"/>
      </w:pPr>
      <w:r>
        <w:rPr>
          <w:rFonts w:ascii="Courier New" w:cs="Courier New" w:eastAsia="Courier New" w:hAnsi="Courier New"/>
          <w:b/>
          <w:bCs/>
          <w:color w:val="B22222"/>
          <w:sz w:val="20"/>
          <w:szCs w:val="20"/>
        </w:rPr>
        <w:t xml:space="preserve">CHGSYSVAL SYSVAL(QPFRADJ) VALUE('3') – Dynamic performance tuning on</w:t>
      </w:r>
    </w:p>
    <w:p>
      <w:pPr>
        <w:pBdr>
          <w:left w:val="single" w:color="2E75B6" w:sz="12"/>
        </w:pBdr>
        <w:shd w:fill="FFF8E7" w:val="clear"/>
        <w:spacing w:after="40" w:before="120"/>
        <w:ind w:left="200"/>
      </w:pPr>
      <w:r>
        <w:rPr>
          <w:rFonts w:ascii="Arial" w:cs="Arial" w:eastAsia="Arial" w:hAnsi="Arial"/>
          <w:b/>
          <w:bCs/>
          <w:color w:val="2E75B6"/>
          <w:sz w:val="20"/>
          <w:szCs w:val="20"/>
        </w:rPr>
        <w:t xml:space="preserve">  Interview Q&amp;A  </w:t>
      </w:r>
    </w:p>
    <w:p>
      <w:pPr>
        <w:shd w:fill="FFF8E7" w:val="clear"/>
        <w:spacing w:after="20" w:before="80"/>
        <w:ind w:left="300"/>
      </w:pPr>
      <w:r>
        <w:rPr>
          <w:rFonts w:ascii="Arial" w:cs="Arial" w:eastAsia="Arial" w:hAnsi="Arial"/>
          <w:b/>
          <w:bCs/>
          <w:color w:val="1F3864"/>
          <w:sz w:val="20"/>
          <w:szCs w:val="20"/>
        </w:rPr>
        <w:t xml:space="preserve">Q: What is Collection Services on IBM i?</w:t>
      </w:r>
    </w:p>
    <w:p>
      <w:pPr>
        <w:shd w:fill="FFFFFF" w:val="clear"/>
        <w:spacing w:after="60" w:before="20"/>
        <w:ind w:left="300"/>
      </w:pPr>
      <w:r>
        <w:rPr>
          <w:rFonts w:ascii="Arial" w:cs="Arial" w:eastAsia="Arial" w:hAnsi="Arial"/>
          <w:color w:val="595959"/>
          <w:sz w:val="20"/>
          <w:szCs w:val="20"/>
        </w:rPr>
        <w:t xml:space="preserve">A: Collection Services (formerly Performance Monitor) continuously collects system performance data (CPU, disk, memory, jobs, SQL) into a performance database (*MGTCOL objects). This data is analyzed using Navigator for i or IBM Performance Tools licensed program.</w:t>
      </w:r>
    </w:p>
    <w:p>
      <w:pPr>
        <w:spacing w:after="60" w:before="60"/>
      </w:pPr>
      <w:r>
        <w:t xml:space="preserve"/>
      </w:r>
    </w:p>
    <w:p>
      <w:pPr>
        <w:pStyle w:val="Heading2"/>
        <w:shd w:fill="2E75B6" w:val="clear"/>
        <w:spacing w:after="150" w:before="300"/>
        <w:ind w:left="100"/>
      </w:pPr>
      <w:r>
        <w:rPr>
          <w:rFonts w:ascii="Arial" w:cs="Arial" w:eastAsia="Arial" w:hAnsi="Arial"/>
          <w:b/>
          <w:bCs/>
          <w:color w:val="FFFFFF"/>
          <w:sz w:val="28"/>
          <w:szCs w:val="28"/>
        </w:rPr>
        <w:t xml:space="preserve">8.4 Licensing</w:t>
      </w:r>
    </w:p>
    <w:p>
      <w:pPr>
        <w:spacing w:after="60" w:before="60"/>
      </w:pPr>
      <w:r>
        <w:t xml:space="preserve"/>
      </w:r>
    </w:p>
    <w:p>
      <w:pPr>
        <w:pBdr>
          <w:left w:val="single" w:color="2E75B6" w:sz="12"/>
        </w:pBdr>
        <w:shd w:fill="EBF3FB" w:val="clear"/>
        <w:spacing w:after="40" w:before="120"/>
        <w:ind w:left="200"/>
      </w:pPr>
      <w:r>
        <w:rPr>
          <w:rFonts w:ascii="Arial" w:cs="Arial" w:eastAsia="Arial" w:hAnsi="Arial"/>
          <w:b/>
          <w:bCs/>
          <w:color w:val="2E75B6"/>
          <w:sz w:val="20"/>
          <w:szCs w:val="20"/>
        </w:rPr>
        <w:t xml:space="preserve">  Theory  </w:t>
      </w:r>
    </w:p>
    <w:p>
      <w:pPr>
        <w:shd w:fill="EBF3FB" w:val="clear"/>
        <w:spacing w:after="60" w:before="20"/>
        <w:ind w:left="400" w:right="400"/>
      </w:pPr>
      <w:r>
        <w:rPr>
          <w:rFonts w:ascii="Arial" w:cs="Arial" w:eastAsia="Arial" w:hAnsi="Arial"/>
          <w:color w:val="595959"/>
          <w:sz w:val="20"/>
          <w:szCs w:val="20"/>
        </w:rPr>
        <w:t xml:space="preserve">IBM i licensing is usage-based and tied to the Processor Value Unit (PVU) or CPW (Commercial Processing Workload) rating of the hardware. Processor group determines the cost tier. Software licenses for IBM i and its licensed programs must be renewed and tracked.</w:t>
      </w:r>
    </w:p>
    <w:p>
      <w:pPr>
        <w:pBdr>
          <w:left w:val="single" w:color="2E75B6" w:sz="12"/>
        </w:pBdr>
        <w:shd w:fill="EBF3FB" w:val="clear"/>
        <w:spacing w:after="40" w:before="120"/>
        <w:ind w:left="200"/>
      </w:pPr>
      <w:r>
        <w:rPr>
          <w:rFonts w:ascii="Arial" w:cs="Arial" w:eastAsia="Arial" w:hAnsi="Arial"/>
          <w:b/>
          <w:bCs/>
          <w:color w:val="2E75B6"/>
          <w:sz w:val="20"/>
          <w:szCs w:val="20"/>
        </w:rPr>
        <w:t xml:space="preserve">  Key Commands  </w:t>
      </w:r>
    </w:p>
    <w:p>
      <w:pPr>
        <w:shd w:fill="F2F2F2" w:val="clear"/>
        <w:spacing w:after="40" w:before="40"/>
        <w:ind w:left="600"/>
      </w:pPr>
      <w:r>
        <w:rPr>
          <w:rFonts w:ascii="Courier New" w:cs="Courier New" w:eastAsia="Courier New" w:hAnsi="Courier New"/>
          <w:b/>
          <w:bCs/>
          <w:color w:val="B22222"/>
          <w:sz w:val="20"/>
          <w:szCs w:val="20"/>
        </w:rPr>
        <w:t xml:space="preserve">WRKLICINF                          – Work with License Information</w:t>
      </w:r>
    </w:p>
    <w:p>
      <w:pPr>
        <w:shd w:fill="F2F2F2" w:val="clear"/>
        <w:spacing w:after="40" w:before="40"/>
        <w:ind w:left="600"/>
      </w:pPr>
      <w:r>
        <w:rPr>
          <w:rFonts w:ascii="Courier New" w:cs="Courier New" w:eastAsia="Courier New" w:hAnsi="Courier New"/>
          <w:b/>
          <w:bCs/>
          <w:color w:val="B22222"/>
          <w:sz w:val="20"/>
          <w:szCs w:val="20"/>
        </w:rPr>
        <w:t xml:space="preserve">DSPLICINF LICPGM(5770SS1) FEATURE(*ALL) – Display License Details</w:t>
      </w:r>
    </w:p>
    <w:p>
      <w:pPr>
        <w:spacing w:after="60" w:before="60"/>
      </w:pPr>
      <w:r>
        <w:t xml:space="preserve"/>
      </w:r>
    </w:p>
    <w:p>
      <w:pPr>
        <w:pStyle w:val="Heading2"/>
        <w:shd w:fill="2E75B6" w:val="clear"/>
        <w:spacing w:after="150" w:before="300"/>
        <w:ind w:left="100"/>
      </w:pPr>
      <w:r>
        <w:rPr>
          <w:rFonts w:ascii="Arial" w:cs="Arial" w:eastAsia="Arial" w:hAnsi="Arial"/>
          <w:b/>
          <w:bCs/>
          <w:color w:val="FFFFFF"/>
          <w:sz w:val="28"/>
          <w:szCs w:val="28"/>
        </w:rPr>
        <w:t xml:space="preserve">8.5 Licensed Programs</w:t>
      </w:r>
    </w:p>
    <w:p>
      <w:pPr>
        <w:spacing w:after="60" w:before="60"/>
      </w:pPr>
      <w:r>
        <w:t xml:space="preserve"/>
      </w:r>
    </w:p>
    <w:p>
      <w:pPr>
        <w:pBdr>
          <w:left w:val="single" w:color="2E75B6" w:sz="12"/>
        </w:pBdr>
        <w:shd w:fill="EBF3FB" w:val="clear"/>
        <w:spacing w:after="40" w:before="120"/>
        <w:ind w:left="200"/>
      </w:pPr>
      <w:r>
        <w:rPr>
          <w:rFonts w:ascii="Arial" w:cs="Arial" w:eastAsia="Arial" w:hAnsi="Arial"/>
          <w:b/>
          <w:bCs/>
          <w:color w:val="2E75B6"/>
          <w:sz w:val="20"/>
          <w:szCs w:val="20"/>
        </w:rPr>
        <w:t xml:space="preserve">  Theory  </w:t>
      </w:r>
    </w:p>
    <w:p>
      <w:pPr>
        <w:shd w:fill="EBF3FB" w:val="clear"/>
        <w:spacing w:after="60" w:before="20"/>
        <w:ind w:left="400" w:right="400"/>
      </w:pPr>
      <w:r>
        <w:rPr>
          <w:rFonts w:ascii="Arial" w:cs="Arial" w:eastAsia="Arial" w:hAnsi="Arial"/>
          <w:color w:val="595959"/>
          <w:sz w:val="20"/>
          <w:szCs w:val="20"/>
        </w:rPr>
        <w:t xml:space="preserve">IBM i licensed programs (LPs) are separately licensed software products that run on IBM i, such as IBM i Access, BRMS, Performance Tools, and NetServer. They are installed via optical media or image catalogs and managed through LICPGM commands.</w:t>
      </w:r>
    </w:p>
    <w:p>
      <w:pPr>
        <w:pBdr>
          <w:left w:val="single" w:color="2E75B6" w:sz="12"/>
        </w:pBdr>
        <w:shd w:fill="EBF3FB" w:val="clear"/>
        <w:spacing w:after="40" w:before="120"/>
        <w:ind w:left="200"/>
      </w:pPr>
      <w:r>
        <w:rPr>
          <w:rFonts w:ascii="Arial" w:cs="Arial" w:eastAsia="Arial" w:hAnsi="Arial"/>
          <w:b/>
          <w:bCs/>
          <w:color w:val="2E75B6"/>
          <w:sz w:val="20"/>
          <w:szCs w:val="20"/>
        </w:rPr>
        <w:t xml:space="preserve">  Key Commands  </w:t>
      </w:r>
    </w:p>
    <w:p>
      <w:pPr>
        <w:shd w:fill="F2F2F2" w:val="clear"/>
        <w:spacing w:after="40" w:before="40"/>
        <w:ind w:left="600"/>
      </w:pPr>
      <w:r>
        <w:rPr>
          <w:rFonts w:ascii="Courier New" w:cs="Courier New" w:eastAsia="Courier New" w:hAnsi="Courier New"/>
          <w:b/>
          <w:bCs/>
          <w:color w:val="B22222"/>
          <w:sz w:val="20"/>
          <w:szCs w:val="20"/>
        </w:rPr>
        <w:t xml:space="preserve">WRKLICLPGM                         – Work with Licensed Programs (installed)</w:t>
      </w:r>
    </w:p>
    <w:p>
      <w:pPr>
        <w:shd w:fill="F2F2F2" w:val="clear"/>
        <w:spacing w:after="40" w:before="40"/>
        <w:ind w:left="600"/>
      </w:pPr>
      <w:r>
        <w:rPr>
          <w:rFonts w:ascii="Courier New" w:cs="Courier New" w:eastAsia="Courier New" w:hAnsi="Courier New"/>
          <w:b/>
          <w:bCs/>
          <w:color w:val="B22222"/>
          <w:sz w:val="20"/>
          <w:szCs w:val="20"/>
        </w:rPr>
        <w:t xml:space="preserve">RSTLICPGM LICPGM(5770BR1) DEV(OPTVRT01) – Restore/Install BRMS</w:t>
      </w:r>
    </w:p>
    <w:p>
      <w:pPr>
        <w:shd w:fill="F2F2F2" w:val="clear"/>
        <w:spacing w:after="40" w:before="40"/>
        <w:ind w:left="600"/>
      </w:pPr>
      <w:r>
        <w:rPr>
          <w:rFonts w:ascii="Courier New" w:cs="Courier New" w:eastAsia="Courier New" w:hAnsi="Courier New"/>
          <w:b/>
          <w:bCs/>
          <w:color w:val="B22222"/>
          <w:sz w:val="20"/>
          <w:szCs w:val="20"/>
        </w:rPr>
        <w:t xml:space="preserve">DLTLICPGM LICPGM(5770XYZ)          – Delete Licensed Program</w:t>
      </w:r>
    </w:p>
    <w:p>
      <w:pPr>
        <w:spacing w:after="60" w:before="60"/>
      </w:pPr>
      <w:r>
        <w:t xml:space="preserve"/>
      </w:r>
    </w:p>
    <w:p>
      <w:pPr>
        <w:pStyle w:val="Heading2"/>
        <w:shd w:fill="2E75B6" w:val="clear"/>
        <w:spacing w:after="150" w:before="300"/>
        <w:ind w:left="100"/>
      </w:pPr>
      <w:r>
        <w:rPr>
          <w:rFonts w:ascii="Arial" w:cs="Arial" w:eastAsia="Arial" w:hAnsi="Arial"/>
          <w:b/>
          <w:bCs/>
          <w:color w:val="FFFFFF"/>
          <w:sz w:val="28"/>
          <w:szCs w:val="28"/>
        </w:rPr>
        <w:t xml:space="preserve">8.6 Capacity Planning</w:t>
      </w:r>
    </w:p>
    <w:p>
      <w:pPr>
        <w:spacing w:after="60" w:before="60"/>
      </w:pPr>
      <w:r>
        <w:t xml:space="preserve"/>
      </w:r>
    </w:p>
    <w:p>
      <w:pPr>
        <w:pBdr>
          <w:left w:val="single" w:color="2E75B6" w:sz="12"/>
        </w:pBdr>
        <w:shd w:fill="EBF3FB" w:val="clear"/>
        <w:spacing w:after="40" w:before="120"/>
        <w:ind w:left="200"/>
      </w:pPr>
      <w:r>
        <w:rPr>
          <w:rFonts w:ascii="Arial" w:cs="Arial" w:eastAsia="Arial" w:hAnsi="Arial"/>
          <w:b/>
          <w:bCs/>
          <w:color w:val="2E75B6"/>
          <w:sz w:val="20"/>
          <w:szCs w:val="20"/>
        </w:rPr>
        <w:t xml:space="preserve">  Theory  </w:t>
      </w:r>
    </w:p>
    <w:p>
      <w:pPr>
        <w:shd w:fill="EBF3FB" w:val="clear"/>
        <w:spacing w:after="60" w:before="20"/>
        <w:ind w:left="400" w:right="400"/>
      </w:pPr>
      <w:r>
        <w:rPr>
          <w:rFonts w:ascii="Arial" w:cs="Arial" w:eastAsia="Arial" w:hAnsi="Arial"/>
          <w:color w:val="595959"/>
          <w:sz w:val="20"/>
          <w:szCs w:val="20"/>
        </w:rPr>
        <w:t xml:space="preserve">Capacity planning for IBM i involves trending CPU utilization, ASP disk growth, memory usage, and interactive CPW consumption over time to predict when hardware upgrades or storage expansion will be needed. Collection Services data provides the historical baseline for trend analysis.</w:t>
      </w:r>
    </w:p>
    <w:p>
      <w:pPr>
        <w:spacing w:after="30" w:before="30"/>
        <w:ind w:left="600"/>
      </w:pPr>
      <w:r>
        <w:rPr>
          <w:rFonts w:ascii="Arial" w:cs="Arial" w:eastAsia="Arial" w:hAnsi="Arial"/>
          <w:sz w:val="20"/>
          <w:szCs w:val="20"/>
        </w:rPr>
        <w:t xml:space="preserve">• Collect 3-6 months of Collection Services data.</w:t>
      </w:r>
    </w:p>
    <w:p>
      <w:pPr>
        <w:spacing w:after="30" w:before="30"/>
        <w:ind w:left="600"/>
      </w:pPr>
      <w:r>
        <w:rPr>
          <w:rFonts w:ascii="Arial" w:cs="Arial" w:eastAsia="Arial" w:hAnsi="Arial"/>
          <w:sz w:val="20"/>
          <w:szCs w:val="20"/>
        </w:rPr>
        <w:t xml:space="preserve">• Use Navigator for i Performance → Capacity Advisor.</w:t>
      </w:r>
    </w:p>
    <w:p>
      <w:pPr>
        <w:spacing w:after="30" w:before="30"/>
        <w:ind w:left="600"/>
      </w:pPr>
      <w:r>
        <w:rPr>
          <w:rFonts w:ascii="Arial" w:cs="Arial" w:eastAsia="Arial" w:hAnsi="Arial"/>
          <w:sz w:val="20"/>
          <w:szCs w:val="20"/>
        </w:rPr>
        <w:t xml:space="preserve">• Identify growth rate: CPU%, ASP%, interactive CPW.</w:t>
      </w:r>
    </w:p>
    <w:p>
      <w:pPr>
        <w:spacing w:after="30" w:before="30"/>
        <w:ind w:left="600"/>
      </w:pPr>
      <w:r>
        <w:rPr>
          <w:rFonts w:ascii="Arial" w:cs="Arial" w:eastAsia="Arial" w:hAnsi="Arial"/>
          <w:sz w:val="20"/>
          <w:szCs w:val="20"/>
        </w:rPr>
        <w:t xml:space="preserve">• Project upgrade need 6-12 months ahead.</w:t>
      </w:r>
    </w:p>
    <w:p>
      <w:pPr>
        <w:spacing w:after="60" w:before="60"/>
      </w:pPr>
      <w:r>
        <w:t xml:space="preserve"/>
      </w:r>
    </w:p>
    <w:p>
      <w:pPr>
        <w:pStyle w:val="Heading2"/>
        <w:shd w:fill="2E75B6" w:val="clear"/>
        <w:spacing w:after="150" w:before="300"/>
        <w:ind w:left="100"/>
      </w:pPr>
      <w:r>
        <w:rPr>
          <w:rFonts w:ascii="Arial" w:cs="Arial" w:eastAsia="Arial" w:hAnsi="Arial"/>
          <w:b/>
          <w:bCs/>
          <w:color w:val="FFFFFF"/>
          <w:sz w:val="28"/>
          <w:szCs w:val="28"/>
        </w:rPr>
        <w:t xml:space="preserve">8.7 Security Audits</w:t>
      </w:r>
    </w:p>
    <w:p>
      <w:pPr>
        <w:spacing w:after="60" w:before="60"/>
      </w:pPr>
      <w:r>
        <w:t xml:space="preserve"/>
      </w:r>
    </w:p>
    <w:p>
      <w:pPr>
        <w:pBdr>
          <w:left w:val="single" w:color="2E75B6" w:sz="12"/>
        </w:pBdr>
        <w:shd w:fill="EBF3FB" w:val="clear"/>
        <w:spacing w:after="40" w:before="120"/>
        <w:ind w:left="200"/>
      </w:pPr>
      <w:r>
        <w:rPr>
          <w:rFonts w:ascii="Arial" w:cs="Arial" w:eastAsia="Arial" w:hAnsi="Arial"/>
          <w:b/>
          <w:bCs/>
          <w:color w:val="2E75B6"/>
          <w:sz w:val="20"/>
          <w:szCs w:val="20"/>
        </w:rPr>
        <w:t xml:space="preserve">  Theory  </w:t>
      </w:r>
    </w:p>
    <w:p>
      <w:pPr>
        <w:shd w:fill="EBF3FB" w:val="clear"/>
        <w:spacing w:after="60" w:before="20"/>
        <w:ind w:left="400" w:right="400"/>
      </w:pPr>
      <w:r>
        <w:rPr>
          <w:rFonts w:ascii="Arial" w:cs="Arial" w:eastAsia="Arial" w:hAnsi="Arial"/>
          <w:color w:val="595959"/>
          <w:sz w:val="20"/>
          <w:szCs w:val="20"/>
        </w:rPr>
        <w:t xml:space="preserve">IBM i security auditing is controlled by the QAUDCTL and QAUDLVL system values. The security audit journal (QAUDJRN) records events like sign-ons, authority failures, object accesses, and password changes. Security audit reports help identify excessive privilege, unused profiles, and unauthorized access attempts.</w:t>
      </w:r>
    </w:p>
    <w:p>
      <w:pPr>
        <w:pBdr>
          <w:left w:val="single" w:color="2E75B6" w:sz="12"/>
        </w:pBdr>
        <w:shd w:fill="EBF3FB" w:val="clear"/>
        <w:spacing w:after="40" w:before="120"/>
        <w:ind w:left="200"/>
      </w:pPr>
      <w:r>
        <w:rPr>
          <w:rFonts w:ascii="Arial" w:cs="Arial" w:eastAsia="Arial" w:hAnsi="Arial"/>
          <w:b/>
          <w:bCs/>
          <w:color w:val="2E75B6"/>
          <w:sz w:val="20"/>
          <w:szCs w:val="20"/>
        </w:rPr>
        <w:t xml:space="preserve">  Key Commands  </w:t>
      </w:r>
    </w:p>
    <w:p>
      <w:pPr>
        <w:shd w:fill="F2F2F2" w:val="clear"/>
        <w:spacing w:after="40" w:before="40"/>
        <w:ind w:left="600"/>
      </w:pPr>
      <w:r>
        <w:rPr>
          <w:rFonts w:ascii="Courier New" w:cs="Courier New" w:eastAsia="Courier New" w:hAnsi="Courier New"/>
          <w:b/>
          <w:bCs/>
          <w:color w:val="B22222"/>
          <w:sz w:val="20"/>
          <w:szCs w:val="20"/>
        </w:rPr>
        <w:t xml:space="preserve">CHGSYSVAL SYSVAL(QAUDCTL) VALUE('*AUDLVL') – Enable auditing</w:t>
      </w:r>
    </w:p>
    <w:p>
      <w:pPr>
        <w:shd w:fill="F2F2F2" w:val="clear"/>
        <w:spacing w:after="40" w:before="40"/>
        <w:ind w:left="600"/>
      </w:pPr>
      <w:r>
        <w:rPr>
          <w:rFonts w:ascii="Courier New" w:cs="Courier New" w:eastAsia="Courier New" w:hAnsi="Courier New"/>
          <w:b/>
          <w:bCs/>
          <w:color w:val="B22222"/>
          <w:sz w:val="20"/>
          <w:szCs w:val="20"/>
        </w:rPr>
        <w:t xml:space="preserve">CHGSYSVAL SYSVAL(QAUDLVL) VALUE('*AUTFAIL *CREATE *DELETE *SECURITY') – Set audit levels</w:t>
      </w:r>
    </w:p>
    <w:p>
      <w:pPr>
        <w:shd w:fill="F2F2F2" w:val="clear"/>
        <w:spacing w:after="40" w:before="40"/>
        <w:ind w:left="600"/>
      </w:pPr>
      <w:r>
        <w:rPr>
          <w:rFonts w:ascii="Courier New" w:cs="Courier New" w:eastAsia="Courier New" w:hAnsi="Courier New"/>
          <w:b/>
          <w:bCs/>
          <w:color w:val="B22222"/>
          <w:sz w:val="20"/>
          <w:szCs w:val="20"/>
        </w:rPr>
        <w:t xml:space="preserve">DSPAUDJRNE TYPE(AF)                – Display authority failure entries</w:t>
      </w:r>
    </w:p>
    <w:p>
      <w:pPr>
        <w:shd w:fill="F2F2F2" w:val="clear"/>
        <w:spacing w:after="40" w:before="40"/>
        <w:ind w:left="600"/>
      </w:pPr>
      <w:r>
        <w:rPr>
          <w:rFonts w:ascii="Courier New" w:cs="Courier New" w:eastAsia="Courier New" w:hAnsi="Courier New"/>
          <w:b/>
          <w:bCs/>
          <w:color w:val="B22222"/>
          <w:sz w:val="20"/>
          <w:szCs w:val="20"/>
        </w:rPr>
        <w:t xml:space="preserve">PRTUSRPRF  USRPRF(*ALL) TYPE(*SECURITY) – Print user profile security report</w:t>
      </w:r>
    </w:p>
    <w:p>
      <w:pPr>
        <w:shd w:fill="F2F2F2" w:val="clear"/>
        <w:spacing w:after="40" w:before="40"/>
        <w:ind w:left="600"/>
      </w:pPr>
      <w:r>
        <w:rPr>
          <w:rFonts w:ascii="Courier New" w:cs="Courier New" w:eastAsia="Courier New" w:hAnsi="Courier New"/>
          <w:b/>
          <w:bCs/>
          <w:color w:val="B22222"/>
          <w:sz w:val="20"/>
          <w:szCs w:val="20"/>
        </w:rPr>
        <w:t xml:space="preserve">ANZOBJPVT OBJ(MYLIB/*ALL) OBJTYPE(*ALL) – Analyze object private authorities</w:t>
      </w:r>
    </w:p>
    <w:p>
      <w:pPr>
        <w:pBdr>
          <w:left w:val="single" w:color="2E75B6" w:sz="12"/>
        </w:pBdr>
        <w:shd w:fill="FFF8E7" w:val="clear"/>
        <w:spacing w:after="40" w:before="120"/>
        <w:ind w:left="200"/>
      </w:pPr>
      <w:r>
        <w:rPr>
          <w:rFonts w:ascii="Arial" w:cs="Arial" w:eastAsia="Arial" w:hAnsi="Arial"/>
          <w:b/>
          <w:bCs/>
          <w:color w:val="2E75B6"/>
          <w:sz w:val="20"/>
          <w:szCs w:val="20"/>
        </w:rPr>
        <w:t xml:space="preserve">  Interview Q&amp;A  </w:t>
      </w:r>
    </w:p>
    <w:p>
      <w:pPr>
        <w:shd w:fill="FFF8E7" w:val="clear"/>
        <w:spacing w:after="20" w:before="80"/>
        <w:ind w:left="300"/>
      </w:pPr>
      <w:r>
        <w:rPr>
          <w:rFonts w:ascii="Arial" w:cs="Arial" w:eastAsia="Arial" w:hAnsi="Arial"/>
          <w:b/>
          <w:bCs/>
          <w:color w:val="1F3864"/>
          <w:sz w:val="20"/>
          <w:szCs w:val="20"/>
        </w:rPr>
        <w:t xml:space="preserve">Q: What is QAUDJRN and why is it important?</w:t>
      </w:r>
    </w:p>
    <w:p>
      <w:pPr>
        <w:shd w:fill="FFFFFF" w:val="clear"/>
        <w:spacing w:after="60" w:before="20"/>
        <w:ind w:left="300"/>
      </w:pPr>
      <w:r>
        <w:rPr>
          <w:rFonts w:ascii="Arial" w:cs="Arial" w:eastAsia="Arial" w:hAnsi="Arial"/>
          <w:color w:val="595959"/>
          <w:sz w:val="20"/>
          <w:szCs w:val="20"/>
        </w:rPr>
        <w:t xml:space="preserve">A: QAUDJRN is the IBM i system security audit journal that records security-relevant events (sign-ons, authority failures, profile changes). It is critical for compliance (SOX, PCI-DSS), forensic investigation, and detecting unauthorized access or privilege escalation.</w:t>
      </w:r>
    </w:p>
    <w:p>
      <w:pPr>
        <w:spacing w:after="60" w:before="60"/>
      </w:pPr>
      <w:r>
        <w:t xml:space="preserve"/>
      </w:r>
    </w:p>
    <w:p>
      <w:pPr>
        <w:pStyle w:val="Heading2"/>
        <w:shd w:fill="2E75B6" w:val="clear"/>
        <w:spacing w:after="150" w:before="300"/>
        <w:ind w:left="100"/>
      </w:pPr>
      <w:r>
        <w:rPr>
          <w:rFonts w:ascii="Arial" w:cs="Arial" w:eastAsia="Arial" w:hAnsi="Arial"/>
          <w:b/>
          <w:bCs/>
          <w:color w:val="FFFFFF"/>
          <w:sz w:val="28"/>
          <w:szCs w:val="28"/>
        </w:rPr>
        <w:t xml:space="preserve">8.8 Advanced Troubleshooting</w:t>
      </w:r>
    </w:p>
    <w:p>
      <w:pPr>
        <w:spacing w:after="60" w:before="60"/>
      </w:pPr>
      <w:r>
        <w:t xml:space="preserve"/>
      </w:r>
    </w:p>
    <w:p>
      <w:pPr>
        <w:pBdr>
          <w:left w:val="single" w:color="2E75B6" w:sz="12"/>
        </w:pBdr>
        <w:shd w:fill="EBF3FB" w:val="clear"/>
        <w:spacing w:after="40" w:before="120"/>
        <w:ind w:left="200"/>
      </w:pPr>
      <w:r>
        <w:rPr>
          <w:rFonts w:ascii="Arial" w:cs="Arial" w:eastAsia="Arial" w:hAnsi="Arial"/>
          <w:b/>
          <w:bCs/>
          <w:color w:val="2E75B6"/>
          <w:sz w:val="20"/>
          <w:szCs w:val="20"/>
        </w:rPr>
        <w:t xml:space="preserve">  Theory  </w:t>
      </w:r>
    </w:p>
    <w:p>
      <w:pPr>
        <w:shd w:fill="EBF3FB" w:val="clear"/>
        <w:spacing w:after="60" w:before="20"/>
        <w:ind w:left="400" w:right="400"/>
      </w:pPr>
      <w:r>
        <w:rPr>
          <w:rFonts w:ascii="Arial" w:cs="Arial" w:eastAsia="Arial" w:hAnsi="Arial"/>
          <w:color w:val="595959"/>
          <w:sz w:val="20"/>
          <w:szCs w:val="20"/>
        </w:rPr>
        <w:t xml:space="preserve">Advanced IBM i troubleshooting involves analyzing system reference codes (SRCs), dump analysis, LIC (Licensed Internal Code) traces, and IBM Support's First Failure Data Capture (FFDC) logs. Most advanced issues require engaging IBM L2/L3 support with collected diagnostic data.</w:t>
      </w:r>
    </w:p>
    <w:p>
      <w:pPr>
        <w:pBdr>
          <w:left w:val="single" w:color="2E75B6" w:sz="12"/>
        </w:pBdr>
        <w:shd w:fill="EBF3FB" w:val="clear"/>
        <w:spacing w:after="40" w:before="120"/>
        <w:ind w:left="200"/>
      </w:pPr>
      <w:r>
        <w:rPr>
          <w:rFonts w:ascii="Arial" w:cs="Arial" w:eastAsia="Arial" w:hAnsi="Arial"/>
          <w:b/>
          <w:bCs/>
          <w:color w:val="2E75B6"/>
          <w:sz w:val="20"/>
          <w:szCs w:val="20"/>
        </w:rPr>
        <w:t xml:space="preserve">  Key Commands  </w:t>
      </w:r>
    </w:p>
    <w:p>
      <w:pPr>
        <w:shd w:fill="F2F2F2" w:val="clear"/>
        <w:spacing w:after="40" w:before="40"/>
        <w:ind w:left="600"/>
      </w:pPr>
      <w:r>
        <w:rPr>
          <w:rFonts w:ascii="Courier New" w:cs="Courier New" w:eastAsia="Courier New" w:hAnsi="Courier New"/>
          <w:b/>
          <w:bCs/>
          <w:color w:val="B22222"/>
          <w:sz w:val="20"/>
          <w:szCs w:val="20"/>
        </w:rPr>
        <w:t xml:space="preserve">STRSST                             – System Service Tools (SRCs, dumps)</w:t>
      </w:r>
    </w:p>
    <w:p>
      <w:pPr>
        <w:shd w:fill="F2F2F2" w:val="clear"/>
        <w:spacing w:after="40" w:before="40"/>
        <w:ind w:left="600"/>
      </w:pPr>
      <w:r>
        <w:rPr>
          <w:rFonts w:ascii="Courier New" w:cs="Courier New" w:eastAsia="Courier New" w:hAnsi="Courier New"/>
          <w:b/>
          <w:bCs/>
          <w:color w:val="B22222"/>
          <w:sz w:val="20"/>
          <w:szCs w:val="20"/>
        </w:rPr>
        <w:t xml:space="preserve">DMPOBJ OBJ(MYLIB/MYPGM) OBJTYPE(*PGM) – Dump program object</w:t>
      </w:r>
    </w:p>
    <w:p>
      <w:pPr>
        <w:shd w:fill="F2F2F2" w:val="clear"/>
        <w:spacing w:after="40" w:before="40"/>
        <w:ind w:left="600"/>
      </w:pPr>
      <w:r>
        <w:rPr>
          <w:rFonts w:ascii="Courier New" w:cs="Courier New" w:eastAsia="Courier New" w:hAnsi="Courier New"/>
          <w:b/>
          <w:bCs/>
          <w:color w:val="B22222"/>
          <w:sz w:val="20"/>
          <w:szCs w:val="20"/>
        </w:rPr>
        <w:t xml:space="preserve">ANZPRDACT PRDID(*IBM)              – Analyze product activity log</w:t>
      </w:r>
    </w:p>
    <w:p>
      <w:pPr>
        <w:shd w:fill="F2F2F2" w:val="clear"/>
        <w:spacing w:after="40" w:before="40"/>
        <w:ind w:left="600"/>
      </w:pPr>
      <w:r>
        <w:rPr>
          <w:rFonts w:ascii="Courier New" w:cs="Courier New" w:eastAsia="Courier New" w:hAnsi="Courier New"/>
          <w:b/>
          <w:bCs/>
          <w:color w:val="B22222"/>
          <w:sz w:val="20"/>
          <w:szCs w:val="20"/>
        </w:rPr>
        <w:t xml:space="preserve">PRTLOG LOG(QHST) PERIOD((*AVAIL) (*AVAIL)) – Print history log</w:t>
      </w:r>
    </w:p>
    <w:p>
      <w:pPr>
        <w:shd w:fill="F2F2F2" w:val="clear"/>
        <w:spacing w:after="40" w:before="40"/>
        <w:ind w:left="600"/>
      </w:pPr>
      <w:r>
        <w:rPr>
          <w:rFonts w:ascii="Courier New" w:cs="Courier New" w:eastAsia="Courier New" w:hAnsi="Courier New"/>
          <w:b/>
          <w:bCs/>
          <w:color w:val="B22222"/>
          <w:sz w:val="20"/>
          <w:szCs w:val="20"/>
        </w:rPr>
        <w:t xml:space="preserve">STRTRC SSNID(MYTRACE) JOB(*) MAXSTG(100000) – Start system trace</w:t>
      </w:r>
    </w:p>
    <w:p>
      <w:pPr>
        <w:pBdr>
          <w:left w:val="single" w:color="2E75B6" w:sz="12"/>
        </w:pBdr>
        <w:shd w:fill="FFF8E7" w:val="clear"/>
        <w:spacing w:after="40" w:before="120"/>
        <w:ind w:left="200"/>
      </w:pPr>
      <w:r>
        <w:rPr>
          <w:rFonts w:ascii="Arial" w:cs="Arial" w:eastAsia="Arial" w:hAnsi="Arial"/>
          <w:b/>
          <w:bCs/>
          <w:color w:val="2E75B6"/>
          <w:sz w:val="20"/>
          <w:szCs w:val="20"/>
        </w:rPr>
        <w:t xml:space="preserve">  Interview Q&amp;A  </w:t>
      </w:r>
    </w:p>
    <w:p>
      <w:pPr>
        <w:shd w:fill="FFF8E7" w:val="clear"/>
        <w:spacing w:after="20" w:before="80"/>
        <w:ind w:left="300"/>
      </w:pPr>
      <w:r>
        <w:rPr>
          <w:rFonts w:ascii="Arial" w:cs="Arial" w:eastAsia="Arial" w:hAnsi="Arial"/>
          <w:b/>
          <w:bCs/>
          <w:color w:val="1F3864"/>
          <w:sz w:val="20"/>
          <w:szCs w:val="20"/>
        </w:rPr>
        <w:t xml:space="preserve">Q: What is a System Reference Code (SRC) on IBM i?</w:t>
      </w:r>
    </w:p>
    <w:p>
      <w:pPr>
        <w:shd w:fill="FFFFFF" w:val="clear"/>
        <w:spacing w:after="60" w:before="20"/>
        <w:ind w:left="300"/>
      </w:pPr>
      <w:r>
        <w:rPr>
          <w:rFonts w:ascii="Arial" w:cs="Arial" w:eastAsia="Arial" w:hAnsi="Arial"/>
          <w:color w:val="595959"/>
          <w:sz w:val="20"/>
          <w:szCs w:val="20"/>
        </w:rPr>
        <w:t xml:space="preserve">A: An SRC is an 8-digit hexadecimal code that identifies a hardware or software error at the LIC/firmware level. SRCs are displayed on the front panel or in SST/DST and are used by IBM support to identify the exact component and failure type.</w:t>
      </w:r>
    </w:p>
    <w:p>
      <w:r>
        <w:br w:type="page"/>
      </w:r>
    </w:p>
    <w:p>
      <w:pPr>
        <w:shd w:fill="17375E" w:val="clear"/>
        <w:spacing w:after="100" w:before="600"/>
        <w:jc w:val="center"/>
      </w:pPr>
      <w:r>
        <w:rPr>
          <w:rFonts w:ascii="Arial" w:cs="Arial" w:eastAsia="Arial" w:hAnsi="Arial"/>
          <w:b/>
          <w:bCs/>
          <w:color w:val="FFFFFF"/>
          <w:sz w:val="56"/>
          <w:szCs w:val="56"/>
        </w:rPr>
        <w:t xml:space="preserve">Volume 9</w:t>
      </w:r>
    </w:p>
    <w:p>
      <w:pPr>
        <w:shd w:fill="17375E" w:val="clear"/>
        <w:spacing w:after="600" w:before="100"/>
        <w:jc w:val="center"/>
      </w:pPr>
      <w:r>
        <w:rPr>
          <w:rFonts w:ascii="Arial" w:cs="Arial" w:eastAsia="Arial" w:hAnsi="Arial"/>
          <w:b/>
          <w:bCs/>
          <w:color w:val="FFFFFF"/>
          <w:sz w:val="40"/>
          <w:szCs w:val="40"/>
        </w:rPr>
        <w:t xml:space="preserve">IBM i Interview Preparation</w:t>
      </w:r>
    </w:p>
    <w:p>
      <w:pPr>
        <w:shd w:fill="17375E" w:val="clear"/>
        <w:spacing w:after="40" w:before="40"/>
        <w:jc w:val="center"/>
      </w:pPr>
      <w:r>
        <w:rPr>
          <w:rFonts w:ascii="Arial" w:cs="Arial" w:eastAsia="Arial" w:hAnsi="Arial"/>
          <w:color w:val="D6E4F7"/>
          <w:sz w:val="22"/>
          <w:szCs w:val="22"/>
        </w:rPr>
        <w:t xml:space="preserve">▸  Beginner Q&amp;A</w:t>
      </w:r>
    </w:p>
    <w:p>
      <w:pPr>
        <w:shd w:fill="17375E" w:val="clear"/>
        <w:spacing w:after="40" w:before="40"/>
        <w:jc w:val="center"/>
      </w:pPr>
      <w:r>
        <w:rPr>
          <w:rFonts w:ascii="Arial" w:cs="Arial" w:eastAsia="Arial" w:hAnsi="Arial"/>
          <w:color w:val="D6E4F7"/>
          <w:sz w:val="22"/>
          <w:szCs w:val="22"/>
        </w:rPr>
        <w:t xml:space="preserve">▸  Administrator Q&amp;A</w:t>
      </w:r>
    </w:p>
    <w:p>
      <w:pPr>
        <w:shd w:fill="17375E" w:val="clear"/>
        <w:spacing w:after="40" w:before="40"/>
        <w:jc w:val="center"/>
      </w:pPr>
      <w:r>
        <w:rPr>
          <w:rFonts w:ascii="Arial" w:cs="Arial" w:eastAsia="Arial" w:hAnsi="Arial"/>
          <w:color w:val="D6E4F7"/>
          <w:sz w:val="22"/>
          <w:szCs w:val="22"/>
        </w:rPr>
        <w:t xml:space="preserve">▸  Scenario-Based Questions</w:t>
      </w:r>
    </w:p>
    <w:p>
      <w:pPr>
        <w:shd w:fill="17375E" w:val="clear"/>
        <w:spacing w:after="40" w:before="40"/>
        <w:jc w:val="center"/>
      </w:pPr>
      <w:r>
        <w:rPr>
          <w:rFonts w:ascii="Arial" w:cs="Arial" w:eastAsia="Arial" w:hAnsi="Arial"/>
          <w:color w:val="D6E4F7"/>
          <w:sz w:val="22"/>
          <w:szCs w:val="22"/>
        </w:rPr>
        <w:t xml:space="preserve">▸  Production Support Questions</w:t>
      </w:r>
    </w:p>
    <w:p>
      <w:pPr>
        <w:shd w:fill="17375E" w:val="clear"/>
        <w:spacing w:after="40" w:before="40"/>
        <w:jc w:val="center"/>
      </w:pPr>
      <w:r>
        <w:rPr>
          <w:rFonts w:ascii="Arial" w:cs="Arial" w:eastAsia="Arial" w:hAnsi="Arial"/>
          <w:color w:val="D6E4F7"/>
          <w:sz w:val="22"/>
          <w:szCs w:val="22"/>
        </w:rPr>
        <w:t xml:space="preserve">▸  PTF Questions</w:t>
      </w:r>
    </w:p>
    <w:p>
      <w:pPr>
        <w:shd w:fill="17375E" w:val="clear"/>
        <w:spacing w:after="40" w:before="40"/>
        <w:jc w:val="center"/>
      </w:pPr>
      <w:r>
        <w:rPr>
          <w:rFonts w:ascii="Arial" w:cs="Arial" w:eastAsia="Arial" w:hAnsi="Arial"/>
          <w:color w:val="D6E4F7"/>
          <w:sz w:val="22"/>
          <w:szCs w:val="22"/>
        </w:rPr>
        <w:t xml:space="preserve">▸  Backup &amp; Restore Questions</w:t>
      </w:r>
    </w:p>
    <w:p>
      <w:pPr>
        <w:shd w:fill="17375E" w:val="clear"/>
        <w:spacing w:after="40" w:before="40"/>
        <w:jc w:val="center"/>
      </w:pPr>
      <w:r>
        <w:rPr>
          <w:rFonts w:ascii="Arial" w:cs="Arial" w:eastAsia="Arial" w:hAnsi="Arial"/>
          <w:color w:val="D6E4F7"/>
          <w:sz w:val="22"/>
          <w:szCs w:val="22"/>
        </w:rPr>
        <w:t xml:space="preserve">▸  MIMIX Questions</w:t>
      </w:r>
    </w:p>
    <w:p>
      <w:pPr>
        <w:shd w:fill="17375E" w:val="clear"/>
        <w:spacing w:after="40" w:before="40"/>
        <w:jc w:val="center"/>
      </w:pPr>
      <w:r>
        <w:rPr>
          <w:rFonts w:ascii="Arial" w:cs="Arial" w:eastAsia="Arial" w:hAnsi="Arial"/>
          <w:color w:val="D6E4F7"/>
          <w:sz w:val="22"/>
          <w:szCs w:val="22"/>
        </w:rPr>
        <w:t xml:space="preserve">▸  IBM Cloud Questions</w:t>
      </w:r>
    </w:p>
    <w:p>
      <w:r>
        <w:br w:type="page"/>
      </w:r>
    </w:p>
    <w:p>
      <w:pPr>
        <w:pStyle w:val="Heading1"/>
        <w:shd w:fill="17375E" w:val="clear"/>
        <w:spacing w:after="200" w:before="400"/>
        <w:ind w:left="200"/>
      </w:pPr>
      <w:r>
        <w:rPr>
          <w:rFonts w:ascii="Arial" w:cs="Arial" w:eastAsia="Arial" w:hAnsi="Arial"/>
          <w:b/>
          <w:bCs/>
          <w:color w:val="FFFFFF"/>
          <w:sz w:val="36"/>
          <w:szCs w:val="36"/>
        </w:rPr>
        <w:t xml:space="preserve">Volume 9 – IBM i Interview Preparation</w:t>
      </w:r>
    </w:p>
    <w:p>
      <w:pPr>
        <w:pStyle w:val="Heading2"/>
        <w:shd w:fill="2E75B6" w:val="clear"/>
        <w:spacing w:after="150" w:before="300"/>
        <w:ind w:left="100"/>
      </w:pPr>
      <w:r>
        <w:rPr>
          <w:rFonts w:ascii="Arial" w:cs="Arial" w:eastAsia="Arial" w:hAnsi="Arial"/>
          <w:b/>
          <w:bCs/>
          <w:color w:val="FFFFFF"/>
          <w:sz w:val="28"/>
          <w:szCs w:val="28"/>
        </w:rPr>
        <w:t xml:space="preserve">9.1 Beginner Q&amp;A</w:t>
      </w:r>
    </w:p>
    <w:p>
      <w:pPr>
        <w:spacing w:after="60" w:before="60"/>
      </w:pPr>
      <w:r>
        <w:t xml:space="preserve"/>
      </w:r>
    </w:p>
    <w:p>
      <w:pPr>
        <w:shd w:fill="FFF8E7" w:val="clear"/>
        <w:spacing w:after="20" w:before="80"/>
        <w:ind w:left="300"/>
      </w:pPr>
      <w:r>
        <w:rPr>
          <w:rFonts w:ascii="Arial" w:cs="Arial" w:eastAsia="Arial" w:hAnsi="Arial"/>
          <w:b/>
          <w:bCs/>
          <w:color w:val="1F3864"/>
          <w:sz w:val="20"/>
          <w:szCs w:val="20"/>
        </w:rPr>
        <w:t xml:space="preserve">Q: What is IBM i?</w:t>
      </w:r>
    </w:p>
    <w:p>
      <w:pPr>
        <w:shd w:fill="FFFFFF" w:val="clear"/>
        <w:spacing w:after="60" w:before="20"/>
        <w:ind w:left="300"/>
      </w:pPr>
      <w:r>
        <w:rPr>
          <w:rFonts w:ascii="Arial" w:cs="Arial" w:eastAsia="Arial" w:hAnsi="Arial"/>
          <w:color w:val="595959"/>
          <w:sz w:val="20"/>
          <w:szCs w:val="20"/>
        </w:rPr>
        <w:t xml:space="preserve">A: IBM i is an integrated operating system from IBM running on IBM Power Systems hardware. It uniquely combines the OS, DB2 relational database, middleware, and security into a single platform, known for its reliability and backward compatibility.</w:t>
      </w:r>
    </w:p>
    <w:p>
      <w:pPr>
        <w:shd w:fill="FFF8E7" w:val="clear"/>
        <w:spacing w:after="20" w:before="80"/>
        <w:ind w:left="300"/>
      </w:pPr>
      <w:r>
        <w:rPr>
          <w:rFonts w:ascii="Arial" w:cs="Arial" w:eastAsia="Arial" w:hAnsi="Arial"/>
          <w:b/>
          <w:bCs/>
          <w:color w:val="1F3864"/>
          <w:sz w:val="20"/>
          <w:szCs w:val="20"/>
        </w:rPr>
        <w:t xml:space="preserve">Q: What is the 5250 terminal?</w:t>
      </w:r>
    </w:p>
    <w:p>
      <w:pPr>
        <w:shd w:fill="FFFFFF" w:val="clear"/>
        <w:spacing w:after="60" w:before="20"/>
        <w:ind w:left="300"/>
      </w:pPr>
      <w:r>
        <w:rPr>
          <w:rFonts w:ascii="Arial" w:cs="Arial" w:eastAsia="Arial" w:hAnsi="Arial"/>
          <w:color w:val="595959"/>
          <w:sz w:val="20"/>
          <w:szCs w:val="20"/>
        </w:rPr>
        <w:t xml:space="preserve">A: The 5250 is the traditional IBM i user interface protocol for green-screen terminal sessions. It is still used today via emulators (IBM i Access, ACS) to interact with IBM i menus and CL commands.</w:t>
      </w:r>
    </w:p>
    <w:p>
      <w:pPr>
        <w:shd w:fill="FFF8E7" w:val="clear"/>
        <w:spacing w:after="20" w:before="80"/>
        <w:ind w:left="300"/>
      </w:pPr>
      <w:r>
        <w:rPr>
          <w:rFonts w:ascii="Arial" w:cs="Arial" w:eastAsia="Arial" w:hAnsi="Arial"/>
          <w:b/>
          <w:bCs/>
          <w:color w:val="1F3864"/>
          <w:sz w:val="20"/>
          <w:szCs w:val="20"/>
        </w:rPr>
        <w:t xml:space="preserve">Q: What is a library in IBM i?</w:t>
      </w:r>
    </w:p>
    <w:p>
      <w:pPr>
        <w:shd w:fill="FFFFFF" w:val="clear"/>
        <w:spacing w:after="60" w:before="20"/>
        <w:ind w:left="300"/>
      </w:pPr>
      <w:r>
        <w:rPr>
          <w:rFonts w:ascii="Arial" w:cs="Arial" w:eastAsia="Arial" w:hAnsi="Arial"/>
          <w:color w:val="595959"/>
          <w:sz w:val="20"/>
          <w:szCs w:val="20"/>
        </w:rPr>
        <w:t xml:space="preserve">A: A library (*LIB) is a container object that groups related objects (programs, files, data areas) in IBM i's two-level naming system (LIBRARY/OBJECT). The library list controls which libraries are searched for unqualified object references.</w:t>
      </w:r>
    </w:p>
    <w:p>
      <w:pPr>
        <w:shd w:fill="FFF8E7" w:val="clear"/>
        <w:spacing w:after="20" w:before="80"/>
        <w:ind w:left="300"/>
      </w:pPr>
      <w:r>
        <w:rPr>
          <w:rFonts w:ascii="Arial" w:cs="Arial" w:eastAsia="Arial" w:hAnsi="Arial"/>
          <w:b/>
          <w:bCs/>
          <w:color w:val="1F3864"/>
          <w:sz w:val="20"/>
          <w:szCs w:val="20"/>
        </w:rPr>
        <w:t xml:space="preserve">Q: What is the difference between a physical file and a logical file?</w:t>
      </w:r>
    </w:p>
    <w:p>
      <w:pPr>
        <w:shd w:fill="FFFFFF" w:val="clear"/>
        <w:spacing w:after="60" w:before="20"/>
        <w:ind w:left="300"/>
      </w:pPr>
      <w:r>
        <w:rPr>
          <w:rFonts w:ascii="Arial" w:cs="Arial" w:eastAsia="Arial" w:hAnsi="Arial"/>
          <w:color w:val="595959"/>
          <w:sz w:val="20"/>
          <w:szCs w:val="20"/>
        </w:rPr>
        <w:t xml:space="preserve">A: A physical file (PF) stores the actual data records on disk, similar to a database table. A logical file (LF) is a view over one or more physical files that defines a different access path, sort order, or field subset without storing data itself.</w:t>
      </w:r>
    </w:p>
    <w:p>
      <w:pPr>
        <w:shd w:fill="FFF8E7" w:val="clear"/>
        <w:spacing w:after="20" w:before="80"/>
        <w:ind w:left="300"/>
      </w:pPr>
      <w:r>
        <w:rPr>
          <w:rFonts w:ascii="Arial" w:cs="Arial" w:eastAsia="Arial" w:hAnsi="Arial"/>
          <w:b/>
          <w:bCs/>
          <w:color w:val="1F3864"/>
          <w:sz w:val="20"/>
          <w:szCs w:val="20"/>
        </w:rPr>
        <w:t xml:space="preserve">Q: What is QSYSOPR?</w:t>
      </w:r>
    </w:p>
    <w:p>
      <w:pPr>
        <w:shd w:fill="FFFFFF" w:val="clear"/>
        <w:spacing w:after="60" w:before="20"/>
        <w:ind w:left="300"/>
      </w:pPr>
      <w:r>
        <w:rPr>
          <w:rFonts w:ascii="Arial" w:cs="Arial" w:eastAsia="Arial" w:hAnsi="Arial"/>
          <w:color w:val="595959"/>
          <w:sz w:val="20"/>
          <w:szCs w:val="20"/>
        </w:rPr>
        <w:t xml:space="preserve">A: QSYSOPR is the system operator message queue on IBM i where the OS sends critical operational messages, hardware alerts, and job completion notifications. Administrators monitor it daily as part of health checks.</w:t>
      </w:r>
    </w:p>
    <w:p>
      <w:pPr>
        <w:shd w:fill="FFF8E7" w:val="clear"/>
        <w:spacing w:after="20" w:before="80"/>
        <w:ind w:left="300"/>
      </w:pPr>
      <w:r>
        <w:rPr>
          <w:rFonts w:ascii="Arial" w:cs="Arial" w:eastAsia="Arial" w:hAnsi="Arial"/>
          <w:b/>
          <w:bCs/>
          <w:color w:val="1F3864"/>
          <w:sz w:val="20"/>
          <w:szCs w:val="20"/>
        </w:rPr>
        <w:t xml:space="preserve">Q: What does IPL stand for and what is it?</w:t>
      </w:r>
    </w:p>
    <w:p>
      <w:pPr>
        <w:shd w:fill="FFFFFF" w:val="clear"/>
        <w:spacing w:after="60" w:before="20"/>
        <w:ind w:left="300"/>
      </w:pPr>
      <w:r>
        <w:rPr>
          <w:rFonts w:ascii="Arial" w:cs="Arial" w:eastAsia="Arial" w:hAnsi="Arial"/>
          <w:color w:val="595959"/>
          <w:sz w:val="20"/>
          <w:szCs w:val="20"/>
        </w:rPr>
        <w:t xml:space="preserve">A: IPL stands for Initial Program Load, which is the IBM i equivalent of a system reboot or restart. An IPL re-initializes the OS, applies delayed PTFs, and restarts all subsystems and user jobs.</w:t>
      </w:r>
    </w:p>
    <w:p>
      <w:pPr>
        <w:spacing w:after="60" w:before="60"/>
      </w:pPr>
      <w:r>
        <w:t xml:space="preserve"/>
      </w:r>
    </w:p>
    <w:p>
      <w:pPr>
        <w:pStyle w:val="Heading2"/>
        <w:shd w:fill="2E75B6" w:val="clear"/>
        <w:spacing w:after="150" w:before="300"/>
        <w:ind w:left="100"/>
      </w:pPr>
      <w:r>
        <w:rPr>
          <w:rFonts w:ascii="Arial" w:cs="Arial" w:eastAsia="Arial" w:hAnsi="Arial"/>
          <w:b/>
          <w:bCs/>
          <w:color w:val="FFFFFF"/>
          <w:sz w:val="28"/>
          <w:szCs w:val="28"/>
        </w:rPr>
        <w:t xml:space="preserve">9.2 Administrator Q&amp;A</w:t>
      </w:r>
    </w:p>
    <w:p>
      <w:pPr>
        <w:spacing w:after="60" w:before="60"/>
      </w:pPr>
      <w:r>
        <w:t xml:space="preserve"/>
      </w:r>
    </w:p>
    <w:p>
      <w:pPr>
        <w:shd w:fill="FFF8E7" w:val="clear"/>
        <w:spacing w:after="20" w:before="80"/>
        <w:ind w:left="300"/>
      </w:pPr>
      <w:r>
        <w:rPr>
          <w:rFonts w:ascii="Arial" w:cs="Arial" w:eastAsia="Arial" w:hAnsi="Arial"/>
          <w:b/>
          <w:bCs/>
          <w:color w:val="1F3864"/>
          <w:sz w:val="20"/>
          <w:szCs w:val="20"/>
        </w:rPr>
        <w:t xml:space="preserve">Q: How do you check disk space on IBM i?</w:t>
      </w:r>
    </w:p>
    <w:p>
      <w:pPr>
        <w:shd w:fill="FFFFFF" w:val="clear"/>
        <w:spacing w:after="60" w:before="20"/>
        <w:ind w:left="300"/>
      </w:pPr>
      <w:r>
        <w:rPr>
          <w:rFonts w:ascii="Arial" w:cs="Arial" w:eastAsia="Arial" w:hAnsi="Arial"/>
          <w:color w:val="595959"/>
          <w:sz w:val="20"/>
          <w:szCs w:val="20"/>
        </w:rPr>
        <w:t xml:space="preserve">A: Use WRKDSKSTS to see per-disk-unit utilization percentages, and WRKSYSSTS to see overall ASP (storage pool) percentage used. Disk usage above 80% should trigger a storage expansion or cleanup review.</w:t>
      </w:r>
    </w:p>
    <w:p>
      <w:pPr>
        <w:shd w:fill="FFF8E7" w:val="clear"/>
        <w:spacing w:after="20" w:before="80"/>
        <w:ind w:left="300"/>
      </w:pPr>
      <w:r>
        <w:rPr>
          <w:rFonts w:ascii="Arial" w:cs="Arial" w:eastAsia="Arial" w:hAnsi="Arial"/>
          <w:b/>
          <w:bCs/>
          <w:color w:val="1F3864"/>
          <w:sz w:val="20"/>
          <w:szCs w:val="20"/>
        </w:rPr>
        <w:t xml:space="preserve">Q: How do you manage job queues on IBM i?</w:t>
      </w:r>
    </w:p>
    <w:p>
      <w:pPr>
        <w:shd w:fill="FFFFFF" w:val="clear"/>
        <w:spacing w:after="60" w:before="20"/>
        <w:ind w:left="300"/>
      </w:pPr>
      <w:r>
        <w:rPr>
          <w:rFonts w:ascii="Arial" w:cs="Arial" w:eastAsia="Arial" w:hAnsi="Arial"/>
          <w:color w:val="595959"/>
          <w:sz w:val="20"/>
          <w:szCs w:val="20"/>
        </w:rPr>
        <w:t xml:space="preserve">A: Use WRKJOBQ to view all job queues, check queue depth, hold or release queues, and see which jobs are waiting. CHGJOBQE controls the maximum number of jobs allowed to run simultaneously from a queue.</w:t>
      </w:r>
    </w:p>
    <w:p>
      <w:pPr>
        <w:shd w:fill="FFF8E7" w:val="clear"/>
        <w:spacing w:after="20" w:before="80"/>
        <w:ind w:left="300"/>
      </w:pPr>
      <w:r>
        <w:rPr>
          <w:rFonts w:ascii="Arial" w:cs="Arial" w:eastAsia="Arial" w:hAnsi="Arial"/>
          <w:b/>
          <w:bCs/>
          <w:color w:val="1F3864"/>
          <w:sz w:val="20"/>
          <w:szCs w:val="20"/>
        </w:rPr>
        <w:t xml:space="preserve">Q: How do you change the time zone or system clock on IBM i?</w:t>
      </w:r>
    </w:p>
    <w:p>
      <w:pPr>
        <w:shd w:fill="FFFFFF" w:val="clear"/>
        <w:spacing w:after="60" w:before="20"/>
        <w:ind w:left="300"/>
      </w:pPr>
      <w:r>
        <w:rPr>
          <w:rFonts w:ascii="Arial" w:cs="Arial" w:eastAsia="Arial" w:hAnsi="Arial"/>
          <w:color w:val="595959"/>
          <w:sz w:val="20"/>
          <w:szCs w:val="20"/>
        </w:rPr>
        <w:t xml:space="preserve">A: Change system date/time with CHGSYSVAL SYSVAL(QTIME) or using CHGDTAARA DTAARA(QSYS/QCL) for timezone offset. For IBM i 7.1+, use CHGSYSVAL SYSVAL(QTIMZON) to set a named time zone.</w:t>
      </w:r>
    </w:p>
    <w:p>
      <w:pPr>
        <w:shd w:fill="FFF8E7" w:val="clear"/>
        <w:spacing w:after="20" w:before="80"/>
        <w:ind w:left="300"/>
      </w:pPr>
      <w:r>
        <w:rPr>
          <w:rFonts w:ascii="Arial" w:cs="Arial" w:eastAsia="Arial" w:hAnsi="Arial"/>
          <w:b/>
          <w:bCs/>
          <w:color w:val="1F3864"/>
          <w:sz w:val="20"/>
          <w:szCs w:val="20"/>
        </w:rPr>
        <w:t xml:space="preserve">Q: What is the purpose of QPWDEXPITV?</w:t>
      </w:r>
    </w:p>
    <w:p>
      <w:pPr>
        <w:shd w:fill="FFFFFF" w:val="clear"/>
        <w:spacing w:after="60" w:before="20"/>
        <w:ind w:left="300"/>
      </w:pPr>
      <w:r>
        <w:rPr>
          <w:rFonts w:ascii="Arial" w:cs="Arial" w:eastAsia="Arial" w:hAnsi="Arial"/>
          <w:color w:val="595959"/>
          <w:sz w:val="20"/>
          <w:szCs w:val="20"/>
        </w:rPr>
        <w:t xml:space="preserve">A: QPWDEXPITV is a system value that defines the number of days before user passwords expire (forcing password change). Setting it to *NOMAX disables expiration; production security standards typically require 90-day expiration.</w:t>
      </w:r>
    </w:p>
    <w:p>
      <w:pPr>
        <w:shd w:fill="FFF8E7" w:val="clear"/>
        <w:spacing w:after="20" w:before="80"/>
        <w:ind w:left="300"/>
      </w:pPr>
      <w:r>
        <w:rPr>
          <w:rFonts w:ascii="Arial" w:cs="Arial" w:eastAsia="Arial" w:hAnsi="Arial"/>
          <w:b/>
          <w:bCs/>
          <w:color w:val="1F3864"/>
          <w:sz w:val="20"/>
          <w:szCs w:val="20"/>
        </w:rPr>
        <w:t xml:space="preserve">Q: How do you disable a user profile in IBM i?</w:t>
      </w:r>
    </w:p>
    <w:p>
      <w:pPr>
        <w:shd w:fill="FFFFFF" w:val="clear"/>
        <w:spacing w:after="60" w:before="20"/>
        <w:ind w:left="300"/>
      </w:pPr>
      <w:r>
        <w:rPr>
          <w:rFonts w:ascii="Arial" w:cs="Arial" w:eastAsia="Arial" w:hAnsi="Arial"/>
          <w:color w:val="595959"/>
          <w:sz w:val="20"/>
          <w:szCs w:val="20"/>
        </w:rPr>
        <w:t xml:space="preserve">A: Run CHGUSRPRF USRPRF(JSMITH) STATUS(*DISABLED) to prevent the user from signing on. The profile and its objects remain intact, and the profile can be re-enabled by changing STATUS back to *ENABLED.</w:t>
      </w:r>
    </w:p>
    <w:p>
      <w:pPr>
        <w:spacing w:after="60" w:before="60"/>
      </w:pPr>
      <w:r>
        <w:t xml:space="preserve"/>
      </w:r>
    </w:p>
    <w:p>
      <w:pPr>
        <w:pStyle w:val="Heading2"/>
        <w:shd w:fill="2E75B6" w:val="clear"/>
        <w:spacing w:after="150" w:before="300"/>
        <w:ind w:left="100"/>
      </w:pPr>
      <w:r>
        <w:rPr>
          <w:rFonts w:ascii="Arial" w:cs="Arial" w:eastAsia="Arial" w:hAnsi="Arial"/>
          <w:b/>
          <w:bCs/>
          <w:color w:val="FFFFFF"/>
          <w:sz w:val="28"/>
          <w:szCs w:val="28"/>
        </w:rPr>
        <w:t xml:space="preserve">9.3 Scenario-Based Questions</w:t>
      </w:r>
    </w:p>
    <w:p>
      <w:pPr>
        <w:spacing w:after="60" w:before="60"/>
      </w:pPr>
      <w:r>
        <w:t xml:space="preserve"/>
      </w:r>
    </w:p>
    <w:p>
      <w:pPr>
        <w:shd w:fill="FFF8E7" w:val="clear"/>
        <w:spacing w:after="20" w:before="80"/>
        <w:ind w:left="300"/>
      </w:pPr>
      <w:r>
        <w:rPr>
          <w:rFonts w:ascii="Arial" w:cs="Arial" w:eastAsia="Arial" w:hAnsi="Arial"/>
          <w:b/>
          <w:bCs/>
          <w:color w:val="1F3864"/>
          <w:sz w:val="20"/>
          <w:szCs w:val="20"/>
        </w:rPr>
        <w:t xml:space="preserve">Q: Scenario: Production IBM i is showing 95% CPU. What do you do?</w:t>
      </w:r>
    </w:p>
    <w:p>
      <w:pPr>
        <w:shd w:fill="FFFFFF" w:val="clear"/>
        <w:spacing w:after="60" w:before="20"/>
        <w:ind w:left="300"/>
      </w:pPr>
      <w:r>
        <w:rPr>
          <w:rFonts w:ascii="Arial" w:cs="Arial" w:eastAsia="Arial" w:hAnsi="Arial"/>
          <w:color w:val="595959"/>
          <w:sz w:val="20"/>
          <w:szCs w:val="20"/>
        </w:rPr>
        <w:t xml:space="preserve">A: Immediately run WRKSYSSTS to confirm CPU%, then WRKACTJOB sorted by CPU (press F11) to identify the top-consuming jobs. Review the job log and call stack of the top jobs to determine if it is a runaway loop, query, or legitimate load spike.</w:t>
      </w:r>
    </w:p>
    <w:p>
      <w:pPr>
        <w:shd w:fill="FFF8E7" w:val="clear"/>
        <w:spacing w:after="20" w:before="80"/>
        <w:ind w:left="300"/>
      </w:pPr>
      <w:r>
        <w:rPr>
          <w:rFonts w:ascii="Arial" w:cs="Arial" w:eastAsia="Arial" w:hAnsi="Arial"/>
          <w:b/>
          <w:bCs/>
          <w:color w:val="1F3864"/>
          <w:sz w:val="20"/>
          <w:szCs w:val="20"/>
        </w:rPr>
        <w:t xml:space="preserve">Q: Scenario: A user reports they cannot access a program. What do you investigate?</w:t>
      </w:r>
    </w:p>
    <w:p>
      <w:pPr>
        <w:shd w:fill="FFFFFF" w:val="clear"/>
        <w:spacing w:after="60" w:before="20"/>
        <w:ind w:left="300"/>
      </w:pPr>
      <w:r>
        <w:rPr>
          <w:rFonts w:ascii="Arial" w:cs="Arial" w:eastAsia="Arial" w:hAnsi="Arial"/>
          <w:color w:val="595959"/>
          <w:sz w:val="20"/>
          <w:szCs w:val="20"/>
        </w:rPr>
        <w:t xml:space="preserve">A: Ask the user to reproduce the error; note the CPF message ID from their screen. Run DSPOBJAUT on the program to check public and private authority. If the user lacks *USE authority, grant it with GRTOBJAUT and test access.</w:t>
      </w:r>
    </w:p>
    <w:p>
      <w:pPr>
        <w:shd w:fill="FFF8E7" w:val="clear"/>
        <w:spacing w:after="20" w:before="80"/>
        <w:ind w:left="300"/>
      </w:pPr>
      <w:r>
        <w:rPr>
          <w:rFonts w:ascii="Arial" w:cs="Arial" w:eastAsia="Arial" w:hAnsi="Arial"/>
          <w:b/>
          <w:bCs/>
          <w:color w:val="1F3864"/>
          <w:sz w:val="20"/>
          <w:szCs w:val="20"/>
        </w:rPr>
        <w:t xml:space="preserve">Q: Scenario: Overnight backup failed with tape error. What are your steps?</w:t>
      </w:r>
    </w:p>
    <w:p>
      <w:pPr>
        <w:shd w:fill="FFFFFF" w:val="clear"/>
        <w:spacing w:after="60" w:before="20"/>
        <w:ind w:left="300"/>
      </w:pPr>
      <w:r>
        <w:rPr>
          <w:rFonts w:ascii="Arial" w:cs="Arial" w:eastAsia="Arial" w:hAnsi="Arial"/>
          <w:color w:val="595959"/>
          <w:sz w:val="20"/>
          <w:szCs w:val="20"/>
        </w:rPr>
        <w:t xml:space="preserve">A: Check BRMS job log and QSYSOPR for specific tape error messages. Inspect the tape device status with WRKCFGSTS *CMN. Try re-initializing the tape and rerunning the backup, or switch to a spare tape device if hardware failure is suspected.</w:t>
      </w:r>
    </w:p>
    <w:p>
      <w:pPr>
        <w:shd w:fill="FFF8E7" w:val="clear"/>
        <w:spacing w:after="20" w:before="80"/>
        <w:ind w:left="300"/>
      </w:pPr>
      <w:r>
        <w:rPr>
          <w:rFonts w:ascii="Arial" w:cs="Arial" w:eastAsia="Arial" w:hAnsi="Arial"/>
          <w:b/>
          <w:bCs/>
          <w:color w:val="1F3864"/>
          <w:sz w:val="20"/>
          <w:szCs w:val="20"/>
        </w:rPr>
        <w:t xml:space="preserve">Q: Scenario: ASP is at 85% and growing. What actions do you take?</w:t>
      </w:r>
    </w:p>
    <w:p>
      <w:pPr>
        <w:shd w:fill="FFFFFF" w:val="clear"/>
        <w:spacing w:after="60" w:before="20"/>
        <w:ind w:left="300"/>
      </w:pPr>
      <w:r>
        <w:rPr>
          <w:rFonts w:ascii="Arial" w:cs="Arial" w:eastAsia="Arial" w:hAnsi="Arial"/>
          <w:color w:val="595959"/>
          <w:sz w:val="20"/>
          <w:szCs w:val="20"/>
        </w:rPr>
        <w:t xml:space="preserve">A: Run WRKDSKSTS to identify which ASP is full. Clean up old spooled files (WRKSPLF/DLTSPLF), journal receivers (DLTJRNRCV), and unused objects. If legitimate growth, plan disk expansion via SST or upgrade storage volumes in PowerVS.</w:t>
      </w:r>
    </w:p>
    <w:p>
      <w:pPr>
        <w:spacing w:after="60" w:before="60"/>
      </w:pPr>
      <w:r>
        <w:t xml:space="preserve"/>
      </w:r>
    </w:p>
    <w:p>
      <w:pPr>
        <w:pStyle w:val="Heading2"/>
        <w:shd w:fill="2E75B6" w:val="clear"/>
        <w:spacing w:after="150" w:before="300"/>
        <w:ind w:left="100"/>
      </w:pPr>
      <w:r>
        <w:rPr>
          <w:rFonts w:ascii="Arial" w:cs="Arial" w:eastAsia="Arial" w:hAnsi="Arial"/>
          <w:b/>
          <w:bCs/>
          <w:color w:val="FFFFFF"/>
          <w:sz w:val="28"/>
          <w:szCs w:val="28"/>
        </w:rPr>
        <w:t xml:space="preserve">9.4 Production Support Questions</w:t>
      </w:r>
    </w:p>
    <w:p>
      <w:pPr>
        <w:spacing w:after="60" w:before="60"/>
      </w:pPr>
      <w:r>
        <w:t xml:space="preserve"/>
      </w:r>
    </w:p>
    <w:p>
      <w:pPr>
        <w:shd w:fill="FFF8E7" w:val="clear"/>
        <w:spacing w:after="20" w:before="80"/>
        <w:ind w:left="300"/>
      </w:pPr>
      <w:r>
        <w:rPr>
          <w:rFonts w:ascii="Arial" w:cs="Arial" w:eastAsia="Arial" w:hAnsi="Arial"/>
          <w:b/>
          <w:bCs/>
          <w:color w:val="1F3864"/>
          <w:sz w:val="20"/>
          <w:szCs w:val="20"/>
        </w:rPr>
        <w:t xml:space="preserve">Q: What is the first thing you check during a production emergency?</w:t>
      </w:r>
    </w:p>
    <w:p>
      <w:pPr>
        <w:shd w:fill="FFFFFF" w:val="clear"/>
        <w:spacing w:after="60" w:before="20"/>
        <w:ind w:left="300"/>
      </w:pPr>
      <w:r>
        <w:rPr>
          <w:rFonts w:ascii="Arial" w:cs="Arial" w:eastAsia="Arial" w:hAnsi="Arial"/>
          <w:color w:val="595959"/>
          <w:sz w:val="20"/>
          <w:szCs w:val="20"/>
        </w:rPr>
        <w:t xml:space="preserve">A: Sign on with a privileged profile and run DSPMSG QSYSOPR to read operator messages, then WRKSYSSTS for resource utilization, and WRKACTJOB to check for MSGW or high-CPU jobs. These three commands give an immediate picture of the system state.</w:t>
      </w:r>
    </w:p>
    <w:p>
      <w:pPr>
        <w:shd w:fill="FFF8E7" w:val="clear"/>
        <w:spacing w:after="20" w:before="80"/>
        <w:ind w:left="300"/>
      </w:pPr>
      <w:r>
        <w:rPr>
          <w:rFonts w:ascii="Arial" w:cs="Arial" w:eastAsia="Arial" w:hAnsi="Arial"/>
          <w:b/>
          <w:bCs/>
          <w:color w:val="1F3864"/>
          <w:sz w:val="20"/>
          <w:szCs w:val="20"/>
        </w:rPr>
        <w:t xml:space="preserve">Q: How do you force end a job that is stuck and not responding to ENDJOB?</w:t>
      </w:r>
    </w:p>
    <w:p>
      <w:pPr>
        <w:shd w:fill="FFFFFF" w:val="clear"/>
        <w:spacing w:after="60" w:before="20"/>
        <w:ind w:left="300"/>
      </w:pPr>
      <w:r>
        <w:rPr>
          <w:rFonts w:ascii="Arial" w:cs="Arial" w:eastAsia="Arial" w:hAnsi="Arial"/>
          <w:color w:val="595959"/>
          <w:sz w:val="20"/>
          <w:szCs w:val="20"/>
        </w:rPr>
        <w:t xml:space="preserve">A: First try ENDJOB JOB(xxx) OPTION(*CNTRLD) DELAY(30) for graceful end. If the job does not end, use ENDJOB OPTION(*IMMED) to force immediate termination. As a last resort, use STRSST and end the job from SST or consider IPL.</w:t>
      </w:r>
    </w:p>
    <w:p>
      <w:pPr>
        <w:shd w:fill="FFF8E7" w:val="clear"/>
        <w:spacing w:after="20" w:before="80"/>
        <w:ind w:left="300"/>
      </w:pPr>
      <w:r>
        <w:rPr>
          <w:rFonts w:ascii="Arial" w:cs="Arial" w:eastAsia="Arial" w:hAnsi="Arial"/>
          <w:b/>
          <w:bCs/>
          <w:color w:val="1F3864"/>
          <w:sz w:val="20"/>
          <w:szCs w:val="20"/>
        </w:rPr>
        <w:t xml:space="preserve">Q: What is journal management and why does it matter?</w:t>
      </w:r>
    </w:p>
    <w:p>
      <w:pPr>
        <w:shd w:fill="FFFFFF" w:val="clear"/>
        <w:spacing w:after="60" w:before="20"/>
        <w:ind w:left="300"/>
      </w:pPr>
      <w:r>
        <w:rPr>
          <w:rFonts w:ascii="Arial" w:cs="Arial" w:eastAsia="Arial" w:hAnsi="Arial"/>
          <w:color w:val="595959"/>
          <w:sz w:val="20"/>
          <w:szCs w:val="20"/>
        </w:rPr>
        <w:t xml:space="preserve">A: Journals record changes to database files for commitment control and replication. If a journal receiver fills up or is not managed, journaled jobs will go into MSGW. Regular CHGJRN to create new receivers and DLTJRNRCV to clean up old ones keeps journals healthy.</w:t>
      </w:r>
    </w:p>
    <w:p>
      <w:pPr>
        <w:spacing w:after="60" w:before="60"/>
      </w:pPr>
      <w:r>
        <w:t xml:space="preserve"/>
      </w:r>
    </w:p>
    <w:p>
      <w:pPr>
        <w:pStyle w:val="Heading2"/>
        <w:shd w:fill="2E75B6" w:val="clear"/>
        <w:spacing w:after="150" w:before="300"/>
        <w:ind w:left="100"/>
      </w:pPr>
      <w:r>
        <w:rPr>
          <w:rFonts w:ascii="Arial" w:cs="Arial" w:eastAsia="Arial" w:hAnsi="Arial"/>
          <w:b/>
          <w:bCs/>
          <w:color w:val="FFFFFF"/>
          <w:sz w:val="28"/>
          <w:szCs w:val="28"/>
        </w:rPr>
        <w:t xml:space="preserve">9.5 PTF Questions</w:t>
      </w:r>
    </w:p>
    <w:p>
      <w:pPr>
        <w:spacing w:after="60" w:before="60"/>
      </w:pPr>
      <w:r>
        <w:t xml:space="preserve"/>
      </w:r>
    </w:p>
    <w:p>
      <w:pPr>
        <w:shd w:fill="FFF8E7" w:val="clear"/>
        <w:spacing w:after="20" w:before="80"/>
        <w:ind w:left="300"/>
      </w:pPr>
      <w:r>
        <w:rPr>
          <w:rFonts w:ascii="Arial" w:cs="Arial" w:eastAsia="Arial" w:hAnsi="Arial"/>
          <w:b/>
          <w:bCs/>
          <w:color w:val="1F3864"/>
          <w:sz w:val="20"/>
          <w:szCs w:val="20"/>
        </w:rPr>
        <w:t xml:space="preserve">Q: How do you find what PTFs are missing on your IBM i system?</w:t>
      </w:r>
    </w:p>
    <w:p>
      <w:pPr>
        <w:shd w:fill="FFFFFF" w:val="clear"/>
        <w:spacing w:after="60" w:before="20"/>
        <w:ind w:left="300"/>
      </w:pPr>
      <w:r>
        <w:rPr>
          <w:rFonts w:ascii="Arial" w:cs="Arial" w:eastAsia="Arial" w:hAnsi="Arial"/>
          <w:color w:val="595959"/>
          <w:sz w:val="20"/>
          <w:szCs w:val="20"/>
        </w:rPr>
        <w:t xml:space="preserve">A: Use SNDPTFORD PTF(*HIPER) to order outstanding HIPER PTFs, compare your DSPPTF output against IBM's recommended PTF levels on Fix Central, or use the IBM i PTF Cover Letter for your release to identify gaps.</w:t>
      </w:r>
    </w:p>
    <w:p>
      <w:pPr>
        <w:shd w:fill="FFF8E7" w:val="clear"/>
        <w:spacing w:after="20" w:before="80"/>
        <w:ind w:left="300"/>
      </w:pPr>
      <w:r>
        <w:rPr>
          <w:rFonts w:ascii="Arial" w:cs="Arial" w:eastAsia="Arial" w:hAnsi="Arial"/>
          <w:b/>
          <w:bCs/>
          <w:color w:val="1F3864"/>
          <w:sz w:val="20"/>
          <w:szCs w:val="20"/>
        </w:rPr>
        <w:t xml:space="preserve">Q: What is a delayed PTF?</w:t>
      </w:r>
    </w:p>
    <w:p>
      <w:pPr>
        <w:shd w:fill="FFFFFF" w:val="clear"/>
        <w:spacing w:after="60" w:before="20"/>
        <w:ind w:left="300"/>
      </w:pPr>
      <w:r>
        <w:rPr>
          <w:rFonts w:ascii="Arial" w:cs="Arial" w:eastAsia="Arial" w:hAnsi="Arial"/>
          <w:color w:val="595959"/>
          <w:sz w:val="20"/>
          <w:szCs w:val="20"/>
        </w:rPr>
        <w:t xml:space="preserve">A: A delayed PTF cannot be applied while the OS is running; it requires an IPL to activate. After loading and applying the PTF, the DELAYED(*YES) status means it will be activated at the next system restart. Plan the IPL during a maintenance window.</w:t>
      </w:r>
    </w:p>
    <w:p>
      <w:pPr>
        <w:shd w:fill="FFF8E7" w:val="clear"/>
        <w:spacing w:after="20" w:before="80"/>
        <w:ind w:left="300"/>
      </w:pPr>
      <w:r>
        <w:rPr>
          <w:rFonts w:ascii="Arial" w:cs="Arial" w:eastAsia="Arial" w:hAnsi="Arial"/>
          <w:b/>
          <w:bCs/>
          <w:color w:val="1F3864"/>
          <w:sz w:val="20"/>
          <w:szCs w:val="20"/>
        </w:rPr>
        <w:t xml:space="preserve">Q: How do you permanently apply PTFs?</w:t>
      </w:r>
    </w:p>
    <w:p>
      <w:pPr>
        <w:shd w:fill="FFFFFF" w:val="clear"/>
        <w:spacing w:after="60" w:before="20"/>
        <w:ind w:left="300"/>
      </w:pPr>
      <w:r>
        <w:rPr>
          <w:rFonts w:ascii="Arial" w:cs="Arial" w:eastAsia="Arial" w:hAnsi="Arial"/>
          <w:color w:val="595959"/>
          <w:sz w:val="20"/>
          <w:szCs w:val="20"/>
        </w:rPr>
        <w:t xml:space="preserve">A: After temporarily applying and testing a PTF, run APYPTF LICPGM(*ALL) SELECT(*ALL) DELAYED(*NO) APY(*PERM) to permanently apply all loaded PTFs. This ensures they survive future IPLs. Always test temporarily first in non-production.</w:t>
      </w:r>
    </w:p>
    <w:p>
      <w:pPr>
        <w:spacing w:after="60" w:before="60"/>
      </w:pPr>
      <w:r>
        <w:t xml:space="preserve"/>
      </w:r>
    </w:p>
    <w:p>
      <w:pPr>
        <w:pStyle w:val="Heading2"/>
        <w:shd w:fill="2E75B6" w:val="clear"/>
        <w:spacing w:after="150" w:before="300"/>
        <w:ind w:left="100"/>
      </w:pPr>
      <w:r>
        <w:rPr>
          <w:rFonts w:ascii="Arial" w:cs="Arial" w:eastAsia="Arial" w:hAnsi="Arial"/>
          <w:b/>
          <w:bCs/>
          <w:color w:val="FFFFFF"/>
          <w:sz w:val="28"/>
          <w:szCs w:val="28"/>
        </w:rPr>
        <w:t xml:space="preserve">9.6 Backup &amp; Restore Questions</w:t>
      </w:r>
    </w:p>
    <w:p>
      <w:pPr>
        <w:spacing w:after="60" w:before="60"/>
      </w:pPr>
      <w:r>
        <w:t xml:space="preserve"/>
      </w:r>
    </w:p>
    <w:p>
      <w:pPr>
        <w:shd w:fill="FFF8E7" w:val="clear"/>
        <w:spacing w:after="20" w:before="80"/>
        <w:ind w:left="300"/>
      </w:pPr>
      <w:r>
        <w:rPr>
          <w:rFonts w:ascii="Arial" w:cs="Arial" w:eastAsia="Arial" w:hAnsi="Arial"/>
          <w:b/>
          <w:bCs/>
          <w:color w:val="1F3864"/>
          <w:sz w:val="20"/>
          <w:szCs w:val="20"/>
        </w:rPr>
        <w:t xml:space="preserve">Q: What is the correct IBM i restore sequence?</w:t>
      </w:r>
    </w:p>
    <w:p>
      <w:pPr>
        <w:shd w:fill="FFFFFF" w:val="clear"/>
        <w:spacing w:after="60" w:before="20"/>
        <w:ind w:left="300"/>
      </w:pPr>
      <w:r>
        <w:rPr>
          <w:rFonts w:ascii="Arial" w:cs="Arial" w:eastAsia="Arial" w:hAnsi="Arial"/>
          <w:color w:val="595959"/>
          <w:sz w:val="20"/>
          <w:szCs w:val="20"/>
        </w:rPr>
        <w:t xml:space="preserve">A: The sequence is: (1) Restore OS from installation media, (2) RSTUSRPRF, (3) RSTCFG, (4) RSTLIB LIB(*ALLUSR), (5) RST for IFS. User profiles must be restored before libraries to ensure proper object ownership and authority.</w:t>
      </w:r>
    </w:p>
    <w:p>
      <w:pPr>
        <w:shd w:fill="FFF8E7" w:val="clear"/>
        <w:spacing w:after="20" w:before="80"/>
        <w:ind w:left="300"/>
      </w:pPr>
      <w:r>
        <w:rPr>
          <w:rFonts w:ascii="Arial" w:cs="Arial" w:eastAsia="Arial" w:hAnsi="Arial"/>
          <w:b/>
          <w:bCs/>
          <w:color w:val="1F3864"/>
          <w:sz w:val="20"/>
          <w:szCs w:val="20"/>
        </w:rPr>
        <w:t xml:space="preserve">Q: What is a save file (SAVF) and when is it used?</w:t>
      </w:r>
    </w:p>
    <w:p>
      <w:pPr>
        <w:shd w:fill="FFFFFF" w:val="clear"/>
        <w:spacing w:after="60" w:before="20"/>
        <w:ind w:left="300"/>
      </w:pPr>
      <w:r>
        <w:rPr>
          <w:rFonts w:ascii="Arial" w:cs="Arial" w:eastAsia="Arial" w:hAnsi="Arial"/>
          <w:color w:val="595959"/>
          <w:sz w:val="20"/>
          <w:szCs w:val="20"/>
        </w:rPr>
        <w:t xml:space="preserve">A: A save file (*SAVF) is an IBM i object that acts as a virtual tape device stored on disk. It is used to save and restore objects between systems via FTP/network instead of physical tape, and is commonly used for PTF delivery and library transfers.</w:t>
      </w:r>
    </w:p>
    <w:p>
      <w:pPr>
        <w:shd w:fill="FFF8E7" w:val="clear"/>
        <w:spacing w:after="20" w:before="80"/>
        <w:ind w:left="300"/>
      </w:pPr>
      <w:r>
        <w:rPr>
          <w:rFonts w:ascii="Arial" w:cs="Arial" w:eastAsia="Arial" w:hAnsi="Arial"/>
          <w:b/>
          <w:bCs/>
          <w:color w:val="1F3864"/>
          <w:sz w:val="20"/>
          <w:szCs w:val="20"/>
        </w:rPr>
        <w:t xml:space="preserve">Q: How do you verify a backup was successful?</w:t>
      </w:r>
    </w:p>
    <w:p>
      <w:pPr>
        <w:shd w:fill="FFFFFF" w:val="clear"/>
        <w:spacing w:after="60" w:before="20"/>
        <w:ind w:left="300"/>
      </w:pPr>
      <w:r>
        <w:rPr>
          <w:rFonts w:ascii="Arial" w:cs="Arial" w:eastAsia="Arial" w:hAnsi="Arial"/>
          <w:color w:val="595959"/>
          <w:sz w:val="20"/>
          <w:szCs w:val="20"/>
        </w:rPr>
        <w:t xml:space="preserve">A: Check the BRMS job log for completion status, review PRTRCYBRM output for saved object counts, and verify media with WRKMEDBRM. Perform a monthly test restore of a library to a different library name to validate backup usability.</w:t>
      </w:r>
    </w:p>
    <w:p>
      <w:pPr>
        <w:spacing w:after="60" w:before="60"/>
      </w:pPr>
      <w:r>
        <w:t xml:space="preserve"/>
      </w:r>
    </w:p>
    <w:p>
      <w:pPr>
        <w:pStyle w:val="Heading2"/>
        <w:shd w:fill="2E75B6" w:val="clear"/>
        <w:spacing w:after="150" w:before="300"/>
        <w:ind w:left="100"/>
      </w:pPr>
      <w:r>
        <w:rPr>
          <w:rFonts w:ascii="Arial" w:cs="Arial" w:eastAsia="Arial" w:hAnsi="Arial"/>
          <w:b/>
          <w:bCs/>
          <w:color w:val="FFFFFF"/>
          <w:sz w:val="28"/>
          <w:szCs w:val="28"/>
        </w:rPr>
        <w:t xml:space="preserve">9.7 MIMIX Questions</w:t>
      </w:r>
    </w:p>
    <w:p>
      <w:pPr>
        <w:spacing w:after="60" w:before="60"/>
      </w:pPr>
      <w:r>
        <w:t xml:space="preserve"/>
      </w:r>
    </w:p>
    <w:p>
      <w:pPr>
        <w:shd w:fill="FFF8E7" w:val="clear"/>
        <w:spacing w:after="20" w:before="80"/>
        <w:ind w:left="300"/>
      </w:pPr>
      <w:r>
        <w:rPr>
          <w:rFonts w:ascii="Arial" w:cs="Arial" w:eastAsia="Arial" w:hAnsi="Arial"/>
          <w:b/>
          <w:bCs/>
          <w:color w:val="1F3864"/>
          <w:sz w:val="20"/>
          <w:szCs w:val="20"/>
        </w:rPr>
        <w:t xml:space="preserve">Q: What is apply lag in MIMIX and why does it matter?</w:t>
      </w:r>
    </w:p>
    <w:p>
      <w:pPr>
        <w:shd w:fill="FFFFFF" w:val="clear"/>
        <w:spacing w:after="60" w:before="20"/>
        <w:ind w:left="300"/>
      </w:pPr>
      <w:r>
        <w:rPr>
          <w:rFonts w:ascii="Arial" w:cs="Arial" w:eastAsia="Arial" w:hAnsi="Arial"/>
          <w:color w:val="595959"/>
          <w:sz w:val="20"/>
          <w:szCs w:val="20"/>
        </w:rPr>
        <w:t xml:space="preserve">A: Apply lag is the time difference between when a transaction occurred on the production system and when it was applied on the DR system. High lag means the DR system is behind production; if production fails, more data may be lost than the defined RPO allows.</w:t>
      </w:r>
    </w:p>
    <w:p>
      <w:pPr>
        <w:shd w:fill="FFF8E7" w:val="clear"/>
        <w:spacing w:after="20" w:before="80"/>
        <w:ind w:left="300"/>
      </w:pPr>
      <w:r>
        <w:rPr>
          <w:rFonts w:ascii="Arial" w:cs="Arial" w:eastAsia="Arial" w:hAnsi="Arial"/>
          <w:b/>
          <w:bCs/>
          <w:color w:val="1F3864"/>
          <w:sz w:val="20"/>
          <w:szCs w:val="20"/>
        </w:rPr>
        <w:t xml:space="preserve">Q: How does MIMIX handle a network outage between primary and DR?</w:t>
      </w:r>
    </w:p>
    <w:p>
      <w:pPr>
        <w:shd w:fill="FFFFFF" w:val="clear"/>
        <w:spacing w:after="60" w:before="20"/>
        <w:ind w:left="300"/>
      </w:pPr>
      <w:r>
        <w:rPr>
          <w:rFonts w:ascii="Arial" w:cs="Arial" w:eastAsia="Arial" w:hAnsi="Arial"/>
          <w:color w:val="595959"/>
          <w:sz w:val="20"/>
          <w:szCs w:val="20"/>
        </w:rPr>
        <w:t xml:space="preserve">A: MIMIX queues journal entries in the send process during a network outage. When connectivity is restored, it automatically resumes shipping and applies the queued entries. Administrators should monitor apply lag after reconnection and alert if it does not resolve.</w:t>
      </w:r>
    </w:p>
    <w:p>
      <w:pPr>
        <w:shd w:fill="FFF8E7" w:val="clear"/>
        <w:spacing w:after="20" w:before="80"/>
        <w:ind w:left="300"/>
      </w:pPr>
      <w:r>
        <w:rPr>
          <w:rFonts w:ascii="Arial" w:cs="Arial" w:eastAsia="Arial" w:hAnsi="Arial"/>
          <w:b/>
          <w:bCs/>
          <w:color w:val="1F3864"/>
          <w:sz w:val="20"/>
          <w:szCs w:val="20"/>
        </w:rPr>
        <w:t xml:space="preserve">Q: What is a MIMIX data group?</w:t>
      </w:r>
    </w:p>
    <w:p>
      <w:pPr>
        <w:shd w:fill="FFFFFF" w:val="clear"/>
        <w:spacing w:after="60" w:before="20"/>
        <w:ind w:left="300"/>
      </w:pPr>
      <w:r>
        <w:rPr>
          <w:rFonts w:ascii="Arial" w:cs="Arial" w:eastAsia="Arial" w:hAnsi="Arial"/>
          <w:color w:val="595959"/>
          <w:sz w:val="20"/>
          <w:szCs w:val="20"/>
        </w:rPr>
        <w:t xml:space="preserve">A: A data group in MIMIX defines a replication set: which libraries/objects to replicate, from which source system to which target, and using which journal. It is the primary unit of configuration and monitoring in MIMIX. You work with data groups using WRKMMXDG.</w:t>
      </w:r>
    </w:p>
    <w:p>
      <w:pPr>
        <w:spacing w:after="60" w:before="60"/>
      </w:pPr>
      <w:r>
        <w:t xml:space="preserve"/>
      </w:r>
    </w:p>
    <w:p>
      <w:pPr>
        <w:pStyle w:val="Heading2"/>
        <w:shd w:fill="2E75B6" w:val="clear"/>
        <w:spacing w:after="150" w:before="300"/>
        <w:ind w:left="100"/>
      </w:pPr>
      <w:r>
        <w:rPr>
          <w:rFonts w:ascii="Arial" w:cs="Arial" w:eastAsia="Arial" w:hAnsi="Arial"/>
          <w:b/>
          <w:bCs/>
          <w:color w:val="FFFFFF"/>
          <w:sz w:val="28"/>
          <w:szCs w:val="28"/>
        </w:rPr>
        <w:t xml:space="preserve">9.8 IBM Cloud Questions</w:t>
      </w:r>
    </w:p>
    <w:p>
      <w:pPr>
        <w:spacing w:after="60" w:before="60"/>
      </w:pPr>
      <w:r>
        <w:t xml:space="preserve"/>
      </w:r>
    </w:p>
    <w:p>
      <w:pPr>
        <w:shd w:fill="FFF8E7" w:val="clear"/>
        <w:spacing w:after="20" w:before="80"/>
        <w:ind w:left="300"/>
      </w:pPr>
      <w:r>
        <w:rPr>
          <w:rFonts w:ascii="Arial" w:cs="Arial" w:eastAsia="Arial" w:hAnsi="Arial"/>
          <w:b/>
          <w:bCs/>
          <w:color w:val="1F3864"/>
          <w:sz w:val="20"/>
          <w:szCs w:val="20"/>
        </w:rPr>
        <w:t xml:space="preserve">Q: What is the difference between PowerVS Tier 1 and Tier 3 storage?</w:t>
      </w:r>
    </w:p>
    <w:p>
      <w:pPr>
        <w:shd w:fill="FFFFFF" w:val="clear"/>
        <w:spacing w:after="60" w:before="20"/>
        <w:ind w:left="300"/>
      </w:pPr>
      <w:r>
        <w:rPr>
          <w:rFonts w:ascii="Arial" w:cs="Arial" w:eastAsia="Arial" w:hAnsi="Arial"/>
          <w:color w:val="595959"/>
          <w:sz w:val="20"/>
          <w:szCs w:val="20"/>
        </w:rPr>
        <w:t xml:space="preserve">A: Tier 1 uses NVMe flash storage with &lt;1ms latency and higher IOPS, suitable for production IBM i workloads. Tier 3 uses SSD with ~5ms latency at a lower cost, appropriate for dev/test or less latency-sensitive workloads.</w:t>
      </w:r>
    </w:p>
    <w:p>
      <w:pPr>
        <w:shd w:fill="FFF8E7" w:val="clear"/>
        <w:spacing w:after="20" w:before="80"/>
        <w:ind w:left="300"/>
      </w:pPr>
      <w:r>
        <w:rPr>
          <w:rFonts w:ascii="Arial" w:cs="Arial" w:eastAsia="Arial" w:hAnsi="Arial"/>
          <w:b/>
          <w:bCs/>
          <w:color w:val="1F3864"/>
          <w:sz w:val="20"/>
          <w:szCs w:val="20"/>
        </w:rPr>
        <w:t xml:space="preserve">Q: How do you connect an on-premises IBM i to IBM Cloud PowerVS?</w:t>
      </w:r>
    </w:p>
    <w:p>
      <w:pPr>
        <w:shd w:fill="FFFFFF" w:val="clear"/>
        <w:spacing w:after="60" w:before="20"/>
        <w:ind w:left="300"/>
      </w:pPr>
      <w:r>
        <w:rPr>
          <w:rFonts w:ascii="Arial" w:cs="Arial" w:eastAsia="Arial" w:hAnsi="Arial"/>
          <w:color w:val="595959"/>
          <w:sz w:val="20"/>
          <w:szCs w:val="20"/>
        </w:rPr>
        <w:t xml:space="preserve">A: Options include: IBM Cloud Direct Link 2.0 for dedicated private fiber (recommended for production), IBM Cloud VPN Gateway for IPSec over internet (dev/test), or colocating and cross-connecting at an IBM Cloud PoP. Direct Link is combined with Transit Gateway to reach the PowerVS workspace.</w:t>
      </w:r>
    </w:p>
    <w:p>
      <w:pPr>
        <w:shd w:fill="FFF8E7" w:val="clear"/>
        <w:spacing w:after="20" w:before="80"/>
        <w:ind w:left="300"/>
      </w:pPr>
      <w:r>
        <w:rPr>
          <w:rFonts w:ascii="Arial" w:cs="Arial" w:eastAsia="Arial" w:hAnsi="Arial"/>
          <w:b/>
          <w:bCs/>
          <w:color w:val="1F3864"/>
          <w:sz w:val="20"/>
          <w:szCs w:val="20"/>
        </w:rPr>
        <w:t xml:space="preserve">Q: What is IBM Transit Gateway and when do you need it?</w:t>
      </w:r>
    </w:p>
    <w:p>
      <w:pPr>
        <w:shd w:fill="FFFFFF" w:val="clear"/>
        <w:spacing w:after="60" w:before="20"/>
        <w:ind w:left="300"/>
      </w:pPr>
      <w:r>
        <w:rPr>
          <w:rFonts w:ascii="Arial" w:cs="Arial" w:eastAsia="Arial" w:hAnsi="Arial"/>
          <w:color w:val="595959"/>
          <w:sz w:val="20"/>
          <w:szCs w:val="20"/>
        </w:rPr>
        <w:t xml:space="preserve">A: Transit Gateway is a hub-and-spoke network connectivity service connecting multiple IBM Cloud VPCs, classic infrastructure, and PowerVS workspaces without requiring individual peering. It is needed when IBM i in PowerVS must communicate with resources in VPCs or on-premises via Direct Link.</w:t>
      </w:r>
    </w:p>
    <w:p>
      <w:pPr>
        <w:shd w:fill="FFF8E7" w:val="clear"/>
        <w:spacing w:after="20" w:before="80"/>
        <w:ind w:left="300"/>
      </w:pPr>
      <w:r>
        <w:rPr>
          <w:rFonts w:ascii="Arial" w:cs="Arial" w:eastAsia="Arial" w:hAnsi="Arial"/>
          <w:b/>
          <w:bCs/>
          <w:color w:val="1F3864"/>
          <w:sz w:val="20"/>
          <w:szCs w:val="20"/>
        </w:rPr>
        <w:t xml:space="preserve">Q: How do you perform a DR failover for IBM i in PowerVS?</w:t>
      </w:r>
    </w:p>
    <w:p>
      <w:pPr>
        <w:shd w:fill="FFFFFF" w:val="clear"/>
        <w:spacing w:after="60" w:before="20"/>
        <w:ind w:left="300"/>
      </w:pPr>
      <w:r>
        <w:rPr>
          <w:rFonts w:ascii="Arial" w:cs="Arial" w:eastAsia="Arial" w:hAnsi="Arial"/>
          <w:color w:val="595959"/>
          <w:sz w:val="20"/>
          <w:szCs w:val="20"/>
        </w:rPr>
        <w:t xml:space="preserve">A: Stop replication (ENDMMX or end remote journaling), verify lag is acceptable, switch DNS/IP to DR PowerVS instance, start IBM i applications on DR, and communicate to users. Regularly tested runbooks and MIMIX automation reduce failover time significantly.</w:t>
      </w:r>
    </w:p>
    <w:p>
      <w:pPr>
        <w:spacing w:after="60" w:before="60"/>
      </w:pPr>
      <w:r>
        <w:t xml:space="preserve"/>
      </w:r>
    </w:p>
    <w:p>
      <w:pPr>
        <w:spacing w:after="60" w:before="60"/>
      </w:pPr>
      <w:r>
        <w:t xml:space="preserve"/>
      </w:r>
    </w:p>
    <w:p>
      <w:pPr>
        <w:spacing w:after="400" w:before="400"/>
        <w:jc w:val="center"/>
      </w:pPr>
      <w:r>
        <w:rPr>
          <w:rFonts w:ascii="Arial" w:cs="Arial" w:eastAsia="Arial" w:hAnsi="Arial"/>
          <w:b/>
          <w:bCs/>
          <w:color w:val="2E75B6"/>
          <w:sz w:val="22"/>
          <w:szCs w:val="22"/>
        </w:rPr>
        <w:t xml:space="preserve">End of IBM i Administration Complete Reference Guide – All 9 Volumes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FFFFFF"/>
      <w:sz w:val="36"/>
      <w:szCs w:val="36"/>
    </w:rPr>
  </w:style>
  <w:style w:type="paragraph" w:styleId="Heading2">
    <w:name w:val="Heading 2"/>
    <w:basedOn w:val="Normal"/>
    <w:next w:val="Normal"/>
    <w:qFormat/>
    <w:pPr>
      <w:spacing w:after="150" w:before="300"/>
      <w:outlineLvl w:val="1"/>
    </w:pPr>
    <w:rPr>
      <w:rFonts w:ascii="Arial" w:cs="Arial" w:eastAsia="Arial" w:hAnsi="Arial"/>
      <w:b/>
      <w:bCs/>
      <w:color w:val="FFFFFF"/>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2026-06-09T19:06:25.949Z</dcterms:created>
  <dcterms:modified xsi:type="dcterms:W3CDTF">2026-06-09T19:06:25.962Z</dcterms:modified>
</cp:coreProperties>
</file>

<file path=docProps/custom.xml><?xml version="1.0" encoding="utf-8"?>
<Properties xmlns="http://schemas.openxmlformats.org/officeDocument/2006/custom-properties" xmlns:vt="http://schemas.openxmlformats.org/officeDocument/2006/docPropsVTypes"/>
</file>