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49FC3" w14:textId="6C01C56B" w:rsidR="00F607D2" w:rsidRPr="00F607D2" w:rsidRDefault="00F607D2">
      <w:pPr>
        <w:rPr>
          <w:b/>
          <w:bCs/>
          <w:noProof/>
          <w:sz w:val="44"/>
          <w:szCs w:val="44"/>
        </w:rPr>
      </w:pPr>
      <w:r w:rsidRPr="00F607D2">
        <w:rPr>
          <w:b/>
          <w:bCs/>
          <w:noProof/>
          <w:sz w:val="44"/>
          <w:szCs w:val="44"/>
        </w:rPr>
        <w:t>Problem 1: Dynamic Vibration Absorber</w:t>
      </w:r>
    </w:p>
    <w:p w14:paraId="7150568E" w14:textId="30106021" w:rsidR="00C82141" w:rsidRDefault="00E013BB">
      <w:r>
        <w:rPr>
          <w:noProof/>
        </w:rPr>
        <w:drawing>
          <wp:inline distT="0" distB="0" distL="0" distR="0" wp14:anchorId="3A10731D" wp14:editId="52985319">
            <wp:extent cx="5731510" cy="8049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28C4" w14:textId="4639A9F7" w:rsidR="00E013BB" w:rsidRDefault="00E013BB"/>
    <w:p w14:paraId="08D31422" w14:textId="02FFD593" w:rsidR="00D13131" w:rsidRDefault="00E013BB">
      <w:r>
        <w:rPr>
          <w:noProof/>
        </w:rPr>
        <w:lastRenderedPageBreak/>
        <w:drawing>
          <wp:inline distT="0" distB="0" distL="0" distR="0" wp14:anchorId="30094115" wp14:editId="04FE8042">
            <wp:extent cx="5638165" cy="88633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31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3BB"/>
    <w:rsid w:val="00C82141"/>
    <w:rsid w:val="00D13131"/>
    <w:rsid w:val="00E013BB"/>
    <w:rsid w:val="00F6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D62F4"/>
  <w15:chartTrackingRefBased/>
  <w15:docId w15:val="{DCC726B2-2CAA-47F9-816F-6FFE2B0FB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3</cp:revision>
  <dcterms:created xsi:type="dcterms:W3CDTF">2020-12-08T09:03:00Z</dcterms:created>
  <dcterms:modified xsi:type="dcterms:W3CDTF">2020-12-08T09:18:00Z</dcterms:modified>
</cp:coreProperties>
</file>