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Cybersecurity Case Analysis Report</w:t>
      </w:r>
    </w:p>
    <w:p>
      <w:r>
        <w:t>Prepared for Academic Evaluation</w:t>
      </w:r>
    </w:p>
    <w:p>
      <w:r>
        <w:t>Date: April 23, 2026</w:t>
      </w:r>
    </w:p>
    <w:p>
      <w:pPr>
        <w:pStyle w:val="Heading1"/>
      </w:pPr>
      <w:r>
        <w:t>Part A: Network Defense Breakdown</w:t>
      </w:r>
    </w:p>
    <w:p>
      <w:pPr>
        <w:pStyle w:val="Heading2"/>
      </w:pPr>
      <w:r>
        <w:t>1. Breach Incident Overview</w:t>
      </w:r>
    </w:p>
    <w:p>
      <w:r>
        <w:t>A medium-scale online retail company experienced a major security incident, resulting in the exposure of sensitive customer data, including payment details and internal credentials. Despite deploying a commercial-grade firewall, attackers exploited architectural flaws and configuration oversights to infiltrate the network. Key findings from the post-breach investigation include:</w:t>
      </w:r>
    </w:p>
    <w:p>
      <w:r>
        <w:t>- The firewall was a basic packet-filtering system using static access rules.</w:t>
      </w:r>
    </w:p>
    <w:p>
      <w:r>
        <w:t>- No deep packet inspection (DPI) was active at the network edge.</w:t>
      </w:r>
    </w:p>
    <w:p>
      <w:r>
        <w:t>- Internal server-to-server (east-west) traffic lacked monitoring.</w:t>
      </w:r>
    </w:p>
    <w:p>
      <w:r>
        <w:t>- Attackers leveraged HTTPS sessions to deliver hidden malicious payloads.</w:t>
      </w:r>
    </w:p>
    <w:p>
      <w:r>
        <w:t>- The breach remained undetected for approximately 47 days.</w:t>
      </w:r>
    </w:p>
    <w:p>
      <w:pPr>
        <w:pStyle w:val="Heading2"/>
      </w:pPr>
      <w:r>
        <w:t>2. Limitations of Basic Packet Filters</w:t>
      </w:r>
    </w:p>
    <w:p>
      <w:r>
        <w:t>Packet filters operate at the network and transport layers (OSI Layers 3 and 4), examining packets based on IP addresses, ports, and protocols. However, they lack visibility into the application layer and session context, making them ineffective against modern threats.</w:t>
      </w:r>
    </w:p>
    <w:p>
      <w:r>
        <w:t>Key weaknesses include:</w:t>
      </w:r>
    </w:p>
    <w:tbl>
      <w:tblPr>
        <w:tblW w:type="auto" w:w="0"/>
        <w:tblLook w:firstColumn="1" w:firstRow="1" w:lastColumn="0" w:lastRow="0" w:noHBand="0" w:noVBand="1" w:val="04A0"/>
      </w:tblPr>
      <w:tblGrid>
        <w:gridCol w:w="2880"/>
        <w:gridCol w:w="2880"/>
        <w:gridCol w:w="2880"/>
      </w:tblGrid>
      <w:tr>
        <w:tc>
          <w:tcPr>
            <w:tcW w:type="dxa" w:w="2880"/>
          </w:tcPr>
          <w:p>
            <w:r>
              <w:t>Feature</w:t>
            </w:r>
          </w:p>
        </w:tc>
        <w:tc>
          <w:tcPr>
            <w:tcW w:type="dxa" w:w="2880"/>
          </w:tcPr>
          <w:p>
            <w:r>
              <w:t>Packet Filter Behavior</w:t>
            </w:r>
          </w:p>
        </w:tc>
        <w:tc>
          <w:tcPr>
            <w:tcW w:type="dxa" w:w="2880"/>
          </w:tcPr>
          <w:p>
            <w:r>
              <w:t>Exploited Vulnerability</w:t>
            </w:r>
          </w:p>
        </w:tc>
      </w:tr>
      <w:tr>
        <w:tc>
          <w:tcPr>
            <w:tcW w:type="dxa" w:w="2880"/>
          </w:tcPr>
          <w:p>
            <w:r>
              <w:t>Session Tracking</w:t>
            </w:r>
          </w:p>
        </w:tc>
        <w:tc>
          <w:tcPr>
            <w:tcW w:type="dxa" w:w="2880"/>
          </w:tcPr>
          <w:p>
            <w:r>
              <w:t>No session awareness; treats each packet in isolation</w:t>
            </w:r>
          </w:p>
        </w:tc>
        <w:tc>
          <w:tcPr>
            <w:tcW w:type="dxa" w:w="2880"/>
          </w:tcPr>
          <w:p>
            <w:r>
              <w:t>Forged TCP packets injected mid-session</w:t>
            </w:r>
          </w:p>
        </w:tc>
      </w:tr>
      <w:tr>
        <w:tc>
          <w:tcPr>
            <w:tcW w:type="dxa" w:w="2880"/>
          </w:tcPr>
          <w:p>
            <w:r>
              <w:t>Application Layer Insight</w:t>
            </w:r>
          </w:p>
        </w:tc>
        <w:tc>
          <w:tcPr>
            <w:tcW w:type="dxa" w:w="2880"/>
          </w:tcPr>
          <w:p>
            <w:r>
              <w:t>Cannot inspect HTTP/HTTPS content</w:t>
            </w:r>
          </w:p>
        </w:tc>
        <w:tc>
          <w:tcPr>
            <w:tcW w:type="dxa" w:w="2880"/>
          </w:tcPr>
          <w:p>
            <w:r>
              <w:t>Malware hidden in encrypted traffic</w:t>
            </w:r>
          </w:p>
        </w:tc>
      </w:tr>
      <w:tr>
        <w:tc>
          <w:tcPr>
            <w:tcW w:type="dxa" w:w="2880"/>
          </w:tcPr>
          <w:p>
            <w:r>
              <w:t>Fragmentation Handling</w:t>
            </w:r>
          </w:p>
        </w:tc>
        <w:tc>
          <w:tcPr>
            <w:tcW w:type="dxa" w:w="2880"/>
          </w:tcPr>
          <w:p>
            <w:r>
              <w:t>Processes fragments separately</w:t>
            </w:r>
          </w:p>
        </w:tc>
        <w:tc>
          <w:tcPr>
            <w:tcW w:type="dxa" w:w="2880"/>
          </w:tcPr>
          <w:p>
            <w:r>
              <w:t>Attackers bypassed rules via fragmented payloads</w:t>
            </w:r>
          </w:p>
        </w:tc>
      </w:tr>
      <w:tr>
        <w:tc>
          <w:tcPr>
            <w:tcW w:type="dxa" w:w="2880"/>
          </w:tcPr>
          <w:p>
            <w:r>
              <w:t>Source Verification</w:t>
            </w:r>
          </w:p>
        </w:tc>
        <w:tc>
          <w:tcPr>
            <w:tcW w:type="dxa" w:w="2880"/>
          </w:tcPr>
          <w:p>
            <w:r>
              <w:t>Relies on headers; weak spoofing resistance</w:t>
            </w:r>
          </w:p>
        </w:tc>
        <w:tc>
          <w:tcPr>
            <w:tcW w:type="dxa" w:w="2880"/>
          </w:tcPr>
          <w:p>
            <w:r>
              <w:t>IP spoofing bypassed IP-based filters</w:t>
            </w:r>
          </w:p>
        </w:tc>
      </w:tr>
      <w:tr>
        <w:tc>
          <w:tcPr>
            <w:tcW w:type="dxa" w:w="2880"/>
          </w:tcPr>
          <w:p>
            <w:r>
              <w:t>Logging</w:t>
            </w:r>
          </w:p>
        </w:tc>
        <w:tc>
          <w:tcPr>
            <w:tcW w:type="dxa" w:w="2880"/>
          </w:tcPr>
          <w:p>
            <w:r>
              <w:t>Limited to basic IP/port info</w:t>
            </w:r>
          </w:p>
        </w:tc>
        <w:tc>
          <w:tcPr>
            <w:tcW w:type="dxa" w:w="2880"/>
          </w:tcPr>
          <w:p>
            <w:r>
              <w:t>No visibility into accessed data or commands</w:t>
            </w:r>
          </w:p>
        </w:tc>
      </w:tr>
    </w:tbl>
    <w:p>
      <w:pPr>
        <w:pStyle w:val="Heading2"/>
      </w:pPr>
      <w:r>
        <w:t>3. Stateful Inspection: Strengths and Shortcomings</w:t>
      </w:r>
    </w:p>
    <w:p>
      <w:r>
        <w:t>Stateful firewalls enhance security by tracking active connections and maintaining session states. They can detect anomalies in TCP handshakes and reject unauthorized packets. However, they still fall short in several areas:</w:t>
      </w:r>
    </w:p>
    <w:p>
      <w:r>
        <w:t>- Cannot decrypt SSL/TLS traffic without termination.</w:t>
      </w:r>
    </w:p>
    <w:p>
      <w:r>
        <w:t>- Lack of application-layer analysis allows threats like SQL injection to pass.</w:t>
      </w:r>
    </w:p>
    <w:p>
      <w:r>
        <w:t>- Susceptible to denial-of-service via state table exhaustion.</w:t>
      </w:r>
    </w:p>
    <w:p>
      <w:r>
        <w:t>- No user identity tracking; only IP-based monitoring.</w:t>
      </w:r>
    </w:p>
    <w:p>
      <w:r>
        <w:t>- Ineffective against lateral movement within internal networks.</w:t>
      </w:r>
    </w:p>
    <w:p>
      <w:pPr>
        <w:pStyle w:val="Heading2"/>
      </w:pPr>
      <w:r>
        <w:t>4. Modern Defense Strategy: Layered Security Model</w:t>
      </w:r>
    </w:p>
    <w:p>
      <w:r>
        <w:t>To counter advanced threats, organizations must adopt a multi-layered defense approach. This includes integrating Next-Generation Firewalls (NGFWs), Web Application Firewalls (WAFs), endpoint protection, and centralized monitoring.</w:t>
      </w:r>
    </w:p>
    <w:p>
      <w:pPr>
        <w:pStyle w:val="Heading3"/>
      </w:pPr>
      <w:r>
        <w:t>Recommended Technologies</w:t>
      </w:r>
    </w:p>
    <w:tbl>
      <w:tblPr>
        <w:tblW w:type="auto" w:w="0"/>
        <w:tblLook w:firstColumn="1" w:firstRow="1" w:lastColumn="0" w:lastRow="0" w:noHBand="0" w:noVBand="1" w:val="04A0"/>
      </w:tblPr>
      <w:tblGrid>
        <w:gridCol w:w="2880"/>
        <w:gridCol w:w="2880"/>
        <w:gridCol w:w="2880"/>
      </w:tblGrid>
      <w:tr>
        <w:tc>
          <w:tcPr>
            <w:tcW w:type="dxa" w:w="2880"/>
          </w:tcPr>
          <w:p>
            <w:r>
              <w:t>Layer</w:t>
            </w:r>
          </w:p>
        </w:tc>
        <w:tc>
          <w:tcPr>
            <w:tcW w:type="dxa" w:w="2880"/>
          </w:tcPr>
          <w:p>
            <w:r>
              <w:t>Technology</w:t>
            </w:r>
          </w:p>
        </w:tc>
        <w:tc>
          <w:tcPr>
            <w:tcW w:type="dxa" w:w="2880"/>
          </w:tcPr>
          <w:p>
            <w:r>
              <w:t>Purpose</w:t>
            </w:r>
          </w:p>
        </w:tc>
      </w:tr>
      <w:tr>
        <w:tc>
          <w:tcPr>
            <w:tcW w:type="dxa" w:w="2880"/>
          </w:tcPr>
          <w:p>
            <w:r>
              <w:t>Perimeter</w:t>
            </w:r>
          </w:p>
        </w:tc>
        <w:tc>
          <w:tcPr>
            <w:tcW w:type="dxa" w:w="2880"/>
          </w:tcPr>
          <w:p>
            <w:r>
              <w:t>NGFW (e.g., Fortinet, Palo Alto)</w:t>
            </w:r>
          </w:p>
        </w:tc>
        <w:tc>
          <w:tcPr>
            <w:tcW w:type="dxa" w:w="2880"/>
          </w:tcPr>
          <w:p>
            <w:r>
              <w:t>App-ID, IPS, TLS inspection</w:t>
            </w:r>
          </w:p>
        </w:tc>
      </w:tr>
      <w:tr>
        <w:tc>
          <w:tcPr>
            <w:tcW w:type="dxa" w:w="2880"/>
          </w:tcPr>
          <w:p>
            <w:r>
              <w:t>DMZ</w:t>
            </w:r>
          </w:p>
        </w:tc>
        <w:tc>
          <w:tcPr>
            <w:tcW w:type="dxa" w:w="2880"/>
          </w:tcPr>
          <w:p>
            <w:r>
              <w:t>WAF (e.g., Cloudflare, F5)</w:t>
            </w:r>
          </w:p>
        </w:tc>
        <w:tc>
          <w:tcPr>
            <w:tcW w:type="dxa" w:w="2880"/>
          </w:tcPr>
          <w:p>
            <w:r>
              <w:t>Mitigate OWASP Top 10 threats</w:t>
            </w:r>
          </w:p>
        </w:tc>
      </w:tr>
      <w:tr>
        <w:tc>
          <w:tcPr>
            <w:tcW w:type="dxa" w:w="2880"/>
          </w:tcPr>
          <w:p>
            <w:r>
              <w:t>Internal</w:t>
            </w:r>
          </w:p>
        </w:tc>
        <w:tc>
          <w:tcPr>
            <w:tcW w:type="dxa" w:w="2880"/>
          </w:tcPr>
          <w:p>
            <w:r>
              <w:t>Zero Trust Segmentation</w:t>
            </w:r>
          </w:p>
        </w:tc>
        <w:tc>
          <w:tcPr>
            <w:tcW w:type="dxa" w:w="2880"/>
          </w:tcPr>
          <w:p>
            <w:r>
              <w:t>Prevent lateral movement</w:t>
            </w:r>
          </w:p>
        </w:tc>
      </w:tr>
      <w:tr>
        <w:tc>
          <w:tcPr>
            <w:tcW w:type="dxa" w:w="2880"/>
          </w:tcPr>
          <w:p>
            <w:r>
              <w:t>Endpoints</w:t>
            </w:r>
          </w:p>
        </w:tc>
        <w:tc>
          <w:tcPr>
            <w:tcW w:type="dxa" w:w="2880"/>
          </w:tcPr>
          <w:p>
            <w:r>
              <w:t>EDR (e.g., SentinelOne)</w:t>
            </w:r>
          </w:p>
        </w:tc>
        <w:tc>
          <w:tcPr>
            <w:tcW w:type="dxa" w:w="2880"/>
          </w:tcPr>
          <w:p>
            <w:r>
              <w:t>Detect host-level threats</w:t>
            </w:r>
          </w:p>
        </w:tc>
      </w:tr>
      <w:tr>
        <w:tc>
          <w:tcPr>
            <w:tcW w:type="dxa" w:w="2880"/>
          </w:tcPr>
          <w:p>
            <w:r>
              <w:t>Monitoring</w:t>
            </w:r>
          </w:p>
        </w:tc>
        <w:tc>
          <w:tcPr>
            <w:tcW w:type="dxa" w:w="2880"/>
          </w:tcPr>
          <w:p>
            <w:r>
              <w:t>SIEM (e.g., Splunk)</w:t>
            </w:r>
          </w:p>
        </w:tc>
        <w:tc>
          <w:tcPr>
            <w:tcW w:type="dxa" w:w="2880"/>
          </w:tcPr>
          <w:p>
            <w:r>
              <w:t>Correlate events and alerting</w:t>
            </w:r>
          </w:p>
        </w:tc>
      </w:tr>
    </w:tbl>
    <w:p>
      <w:pPr>
        <w:pStyle w:val="Heading1"/>
      </w:pPr>
      <w:r>
        <w:t>Part B: Protocol-Level Threats &amp; Mitigations</w:t>
      </w:r>
    </w:p>
    <w:p>
      <w:pPr>
        <w:pStyle w:val="Heading2"/>
      </w:pPr>
      <w:r>
        <w:t>1. Case Summary: Header Exploitation &amp; SSL Downgrade</w:t>
      </w:r>
    </w:p>
    <w:p>
      <w:r>
        <w:t>A financial web platform was compromised due to insecure HTTP configurations. The attacker exploited the absence of HSTS and manipulated HTTP headers to perform SSL stripping and session hijacking. Over 2,000 user sessions were compromised during a 3-week window.</w:t>
      </w:r>
    </w:p>
    <w:p>
      <w:pPr>
        <w:pStyle w:val="Heading2"/>
      </w:pPr>
      <w:r>
        <w:t>2. Exploiting HTTP Headers</w:t>
      </w:r>
    </w:p>
    <w:p>
      <w:r>
        <w:t>Manipulating HTTP headers allows attackers to alter request/response behavior. Commonly abused headers include:</w:t>
      </w:r>
    </w:p>
    <w:tbl>
      <w:tblPr>
        <w:tblW w:type="auto" w:w="0"/>
        <w:tblLook w:firstColumn="1" w:firstRow="1" w:lastColumn="0" w:lastRow="0" w:noHBand="0" w:noVBand="1" w:val="04A0"/>
      </w:tblPr>
      <w:tblGrid>
        <w:gridCol w:w="2880"/>
        <w:gridCol w:w="2880"/>
        <w:gridCol w:w="2880"/>
      </w:tblGrid>
      <w:tr>
        <w:tc>
          <w:tcPr>
            <w:tcW w:type="dxa" w:w="2880"/>
          </w:tcPr>
          <w:p>
            <w:r>
              <w:t>Header</w:t>
            </w:r>
          </w:p>
        </w:tc>
        <w:tc>
          <w:tcPr>
            <w:tcW w:type="dxa" w:w="2880"/>
          </w:tcPr>
          <w:p>
            <w:r>
              <w:t>Legitimate Use</w:t>
            </w:r>
          </w:p>
        </w:tc>
        <w:tc>
          <w:tcPr>
            <w:tcW w:type="dxa" w:w="2880"/>
          </w:tcPr>
          <w:p>
            <w:r>
              <w:t>Abuse Technique</w:t>
            </w:r>
          </w:p>
        </w:tc>
      </w:tr>
      <w:tr>
        <w:tc>
          <w:tcPr>
            <w:tcW w:type="dxa" w:w="2880"/>
          </w:tcPr>
          <w:p>
            <w:r>
              <w:t>Host</w:t>
            </w:r>
          </w:p>
        </w:tc>
        <w:tc>
          <w:tcPr>
            <w:tcW w:type="dxa" w:w="2880"/>
          </w:tcPr>
          <w:p>
            <w:r>
              <w:t>Identifies target domain</w:t>
            </w:r>
          </w:p>
        </w:tc>
        <w:tc>
          <w:tcPr>
            <w:tcW w:type="dxa" w:w="2880"/>
          </w:tcPr>
          <w:p>
            <w:r>
              <w:t>Redirects to malicious servers</w:t>
            </w:r>
          </w:p>
        </w:tc>
      </w:tr>
      <w:tr>
        <w:tc>
          <w:tcPr>
            <w:tcW w:type="dxa" w:w="2880"/>
          </w:tcPr>
          <w:p>
            <w:r>
              <w:t>X-Forwarded-For</w:t>
            </w:r>
          </w:p>
        </w:tc>
        <w:tc>
          <w:tcPr>
            <w:tcW w:type="dxa" w:w="2880"/>
          </w:tcPr>
          <w:p>
            <w:r>
              <w:t>Tracks original client IP</w:t>
            </w:r>
          </w:p>
        </w:tc>
        <w:tc>
          <w:tcPr>
            <w:tcW w:type="dxa" w:w="2880"/>
          </w:tcPr>
          <w:p>
            <w:r>
              <w:t>Spoofs IP to bypass filters</w:t>
            </w:r>
          </w:p>
        </w:tc>
      </w:tr>
      <w:tr>
        <w:tc>
          <w:tcPr>
            <w:tcW w:type="dxa" w:w="2880"/>
          </w:tcPr>
          <w:p>
            <w:r>
              <w:t>Referer</w:t>
            </w:r>
          </w:p>
        </w:tc>
        <w:tc>
          <w:tcPr>
            <w:tcW w:type="dxa" w:w="2880"/>
          </w:tcPr>
          <w:p>
            <w:r>
              <w:t>Shows request origin</w:t>
            </w:r>
          </w:p>
        </w:tc>
        <w:tc>
          <w:tcPr>
            <w:tcW w:type="dxa" w:w="2880"/>
          </w:tcPr>
          <w:p>
            <w:r>
              <w:t>Leaks sensitive URLs or tokens</w:t>
            </w:r>
          </w:p>
        </w:tc>
      </w:tr>
      <w:tr>
        <w:tc>
          <w:tcPr>
            <w:tcW w:type="dxa" w:w="2880"/>
          </w:tcPr>
          <w:p>
            <w:r>
              <w:t>Content-Type</w:t>
            </w:r>
          </w:p>
        </w:tc>
        <w:tc>
          <w:tcPr>
            <w:tcW w:type="dxa" w:w="2880"/>
          </w:tcPr>
          <w:p>
            <w:r>
              <w:t>Specifies data format</w:t>
            </w:r>
          </w:p>
        </w:tc>
        <w:tc>
          <w:tcPr>
            <w:tcW w:type="dxa" w:w="2880"/>
          </w:tcPr>
          <w:p>
            <w:r>
              <w:t>Triggers MIME sniffing attacks</w:t>
            </w:r>
          </w:p>
        </w:tc>
      </w:tr>
      <w:tr>
        <w:tc>
          <w:tcPr>
            <w:tcW w:type="dxa" w:w="2880"/>
          </w:tcPr>
          <w:p>
            <w:r>
              <w:t>Transfer-Encoding</w:t>
            </w:r>
          </w:p>
        </w:tc>
        <w:tc>
          <w:tcPr>
            <w:tcW w:type="dxa" w:w="2880"/>
          </w:tcPr>
          <w:p>
            <w:r>
              <w:t>Defines body encoding</w:t>
            </w:r>
          </w:p>
        </w:tc>
        <w:tc>
          <w:tcPr>
            <w:tcW w:type="dxa" w:w="2880"/>
          </w:tcPr>
          <w:p>
            <w:r>
              <w:t>Enables request smuggling</w:t>
            </w:r>
          </w:p>
        </w:tc>
      </w:tr>
      <w:tr>
        <w:tc>
          <w:tcPr>
            <w:tcW w:type="dxa" w:w="2880"/>
          </w:tcPr>
          <w:p>
            <w:r>
              <w:t>Set-Cookie</w:t>
            </w:r>
          </w:p>
        </w:tc>
        <w:tc>
          <w:tcPr>
            <w:tcW w:type="dxa" w:w="2880"/>
          </w:tcPr>
          <w:p>
            <w:r>
              <w:t>Sends session cookies</w:t>
            </w:r>
          </w:p>
        </w:tc>
        <w:tc>
          <w:tcPr>
            <w:tcW w:type="dxa" w:w="2880"/>
          </w:tcPr>
          <w:p>
            <w:r>
              <w:t>Injects fake session data</w:t>
            </w:r>
          </w:p>
        </w:tc>
      </w:tr>
      <w:tr>
        <w:tc>
          <w:tcPr>
            <w:tcW w:type="dxa" w:w="2880"/>
          </w:tcPr>
          <w:p>
            <w:r>
              <w:t>Location</w:t>
            </w:r>
          </w:p>
        </w:tc>
        <w:tc>
          <w:tcPr>
            <w:tcW w:type="dxa" w:w="2880"/>
          </w:tcPr>
          <w:p>
            <w:r>
              <w:t>Redirects clients</w:t>
            </w:r>
          </w:p>
        </w:tc>
        <w:tc>
          <w:tcPr>
            <w:tcW w:type="dxa" w:w="2880"/>
          </w:tcPr>
          <w:p>
            <w:r>
              <w:t>Used in phishing via open redirects</w:t>
            </w:r>
          </w:p>
        </w:tc>
      </w:tr>
    </w:tbl>
    <w:p>
      <w:pPr>
        <w:pStyle w:val="Heading2"/>
      </w:pPr>
      <w:r>
        <w:t>3. HSTS: Enforcing Secure Connections</w:t>
      </w:r>
    </w:p>
    <w:p>
      <w:r>
        <w:t>HTTP Strict Transport Security (HSTS) ensures that browsers only connect via HTTPS. Without it, attackers can downgrade connections using tools like SSLstrip. A proper HSTS header includes directives like max-age, includeSubDomains, and preload.</w:t>
      </w:r>
    </w:p>
    <w:p>
      <w:pPr>
        <w:pStyle w:val="Heading2"/>
      </w:pPr>
      <w:r>
        <w:t>4. Defense Recommendations</w:t>
      </w:r>
    </w:p>
    <w:p>
      <w:r>
        <w:t>To mitigate protocol-level threats, implement the following:</w:t>
      </w:r>
    </w:p>
    <w:p>
      <w:r>
        <w:t>- Enforce HTTPS with HSTS and submit domain to preload list.</w:t>
      </w:r>
    </w:p>
    <w:p>
      <w:r>
        <w:t>- Use secure HTTP headers (CSP, X-Frame-Options, Referrer-Policy, etc.).</w:t>
      </w:r>
    </w:p>
    <w:p>
      <w:r>
        <w:t>- Prevent request smuggling by aligning HTTP parsing across systems.</w:t>
      </w:r>
    </w:p>
    <w:p>
      <w:r>
        <w:t>- Secure cookies with Secure, HttpOnly, and SameSite attributes.</w:t>
      </w:r>
    </w:p>
    <w:p>
      <w:r>
        <w:t>- Use TLS 1.3 and disable outdated protocols and weak ciphers.</w:t>
      </w:r>
    </w:p>
    <w:p>
      <w:pPr>
        <w:pStyle w:val="Heading2"/>
      </w:pPr>
      <w:r>
        <w:t>5. Final Thoughts</w:t>
      </w:r>
    </w:p>
    <w:p>
      <w:r>
        <w:t>These case studies highlight the importance of layered security. Relying solely on traditional firewalls or HTTPS is insufficient. A robust defense requires visibility across all OSI layers, proactive monitoring, and continuous configuration hardening.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