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F5A0" w14:textId="77777777" w:rsidR="004E73A6" w:rsidRDefault="00000000">
      <w:pPr>
        <w:pStyle w:val="Heading1"/>
        <w:jc w:val="center"/>
      </w:pPr>
      <w:r>
        <w:rPr>
          <w:sz w:val="32"/>
          <w:szCs w:val="32"/>
        </w:rPr>
        <w:t>ISMS Scope Document</w:t>
      </w:r>
    </w:p>
    <w:p w14:paraId="2EB9DAF6" w14:textId="77777777" w:rsidR="004E73A6" w:rsidRDefault="00000000">
      <w:pPr>
        <w:spacing w:after="240"/>
        <w:jc w:val="center"/>
      </w:pPr>
      <w:r>
        <w:rPr>
          <w:sz w:val="24"/>
          <w:szCs w:val="24"/>
        </w:rPr>
        <w:t>(ISO 27001:2022 Clause 4.3)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E73A6" w14:paraId="119D6CA6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CF0F" w14:textId="77777777" w:rsidR="004E73A6" w:rsidRDefault="00000000">
            <w:r>
              <w:rPr>
                <w:b/>
                <w:bCs/>
              </w:rPr>
              <w:t>Document Info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350F" w14:textId="77777777" w:rsidR="004E73A6" w:rsidRDefault="00000000">
            <w:r>
              <w:rPr>
                <w:b/>
                <w:bCs/>
              </w:rPr>
              <w:t>Value</w:t>
            </w:r>
          </w:p>
        </w:tc>
      </w:tr>
      <w:tr w:rsidR="004E73A6" w14:paraId="27D090B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DADE" w14:textId="77777777" w:rsidR="004E73A6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6A30" w14:textId="77777777" w:rsidR="004E73A6" w:rsidRDefault="00000000">
            <w:r>
              <w:t>{{</w:t>
            </w:r>
            <w:proofErr w:type="spellStart"/>
            <w:r>
              <w:t>role_ciso</w:t>
            </w:r>
            <w:proofErr w:type="spellEnd"/>
            <w:r>
              <w:t>}}</w:t>
            </w:r>
          </w:p>
        </w:tc>
      </w:tr>
      <w:tr w:rsidR="004E73A6" w14:paraId="68DADF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E885" w14:textId="77777777" w:rsidR="004E73A6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EB98" w14:textId="77777777" w:rsidR="004E73A6" w:rsidRDefault="00000000">
            <w:r>
              <w:t>{{version}}</w:t>
            </w:r>
          </w:p>
        </w:tc>
      </w:tr>
      <w:tr w:rsidR="004E73A6" w14:paraId="19980B4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E9A3" w14:textId="77777777" w:rsidR="004E73A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E96E" w14:textId="77777777" w:rsidR="004E73A6" w:rsidRDefault="00000000">
            <w:r>
              <w:t>{{status}}</w:t>
            </w:r>
          </w:p>
        </w:tc>
      </w:tr>
      <w:tr w:rsidR="004E73A6" w14:paraId="28E7A04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BFC4" w14:textId="77777777" w:rsidR="004E73A6" w:rsidRDefault="00000000">
            <w:r>
              <w:rPr>
                <w:b/>
                <w:bCs/>
              </w:rPr>
              <w:t>Classification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B0A7" w14:textId="77777777" w:rsidR="004E73A6" w:rsidRDefault="00000000">
            <w:r>
              <w:t>{{classification}}</w:t>
            </w:r>
          </w:p>
        </w:tc>
      </w:tr>
    </w:tbl>
    <w:p w14:paraId="58FBB02F" w14:textId="77777777" w:rsidR="004E73A6" w:rsidRDefault="004E73A6"/>
    <w:p w14:paraId="4AA2DB5B" w14:textId="77777777" w:rsidR="004E73A6" w:rsidRDefault="00000000">
      <w:pPr>
        <w:pStyle w:val="Heading1"/>
      </w:pPr>
      <w:r>
        <w:t>1. Introduction</w:t>
      </w:r>
    </w:p>
    <w:p w14:paraId="6DDFC56D" w14:textId="77777777" w:rsidR="00921CBB" w:rsidRPr="00921CBB" w:rsidRDefault="00921CBB" w:rsidP="00921CBB">
      <w:pPr>
        <w:spacing w:after="120"/>
      </w:pPr>
      <w:r w:rsidRPr="00921CBB">
        <w:t>The purpose of this document is to define the boundaries and applicability of the Information Security Management System (ISMS) and the SOC 2 in-scope system for {{</w:t>
      </w:r>
      <w:proofErr w:type="spellStart"/>
      <w:r w:rsidRPr="00921CBB">
        <w:t>company_</w:t>
      </w:r>
      <w:proofErr w:type="gramStart"/>
      <w:r w:rsidRPr="00921CBB">
        <w:t>name</w:t>
      </w:r>
      <w:proofErr w:type="spellEnd"/>
      <w:r w:rsidRPr="00921CBB">
        <w:t>}}.</w:t>
      </w:r>
      <w:proofErr w:type="gramEnd"/>
      <w:r w:rsidRPr="00921CBB">
        <w:t xml:space="preserve"> This document has been developed in accordance with Clause 4.3 of ISO/IEC 27001:2022 and the SOC 2 Trust Services Criteria related to system description and control boundaries (CC1.2, CC1.3, CC2.1, CC3.1).</w:t>
      </w:r>
    </w:p>
    <w:p w14:paraId="3CA5E05B" w14:textId="77777777" w:rsidR="00921CBB" w:rsidRPr="00921CBB" w:rsidRDefault="00921CBB" w:rsidP="00921CBB">
      <w:pPr>
        <w:spacing w:after="120"/>
      </w:pPr>
      <w:r w:rsidRPr="00921CBB">
        <w:t>The scope defines the organizational units, physical locations, technologies, information assets, processes, and third-party services that support the delivery of in-scope products and services and that are subject to information security, availability, confidentiality, processing integrity, and privacy controls.</w:t>
      </w:r>
    </w:p>
    <w:p w14:paraId="1F1C0D33" w14:textId="77777777" w:rsidR="004E73A6" w:rsidRDefault="00000000">
      <w:pPr>
        <w:pStyle w:val="Heading1"/>
      </w:pPr>
      <w:r>
        <w:t>2. Contextual Considerations</w:t>
      </w:r>
    </w:p>
    <w:p w14:paraId="68828A75" w14:textId="77777777" w:rsidR="00921CBB" w:rsidRDefault="00921CBB" w:rsidP="00921CBB">
      <w:pPr>
        <w:pStyle w:val="NormalWeb"/>
      </w:pPr>
      <w:r>
        <w:t>When determining this scope, the organization has considered:</w:t>
      </w:r>
    </w:p>
    <w:p w14:paraId="730695A6" w14:textId="77777777" w:rsidR="00921CBB" w:rsidRDefault="00921CBB" w:rsidP="00921CBB">
      <w:pPr>
        <w:pStyle w:val="NormalWeb"/>
        <w:numPr>
          <w:ilvl w:val="0"/>
          <w:numId w:val="2"/>
        </w:numPr>
      </w:pPr>
      <w:r>
        <w:rPr>
          <w:rStyle w:val="Strong"/>
        </w:rPr>
        <w:t>External and Internal Issues:</w:t>
      </w:r>
      <w:r>
        <w:br/>
        <w:t>As identified in the Context Register (Clause 4.1), including regulatory, contractual, technological, operational, and business factors that impact the security and reliability of in-scope services (SOC 2 CC1.2).</w:t>
      </w:r>
    </w:p>
    <w:p w14:paraId="7DDD6397" w14:textId="28C4B21C" w:rsidR="004E73A6" w:rsidRDefault="00921CBB" w:rsidP="00921CBB">
      <w:pPr>
        <w:pStyle w:val="NormalWeb"/>
        <w:numPr>
          <w:ilvl w:val="0"/>
          <w:numId w:val="2"/>
        </w:numPr>
      </w:pPr>
      <w:r>
        <w:rPr>
          <w:rStyle w:val="Strong"/>
        </w:rPr>
        <w:t>Interested Parties:</w:t>
      </w:r>
      <w:r>
        <w:br/>
        <w:t>Requirements of stakeholders as defined in the Interested Parties Register (Clause 4.2), including customers, regulators, employees, suppliers, and subservice organizations, and their information security and trust service expectations (SOC 2 CC1.3).</w:t>
      </w:r>
    </w:p>
    <w:p w14:paraId="31428062" w14:textId="77777777" w:rsidR="004E73A6" w:rsidRDefault="00000000">
      <w:pPr>
        <w:pStyle w:val="Heading1"/>
      </w:pPr>
      <w:r>
        <w:t>3. Scope Boundaries</w:t>
      </w:r>
    </w:p>
    <w:p w14:paraId="5F43F210" w14:textId="77777777" w:rsidR="004E73A6" w:rsidRDefault="00000000">
      <w:pPr>
        <w:pStyle w:val="Heading2"/>
      </w:pPr>
      <w:r>
        <w:t>3.1 Organizational Boundaries</w:t>
      </w:r>
    </w:p>
    <w:p w14:paraId="37D2236D" w14:textId="77777777" w:rsidR="00921CBB" w:rsidRPr="00921CBB" w:rsidRDefault="00921CBB" w:rsidP="00921CBB">
      <w:pPr>
        <w:spacing w:after="120"/>
      </w:pPr>
      <w:r w:rsidRPr="00921CBB">
        <w:t>The ISMS and SOC 2 system cover the following entities and departments:</w:t>
      </w:r>
    </w:p>
    <w:p w14:paraId="13A5EA24" w14:textId="77777777" w:rsidR="00921CBB" w:rsidRPr="00921CBB" w:rsidRDefault="00921CBB" w:rsidP="00921CBB">
      <w:pPr>
        <w:pStyle w:val="ListParagraph"/>
        <w:numPr>
          <w:ilvl w:val="0"/>
          <w:numId w:val="3"/>
        </w:numPr>
        <w:spacing w:after="120"/>
      </w:pPr>
      <w:proofErr w:type="gramStart"/>
      <w:r w:rsidRPr="00921CBB">
        <w:rPr>
          <w:b/>
          <w:bCs/>
        </w:rPr>
        <w:t>Entities:</w:t>
      </w:r>
      <w:r w:rsidRPr="00921CBB">
        <w:t xml:space="preserve"> {{</w:t>
      </w:r>
      <w:proofErr w:type="spellStart"/>
      <w:proofErr w:type="gramEnd"/>
      <w:r w:rsidRPr="00921CBB">
        <w:t>legal_entities</w:t>
      </w:r>
      <w:proofErr w:type="spellEnd"/>
      <w:r w:rsidRPr="00921CBB">
        <w:t>}}</w:t>
      </w:r>
    </w:p>
    <w:p w14:paraId="5F1415FB" w14:textId="77777777" w:rsidR="00921CBB" w:rsidRPr="00921CBB" w:rsidRDefault="00921CBB" w:rsidP="00921CBB">
      <w:pPr>
        <w:pStyle w:val="ListParagraph"/>
        <w:numPr>
          <w:ilvl w:val="0"/>
          <w:numId w:val="3"/>
        </w:numPr>
        <w:spacing w:after="120"/>
      </w:pPr>
      <w:proofErr w:type="gramStart"/>
      <w:r w:rsidRPr="00921CBB">
        <w:rPr>
          <w:b/>
          <w:bCs/>
        </w:rPr>
        <w:t>Departments:</w:t>
      </w:r>
      <w:r w:rsidRPr="00921CBB">
        <w:t xml:space="preserve"> {{</w:t>
      </w:r>
      <w:proofErr w:type="spellStart"/>
      <w:r w:rsidRPr="00921CBB">
        <w:t>included_departments</w:t>
      </w:r>
      <w:proofErr w:type="spellEnd"/>
      <w:r w:rsidRPr="00921CBB">
        <w:t>}}</w:t>
      </w:r>
      <w:proofErr w:type="gramEnd"/>
    </w:p>
    <w:p w14:paraId="209C3326" w14:textId="77777777" w:rsidR="00921CBB" w:rsidRPr="00921CBB" w:rsidRDefault="00921CBB" w:rsidP="00921CBB">
      <w:pPr>
        <w:pStyle w:val="ListParagraph"/>
        <w:numPr>
          <w:ilvl w:val="0"/>
          <w:numId w:val="3"/>
        </w:numPr>
        <w:spacing w:after="120"/>
      </w:pPr>
      <w:r w:rsidRPr="00921CBB">
        <w:rPr>
          <w:b/>
          <w:bCs/>
        </w:rPr>
        <w:t xml:space="preserve">In-Scope Services / </w:t>
      </w:r>
      <w:proofErr w:type="gramStart"/>
      <w:r w:rsidRPr="00921CBB">
        <w:rPr>
          <w:b/>
          <w:bCs/>
        </w:rPr>
        <w:t>Products:</w:t>
      </w:r>
      <w:r w:rsidRPr="00921CBB">
        <w:t xml:space="preserve"> {{</w:t>
      </w:r>
      <w:proofErr w:type="spellStart"/>
      <w:proofErr w:type="gramEnd"/>
      <w:r w:rsidRPr="00921CBB">
        <w:t>in_scope_services</w:t>
      </w:r>
      <w:proofErr w:type="spellEnd"/>
      <w:r w:rsidRPr="00921CBB">
        <w:t>}}</w:t>
      </w:r>
    </w:p>
    <w:p w14:paraId="6902F38B" w14:textId="2B3B84EB" w:rsidR="004E73A6" w:rsidRDefault="00921CBB" w:rsidP="00921CBB">
      <w:pPr>
        <w:spacing w:after="120"/>
        <w:ind w:left="360"/>
      </w:pPr>
      <w:r w:rsidRPr="00921CBB">
        <w:lastRenderedPageBreak/>
        <w:t>These organizational units are responsible for the design, development, operation, support, and security of the in-scope systems and customer-facing services</w:t>
      </w:r>
    </w:p>
    <w:p w14:paraId="3145FFD4" w14:textId="77777777" w:rsidR="004E73A6" w:rsidRDefault="00000000">
      <w:pPr>
        <w:pStyle w:val="Heading2"/>
      </w:pPr>
      <w:r>
        <w:t>3.2 Physical Boundaries</w:t>
      </w:r>
    </w:p>
    <w:p w14:paraId="2A067FC2" w14:textId="77777777" w:rsidR="00921CBB" w:rsidRPr="00921CBB" w:rsidRDefault="00921CBB" w:rsidP="00921CBB">
      <w:pPr>
        <w:pStyle w:val="ListParagraph"/>
        <w:numPr>
          <w:ilvl w:val="0"/>
          <w:numId w:val="3"/>
        </w:numPr>
        <w:spacing w:after="120"/>
      </w:pPr>
      <w:r w:rsidRPr="00921CBB">
        <w:t>The scope applies to the following locations:</w:t>
      </w:r>
    </w:p>
    <w:p w14:paraId="565FEE6C" w14:textId="77777777" w:rsidR="00921CBB" w:rsidRPr="00921CBB" w:rsidRDefault="00921CBB" w:rsidP="00921CBB">
      <w:pPr>
        <w:pStyle w:val="ListParagraph"/>
        <w:numPr>
          <w:ilvl w:val="0"/>
          <w:numId w:val="3"/>
        </w:numPr>
        <w:spacing w:after="120"/>
      </w:pPr>
      <w:proofErr w:type="gramStart"/>
      <w:r w:rsidRPr="00921CBB">
        <w:rPr>
          <w:b/>
          <w:bCs/>
        </w:rPr>
        <w:t>Headquarters:</w:t>
      </w:r>
      <w:r w:rsidRPr="00921CBB">
        <w:t xml:space="preserve"> {{</w:t>
      </w:r>
      <w:proofErr w:type="spellStart"/>
      <w:proofErr w:type="gramEnd"/>
      <w:r w:rsidRPr="00921CBB">
        <w:t>hq_address</w:t>
      </w:r>
      <w:proofErr w:type="spellEnd"/>
      <w:r w:rsidRPr="00921CBB">
        <w:t>}}</w:t>
      </w:r>
    </w:p>
    <w:p w14:paraId="394A80DF" w14:textId="77777777" w:rsidR="00921CBB" w:rsidRPr="00921CBB" w:rsidRDefault="00921CBB" w:rsidP="00921CBB">
      <w:pPr>
        <w:pStyle w:val="ListParagraph"/>
        <w:numPr>
          <w:ilvl w:val="0"/>
          <w:numId w:val="3"/>
        </w:numPr>
        <w:spacing w:after="120"/>
      </w:pPr>
      <w:r w:rsidRPr="00921CBB">
        <w:rPr>
          <w:b/>
          <w:bCs/>
        </w:rPr>
        <w:t>Remote Operations:</w:t>
      </w:r>
      <w:r w:rsidRPr="00921CBB">
        <w:t xml:space="preserve"> All personnel working remotely who access the company's internal networks and information systems using approved devices and secure connectivity.</w:t>
      </w:r>
    </w:p>
    <w:p w14:paraId="7FD412AA" w14:textId="4E72BC90" w:rsidR="004E73A6" w:rsidRDefault="00921CBB" w:rsidP="00921CBB">
      <w:pPr>
        <w:spacing w:after="120"/>
        <w:ind w:left="360"/>
      </w:pPr>
      <w:r w:rsidRPr="00921CBB">
        <w:t>This supports SOC 2 requirements to define facilities and locations involved in service delivery.</w:t>
      </w:r>
    </w:p>
    <w:p w14:paraId="05DCFB92" w14:textId="77777777" w:rsidR="004E73A6" w:rsidRDefault="00000000">
      <w:pPr>
        <w:pStyle w:val="Heading2"/>
      </w:pPr>
      <w:r>
        <w:t>3.3 Logical/Digital Boundaries</w:t>
      </w:r>
    </w:p>
    <w:p w14:paraId="70C5F4CA" w14:textId="77777777" w:rsidR="00921CBB" w:rsidRPr="00921CBB" w:rsidRDefault="00921CBB" w:rsidP="00921CBB">
      <w:pPr>
        <w:spacing w:after="120"/>
      </w:pPr>
      <w:r w:rsidRPr="00921CBB">
        <w:t>The ISMS protects all data, applications, and infrastructure hosted within:</w:t>
      </w:r>
    </w:p>
    <w:p w14:paraId="754CD859" w14:textId="77777777" w:rsidR="00921CBB" w:rsidRPr="00921CBB" w:rsidRDefault="00921CBB" w:rsidP="00921CBB">
      <w:pPr>
        <w:pStyle w:val="ListParagraph"/>
        <w:numPr>
          <w:ilvl w:val="0"/>
          <w:numId w:val="3"/>
        </w:numPr>
        <w:spacing w:after="120"/>
      </w:pPr>
      <w:r w:rsidRPr="00921CBB">
        <w:rPr>
          <w:b/>
          <w:bCs/>
        </w:rPr>
        <w:t xml:space="preserve">Cloud </w:t>
      </w:r>
      <w:proofErr w:type="gramStart"/>
      <w:r w:rsidRPr="00921CBB">
        <w:rPr>
          <w:b/>
          <w:bCs/>
        </w:rPr>
        <w:t>Infrastructure:</w:t>
      </w:r>
      <w:r w:rsidRPr="00921CBB">
        <w:t xml:space="preserve"> {{</w:t>
      </w:r>
      <w:proofErr w:type="spellStart"/>
      <w:proofErr w:type="gramEnd"/>
      <w:r w:rsidRPr="00921CBB">
        <w:t>cloud_provider</w:t>
      </w:r>
      <w:proofErr w:type="spellEnd"/>
      <w:r w:rsidRPr="00921CBB">
        <w:t>}}</w:t>
      </w:r>
    </w:p>
    <w:p w14:paraId="2014CEFC" w14:textId="77777777" w:rsidR="00921CBB" w:rsidRPr="00921CBB" w:rsidRDefault="00921CBB" w:rsidP="00921CBB">
      <w:pPr>
        <w:pStyle w:val="ListParagraph"/>
        <w:numPr>
          <w:ilvl w:val="0"/>
          <w:numId w:val="3"/>
        </w:numPr>
        <w:spacing w:after="120"/>
      </w:pPr>
      <w:r w:rsidRPr="00921CBB">
        <w:rPr>
          <w:b/>
          <w:bCs/>
        </w:rPr>
        <w:t xml:space="preserve">Identity </w:t>
      </w:r>
      <w:proofErr w:type="gramStart"/>
      <w:r w:rsidRPr="00921CBB">
        <w:rPr>
          <w:b/>
          <w:bCs/>
        </w:rPr>
        <w:t>Provider:</w:t>
      </w:r>
      <w:r w:rsidRPr="00921CBB">
        <w:t xml:space="preserve"> {{</w:t>
      </w:r>
      <w:proofErr w:type="spellStart"/>
      <w:proofErr w:type="gramEnd"/>
      <w:r w:rsidRPr="00921CBB">
        <w:t>identity_provider</w:t>
      </w:r>
      <w:proofErr w:type="spellEnd"/>
      <w:r w:rsidRPr="00921CBB">
        <w:t>}}</w:t>
      </w:r>
    </w:p>
    <w:p w14:paraId="59556EBD" w14:textId="77777777" w:rsidR="00921CBB" w:rsidRPr="00921CBB" w:rsidRDefault="00921CBB" w:rsidP="00921CBB">
      <w:pPr>
        <w:pStyle w:val="ListParagraph"/>
        <w:numPr>
          <w:ilvl w:val="0"/>
          <w:numId w:val="3"/>
        </w:numPr>
        <w:spacing w:after="120"/>
      </w:pPr>
      <w:r w:rsidRPr="00921CBB">
        <w:rPr>
          <w:b/>
          <w:bCs/>
        </w:rPr>
        <w:t xml:space="preserve">Code </w:t>
      </w:r>
      <w:proofErr w:type="gramStart"/>
      <w:r w:rsidRPr="00921CBB">
        <w:rPr>
          <w:b/>
          <w:bCs/>
        </w:rPr>
        <w:t>Repositories:</w:t>
      </w:r>
      <w:r w:rsidRPr="00921CBB">
        <w:t xml:space="preserve"> {{</w:t>
      </w:r>
      <w:proofErr w:type="spellStart"/>
      <w:proofErr w:type="gramEnd"/>
      <w:r w:rsidRPr="00921CBB">
        <w:t>vcs_tool</w:t>
      </w:r>
      <w:proofErr w:type="spellEnd"/>
      <w:r w:rsidRPr="00921CBB">
        <w:t>}}</w:t>
      </w:r>
    </w:p>
    <w:p w14:paraId="3D8636A8" w14:textId="77777777" w:rsidR="00921CBB" w:rsidRPr="00921CBB" w:rsidRDefault="00921CBB" w:rsidP="00921CBB">
      <w:pPr>
        <w:pStyle w:val="ListParagraph"/>
        <w:numPr>
          <w:ilvl w:val="0"/>
          <w:numId w:val="3"/>
        </w:numPr>
        <w:spacing w:after="120"/>
      </w:pPr>
      <w:r w:rsidRPr="00921CBB">
        <w:rPr>
          <w:b/>
          <w:bCs/>
        </w:rPr>
        <w:t xml:space="preserve">Business </w:t>
      </w:r>
      <w:proofErr w:type="gramStart"/>
      <w:r w:rsidRPr="00921CBB">
        <w:rPr>
          <w:b/>
          <w:bCs/>
        </w:rPr>
        <w:t>Applications:</w:t>
      </w:r>
      <w:r w:rsidRPr="00921CBB">
        <w:t xml:space="preserve"> {{</w:t>
      </w:r>
      <w:proofErr w:type="spellStart"/>
      <w:proofErr w:type="gramEnd"/>
      <w:r w:rsidRPr="00921CBB">
        <w:t>business_apps</w:t>
      </w:r>
      <w:proofErr w:type="spellEnd"/>
      <w:r w:rsidRPr="00921CBB">
        <w:t>}}</w:t>
      </w:r>
    </w:p>
    <w:p w14:paraId="60EB9762" w14:textId="77777777" w:rsidR="00921CBB" w:rsidRPr="00921CBB" w:rsidRDefault="00921CBB" w:rsidP="00921CBB">
      <w:pPr>
        <w:pStyle w:val="ListParagraph"/>
        <w:numPr>
          <w:ilvl w:val="0"/>
          <w:numId w:val="3"/>
        </w:numPr>
        <w:spacing w:after="120"/>
      </w:pPr>
      <w:r w:rsidRPr="00921CBB">
        <w:rPr>
          <w:b/>
          <w:bCs/>
        </w:rPr>
        <w:t xml:space="preserve">Data Storage </w:t>
      </w:r>
      <w:proofErr w:type="gramStart"/>
      <w:r w:rsidRPr="00921CBB">
        <w:rPr>
          <w:b/>
          <w:bCs/>
        </w:rPr>
        <w:t>Platforms:</w:t>
      </w:r>
      <w:r w:rsidRPr="00921CBB">
        <w:t xml:space="preserve"> {{</w:t>
      </w:r>
      <w:proofErr w:type="spellStart"/>
      <w:proofErr w:type="gramEnd"/>
      <w:r w:rsidRPr="00921CBB">
        <w:t>data_storage</w:t>
      </w:r>
      <w:proofErr w:type="spellEnd"/>
      <w:r w:rsidRPr="00921CBB">
        <w:t>}}</w:t>
      </w:r>
    </w:p>
    <w:p w14:paraId="491B67F6" w14:textId="77777777" w:rsidR="00921CBB" w:rsidRPr="00921CBB" w:rsidRDefault="00921CBB" w:rsidP="00921CBB">
      <w:pPr>
        <w:pStyle w:val="ListParagraph"/>
        <w:numPr>
          <w:ilvl w:val="0"/>
          <w:numId w:val="3"/>
        </w:numPr>
        <w:spacing w:after="120"/>
      </w:pPr>
      <w:r w:rsidRPr="00921CBB">
        <w:rPr>
          <w:b/>
          <w:bCs/>
        </w:rPr>
        <w:t xml:space="preserve">Security </w:t>
      </w:r>
      <w:proofErr w:type="gramStart"/>
      <w:r w:rsidRPr="00921CBB">
        <w:rPr>
          <w:b/>
          <w:bCs/>
        </w:rPr>
        <w:t>Tooling:</w:t>
      </w:r>
      <w:r w:rsidRPr="00921CBB">
        <w:t xml:space="preserve"> {{</w:t>
      </w:r>
      <w:proofErr w:type="spellStart"/>
      <w:proofErr w:type="gramEnd"/>
      <w:r w:rsidRPr="00921CBB">
        <w:t>security_stack</w:t>
      </w:r>
      <w:proofErr w:type="spellEnd"/>
      <w:r w:rsidRPr="00921CBB">
        <w:t>}}</w:t>
      </w:r>
    </w:p>
    <w:p w14:paraId="3B702EA5" w14:textId="77777777" w:rsidR="00921CBB" w:rsidRPr="00921CBB" w:rsidRDefault="00921CBB" w:rsidP="00921CBB">
      <w:pPr>
        <w:spacing w:after="120"/>
      </w:pPr>
      <w:r w:rsidRPr="00921CBB">
        <w:t>This includes production, staging, and development environments where customer and organizational data is processed or stored, consistent with SOC 2 system component definition (infrastructure, software, people, data, procedures)</w:t>
      </w:r>
    </w:p>
    <w:p w14:paraId="7D0A9B68" w14:textId="040C8E91" w:rsidR="004E73A6" w:rsidRDefault="004E73A6" w:rsidP="00921CBB">
      <w:pPr>
        <w:spacing w:after="120"/>
      </w:pPr>
    </w:p>
    <w:p w14:paraId="1AF8D999" w14:textId="77777777" w:rsidR="004E73A6" w:rsidRDefault="00000000">
      <w:pPr>
        <w:pStyle w:val="Heading1"/>
      </w:pPr>
      <w:r>
        <w:t>4. Interfaces and Dependencies</w:t>
      </w:r>
    </w:p>
    <w:p w14:paraId="7294C9EE" w14:textId="77777777" w:rsidR="00921CBB" w:rsidRDefault="00921CBB" w:rsidP="00921CBB">
      <w:r w:rsidRPr="00921CBB">
        <w:t>The organization recognizes that its security and service reliability depend on the following external interfaces and third-party activities.</w:t>
      </w:r>
    </w:p>
    <w:p w14:paraId="7EE7B12B" w14:textId="77777777" w:rsidR="00921CBB" w:rsidRPr="00921CBB" w:rsidRDefault="00921CBB" w:rsidP="00921CB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135"/>
        <w:gridCol w:w="2049"/>
        <w:gridCol w:w="1808"/>
      </w:tblGrid>
      <w:tr w:rsidR="00921CBB" w:rsidRPr="00921CBB" w14:paraId="254EF67D" w14:textId="77777777" w:rsidTr="00921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3ABD7" w14:textId="77777777" w:rsidR="00921CBB" w:rsidRPr="00921CBB" w:rsidRDefault="00921CBB" w:rsidP="00921CBB">
            <w:pPr>
              <w:rPr>
                <w:b/>
                <w:bCs/>
              </w:rPr>
            </w:pPr>
            <w:r w:rsidRPr="00921CBB">
              <w:rPr>
                <w:b/>
                <w:bCs/>
              </w:rPr>
              <w:t>Dependency/Service</w:t>
            </w:r>
          </w:p>
        </w:tc>
        <w:tc>
          <w:tcPr>
            <w:tcW w:w="0" w:type="auto"/>
            <w:vAlign w:val="center"/>
            <w:hideMark/>
          </w:tcPr>
          <w:p w14:paraId="7AB44506" w14:textId="77777777" w:rsidR="00921CBB" w:rsidRPr="00921CBB" w:rsidRDefault="00921CBB" w:rsidP="00921CBB">
            <w:pPr>
              <w:rPr>
                <w:b/>
                <w:bCs/>
              </w:rPr>
            </w:pPr>
            <w:r w:rsidRPr="00921CBB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70C8E2ED" w14:textId="77777777" w:rsidR="00921CBB" w:rsidRPr="00921CBB" w:rsidRDefault="00921CBB" w:rsidP="00921CBB">
            <w:pPr>
              <w:rPr>
                <w:b/>
                <w:bCs/>
              </w:rPr>
            </w:pPr>
            <w:r w:rsidRPr="00921CBB">
              <w:rPr>
                <w:b/>
                <w:bCs/>
              </w:rPr>
              <w:t>Interface Point</w:t>
            </w:r>
          </w:p>
        </w:tc>
        <w:tc>
          <w:tcPr>
            <w:tcW w:w="0" w:type="auto"/>
            <w:vAlign w:val="center"/>
            <w:hideMark/>
          </w:tcPr>
          <w:p w14:paraId="65B67FBA" w14:textId="77777777" w:rsidR="00921CBB" w:rsidRPr="00921CBB" w:rsidRDefault="00921CBB" w:rsidP="00921CBB">
            <w:pPr>
              <w:rPr>
                <w:b/>
                <w:bCs/>
              </w:rPr>
            </w:pPr>
            <w:r w:rsidRPr="00921CBB">
              <w:rPr>
                <w:b/>
                <w:bCs/>
              </w:rPr>
              <w:t>Responsibility</w:t>
            </w:r>
          </w:p>
        </w:tc>
      </w:tr>
      <w:tr w:rsidR="00921CBB" w:rsidRPr="00921CBB" w14:paraId="349C11A7" w14:textId="77777777" w:rsidTr="0092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CCCF" w14:textId="77777777" w:rsidR="00921CBB" w:rsidRPr="00921CBB" w:rsidRDefault="00921CBB" w:rsidP="00921CBB">
            <w:r w:rsidRPr="00921CBB">
              <w:t>Cloud Hosting</w:t>
            </w:r>
          </w:p>
        </w:tc>
        <w:tc>
          <w:tcPr>
            <w:tcW w:w="0" w:type="auto"/>
            <w:vAlign w:val="center"/>
            <w:hideMark/>
          </w:tcPr>
          <w:p w14:paraId="40881244" w14:textId="77777777" w:rsidR="00921CBB" w:rsidRPr="00921CBB" w:rsidRDefault="00921CBB" w:rsidP="00921CBB">
            <w:r w:rsidRPr="00921CBB">
              <w:t>{{</w:t>
            </w:r>
            <w:proofErr w:type="spellStart"/>
            <w:r w:rsidRPr="00921CBB">
              <w:t>cloud_provider</w:t>
            </w:r>
            <w:proofErr w:type="spellEnd"/>
            <w:r w:rsidRPr="00921CBB">
              <w:t>}}</w:t>
            </w:r>
          </w:p>
        </w:tc>
        <w:tc>
          <w:tcPr>
            <w:tcW w:w="0" w:type="auto"/>
            <w:vAlign w:val="center"/>
            <w:hideMark/>
          </w:tcPr>
          <w:p w14:paraId="3F319837" w14:textId="77777777" w:rsidR="00921CBB" w:rsidRPr="00921CBB" w:rsidRDefault="00921CBB" w:rsidP="00921CBB">
            <w:r w:rsidRPr="00921CBB">
              <w:t>API / Console</w:t>
            </w:r>
          </w:p>
        </w:tc>
        <w:tc>
          <w:tcPr>
            <w:tcW w:w="0" w:type="auto"/>
            <w:vAlign w:val="center"/>
            <w:hideMark/>
          </w:tcPr>
          <w:p w14:paraId="6CA943D4" w14:textId="77777777" w:rsidR="00921CBB" w:rsidRPr="00921CBB" w:rsidRDefault="00921CBB" w:rsidP="00921CBB">
            <w:r w:rsidRPr="00921CBB">
              <w:t>Shared</w:t>
            </w:r>
          </w:p>
        </w:tc>
      </w:tr>
      <w:tr w:rsidR="00921CBB" w:rsidRPr="00921CBB" w14:paraId="499A09C7" w14:textId="77777777" w:rsidTr="0092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1466" w14:textId="77777777" w:rsidR="00921CBB" w:rsidRPr="00921CBB" w:rsidRDefault="00921CBB" w:rsidP="00921CBB">
            <w:r w:rsidRPr="00921CBB">
              <w:t>Identity Services</w:t>
            </w:r>
          </w:p>
        </w:tc>
        <w:tc>
          <w:tcPr>
            <w:tcW w:w="0" w:type="auto"/>
            <w:vAlign w:val="center"/>
            <w:hideMark/>
          </w:tcPr>
          <w:p w14:paraId="4E417A00" w14:textId="77777777" w:rsidR="00921CBB" w:rsidRPr="00921CBB" w:rsidRDefault="00921CBB" w:rsidP="00921CBB">
            <w:r w:rsidRPr="00921CBB">
              <w:t>{{</w:t>
            </w:r>
            <w:proofErr w:type="spellStart"/>
            <w:r w:rsidRPr="00921CBB">
              <w:t>identity_provider</w:t>
            </w:r>
            <w:proofErr w:type="spellEnd"/>
            <w:r w:rsidRPr="00921CBB">
              <w:t>}}</w:t>
            </w:r>
          </w:p>
        </w:tc>
        <w:tc>
          <w:tcPr>
            <w:tcW w:w="0" w:type="auto"/>
            <w:vAlign w:val="center"/>
            <w:hideMark/>
          </w:tcPr>
          <w:p w14:paraId="40F22FE3" w14:textId="77777777" w:rsidR="00921CBB" w:rsidRPr="00921CBB" w:rsidRDefault="00921CBB" w:rsidP="00921CBB">
            <w:r w:rsidRPr="00921CBB">
              <w:t>SSO / API</w:t>
            </w:r>
          </w:p>
        </w:tc>
        <w:tc>
          <w:tcPr>
            <w:tcW w:w="0" w:type="auto"/>
            <w:vAlign w:val="center"/>
            <w:hideMark/>
          </w:tcPr>
          <w:p w14:paraId="2623E1CC" w14:textId="77777777" w:rsidR="00921CBB" w:rsidRPr="00921CBB" w:rsidRDefault="00921CBB" w:rsidP="00921CBB">
            <w:r w:rsidRPr="00921CBB">
              <w:t>Shared</w:t>
            </w:r>
          </w:p>
        </w:tc>
      </w:tr>
      <w:tr w:rsidR="00921CBB" w:rsidRPr="00921CBB" w14:paraId="192398F8" w14:textId="77777777" w:rsidTr="0092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F9C0" w14:textId="77777777" w:rsidR="00921CBB" w:rsidRPr="00921CBB" w:rsidRDefault="00921CBB" w:rsidP="00921CBB">
            <w:r w:rsidRPr="00921CBB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09FB0828" w14:textId="77777777" w:rsidR="00921CBB" w:rsidRPr="00921CBB" w:rsidRDefault="00921CBB" w:rsidP="00921CBB">
            <w:r w:rsidRPr="00921CBB">
              <w:t>{{</w:t>
            </w:r>
            <w:proofErr w:type="spellStart"/>
            <w:r w:rsidRPr="00921CBB">
              <w:t>payment_provider</w:t>
            </w:r>
            <w:proofErr w:type="spellEnd"/>
            <w:r w:rsidRPr="00921CBB">
              <w:t>}}</w:t>
            </w:r>
          </w:p>
        </w:tc>
        <w:tc>
          <w:tcPr>
            <w:tcW w:w="0" w:type="auto"/>
            <w:vAlign w:val="center"/>
            <w:hideMark/>
          </w:tcPr>
          <w:p w14:paraId="7E748BFE" w14:textId="77777777" w:rsidR="00921CBB" w:rsidRPr="00921CBB" w:rsidRDefault="00921CBB" w:rsidP="00921CBB">
            <w:r w:rsidRPr="00921CBB">
              <w:t>Webhook / API</w:t>
            </w:r>
          </w:p>
        </w:tc>
        <w:tc>
          <w:tcPr>
            <w:tcW w:w="0" w:type="auto"/>
            <w:vAlign w:val="center"/>
            <w:hideMark/>
          </w:tcPr>
          <w:p w14:paraId="582B8895" w14:textId="77777777" w:rsidR="00921CBB" w:rsidRPr="00921CBB" w:rsidRDefault="00921CBB" w:rsidP="00921CBB">
            <w:r w:rsidRPr="00921CBB">
              <w:t>Third Party</w:t>
            </w:r>
          </w:p>
        </w:tc>
      </w:tr>
      <w:tr w:rsidR="00921CBB" w:rsidRPr="00921CBB" w14:paraId="7BFA5FDA" w14:textId="77777777" w:rsidTr="0092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1799" w14:textId="77777777" w:rsidR="00921CBB" w:rsidRPr="00921CBB" w:rsidRDefault="00921CBB" w:rsidP="00921CBB">
            <w:r w:rsidRPr="00921CBB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F85F038" w14:textId="77777777" w:rsidR="00921CBB" w:rsidRPr="00921CBB" w:rsidRDefault="00921CBB" w:rsidP="00921CBB">
            <w:r w:rsidRPr="00921CBB">
              <w:t>{{</w:t>
            </w:r>
            <w:proofErr w:type="spellStart"/>
            <w:r w:rsidRPr="00921CBB">
              <w:t>comms_tool</w:t>
            </w:r>
            <w:proofErr w:type="spellEnd"/>
            <w:r w:rsidRPr="00921CBB">
              <w:t>}}</w:t>
            </w:r>
          </w:p>
        </w:tc>
        <w:tc>
          <w:tcPr>
            <w:tcW w:w="0" w:type="auto"/>
            <w:vAlign w:val="center"/>
            <w:hideMark/>
          </w:tcPr>
          <w:p w14:paraId="605D718E" w14:textId="77777777" w:rsidR="00921CBB" w:rsidRPr="00921CBB" w:rsidRDefault="00921CBB" w:rsidP="00921CBB">
            <w:r w:rsidRPr="00921CBB">
              <w:t>Desktop/Mobile App</w:t>
            </w:r>
          </w:p>
        </w:tc>
        <w:tc>
          <w:tcPr>
            <w:tcW w:w="0" w:type="auto"/>
            <w:vAlign w:val="center"/>
            <w:hideMark/>
          </w:tcPr>
          <w:p w14:paraId="7BDA2CEC" w14:textId="77777777" w:rsidR="00921CBB" w:rsidRPr="00921CBB" w:rsidRDefault="00921CBB" w:rsidP="00921CBB">
            <w:r w:rsidRPr="00921CBB">
              <w:t>Managed Service</w:t>
            </w:r>
          </w:p>
        </w:tc>
      </w:tr>
      <w:tr w:rsidR="00921CBB" w:rsidRPr="00921CBB" w14:paraId="776A1CBD" w14:textId="77777777" w:rsidTr="0092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33CB" w14:textId="77777777" w:rsidR="00921CBB" w:rsidRPr="00921CBB" w:rsidRDefault="00921CBB" w:rsidP="00921CBB">
            <w:r w:rsidRPr="00921CBB">
              <w:t>Monitoring / Logging</w:t>
            </w:r>
          </w:p>
        </w:tc>
        <w:tc>
          <w:tcPr>
            <w:tcW w:w="0" w:type="auto"/>
            <w:vAlign w:val="center"/>
            <w:hideMark/>
          </w:tcPr>
          <w:p w14:paraId="539BC77D" w14:textId="77777777" w:rsidR="00921CBB" w:rsidRPr="00921CBB" w:rsidRDefault="00921CBB" w:rsidP="00921CBB">
            <w:r w:rsidRPr="00921CBB">
              <w:t>{{</w:t>
            </w:r>
            <w:proofErr w:type="spellStart"/>
            <w:r w:rsidRPr="00921CBB">
              <w:t>siem_tool</w:t>
            </w:r>
            <w:proofErr w:type="spellEnd"/>
            <w:r w:rsidRPr="00921CBB">
              <w:t>}}</w:t>
            </w:r>
          </w:p>
        </w:tc>
        <w:tc>
          <w:tcPr>
            <w:tcW w:w="0" w:type="auto"/>
            <w:vAlign w:val="center"/>
            <w:hideMark/>
          </w:tcPr>
          <w:p w14:paraId="1A40F0F6" w14:textId="77777777" w:rsidR="00921CBB" w:rsidRPr="00921CBB" w:rsidRDefault="00921CBB" w:rsidP="00921CBB">
            <w:r w:rsidRPr="00921CBB">
              <w:t>Agent / API</w:t>
            </w:r>
          </w:p>
        </w:tc>
        <w:tc>
          <w:tcPr>
            <w:tcW w:w="0" w:type="auto"/>
            <w:vAlign w:val="center"/>
            <w:hideMark/>
          </w:tcPr>
          <w:p w14:paraId="4868CC15" w14:textId="77777777" w:rsidR="00921CBB" w:rsidRPr="00921CBB" w:rsidRDefault="00921CBB" w:rsidP="00921CBB">
            <w:r w:rsidRPr="00921CBB">
              <w:t>Shared</w:t>
            </w:r>
          </w:p>
        </w:tc>
      </w:tr>
    </w:tbl>
    <w:p w14:paraId="567458E5" w14:textId="77777777" w:rsidR="00921CBB" w:rsidRDefault="00921CBB" w:rsidP="00921CBB"/>
    <w:p w14:paraId="3CDD7A11" w14:textId="1BBDABCB" w:rsidR="00921CBB" w:rsidRDefault="00921CBB" w:rsidP="00921CBB">
      <w:r w:rsidRPr="00921CBB">
        <w:t>These providers may act as subservice organizations under SOC 2 and are managed through contracts, SOC reports, risk assessments, and shared responsibility models.</w:t>
      </w:r>
    </w:p>
    <w:p w14:paraId="6C7BBDB4" w14:textId="77777777" w:rsidR="00921CBB" w:rsidRDefault="00921CBB" w:rsidP="00921CBB"/>
    <w:p w14:paraId="6D8F8998" w14:textId="77777777" w:rsidR="00921CBB" w:rsidRDefault="00921CBB" w:rsidP="00921CBB"/>
    <w:p w14:paraId="7833A2F2" w14:textId="77777777" w:rsidR="00921CBB" w:rsidRPr="00921CBB" w:rsidRDefault="00921CBB" w:rsidP="00921CBB"/>
    <w:p w14:paraId="4602F632" w14:textId="77777777" w:rsidR="004E73A6" w:rsidRDefault="004E73A6"/>
    <w:p w14:paraId="7AABC762" w14:textId="77777777" w:rsidR="004E73A6" w:rsidRDefault="00000000">
      <w:pPr>
        <w:pStyle w:val="Heading1"/>
      </w:pPr>
      <w:r>
        <w:lastRenderedPageBreak/>
        <w:t>5. Scope Statement</w:t>
      </w:r>
    </w:p>
    <w:p w14:paraId="2B0CF808" w14:textId="77777777" w:rsidR="004E73A6" w:rsidRDefault="00000000">
      <w:pPr>
        <w:spacing w:after="120"/>
      </w:pPr>
      <w:r>
        <w:t>{{</w:t>
      </w:r>
      <w:proofErr w:type="spellStart"/>
      <w:r>
        <w:t>dynamic_scope_statement</w:t>
      </w:r>
      <w:proofErr w:type="spellEnd"/>
      <w:r>
        <w:t>}}</w:t>
      </w:r>
    </w:p>
    <w:p w14:paraId="2B942772" w14:textId="77777777" w:rsidR="004E73A6" w:rsidRDefault="00000000">
      <w:pPr>
        <w:pStyle w:val="Heading1"/>
      </w:pPr>
      <w:r>
        <w:t>6. Exclusions</w:t>
      </w:r>
    </w:p>
    <w:p w14:paraId="175DF3E5" w14:textId="77777777" w:rsidR="00FF5B17" w:rsidRDefault="00FF5B17" w:rsidP="00FF5B17">
      <w:pPr>
        <w:pStyle w:val="NormalWeb"/>
      </w:pPr>
      <w:r>
        <w:t>The following areas are explicitly excluded from the ISMS and SOC 2 scope:</w:t>
      </w:r>
    </w:p>
    <w:p w14:paraId="0A625C61" w14:textId="77777777" w:rsidR="00FF5B17" w:rsidRDefault="00FF5B17" w:rsidP="00FF5B17">
      <w:pPr>
        <w:pStyle w:val="NormalWeb"/>
        <w:numPr>
          <w:ilvl w:val="0"/>
          <w:numId w:val="8"/>
        </w:numPr>
      </w:pPr>
      <w:proofErr w:type="gramStart"/>
      <w:r>
        <w:rPr>
          <w:rStyle w:val="Strong"/>
        </w:rPr>
        <w:t>Exclusion:</w:t>
      </w:r>
      <w:r>
        <w:t xml:space="preserve"> {{</w:t>
      </w:r>
      <w:proofErr w:type="gramEnd"/>
      <w:r>
        <w:t>exclusion_item_1}}</w:t>
      </w:r>
    </w:p>
    <w:p w14:paraId="7A7EB3F3" w14:textId="77777777" w:rsidR="00FF5B17" w:rsidRDefault="00FF5B17" w:rsidP="00FF5B17">
      <w:pPr>
        <w:pStyle w:val="NormalWeb"/>
        <w:numPr>
          <w:ilvl w:val="0"/>
          <w:numId w:val="8"/>
        </w:numPr>
      </w:pPr>
      <w:r>
        <w:rPr>
          <w:rStyle w:val="Strong"/>
        </w:rPr>
        <w:t>Justification:</w:t>
      </w:r>
      <w:r>
        <w:t xml:space="preserve"> {{exclusion_justification_1}}</w:t>
      </w:r>
    </w:p>
    <w:p w14:paraId="69CA72C0" w14:textId="77777777" w:rsidR="00FF5B17" w:rsidRDefault="00FF5B17" w:rsidP="00FF5B17">
      <w:pPr>
        <w:pStyle w:val="NormalWeb"/>
        <w:numPr>
          <w:ilvl w:val="0"/>
          <w:numId w:val="8"/>
        </w:numPr>
      </w:pPr>
      <w:r>
        <w:rPr>
          <w:rStyle w:val="Strong"/>
        </w:rPr>
        <w:t>Impact Assessment:</w:t>
      </w:r>
      <w:r>
        <w:t xml:space="preserve"> The exclusion does not affect the security, availability, confidentiality, processing integrity, or privacy of in-scope services or data.</w:t>
      </w:r>
    </w:p>
    <w:p w14:paraId="1D1050CA" w14:textId="77777777" w:rsidR="004E73A6" w:rsidRDefault="004E73A6">
      <w:pPr>
        <w:pBdr>
          <w:bottom w:val="single" w:sz="6" w:space="1" w:color="CCCCCC"/>
        </w:pBdr>
      </w:pPr>
    </w:p>
    <w:p w14:paraId="15F8105B" w14:textId="77777777" w:rsidR="004E73A6" w:rsidRDefault="004E73A6"/>
    <w:p w14:paraId="689824A9" w14:textId="77777777" w:rsidR="004E73A6" w:rsidRDefault="00000000">
      <w:pPr>
        <w:pStyle w:val="Heading1"/>
      </w:pPr>
      <w: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1770"/>
        <w:gridCol w:w="3033"/>
        <w:gridCol w:w="3017"/>
      </w:tblGrid>
      <w:tr w:rsidR="004E73A6" w14:paraId="56A8950C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4AAD" w14:textId="77777777" w:rsidR="004E73A6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9C2C" w14:textId="77777777" w:rsidR="004E73A6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2F36" w14:textId="77777777" w:rsidR="004E73A6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DB66" w14:textId="77777777" w:rsidR="004E73A6" w:rsidRDefault="00000000">
            <w:r>
              <w:rPr>
                <w:b/>
                <w:bCs/>
              </w:rPr>
              <w:t>Description</w:t>
            </w:r>
          </w:p>
        </w:tc>
      </w:tr>
      <w:tr w:rsidR="004E73A6" w14:paraId="2708330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C1A8" w14:textId="77777777" w:rsidR="004E73A6" w:rsidRDefault="00000000">
            <w:r>
              <w:t>{{version}}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0AC5" w14:textId="77777777" w:rsidR="004E73A6" w:rsidRDefault="00000000">
            <w:r>
              <w:t>{{</w:t>
            </w:r>
            <w:proofErr w:type="spellStart"/>
            <w:r>
              <w:t>current_date</w:t>
            </w:r>
            <w:proofErr w:type="spellEnd"/>
            <w:r>
              <w:t>}}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FF02" w14:textId="77777777" w:rsidR="004E73A6" w:rsidRDefault="00000000">
            <w:r>
              <w:t>{{</w:t>
            </w:r>
            <w:proofErr w:type="spellStart"/>
            <w:r>
              <w:t>author_name</w:t>
            </w:r>
            <w:proofErr w:type="spellEnd"/>
            <w:r>
              <w:t>}}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C897" w14:textId="77777777" w:rsidR="004E73A6" w:rsidRDefault="00000000">
            <w:r>
              <w:t>{{description}}</w:t>
            </w:r>
          </w:p>
        </w:tc>
      </w:tr>
    </w:tbl>
    <w:p w14:paraId="009A7C39" w14:textId="77777777" w:rsidR="0056596A" w:rsidRDefault="0056596A"/>
    <w:sectPr w:rsidR="005659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84EC1"/>
    <w:multiLevelType w:val="multilevel"/>
    <w:tmpl w:val="EFC6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C7430"/>
    <w:multiLevelType w:val="hybridMultilevel"/>
    <w:tmpl w:val="4B8E0CBC"/>
    <w:lvl w:ilvl="0" w:tplc="FA90F956">
      <w:start w:val="1"/>
      <w:numFmt w:val="decimal"/>
      <w:lvlText w:val="%1."/>
      <w:lvlJc w:val="left"/>
      <w:pPr>
        <w:ind w:left="720" w:hanging="360"/>
      </w:pPr>
    </w:lvl>
    <w:lvl w:ilvl="1" w:tplc="152CAFA8">
      <w:numFmt w:val="decimal"/>
      <w:lvlText w:val=""/>
      <w:lvlJc w:val="left"/>
    </w:lvl>
    <w:lvl w:ilvl="2" w:tplc="77461D0E">
      <w:numFmt w:val="decimal"/>
      <w:lvlText w:val=""/>
      <w:lvlJc w:val="left"/>
    </w:lvl>
    <w:lvl w:ilvl="3" w:tplc="10DA00C6">
      <w:numFmt w:val="decimal"/>
      <w:lvlText w:val=""/>
      <w:lvlJc w:val="left"/>
    </w:lvl>
    <w:lvl w:ilvl="4" w:tplc="1FDC915E">
      <w:numFmt w:val="decimal"/>
      <w:lvlText w:val=""/>
      <w:lvlJc w:val="left"/>
    </w:lvl>
    <w:lvl w:ilvl="5" w:tplc="31829406">
      <w:numFmt w:val="decimal"/>
      <w:lvlText w:val=""/>
      <w:lvlJc w:val="left"/>
    </w:lvl>
    <w:lvl w:ilvl="6" w:tplc="114AA3E6">
      <w:numFmt w:val="decimal"/>
      <w:lvlText w:val=""/>
      <w:lvlJc w:val="left"/>
    </w:lvl>
    <w:lvl w:ilvl="7" w:tplc="1E4C9112">
      <w:numFmt w:val="decimal"/>
      <w:lvlText w:val=""/>
      <w:lvlJc w:val="left"/>
    </w:lvl>
    <w:lvl w:ilvl="8" w:tplc="D53879B6">
      <w:numFmt w:val="decimal"/>
      <w:lvlText w:val=""/>
      <w:lvlJc w:val="left"/>
    </w:lvl>
  </w:abstractNum>
  <w:abstractNum w:abstractNumId="2" w15:restartNumberingAfterBreak="0">
    <w:nsid w:val="31E96301"/>
    <w:multiLevelType w:val="multilevel"/>
    <w:tmpl w:val="F20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A2AD8"/>
    <w:multiLevelType w:val="multilevel"/>
    <w:tmpl w:val="D6E80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D53A4"/>
    <w:multiLevelType w:val="multilevel"/>
    <w:tmpl w:val="FC3C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60AA7"/>
    <w:multiLevelType w:val="multilevel"/>
    <w:tmpl w:val="D404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371FB"/>
    <w:multiLevelType w:val="hybridMultilevel"/>
    <w:tmpl w:val="DD4AF18A"/>
    <w:lvl w:ilvl="0" w:tplc="DCD2FA92">
      <w:start w:val="1"/>
      <w:numFmt w:val="bullet"/>
      <w:lvlText w:val="●"/>
      <w:lvlJc w:val="left"/>
      <w:pPr>
        <w:ind w:left="720" w:hanging="360"/>
      </w:pPr>
    </w:lvl>
    <w:lvl w:ilvl="1" w:tplc="4A6A300C">
      <w:start w:val="1"/>
      <w:numFmt w:val="bullet"/>
      <w:lvlText w:val="○"/>
      <w:lvlJc w:val="left"/>
      <w:pPr>
        <w:ind w:left="1440" w:hanging="360"/>
      </w:pPr>
    </w:lvl>
    <w:lvl w:ilvl="2" w:tplc="9C2489B6">
      <w:start w:val="1"/>
      <w:numFmt w:val="bullet"/>
      <w:lvlText w:val="■"/>
      <w:lvlJc w:val="left"/>
      <w:pPr>
        <w:ind w:left="2160" w:hanging="360"/>
      </w:pPr>
    </w:lvl>
    <w:lvl w:ilvl="3" w:tplc="6BE232A4">
      <w:start w:val="1"/>
      <w:numFmt w:val="bullet"/>
      <w:lvlText w:val="●"/>
      <w:lvlJc w:val="left"/>
      <w:pPr>
        <w:ind w:left="2880" w:hanging="360"/>
      </w:pPr>
    </w:lvl>
    <w:lvl w:ilvl="4" w:tplc="38C07872">
      <w:start w:val="1"/>
      <w:numFmt w:val="bullet"/>
      <w:lvlText w:val="○"/>
      <w:lvlJc w:val="left"/>
      <w:pPr>
        <w:ind w:left="3600" w:hanging="360"/>
      </w:pPr>
    </w:lvl>
    <w:lvl w:ilvl="5" w:tplc="4E26831A">
      <w:start w:val="1"/>
      <w:numFmt w:val="bullet"/>
      <w:lvlText w:val="■"/>
      <w:lvlJc w:val="left"/>
      <w:pPr>
        <w:ind w:left="4320" w:hanging="360"/>
      </w:pPr>
    </w:lvl>
    <w:lvl w:ilvl="6" w:tplc="F18AC22E">
      <w:start w:val="1"/>
      <w:numFmt w:val="bullet"/>
      <w:lvlText w:val="●"/>
      <w:lvlJc w:val="left"/>
      <w:pPr>
        <w:ind w:left="5040" w:hanging="360"/>
      </w:pPr>
    </w:lvl>
    <w:lvl w:ilvl="7" w:tplc="1882852E">
      <w:start w:val="1"/>
      <w:numFmt w:val="bullet"/>
      <w:lvlText w:val="●"/>
      <w:lvlJc w:val="left"/>
      <w:pPr>
        <w:ind w:left="5760" w:hanging="360"/>
      </w:pPr>
    </w:lvl>
    <w:lvl w:ilvl="8" w:tplc="C2BE916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316199B"/>
    <w:multiLevelType w:val="hybridMultilevel"/>
    <w:tmpl w:val="E9B8D0D0"/>
    <w:lvl w:ilvl="0" w:tplc="4AE829D4">
      <w:start w:val="1"/>
      <w:numFmt w:val="bullet"/>
      <w:lvlText w:val="•"/>
      <w:lvlJc w:val="left"/>
      <w:pPr>
        <w:ind w:left="720" w:hanging="360"/>
      </w:pPr>
    </w:lvl>
    <w:lvl w:ilvl="1" w:tplc="1F7EA92A">
      <w:numFmt w:val="decimal"/>
      <w:lvlText w:val=""/>
      <w:lvlJc w:val="left"/>
    </w:lvl>
    <w:lvl w:ilvl="2" w:tplc="4C360FE4">
      <w:numFmt w:val="decimal"/>
      <w:lvlText w:val=""/>
      <w:lvlJc w:val="left"/>
    </w:lvl>
    <w:lvl w:ilvl="3" w:tplc="F6B079BC">
      <w:numFmt w:val="decimal"/>
      <w:lvlText w:val=""/>
      <w:lvlJc w:val="left"/>
    </w:lvl>
    <w:lvl w:ilvl="4" w:tplc="9C9A40B4">
      <w:numFmt w:val="decimal"/>
      <w:lvlText w:val=""/>
      <w:lvlJc w:val="left"/>
    </w:lvl>
    <w:lvl w:ilvl="5" w:tplc="C156729A">
      <w:numFmt w:val="decimal"/>
      <w:lvlText w:val=""/>
      <w:lvlJc w:val="left"/>
    </w:lvl>
    <w:lvl w:ilvl="6" w:tplc="D8E45062">
      <w:numFmt w:val="decimal"/>
      <w:lvlText w:val=""/>
      <w:lvlJc w:val="left"/>
    </w:lvl>
    <w:lvl w:ilvl="7" w:tplc="262CA9DE">
      <w:numFmt w:val="decimal"/>
      <w:lvlText w:val=""/>
      <w:lvlJc w:val="left"/>
    </w:lvl>
    <w:lvl w:ilvl="8" w:tplc="3DF2C68A">
      <w:numFmt w:val="decimal"/>
      <w:lvlText w:val=""/>
      <w:lvlJc w:val="left"/>
    </w:lvl>
  </w:abstractNum>
  <w:num w:numId="1" w16cid:durableId="1534994778">
    <w:abstractNumId w:val="6"/>
    <w:lvlOverride w:ilvl="0">
      <w:startOverride w:val="1"/>
    </w:lvlOverride>
  </w:num>
  <w:num w:numId="2" w16cid:durableId="1026098028">
    <w:abstractNumId w:val="1"/>
    <w:lvlOverride w:ilvl="0">
      <w:startOverride w:val="1"/>
    </w:lvlOverride>
  </w:num>
  <w:num w:numId="3" w16cid:durableId="957957646">
    <w:abstractNumId w:val="7"/>
    <w:lvlOverride w:ilvl="0">
      <w:startOverride w:val="1"/>
    </w:lvlOverride>
  </w:num>
  <w:num w:numId="4" w16cid:durableId="1829051924">
    <w:abstractNumId w:val="3"/>
  </w:num>
  <w:num w:numId="5" w16cid:durableId="1947539424">
    <w:abstractNumId w:val="5"/>
  </w:num>
  <w:num w:numId="6" w16cid:durableId="137186148">
    <w:abstractNumId w:val="4"/>
  </w:num>
  <w:num w:numId="7" w16cid:durableId="411003171">
    <w:abstractNumId w:val="2"/>
  </w:num>
  <w:num w:numId="8" w16cid:durableId="466237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3A6"/>
    <w:rsid w:val="004E73A6"/>
    <w:rsid w:val="0056596A"/>
    <w:rsid w:val="00691D4E"/>
    <w:rsid w:val="00921CBB"/>
    <w:rsid w:val="009D3A1A"/>
    <w:rsid w:val="00FF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68FA"/>
  <w15:docId w15:val="{C4A48855-F8A1-4285-B7D1-4BA102E0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2E75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21CB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1C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487</Words>
  <Characters>3518</Characters>
  <Application>Microsoft Office Word</Application>
  <DocSecurity>0</DocSecurity>
  <Lines>114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 Dhanker</cp:lastModifiedBy>
  <cp:revision>3</cp:revision>
  <dcterms:created xsi:type="dcterms:W3CDTF">2026-01-19T05:26:00Z</dcterms:created>
  <dcterms:modified xsi:type="dcterms:W3CDTF">2026-01-19T06:30:00Z</dcterms:modified>
</cp:coreProperties>
</file>