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14A3" w14:textId="77777777" w:rsidR="008F5FE5" w:rsidRDefault="00000000">
      <w:pPr>
        <w:spacing w:before="2880" w:after="480"/>
        <w:jc w:val="center"/>
      </w:pPr>
      <w:r>
        <w:rPr>
          <w:b/>
          <w:bCs/>
          <w:color w:val="1F4E78"/>
          <w:sz w:val="48"/>
          <w:szCs w:val="48"/>
        </w:rPr>
        <w:t>Product Requirements Specification</w:t>
      </w:r>
    </w:p>
    <w:p w14:paraId="014CABCD" w14:textId="77777777" w:rsidR="008F5FE5" w:rsidRDefault="00000000">
      <w:pPr>
        <w:spacing w:after="240"/>
        <w:jc w:val="center"/>
      </w:pPr>
      <w:r>
        <w:rPr>
          <w:color w:val="2E75B5"/>
          <w:sz w:val="36"/>
          <w:szCs w:val="36"/>
        </w:rPr>
        <w:t>GRC Security &amp; Compliance Platform</w:t>
      </w:r>
    </w:p>
    <w:p w14:paraId="7567913D" w14:textId="77777777" w:rsidR="008F5FE5" w:rsidRDefault="00000000">
      <w:pPr>
        <w:spacing w:after="1440"/>
        <w:jc w:val="center"/>
      </w:pPr>
      <w:r>
        <w:rPr>
          <w:i/>
          <w:iCs/>
        </w:rPr>
        <w:t>Enterprise Governance, Risk, and Compliance Solution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8F5FE5" w14:paraId="06CEC7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3BD317" w14:textId="77777777" w:rsidR="008F5FE5" w:rsidRDefault="00000000">
            <w:r>
              <w:rPr>
                <w:b/>
                <w:bCs/>
              </w:rPr>
              <w:t>Document 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DD706" w14:textId="77777777" w:rsidR="008F5FE5" w:rsidRDefault="00000000">
            <w:r>
              <w:t>1.0</w:t>
            </w:r>
          </w:p>
        </w:tc>
      </w:tr>
      <w:tr w:rsidR="008F5FE5" w14:paraId="77A4A5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C6E23E" w14:textId="77777777" w:rsidR="008F5FE5" w:rsidRDefault="00000000">
            <w:r>
              <w:rPr>
                <w:b/>
                <w:bCs/>
              </w:rPr>
              <w:t>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3F55" w14:textId="77777777" w:rsidR="008F5FE5" w:rsidRDefault="00000000">
            <w:r>
              <w:t>January 2026</w:t>
            </w:r>
          </w:p>
        </w:tc>
      </w:tr>
      <w:tr w:rsidR="008F5FE5" w14:paraId="1FB4DD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88D8D" w14:textId="77777777" w:rsidR="008F5FE5" w:rsidRDefault="00000000">
            <w:r>
              <w:rPr>
                <w:b/>
                <w:bCs/>
              </w:rPr>
              <w:t>Status: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B0DFF" w14:textId="77777777" w:rsidR="008F5FE5" w:rsidRDefault="00000000">
            <w:r>
              <w:t>Draft</w:t>
            </w:r>
          </w:p>
        </w:tc>
      </w:tr>
      <w:tr w:rsidR="008F5FE5" w14:paraId="1B81DC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9633FB" w14:textId="77777777" w:rsidR="008F5FE5" w:rsidRDefault="00000000">
            <w:r>
              <w:rPr>
                <w:b/>
                <w:bCs/>
              </w:rPr>
              <w:t>Based on Analysis: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51135" w14:textId="77777777" w:rsidR="008F5FE5" w:rsidRDefault="00000000">
            <w:r>
              <w:t xml:space="preserve">Vanta, </w:t>
            </w:r>
            <w:proofErr w:type="spellStart"/>
            <w:r>
              <w:t>Drata</w:t>
            </w:r>
            <w:proofErr w:type="spellEnd"/>
            <w:r>
              <w:t xml:space="preserve">, </w:t>
            </w:r>
            <w:proofErr w:type="spellStart"/>
            <w:r>
              <w:t>Sprinto</w:t>
            </w:r>
            <w:proofErr w:type="spellEnd"/>
            <w:r>
              <w:t xml:space="preserve"> Feature Comparison</w:t>
            </w:r>
          </w:p>
        </w:tc>
      </w:tr>
    </w:tbl>
    <w:p w14:paraId="60013177" w14:textId="77777777" w:rsidR="008F5FE5" w:rsidRDefault="00000000">
      <w:r>
        <w:br w:type="page"/>
      </w:r>
    </w:p>
    <w:p w14:paraId="28D37F85" w14:textId="77777777" w:rsidR="008F5FE5" w:rsidRDefault="00000000">
      <w:pPr>
        <w:pStyle w:val="Heading1"/>
      </w:pPr>
      <w:bookmarkStart w:id="0" w:name="_Toc218971200"/>
      <w:r>
        <w:lastRenderedPageBreak/>
        <w:t>Table of Contents</w:t>
      </w:r>
      <w:bookmarkEnd w:id="0"/>
    </w:p>
    <w:sdt>
      <w:sdtPr>
        <w:alias w:val="Table of Contents"/>
        <w:id w:val="-279804317"/>
      </w:sdtPr>
      <w:sdtContent>
        <w:p w14:paraId="54CFCA43" w14:textId="77777777" w:rsidR="00E715EE" w:rsidRDefault="00000000">
          <w:pPr>
            <w:pStyle w:val="TOC1"/>
            <w:tabs>
              <w:tab w:val="right" w:leader="dot" w:pos="9350"/>
            </w:tabs>
            <w:rPr>
              <w:noProof/>
            </w:rPr>
          </w:pPr>
          <w:r>
            <w:fldChar w:fldCharType="begin"/>
          </w:r>
          <w:r>
            <w:instrText>TOC \h \o "1-3"</w:instrText>
          </w:r>
          <w:r>
            <w:fldChar w:fldCharType="separate"/>
          </w:r>
          <w:hyperlink w:anchor="_Toc218971200" w:history="1">
            <w:r w:rsidR="00E715EE" w:rsidRPr="00822391">
              <w:rPr>
                <w:rStyle w:val="Hyperlink"/>
                <w:noProof/>
              </w:rPr>
              <w:t>Table of Contents</w:t>
            </w:r>
            <w:r w:rsidR="00E715EE">
              <w:rPr>
                <w:noProof/>
              </w:rPr>
              <w:tab/>
            </w:r>
            <w:r w:rsidR="00E715EE">
              <w:rPr>
                <w:noProof/>
              </w:rPr>
              <w:fldChar w:fldCharType="begin"/>
            </w:r>
            <w:r w:rsidR="00E715EE">
              <w:rPr>
                <w:noProof/>
              </w:rPr>
              <w:instrText xml:space="preserve"> PAGEREF _Toc218971200 \h </w:instrText>
            </w:r>
            <w:r w:rsidR="00E715EE">
              <w:rPr>
                <w:noProof/>
              </w:rPr>
            </w:r>
            <w:r w:rsidR="00E715EE">
              <w:rPr>
                <w:noProof/>
              </w:rPr>
              <w:fldChar w:fldCharType="separate"/>
            </w:r>
            <w:r w:rsidR="00E715EE">
              <w:rPr>
                <w:noProof/>
              </w:rPr>
              <w:t>1</w:t>
            </w:r>
            <w:r w:rsidR="00E715EE">
              <w:rPr>
                <w:noProof/>
              </w:rPr>
              <w:fldChar w:fldCharType="end"/>
            </w:r>
          </w:hyperlink>
        </w:p>
        <w:p w14:paraId="428F47FA" w14:textId="77777777" w:rsidR="00E715EE" w:rsidRDefault="00E715EE">
          <w:pPr>
            <w:pStyle w:val="TOC1"/>
            <w:tabs>
              <w:tab w:val="right" w:leader="dot" w:pos="9350"/>
            </w:tabs>
            <w:rPr>
              <w:noProof/>
            </w:rPr>
          </w:pPr>
          <w:hyperlink w:anchor="_Toc218971201" w:history="1">
            <w:r w:rsidRPr="00822391">
              <w:rPr>
                <w:rStyle w:val="Hyperlink"/>
                <w:noProof/>
              </w:rPr>
              <w:t>1. Executive Summary</w:t>
            </w:r>
            <w:r>
              <w:rPr>
                <w:noProof/>
              </w:rPr>
              <w:tab/>
            </w:r>
            <w:r>
              <w:rPr>
                <w:noProof/>
              </w:rPr>
              <w:fldChar w:fldCharType="begin"/>
            </w:r>
            <w:r>
              <w:rPr>
                <w:noProof/>
              </w:rPr>
              <w:instrText xml:space="preserve"> PAGEREF _Toc218971201 \h </w:instrText>
            </w:r>
            <w:r>
              <w:rPr>
                <w:noProof/>
              </w:rPr>
            </w:r>
            <w:r>
              <w:rPr>
                <w:noProof/>
              </w:rPr>
              <w:fldChar w:fldCharType="separate"/>
            </w:r>
            <w:r>
              <w:rPr>
                <w:noProof/>
              </w:rPr>
              <w:t>1</w:t>
            </w:r>
            <w:r>
              <w:rPr>
                <w:noProof/>
              </w:rPr>
              <w:fldChar w:fldCharType="end"/>
            </w:r>
          </w:hyperlink>
        </w:p>
        <w:p w14:paraId="0DC92148" w14:textId="77777777" w:rsidR="00E715EE" w:rsidRDefault="00E715EE">
          <w:pPr>
            <w:pStyle w:val="TOC2"/>
            <w:tabs>
              <w:tab w:val="right" w:leader="dot" w:pos="9350"/>
            </w:tabs>
            <w:rPr>
              <w:noProof/>
            </w:rPr>
          </w:pPr>
          <w:hyperlink w:anchor="_Toc218971202" w:history="1">
            <w:r w:rsidRPr="00822391">
              <w:rPr>
                <w:rStyle w:val="Hyperlink"/>
                <w:noProof/>
              </w:rPr>
              <w:t>1.1 Purpose</w:t>
            </w:r>
            <w:r>
              <w:rPr>
                <w:noProof/>
              </w:rPr>
              <w:tab/>
            </w:r>
            <w:r>
              <w:rPr>
                <w:noProof/>
              </w:rPr>
              <w:fldChar w:fldCharType="begin"/>
            </w:r>
            <w:r>
              <w:rPr>
                <w:noProof/>
              </w:rPr>
              <w:instrText xml:space="preserve"> PAGEREF _Toc218971202 \h </w:instrText>
            </w:r>
            <w:r>
              <w:rPr>
                <w:noProof/>
              </w:rPr>
            </w:r>
            <w:r>
              <w:rPr>
                <w:noProof/>
              </w:rPr>
              <w:fldChar w:fldCharType="separate"/>
            </w:r>
            <w:r>
              <w:rPr>
                <w:noProof/>
              </w:rPr>
              <w:t>1</w:t>
            </w:r>
            <w:r>
              <w:rPr>
                <w:noProof/>
              </w:rPr>
              <w:fldChar w:fldCharType="end"/>
            </w:r>
          </w:hyperlink>
        </w:p>
        <w:p w14:paraId="780E8A5D" w14:textId="77777777" w:rsidR="00E715EE" w:rsidRDefault="00E715EE">
          <w:pPr>
            <w:pStyle w:val="TOC2"/>
            <w:tabs>
              <w:tab w:val="right" w:leader="dot" w:pos="9350"/>
            </w:tabs>
            <w:rPr>
              <w:noProof/>
            </w:rPr>
          </w:pPr>
          <w:hyperlink w:anchor="_Toc218971203" w:history="1">
            <w:r w:rsidRPr="00822391">
              <w:rPr>
                <w:rStyle w:val="Hyperlink"/>
                <w:noProof/>
              </w:rPr>
              <w:t>1.2 Scope</w:t>
            </w:r>
            <w:r>
              <w:rPr>
                <w:noProof/>
              </w:rPr>
              <w:tab/>
            </w:r>
            <w:r>
              <w:rPr>
                <w:noProof/>
              </w:rPr>
              <w:fldChar w:fldCharType="begin"/>
            </w:r>
            <w:r>
              <w:rPr>
                <w:noProof/>
              </w:rPr>
              <w:instrText xml:space="preserve"> PAGEREF _Toc218971203 \h </w:instrText>
            </w:r>
            <w:r>
              <w:rPr>
                <w:noProof/>
              </w:rPr>
            </w:r>
            <w:r>
              <w:rPr>
                <w:noProof/>
              </w:rPr>
              <w:fldChar w:fldCharType="separate"/>
            </w:r>
            <w:r>
              <w:rPr>
                <w:noProof/>
              </w:rPr>
              <w:t>1</w:t>
            </w:r>
            <w:r>
              <w:rPr>
                <w:noProof/>
              </w:rPr>
              <w:fldChar w:fldCharType="end"/>
            </w:r>
          </w:hyperlink>
        </w:p>
        <w:p w14:paraId="60DF0F5D" w14:textId="77777777" w:rsidR="00E715EE" w:rsidRDefault="00E715EE">
          <w:pPr>
            <w:pStyle w:val="TOC1"/>
            <w:tabs>
              <w:tab w:val="right" w:leader="dot" w:pos="9350"/>
            </w:tabs>
            <w:rPr>
              <w:noProof/>
            </w:rPr>
          </w:pPr>
          <w:hyperlink w:anchor="_Toc218971204" w:history="1">
            <w:r w:rsidRPr="00822391">
              <w:rPr>
                <w:rStyle w:val="Hyperlink"/>
                <w:noProof/>
              </w:rPr>
              <w:t>2. Product Overview</w:t>
            </w:r>
            <w:r>
              <w:rPr>
                <w:noProof/>
              </w:rPr>
              <w:tab/>
            </w:r>
            <w:r>
              <w:rPr>
                <w:noProof/>
              </w:rPr>
              <w:fldChar w:fldCharType="begin"/>
            </w:r>
            <w:r>
              <w:rPr>
                <w:noProof/>
              </w:rPr>
              <w:instrText xml:space="preserve"> PAGEREF _Toc218971204 \h </w:instrText>
            </w:r>
            <w:r>
              <w:rPr>
                <w:noProof/>
              </w:rPr>
            </w:r>
            <w:r>
              <w:rPr>
                <w:noProof/>
              </w:rPr>
              <w:fldChar w:fldCharType="separate"/>
            </w:r>
            <w:r>
              <w:rPr>
                <w:noProof/>
              </w:rPr>
              <w:t>1</w:t>
            </w:r>
            <w:r>
              <w:rPr>
                <w:noProof/>
              </w:rPr>
              <w:fldChar w:fldCharType="end"/>
            </w:r>
          </w:hyperlink>
        </w:p>
        <w:p w14:paraId="685D4D1B" w14:textId="77777777" w:rsidR="00E715EE" w:rsidRDefault="00E715EE">
          <w:pPr>
            <w:pStyle w:val="TOC2"/>
            <w:tabs>
              <w:tab w:val="right" w:leader="dot" w:pos="9350"/>
            </w:tabs>
            <w:rPr>
              <w:noProof/>
            </w:rPr>
          </w:pPr>
          <w:hyperlink w:anchor="_Toc218971205" w:history="1">
            <w:r w:rsidRPr="00822391">
              <w:rPr>
                <w:rStyle w:val="Hyperlink"/>
                <w:noProof/>
              </w:rPr>
              <w:t>2.1 Key Objectives</w:t>
            </w:r>
            <w:r>
              <w:rPr>
                <w:noProof/>
              </w:rPr>
              <w:tab/>
            </w:r>
            <w:r>
              <w:rPr>
                <w:noProof/>
              </w:rPr>
              <w:fldChar w:fldCharType="begin"/>
            </w:r>
            <w:r>
              <w:rPr>
                <w:noProof/>
              </w:rPr>
              <w:instrText xml:space="preserve"> PAGEREF _Toc218971205 \h </w:instrText>
            </w:r>
            <w:r>
              <w:rPr>
                <w:noProof/>
              </w:rPr>
            </w:r>
            <w:r>
              <w:rPr>
                <w:noProof/>
              </w:rPr>
              <w:fldChar w:fldCharType="separate"/>
            </w:r>
            <w:r>
              <w:rPr>
                <w:noProof/>
              </w:rPr>
              <w:t>1</w:t>
            </w:r>
            <w:r>
              <w:rPr>
                <w:noProof/>
              </w:rPr>
              <w:fldChar w:fldCharType="end"/>
            </w:r>
          </w:hyperlink>
        </w:p>
        <w:p w14:paraId="5E63FB58" w14:textId="77777777" w:rsidR="00E715EE" w:rsidRDefault="00E715EE">
          <w:pPr>
            <w:pStyle w:val="TOC2"/>
            <w:tabs>
              <w:tab w:val="right" w:leader="dot" w:pos="9350"/>
            </w:tabs>
            <w:rPr>
              <w:noProof/>
            </w:rPr>
          </w:pPr>
          <w:hyperlink w:anchor="_Toc218971206" w:history="1">
            <w:r w:rsidRPr="00822391">
              <w:rPr>
                <w:rStyle w:val="Hyperlink"/>
                <w:noProof/>
              </w:rPr>
              <w:t>2.2 Target Users</w:t>
            </w:r>
            <w:r>
              <w:rPr>
                <w:noProof/>
              </w:rPr>
              <w:tab/>
            </w:r>
            <w:r>
              <w:rPr>
                <w:noProof/>
              </w:rPr>
              <w:fldChar w:fldCharType="begin"/>
            </w:r>
            <w:r>
              <w:rPr>
                <w:noProof/>
              </w:rPr>
              <w:instrText xml:space="preserve"> PAGEREF _Toc218971206 \h </w:instrText>
            </w:r>
            <w:r>
              <w:rPr>
                <w:noProof/>
              </w:rPr>
            </w:r>
            <w:r>
              <w:rPr>
                <w:noProof/>
              </w:rPr>
              <w:fldChar w:fldCharType="separate"/>
            </w:r>
            <w:r>
              <w:rPr>
                <w:noProof/>
              </w:rPr>
              <w:t>1</w:t>
            </w:r>
            <w:r>
              <w:rPr>
                <w:noProof/>
              </w:rPr>
              <w:fldChar w:fldCharType="end"/>
            </w:r>
          </w:hyperlink>
        </w:p>
        <w:p w14:paraId="3CAE4672" w14:textId="77777777" w:rsidR="00E715EE" w:rsidRDefault="00E715EE">
          <w:pPr>
            <w:pStyle w:val="TOC1"/>
            <w:tabs>
              <w:tab w:val="right" w:leader="dot" w:pos="9350"/>
            </w:tabs>
            <w:rPr>
              <w:noProof/>
            </w:rPr>
          </w:pPr>
          <w:hyperlink w:anchor="_Toc218971207" w:history="1">
            <w:r w:rsidRPr="00822391">
              <w:rPr>
                <w:rStyle w:val="Hyperlink"/>
                <w:noProof/>
              </w:rPr>
              <w:t>3. Functional Requirements</w:t>
            </w:r>
            <w:r>
              <w:rPr>
                <w:noProof/>
              </w:rPr>
              <w:tab/>
            </w:r>
            <w:r>
              <w:rPr>
                <w:noProof/>
              </w:rPr>
              <w:fldChar w:fldCharType="begin"/>
            </w:r>
            <w:r>
              <w:rPr>
                <w:noProof/>
              </w:rPr>
              <w:instrText xml:space="preserve"> PAGEREF _Toc218971207 \h </w:instrText>
            </w:r>
            <w:r>
              <w:rPr>
                <w:noProof/>
              </w:rPr>
            </w:r>
            <w:r>
              <w:rPr>
                <w:noProof/>
              </w:rPr>
              <w:fldChar w:fldCharType="separate"/>
            </w:r>
            <w:r>
              <w:rPr>
                <w:noProof/>
              </w:rPr>
              <w:t>1</w:t>
            </w:r>
            <w:r>
              <w:rPr>
                <w:noProof/>
              </w:rPr>
              <w:fldChar w:fldCharType="end"/>
            </w:r>
          </w:hyperlink>
        </w:p>
        <w:p w14:paraId="04D15756" w14:textId="77777777" w:rsidR="00E715EE" w:rsidRDefault="00E715EE">
          <w:pPr>
            <w:pStyle w:val="TOC2"/>
            <w:tabs>
              <w:tab w:val="right" w:leader="dot" w:pos="9350"/>
            </w:tabs>
            <w:rPr>
              <w:noProof/>
            </w:rPr>
          </w:pPr>
          <w:hyperlink w:anchor="_Toc218971208" w:history="1">
            <w:r w:rsidRPr="00822391">
              <w:rPr>
                <w:rStyle w:val="Hyperlink"/>
                <w:noProof/>
              </w:rPr>
              <w:t>3.2 Compliance Frameworks</w:t>
            </w:r>
            <w:r>
              <w:rPr>
                <w:noProof/>
              </w:rPr>
              <w:tab/>
            </w:r>
            <w:r>
              <w:rPr>
                <w:noProof/>
              </w:rPr>
              <w:fldChar w:fldCharType="begin"/>
            </w:r>
            <w:r>
              <w:rPr>
                <w:noProof/>
              </w:rPr>
              <w:instrText xml:space="preserve"> PAGEREF _Toc218971208 \h </w:instrText>
            </w:r>
            <w:r>
              <w:rPr>
                <w:noProof/>
              </w:rPr>
            </w:r>
            <w:r>
              <w:rPr>
                <w:noProof/>
              </w:rPr>
              <w:fldChar w:fldCharType="separate"/>
            </w:r>
            <w:r>
              <w:rPr>
                <w:noProof/>
              </w:rPr>
              <w:t>1</w:t>
            </w:r>
            <w:r>
              <w:rPr>
                <w:noProof/>
              </w:rPr>
              <w:fldChar w:fldCharType="end"/>
            </w:r>
          </w:hyperlink>
        </w:p>
        <w:p w14:paraId="6E104280" w14:textId="77777777" w:rsidR="00E715EE" w:rsidRDefault="00E715EE">
          <w:pPr>
            <w:pStyle w:val="TOC2"/>
            <w:tabs>
              <w:tab w:val="right" w:leader="dot" w:pos="9350"/>
            </w:tabs>
            <w:rPr>
              <w:noProof/>
            </w:rPr>
          </w:pPr>
          <w:hyperlink w:anchor="_Toc218971209" w:history="1">
            <w:r w:rsidRPr="00822391">
              <w:rPr>
                <w:rStyle w:val="Hyperlink"/>
                <w:noProof/>
              </w:rPr>
              <w:t>3.3 Policy &amp; Governance Management</w:t>
            </w:r>
            <w:r>
              <w:rPr>
                <w:noProof/>
              </w:rPr>
              <w:tab/>
            </w:r>
            <w:r>
              <w:rPr>
                <w:noProof/>
              </w:rPr>
              <w:fldChar w:fldCharType="begin"/>
            </w:r>
            <w:r>
              <w:rPr>
                <w:noProof/>
              </w:rPr>
              <w:instrText xml:space="preserve"> PAGEREF _Toc218971209 \h </w:instrText>
            </w:r>
            <w:r>
              <w:rPr>
                <w:noProof/>
              </w:rPr>
            </w:r>
            <w:r>
              <w:rPr>
                <w:noProof/>
              </w:rPr>
              <w:fldChar w:fldCharType="separate"/>
            </w:r>
            <w:r>
              <w:rPr>
                <w:noProof/>
              </w:rPr>
              <w:t>1</w:t>
            </w:r>
            <w:r>
              <w:rPr>
                <w:noProof/>
              </w:rPr>
              <w:fldChar w:fldCharType="end"/>
            </w:r>
          </w:hyperlink>
        </w:p>
        <w:p w14:paraId="00D4148D" w14:textId="77777777" w:rsidR="00E715EE" w:rsidRDefault="00E715EE">
          <w:pPr>
            <w:pStyle w:val="TOC2"/>
            <w:tabs>
              <w:tab w:val="right" w:leader="dot" w:pos="9350"/>
            </w:tabs>
            <w:rPr>
              <w:noProof/>
            </w:rPr>
          </w:pPr>
          <w:hyperlink w:anchor="_Toc218971210" w:history="1">
            <w:r w:rsidRPr="00822391">
              <w:rPr>
                <w:rStyle w:val="Hyperlink"/>
                <w:noProof/>
              </w:rPr>
              <w:t>3.6 Identity &amp; Access Management</w:t>
            </w:r>
            <w:r>
              <w:rPr>
                <w:noProof/>
              </w:rPr>
              <w:tab/>
            </w:r>
            <w:r>
              <w:rPr>
                <w:noProof/>
              </w:rPr>
              <w:fldChar w:fldCharType="begin"/>
            </w:r>
            <w:r>
              <w:rPr>
                <w:noProof/>
              </w:rPr>
              <w:instrText xml:space="preserve"> PAGEREF _Toc218971210 \h </w:instrText>
            </w:r>
            <w:r>
              <w:rPr>
                <w:noProof/>
              </w:rPr>
            </w:r>
            <w:r>
              <w:rPr>
                <w:noProof/>
              </w:rPr>
              <w:fldChar w:fldCharType="separate"/>
            </w:r>
            <w:r>
              <w:rPr>
                <w:noProof/>
              </w:rPr>
              <w:t>1</w:t>
            </w:r>
            <w:r>
              <w:rPr>
                <w:noProof/>
              </w:rPr>
              <w:fldChar w:fldCharType="end"/>
            </w:r>
          </w:hyperlink>
        </w:p>
        <w:p w14:paraId="63251600" w14:textId="77777777" w:rsidR="00E715EE" w:rsidRDefault="00E715EE">
          <w:pPr>
            <w:pStyle w:val="TOC2"/>
            <w:tabs>
              <w:tab w:val="right" w:leader="dot" w:pos="9350"/>
            </w:tabs>
            <w:rPr>
              <w:noProof/>
            </w:rPr>
          </w:pPr>
          <w:hyperlink w:anchor="_Toc218971211" w:history="1">
            <w:r w:rsidRPr="00822391">
              <w:rPr>
                <w:rStyle w:val="Hyperlink"/>
                <w:noProof/>
              </w:rPr>
              <w:t>3.7 Personnel Security</w:t>
            </w:r>
            <w:r>
              <w:rPr>
                <w:noProof/>
              </w:rPr>
              <w:tab/>
            </w:r>
            <w:r>
              <w:rPr>
                <w:noProof/>
              </w:rPr>
              <w:fldChar w:fldCharType="begin"/>
            </w:r>
            <w:r>
              <w:rPr>
                <w:noProof/>
              </w:rPr>
              <w:instrText xml:space="preserve"> PAGEREF _Toc218971211 \h </w:instrText>
            </w:r>
            <w:r>
              <w:rPr>
                <w:noProof/>
              </w:rPr>
            </w:r>
            <w:r>
              <w:rPr>
                <w:noProof/>
              </w:rPr>
              <w:fldChar w:fldCharType="separate"/>
            </w:r>
            <w:r>
              <w:rPr>
                <w:noProof/>
              </w:rPr>
              <w:t>1</w:t>
            </w:r>
            <w:r>
              <w:rPr>
                <w:noProof/>
              </w:rPr>
              <w:fldChar w:fldCharType="end"/>
            </w:r>
          </w:hyperlink>
        </w:p>
        <w:p w14:paraId="20C9E15C" w14:textId="77777777" w:rsidR="00E715EE" w:rsidRDefault="00E715EE">
          <w:pPr>
            <w:pStyle w:val="TOC2"/>
            <w:tabs>
              <w:tab w:val="right" w:leader="dot" w:pos="9350"/>
            </w:tabs>
            <w:rPr>
              <w:noProof/>
            </w:rPr>
          </w:pPr>
          <w:hyperlink w:anchor="_Toc218971212" w:history="1">
            <w:r w:rsidRPr="00822391">
              <w:rPr>
                <w:rStyle w:val="Hyperlink"/>
                <w:noProof/>
              </w:rPr>
              <w:t>3.8 Trust Center &amp; Sales Enablement</w:t>
            </w:r>
            <w:r>
              <w:rPr>
                <w:noProof/>
              </w:rPr>
              <w:tab/>
            </w:r>
            <w:r>
              <w:rPr>
                <w:noProof/>
              </w:rPr>
              <w:fldChar w:fldCharType="begin"/>
            </w:r>
            <w:r>
              <w:rPr>
                <w:noProof/>
              </w:rPr>
              <w:instrText xml:space="preserve"> PAGEREF _Toc218971212 \h </w:instrText>
            </w:r>
            <w:r>
              <w:rPr>
                <w:noProof/>
              </w:rPr>
            </w:r>
            <w:r>
              <w:rPr>
                <w:noProof/>
              </w:rPr>
              <w:fldChar w:fldCharType="separate"/>
            </w:r>
            <w:r>
              <w:rPr>
                <w:noProof/>
              </w:rPr>
              <w:t>1</w:t>
            </w:r>
            <w:r>
              <w:rPr>
                <w:noProof/>
              </w:rPr>
              <w:fldChar w:fldCharType="end"/>
            </w:r>
          </w:hyperlink>
        </w:p>
        <w:p w14:paraId="7BD73FD0" w14:textId="77777777" w:rsidR="00E715EE" w:rsidRDefault="00E715EE">
          <w:pPr>
            <w:pStyle w:val="TOC2"/>
            <w:tabs>
              <w:tab w:val="right" w:leader="dot" w:pos="9350"/>
            </w:tabs>
            <w:rPr>
              <w:noProof/>
            </w:rPr>
          </w:pPr>
          <w:hyperlink w:anchor="_Toc218971213" w:history="1">
            <w:r w:rsidRPr="00822391">
              <w:rPr>
                <w:rStyle w:val="Hyperlink"/>
                <w:noProof/>
              </w:rPr>
              <w:t>3.1 Integrations &amp; Monitoring</w:t>
            </w:r>
            <w:r>
              <w:rPr>
                <w:noProof/>
              </w:rPr>
              <w:tab/>
            </w:r>
            <w:r>
              <w:rPr>
                <w:noProof/>
              </w:rPr>
              <w:fldChar w:fldCharType="begin"/>
            </w:r>
            <w:r>
              <w:rPr>
                <w:noProof/>
              </w:rPr>
              <w:instrText xml:space="preserve"> PAGEREF _Toc218971213 \h </w:instrText>
            </w:r>
            <w:r>
              <w:rPr>
                <w:noProof/>
              </w:rPr>
            </w:r>
            <w:r>
              <w:rPr>
                <w:noProof/>
              </w:rPr>
              <w:fldChar w:fldCharType="separate"/>
            </w:r>
            <w:r>
              <w:rPr>
                <w:noProof/>
              </w:rPr>
              <w:t>1</w:t>
            </w:r>
            <w:r>
              <w:rPr>
                <w:noProof/>
              </w:rPr>
              <w:fldChar w:fldCharType="end"/>
            </w:r>
          </w:hyperlink>
        </w:p>
        <w:p w14:paraId="0BB81403" w14:textId="77777777" w:rsidR="00E715EE" w:rsidRDefault="00E715EE">
          <w:pPr>
            <w:pStyle w:val="TOC2"/>
            <w:tabs>
              <w:tab w:val="right" w:leader="dot" w:pos="9350"/>
            </w:tabs>
            <w:rPr>
              <w:noProof/>
            </w:rPr>
          </w:pPr>
          <w:hyperlink w:anchor="_Toc218971214" w:history="1">
            <w:r w:rsidRPr="00822391">
              <w:rPr>
                <w:rStyle w:val="Hyperlink"/>
                <w:noProof/>
              </w:rPr>
              <w:t>3.4 Risk Management</w:t>
            </w:r>
            <w:r>
              <w:rPr>
                <w:noProof/>
              </w:rPr>
              <w:tab/>
            </w:r>
            <w:r>
              <w:rPr>
                <w:noProof/>
              </w:rPr>
              <w:fldChar w:fldCharType="begin"/>
            </w:r>
            <w:r>
              <w:rPr>
                <w:noProof/>
              </w:rPr>
              <w:instrText xml:space="preserve"> PAGEREF _Toc218971214 \h </w:instrText>
            </w:r>
            <w:r>
              <w:rPr>
                <w:noProof/>
              </w:rPr>
            </w:r>
            <w:r>
              <w:rPr>
                <w:noProof/>
              </w:rPr>
              <w:fldChar w:fldCharType="separate"/>
            </w:r>
            <w:r>
              <w:rPr>
                <w:noProof/>
              </w:rPr>
              <w:t>1</w:t>
            </w:r>
            <w:r>
              <w:rPr>
                <w:noProof/>
              </w:rPr>
              <w:fldChar w:fldCharType="end"/>
            </w:r>
          </w:hyperlink>
        </w:p>
        <w:p w14:paraId="2FE47DE6" w14:textId="77777777" w:rsidR="00E715EE" w:rsidRDefault="00E715EE">
          <w:pPr>
            <w:pStyle w:val="TOC2"/>
            <w:tabs>
              <w:tab w:val="right" w:leader="dot" w:pos="9350"/>
            </w:tabs>
            <w:rPr>
              <w:noProof/>
            </w:rPr>
          </w:pPr>
          <w:hyperlink w:anchor="_Toc218971215" w:history="1">
            <w:r w:rsidRPr="00822391">
              <w:rPr>
                <w:rStyle w:val="Hyperlink"/>
                <w:noProof/>
              </w:rPr>
              <w:t>3.5 Vendor Risk Management (VRM)</w:t>
            </w:r>
            <w:r>
              <w:rPr>
                <w:noProof/>
              </w:rPr>
              <w:tab/>
            </w:r>
            <w:r>
              <w:rPr>
                <w:noProof/>
              </w:rPr>
              <w:fldChar w:fldCharType="begin"/>
            </w:r>
            <w:r>
              <w:rPr>
                <w:noProof/>
              </w:rPr>
              <w:instrText xml:space="preserve"> PAGEREF _Toc218971215 \h </w:instrText>
            </w:r>
            <w:r>
              <w:rPr>
                <w:noProof/>
              </w:rPr>
            </w:r>
            <w:r>
              <w:rPr>
                <w:noProof/>
              </w:rPr>
              <w:fldChar w:fldCharType="separate"/>
            </w:r>
            <w:r>
              <w:rPr>
                <w:noProof/>
              </w:rPr>
              <w:t>1</w:t>
            </w:r>
            <w:r>
              <w:rPr>
                <w:noProof/>
              </w:rPr>
              <w:fldChar w:fldCharType="end"/>
            </w:r>
          </w:hyperlink>
        </w:p>
        <w:p w14:paraId="6BBEACFB" w14:textId="77777777" w:rsidR="00E715EE" w:rsidRDefault="00E715EE">
          <w:pPr>
            <w:pStyle w:val="TOC2"/>
            <w:tabs>
              <w:tab w:val="right" w:leader="dot" w:pos="9350"/>
            </w:tabs>
            <w:rPr>
              <w:noProof/>
            </w:rPr>
          </w:pPr>
          <w:hyperlink w:anchor="_Toc218971216" w:history="1">
            <w:r w:rsidRPr="00822391">
              <w:rPr>
                <w:rStyle w:val="Hyperlink"/>
                <w:noProof/>
              </w:rPr>
              <w:t>3.9 AI &amp; Automation Capabilities</w:t>
            </w:r>
            <w:r>
              <w:rPr>
                <w:noProof/>
              </w:rPr>
              <w:tab/>
            </w:r>
            <w:r>
              <w:rPr>
                <w:noProof/>
              </w:rPr>
              <w:fldChar w:fldCharType="begin"/>
            </w:r>
            <w:r>
              <w:rPr>
                <w:noProof/>
              </w:rPr>
              <w:instrText xml:space="preserve"> PAGEREF _Toc218971216 \h </w:instrText>
            </w:r>
            <w:r>
              <w:rPr>
                <w:noProof/>
              </w:rPr>
            </w:r>
            <w:r>
              <w:rPr>
                <w:noProof/>
              </w:rPr>
              <w:fldChar w:fldCharType="separate"/>
            </w:r>
            <w:r>
              <w:rPr>
                <w:noProof/>
              </w:rPr>
              <w:t>1</w:t>
            </w:r>
            <w:r>
              <w:rPr>
                <w:noProof/>
              </w:rPr>
              <w:fldChar w:fldCharType="end"/>
            </w:r>
          </w:hyperlink>
        </w:p>
        <w:p w14:paraId="0CFEFD84" w14:textId="77777777" w:rsidR="00E715EE" w:rsidRDefault="00E715EE">
          <w:pPr>
            <w:pStyle w:val="TOC2"/>
            <w:tabs>
              <w:tab w:val="right" w:leader="dot" w:pos="9350"/>
            </w:tabs>
            <w:rPr>
              <w:noProof/>
            </w:rPr>
          </w:pPr>
          <w:hyperlink w:anchor="_Toc218971217" w:history="1">
            <w:r w:rsidRPr="00822391">
              <w:rPr>
                <w:rStyle w:val="Hyperlink"/>
                <w:noProof/>
              </w:rPr>
              <w:t>3.10 Audit Management</w:t>
            </w:r>
            <w:r>
              <w:rPr>
                <w:noProof/>
              </w:rPr>
              <w:tab/>
            </w:r>
            <w:r>
              <w:rPr>
                <w:noProof/>
              </w:rPr>
              <w:fldChar w:fldCharType="begin"/>
            </w:r>
            <w:r>
              <w:rPr>
                <w:noProof/>
              </w:rPr>
              <w:instrText xml:space="preserve"> PAGEREF _Toc218971217 \h </w:instrText>
            </w:r>
            <w:r>
              <w:rPr>
                <w:noProof/>
              </w:rPr>
            </w:r>
            <w:r>
              <w:rPr>
                <w:noProof/>
              </w:rPr>
              <w:fldChar w:fldCharType="separate"/>
            </w:r>
            <w:r>
              <w:rPr>
                <w:noProof/>
              </w:rPr>
              <w:t>1</w:t>
            </w:r>
            <w:r>
              <w:rPr>
                <w:noProof/>
              </w:rPr>
              <w:fldChar w:fldCharType="end"/>
            </w:r>
          </w:hyperlink>
        </w:p>
        <w:p w14:paraId="2D506CD3" w14:textId="77777777" w:rsidR="00E715EE" w:rsidRDefault="00E715EE">
          <w:pPr>
            <w:pStyle w:val="TOC2"/>
            <w:tabs>
              <w:tab w:val="right" w:leader="dot" w:pos="9350"/>
            </w:tabs>
            <w:rPr>
              <w:noProof/>
            </w:rPr>
          </w:pPr>
          <w:hyperlink w:anchor="_Toc218971218" w:history="1">
            <w:r w:rsidRPr="00822391">
              <w:rPr>
                <w:rStyle w:val="Hyperlink"/>
                <w:noProof/>
              </w:rPr>
              <w:t>3.11 Enterprise Features</w:t>
            </w:r>
            <w:r>
              <w:rPr>
                <w:noProof/>
              </w:rPr>
              <w:tab/>
            </w:r>
            <w:r>
              <w:rPr>
                <w:noProof/>
              </w:rPr>
              <w:fldChar w:fldCharType="begin"/>
            </w:r>
            <w:r>
              <w:rPr>
                <w:noProof/>
              </w:rPr>
              <w:instrText xml:space="preserve"> PAGEREF _Toc218971218 \h </w:instrText>
            </w:r>
            <w:r>
              <w:rPr>
                <w:noProof/>
              </w:rPr>
            </w:r>
            <w:r>
              <w:rPr>
                <w:noProof/>
              </w:rPr>
              <w:fldChar w:fldCharType="separate"/>
            </w:r>
            <w:r>
              <w:rPr>
                <w:noProof/>
              </w:rPr>
              <w:t>1</w:t>
            </w:r>
            <w:r>
              <w:rPr>
                <w:noProof/>
              </w:rPr>
              <w:fldChar w:fldCharType="end"/>
            </w:r>
          </w:hyperlink>
        </w:p>
        <w:p w14:paraId="016B9327" w14:textId="77777777" w:rsidR="00E715EE" w:rsidRDefault="00E715EE">
          <w:pPr>
            <w:pStyle w:val="TOC1"/>
            <w:tabs>
              <w:tab w:val="right" w:leader="dot" w:pos="9350"/>
            </w:tabs>
            <w:rPr>
              <w:noProof/>
            </w:rPr>
          </w:pPr>
          <w:hyperlink w:anchor="_Toc218971219" w:history="1">
            <w:r w:rsidRPr="00822391">
              <w:rPr>
                <w:rStyle w:val="Hyperlink"/>
                <w:noProof/>
              </w:rPr>
              <w:t>4. Technical Requirements</w:t>
            </w:r>
            <w:r>
              <w:rPr>
                <w:noProof/>
              </w:rPr>
              <w:tab/>
            </w:r>
            <w:r>
              <w:rPr>
                <w:noProof/>
              </w:rPr>
              <w:fldChar w:fldCharType="begin"/>
            </w:r>
            <w:r>
              <w:rPr>
                <w:noProof/>
              </w:rPr>
              <w:instrText xml:space="preserve"> PAGEREF _Toc218971219 \h </w:instrText>
            </w:r>
            <w:r>
              <w:rPr>
                <w:noProof/>
              </w:rPr>
            </w:r>
            <w:r>
              <w:rPr>
                <w:noProof/>
              </w:rPr>
              <w:fldChar w:fldCharType="separate"/>
            </w:r>
            <w:r>
              <w:rPr>
                <w:noProof/>
              </w:rPr>
              <w:t>1</w:t>
            </w:r>
            <w:r>
              <w:rPr>
                <w:noProof/>
              </w:rPr>
              <w:fldChar w:fldCharType="end"/>
            </w:r>
          </w:hyperlink>
        </w:p>
        <w:p w14:paraId="16F8F100" w14:textId="77777777" w:rsidR="00E715EE" w:rsidRDefault="00E715EE">
          <w:pPr>
            <w:pStyle w:val="TOC2"/>
            <w:tabs>
              <w:tab w:val="right" w:leader="dot" w:pos="9350"/>
            </w:tabs>
            <w:rPr>
              <w:noProof/>
            </w:rPr>
          </w:pPr>
          <w:hyperlink w:anchor="_Toc218971220" w:history="1">
            <w:r w:rsidRPr="00822391">
              <w:rPr>
                <w:rStyle w:val="Hyperlink"/>
                <w:noProof/>
              </w:rPr>
              <w:t>4.1 Architecture Requirements</w:t>
            </w:r>
            <w:r>
              <w:rPr>
                <w:noProof/>
              </w:rPr>
              <w:tab/>
            </w:r>
            <w:r>
              <w:rPr>
                <w:noProof/>
              </w:rPr>
              <w:fldChar w:fldCharType="begin"/>
            </w:r>
            <w:r>
              <w:rPr>
                <w:noProof/>
              </w:rPr>
              <w:instrText xml:space="preserve"> PAGEREF _Toc218971220 \h </w:instrText>
            </w:r>
            <w:r>
              <w:rPr>
                <w:noProof/>
              </w:rPr>
            </w:r>
            <w:r>
              <w:rPr>
                <w:noProof/>
              </w:rPr>
              <w:fldChar w:fldCharType="separate"/>
            </w:r>
            <w:r>
              <w:rPr>
                <w:noProof/>
              </w:rPr>
              <w:t>1</w:t>
            </w:r>
            <w:r>
              <w:rPr>
                <w:noProof/>
              </w:rPr>
              <w:fldChar w:fldCharType="end"/>
            </w:r>
          </w:hyperlink>
        </w:p>
        <w:p w14:paraId="67423875" w14:textId="77777777" w:rsidR="00E715EE" w:rsidRDefault="00E715EE">
          <w:pPr>
            <w:pStyle w:val="TOC2"/>
            <w:tabs>
              <w:tab w:val="right" w:leader="dot" w:pos="9350"/>
            </w:tabs>
            <w:rPr>
              <w:noProof/>
            </w:rPr>
          </w:pPr>
          <w:hyperlink w:anchor="_Toc218971221" w:history="1">
            <w:r w:rsidRPr="00822391">
              <w:rPr>
                <w:rStyle w:val="Hyperlink"/>
                <w:noProof/>
              </w:rPr>
              <w:t>4.2 Performance Requirements</w:t>
            </w:r>
            <w:r>
              <w:rPr>
                <w:noProof/>
              </w:rPr>
              <w:tab/>
            </w:r>
            <w:r>
              <w:rPr>
                <w:noProof/>
              </w:rPr>
              <w:fldChar w:fldCharType="begin"/>
            </w:r>
            <w:r>
              <w:rPr>
                <w:noProof/>
              </w:rPr>
              <w:instrText xml:space="preserve"> PAGEREF _Toc218971221 \h </w:instrText>
            </w:r>
            <w:r>
              <w:rPr>
                <w:noProof/>
              </w:rPr>
            </w:r>
            <w:r>
              <w:rPr>
                <w:noProof/>
              </w:rPr>
              <w:fldChar w:fldCharType="separate"/>
            </w:r>
            <w:r>
              <w:rPr>
                <w:noProof/>
              </w:rPr>
              <w:t>1</w:t>
            </w:r>
            <w:r>
              <w:rPr>
                <w:noProof/>
              </w:rPr>
              <w:fldChar w:fldCharType="end"/>
            </w:r>
          </w:hyperlink>
        </w:p>
        <w:p w14:paraId="727CD354" w14:textId="77777777" w:rsidR="00E715EE" w:rsidRDefault="00E715EE">
          <w:pPr>
            <w:pStyle w:val="TOC2"/>
            <w:tabs>
              <w:tab w:val="right" w:leader="dot" w:pos="9350"/>
            </w:tabs>
            <w:rPr>
              <w:noProof/>
            </w:rPr>
          </w:pPr>
          <w:hyperlink w:anchor="_Toc218971222" w:history="1">
            <w:r w:rsidRPr="00822391">
              <w:rPr>
                <w:rStyle w:val="Hyperlink"/>
                <w:noProof/>
              </w:rPr>
              <w:t>4.3 Security Requirements</w:t>
            </w:r>
            <w:r>
              <w:rPr>
                <w:noProof/>
              </w:rPr>
              <w:tab/>
            </w:r>
            <w:r>
              <w:rPr>
                <w:noProof/>
              </w:rPr>
              <w:fldChar w:fldCharType="begin"/>
            </w:r>
            <w:r>
              <w:rPr>
                <w:noProof/>
              </w:rPr>
              <w:instrText xml:space="preserve"> PAGEREF _Toc218971222 \h </w:instrText>
            </w:r>
            <w:r>
              <w:rPr>
                <w:noProof/>
              </w:rPr>
            </w:r>
            <w:r>
              <w:rPr>
                <w:noProof/>
              </w:rPr>
              <w:fldChar w:fldCharType="separate"/>
            </w:r>
            <w:r>
              <w:rPr>
                <w:noProof/>
              </w:rPr>
              <w:t>1</w:t>
            </w:r>
            <w:r>
              <w:rPr>
                <w:noProof/>
              </w:rPr>
              <w:fldChar w:fldCharType="end"/>
            </w:r>
          </w:hyperlink>
        </w:p>
        <w:p w14:paraId="39C4388C" w14:textId="77777777" w:rsidR="00E715EE" w:rsidRDefault="00E715EE">
          <w:pPr>
            <w:pStyle w:val="TOC2"/>
            <w:tabs>
              <w:tab w:val="right" w:leader="dot" w:pos="9350"/>
            </w:tabs>
            <w:rPr>
              <w:noProof/>
            </w:rPr>
          </w:pPr>
          <w:hyperlink w:anchor="_Toc218971223" w:history="1">
            <w:r w:rsidRPr="00822391">
              <w:rPr>
                <w:rStyle w:val="Hyperlink"/>
                <w:noProof/>
              </w:rPr>
              <w:t>4.4 Data Requirements</w:t>
            </w:r>
            <w:r>
              <w:rPr>
                <w:noProof/>
              </w:rPr>
              <w:tab/>
            </w:r>
            <w:r>
              <w:rPr>
                <w:noProof/>
              </w:rPr>
              <w:fldChar w:fldCharType="begin"/>
            </w:r>
            <w:r>
              <w:rPr>
                <w:noProof/>
              </w:rPr>
              <w:instrText xml:space="preserve"> PAGEREF _Toc218971223 \h </w:instrText>
            </w:r>
            <w:r>
              <w:rPr>
                <w:noProof/>
              </w:rPr>
            </w:r>
            <w:r>
              <w:rPr>
                <w:noProof/>
              </w:rPr>
              <w:fldChar w:fldCharType="separate"/>
            </w:r>
            <w:r>
              <w:rPr>
                <w:noProof/>
              </w:rPr>
              <w:t>1</w:t>
            </w:r>
            <w:r>
              <w:rPr>
                <w:noProof/>
              </w:rPr>
              <w:fldChar w:fldCharType="end"/>
            </w:r>
          </w:hyperlink>
        </w:p>
        <w:p w14:paraId="37BA3697" w14:textId="77777777" w:rsidR="00E715EE" w:rsidRDefault="00E715EE">
          <w:pPr>
            <w:pStyle w:val="TOC1"/>
            <w:tabs>
              <w:tab w:val="right" w:leader="dot" w:pos="9350"/>
            </w:tabs>
            <w:rPr>
              <w:noProof/>
            </w:rPr>
          </w:pPr>
          <w:hyperlink w:anchor="_Toc218971224" w:history="1">
            <w:r w:rsidRPr="00822391">
              <w:rPr>
                <w:rStyle w:val="Hyperlink"/>
                <w:noProof/>
              </w:rPr>
              <w:t>5. User Experience Requirements</w:t>
            </w:r>
            <w:r>
              <w:rPr>
                <w:noProof/>
              </w:rPr>
              <w:tab/>
            </w:r>
            <w:r>
              <w:rPr>
                <w:noProof/>
              </w:rPr>
              <w:fldChar w:fldCharType="begin"/>
            </w:r>
            <w:r>
              <w:rPr>
                <w:noProof/>
              </w:rPr>
              <w:instrText xml:space="preserve"> PAGEREF _Toc218971224 \h </w:instrText>
            </w:r>
            <w:r>
              <w:rPr>
                <w:noProof/>
              </w:rPr>
            </w:r>
            <w:r>
              <w:rPr>
                <w:noProof/>
              </w:rPr>
              <w:fldChar w:fldCharType="separate"/>
            </w:r>
            <w:r>
              <w:rPr>
                <w:noProof/>
              </w:rPr>
              <w:t>1</w:t>
            </w:r>
            <w:r>
              <w:rPr>
                <w:noProof/>
              </w:rPr>
              <w:fldChar w:fldCharType="end"/>
            </w:r>
          </w:hyperlink>
        </w:p>
        <w:p w14:paraId="7DCD0FA0" w14:textId="77777777" w:rsidR="00E715EE" w:rsidRDefault="00E715EE">
          <w:pPr>
            <w:pStyle w:val="TOC2"/>
            <w:tabs>
              <w:tab w:val="right" w:leader="dot" w:pos="9350"/>
            </w:tabs>
            <w:rPr>
              <w:noProof/>
            </w:rPr>
          </w:pPr>
          <w:hyperlink w:anchor="_Toc218971225" w:history="1">
            <w:r w:rsidRPr="00822391">
              <w:rPr>
                <w:rStyle w:val="Hyperlink"/>
                <w:noProof/>
              </w:rPr>
              <w:t>5.1 Interface Requirements</w:t>
            </w:r>
            <w:r>
              <w:rPr>
                <w:noProof/>
              </w:rPr>
              <w:tab/>
            </w:r>
            <w:r>
              <w:rPr>
                <w:noProof/>
              </w:rPr>
              <w:fldChar w:fldCharType="begin"/>
            </w:r>
            <w:r>
              <w:rPr>
                <w:noProof/>
              </w:rPr>
              <w:instrText xml:space="preserve"> PAGEREF _Toc218971225 \h </w:instrText>
            </w:r>
            <w:r>
              <w:rPr>
                <w:noProof/>
              </w:rPr>
            </w:r>
            <w:r>
              <w:rPr>
                <w:noProof/>
              </w:rPr>
              <w:fldChar w:fldCharType="separate"/>
            </w:r>
            <w:r>
              <w:rPr>
                <w:noProof/>
              </w:rPr>
              <w:t>1</w:t>
            </w:r>
            <w:r>
              <w:rPr>
                <w:noProof/>
              </w:rPr>
              <w:fldChar w:fldCharType="end"/>
            </w:r>
          </w:hyperlink>
        </w:p>
        <w:p w14:paraId="3EDD65FC" w14:textId="77777777" w:rsidR="00E715EE" w:rsidRDefault="00E715EE">
          <w:pPr>
            <w:pStyle w:val="TOC2"/>
            <w:tabs>
              <w:tab w:val="right" w:leader="dot" w:pos="9350"/>
            </w:tabs>
            <w:rPr>
              <w:noProof/>
            </w:rPr>
          </w:pPr>
          <w:hyperlink w:anchor="_Toc218971226" w:history="1">
            <w:r w:rsidRPr="00822391">
              <w:rPr>
                <w:rStyle w:val="Hyperlink"/>
                <w:noProof/>
              </w:rPr>
              <w:t>5.2 Usability Requirements</w:t>
            </w:r>
            <w:r>
              <w:rPr>
                <w:noProof/>
              </w:rPr>
              <w:tab/>
            </w:r>
            <w:r>
              <w:rPr>
                <w:noProof/>
              </w:rPr>
              <w:fldChar w:fldCharType="begin"/>
            </w:r>
            <w:r>
              <w:rPr>
                <w:noProof/>
              </w:rPr>
              <w:instrText xml:space="preserve"> PAGEREF _Toc218971226 \h </w:instrText>
            </w:r>
            <w:r>
              <w:rPr>
                <w:noProof/>
              </w:rPr>
            </w:r>
            <w:r>
              <w:rPr>
                <w:noProof/>
              </w:rPr>
              <w:fldChar w:fldCharType="separate"/>
            </w:r>
            <w:r>
              <w:rPr>
                <w:noProof/>
              </w:rPr>
              <w:t>1</w:t>
            </w:r>
            <w:r>
              <w:rPr>
                <w:noProof/>
              </w:rPr>
              <w:fldChar w:fldCharType="end"/>
            </w:r>
          </w:hyperlink>
        </w:p>
        <w:p w14:paraId="4E9E4DF0" w14:textId="77777777" w:rsidR="00E715EE" w:rsidRDefault="00E715EE">
          <w:pPr>
            <w:pStyle w:val="TOC1"/>
            <w:tabs>
              <w:tab w:val="right" w:leader="dot" w:pos="9350"/>
            </w:tabs>
            <w:rPr>
              <w:noProof/>
            </w:rPr>
          </w:pPr>
          <w:hyperlink w:anchor="_Toc218971227" w:history="1">
            <w:r w:rsidRPr="00822391">
              <w:rPr>
                <w:rStyle w:val="Hyperlink"/>
                <w:noProof/>
              </w:rPr>
              <w:t>6. Success Criteria</w:t>
            </w:r>
            <w:r>
              <w:rPr>
                <w:noProof/>
              </w:rPr>
              <w:tab/>
            </w:r>
            <w:r>
              <w:rPr>
                <w:noProof/>
              </w:rPr>
              <w:fldChar w:fldCharType="begin"/>
            </w:r>
            <w:r>
              <w:rPr>
                <w:noProof/>
              </w:rPr>
              <w:instrText xml:space="preserve"> PAGEREF _Toc218971227 \h </w:instrText>
            </w:r>
            <w:r>
              <w:rPr>
                <w:noProof/>
              </w:rPr>
            </w:r>
            <w:r>
              <w:rPr>
                <w:noProof/>
              </w:rPr>
              <w:fldChar w:fldCharType="separate"/>
            </w:r>
            <w:r>
              <w:rPr>
                <w:noProof/>
              </w:rPr>
              <w:t>1</w:t>
            </w:r>
            <w:r>
              <w:rPr>
                <w:noProof/>
              </w:rPr>
              <w:fldChar w:fldCharType="end"/>
            </w:r>
          </w:hyperlink>
        </w:p>
        <w:p w14:paraId="2A20BE6A" w14:textId="77777777" w:rsidR="00E715EE" w:rsidRDefault="00E715EE">
          <w:pPr>
            <w:pStyle w:val="TOC1"/>
            <w:tabs>
              <w:tab w:val="right" w:leader="dot" w:pos="9350"/>
            </w:tabs>
            <w:rPr>
              <w:noProof/>
            </w:rPr>
          </w:pPr>
          <w:hyperlink w:anchor="_Toc218971228" w:history="1">
            <w:r w:rsidRPr="00822391">
              <w:rPr>
                <w:rStyle w:val="Hyperlink"/>
                <w:noProof/>
              </w:rPr>
              <w:t>7. Implementation Roadmap</w:t>
            </w:r>
            <w:r>
              <w:rPr>
                <w:noProof/>
              </w:rPr>
              <w:tab/>
            </w:r>
            <w:r>
              <w:rPr>
                <w:noProof/>
              </w:rPr>
              <w:fldChar w:fldCharType="begin"/>
            </w:r>
            <w:r>
              <w:rPr>
                <w:noProof/>
              </w:rPr>
              <w:instrText xml:space="preserve"> PAGEREF _Toc218971228 \h </w:instrText>
            </w:r>
            <w:r>
              <w:rPr>
                <w:noProof/>
              </w:rPr>
            </w:r>
            <w:r>
              <w:rPr>
                <w:noProof/>
              </w:rPr>
              <w:fldChar w:fldCharType="separate"/>
            </w:r>
            <w:r>
              <w:rPr>
                <w:noProof/>
              </w:rPr>
              <w:t>1</w:t>
            </w:r>
            <w:r>
              <w:rPr>
                <w:noProof/>
              </w:rPr>
              <w:fldChar w:fldCharType="end"/>
            </w:r>
          </w:hyperlink>
        </w:p>
        <w:p w14:paraId="4535B443" w14:textId="77777777" w:rsidR="00E715EE" w:rsidRDefault="00E715EE">
          <w:pPr>
            <w:pStyle w:val="TOC2"/>
            <w:tabs>
              <w:tab w:val="right" w:leader="dot" w:pos="9350"/>
            </w:tabs>
            <w:rPr>
              <w:noProof/>
            </w:rPr>
          </w:pPr>
          <w:hyperlink w:anchor="_Toc218971229" w:history="1">
            <w:r w:rsidRPr="00822391">
              <w:rPr>
                <w:rStyle w:val="Hyperlink"/>
                <w:noProof/>
              </w:rPr>
              <w:t>7.1 Phase 1: Foundation &amp; Core Compliance (Months 1-6)</w:t>
            </w:r>
            <w:r>
              <w:rPr>
                <w:noProof/>
              </w:rPr>
              <w:tab/>
            </w:r>
            <w:r>
              <w:rPr>
                <w:noProof/>
              </w:rPr>
              <w:fldChar w:fldCharType="begin"/>
            </w:r>
            <w:r>
              <w:rPr>
                <w:noProof/>
              </w:rPr>
              <w:instrText xml:space="preserve"> PAGEREF _Toc218971229 \h </w:instrText>
            </w:r>
            <w:r>
              <w:rPr>
                <w:noProof/>
              </w:rPr>
            </w:r>
            <w:r>
              <w:rPr>
                <w:noProof/>
              </w:rPr>
              <w:fldChar w:fldCharType="separate"/>
            </w:r>
            <w:r>
              <w:rPr>
                <w:noProof/>
              </w:rPr>
              <w:t>1</w:t>
            </w:r>
            <w:r>
              <w:rPr>
                <w:noProof/>
              </w:rPr>
              <w:fldChar w:fldCharType="end"/>
            </w:r>
          </w:hyperlink>
        </w:p>
        <w:p w14:paraId="38513A51" w14:textId="77777777" w:rsidR="00E715EE" w:rsidRDefault="00E715EE">
          <w:pPr>
            <w:pStyle w:val="TOC2"/>
            <w:tabs>
              <w:tab w:val="right" w:leader="dot" w:pos="9350"/>
            </w:tabs>
            <w:rPr>
              <w:noProof/>
            </w:rPr>
          </w:pPr>
          <w:hyperlink w:anchor="_Toc218971230" w:history="1">
            <w:r w:rsidRPr="00822391">
              <w:rPr>
                <w:rStyle w:val="Hyperlink"/>
                <w:noProof/>
              </w:rPr>
              <w:t>7.2 Phase 2: Extended Frameworks &amp; Integrations (Months 7-12)</w:t>
            </w:r>
            <w:r>
              <w:rPr>
                <w:noProof/>
              </w:rPr>
              <w:tab/>
            </w:r>
            <w:r>
              <w:rPr>
                <w:noProof/>
              </w:rPr>
              <w:fldChar w:fldCharType="begin"/>
            </w:r>
            <w:r>
              <w:rPr>
                <w:noProof/>
              </w:rPr>
              <w:instrText xml:space="preserve"> PAGEREF _Toc218971230 \h </w:instrText>
            </w:r>
            <w:r>
              <w:rPr>
                <w:noProof/>
              </w:rPr>
            </w:r>
            <w:r>
              <w:rPr>
                <w:noProof/>
              </w:rPr>
              <w:fldChar w:fldCharType="separate"/>
            </w:r>
            <w:r>
              <w:rPr>
                <w:noProof/>
              </w:rPr>
              <w:t>1</w:t>
            </w:r>
            <w:r>
              <w:rPr>
                <w:noProof/>
              </w:rPr>
              <w:fldChar w:fldCharType="end"/>
            </w:r>
          </w:hyperlink>
        </w:p>
        <w:p w14:paraId="1F37164F" w14:textId="77777777" w:rsidR="00E715EE" w:rsidRDefault="00E715EE">
          <w:pPr>
            <w:pStyle w:val="TOC2"/>
            <w:tabs>
              <w:tab w:val="right" w:leader="dot" w:pos="9350"/>
            </w:tabs>
            <w:rPr>
              <w:noProof/>
            </w:rPr>
          </w:pPr>
          <w:hyperlink w:anchor="_Toc218971231" w:history="1">
            <w:r w:rsidRPr="00822391">
              <w:rPr>
                <w:rStyle w:val="Hyperlink"/>
                <w:noProof/>
              </w:rPr>
              <w:t>7.3 Phase 3: Risk &amp; Vendor Management (Months 13-18)</w:t>
            </w:r>
            <w:r>
              <w:rPr>
                <w:noProof/>
              </w:rPr>
              <w:tab/>
            </w:r>
            <w:r>
              <w:rPr>
                <w:noProof/>
              </w:rPr>
              <w:fldChar w:fldCharType="begin"/>
            </w:r>
            <w:r>
              <w:rPr>
                <w:noProof/>
              </w:rPr>
              <w:instrText xml:space="preserve"> PAGEREF _Toc218971231 \h </w:instrText>
            </w:r>
            <w:r>
              <w:rPr>
                <w:noProof/>
              </w:rPr>
            </w:r>
            <w:r>
              <w:rPr>
                <w:noProof/>
              </w:rPr>
              <w:fldChar w:fldCharType="separate"/>
            </w:r>
            <w:r>
              <w:rPr>
                <w:noProof/>
              </w:rPr>
              <w:t>1</w:t>
            </w:r>
            <w:r>
              <w:rPr>
                <w:noProof/>
              </w:rPr>
              <w:fldChar w:fldCharType="end"/>
            </w:r>
          </w:hyperlink>
        </w:p>
        <w:p w14:paraId="1F5FA938" w14:textId="77777777" w:rsidR="00E715EE" w:rsidRDefault="00E715EE">
          <w:pPr>
            <w:pStyle w:val="TOC2"/>
            <w:tabs>
              <w:tab w:val="right" w:leader="dot" w:pos="9350"/>
            </w:tabs>
            <w:rPr>
              <w:noProof/>
            </w:rPr>
          </w:pPr>
          <w:hyperlink w:anchor="_Toc218971232" w:history="1">
            <w:r w:rsidRPr="00822391">
              <w:rPr>
                <w:rStyle w:val="Hyperlink"/>
                <w:noProof/>
              </w:rPr>
              <w:t>7.4 Phase 4: AI Automation &amp; Audit Excellence (Months 19-24)</w:t>
            </w:r>
            <w:r>
              <w:rPr>
                <w:noProof/>
              </w:rPr>
              <w:tab/>
            </w:r>
            <w:r>
              <w:rPr>
                <w:noProof/>
              </w:rPr>
              <w:fldChar w:fldCharType="begin"/>
            </w:r>
            <w:r>
              <w:rPr>
                <w:noProof/>
              </w:rPr>
              <w:instrText xml:space="preserve"> PAGEREF _Toc218971232 \h </w:instrText>
            </w:r>
            <w:r>
              <w:rPr>
                <w:noProof/>
              </w:rPr>
            </w:r>
            <w:r>
              <w:rPr>
                <w:noProof/>
              </w:rPr>
              <w:fldChar w:fldCharType="separate"/>
            </w:r>
            <w:r>
              <w:rPr>
                <w:noProof/>
              </w:rPr>
              <w:t>1</w:t>
            </w:r>
            <w:r>
              <w:rPr>
                <w:noProof/>
              </w:rPr>
              <w:fldChar w:fldCharType="end"/>
            </w:r>
          </w:hyperlink>
        </w:p>
        <w:p w14:paraId="33EB9EFD" w14:textId="77777777" w:rsidR="00E715EE" w:rsidRDefault="00E715EE">
          <w:pPr>
            <w:pStyle w:val="TOC2"/>
            <w:tabs>
              <w:tab w:val="right" w:leader="dot" w:pos="9350"/>
            </w:tabs>
            <w:rPr>
              <w:noProof/>
            </w:rPr>
          </w:pPr>
          <w:hyperlink w:anchor="_Toc218971233" w:history="1">
            <w:r w:rsidRPr="00822391">
              <w:rPr>
                <w:rStyle w:val="Hyperlink"/>
                <w:noProof/>
              </w:rPr>
              <w:t>7.5 Phase 5: Enterprise Scale &amp; Advanced Features (Months 25-30)</w:t>
            </w:r>
            <w:r>
              <w:rPr>
                <w:noProof/>
              </w:rPr>
              <w:tab/>
            </w:r>
            <w:r>
              <w:rPr>
                <w:noProof/>
              </w:rPr>
              <w:fldChar w:fldCharType="begin"/>
            </w:r>
            <w:r>
              <w:rPr>
                <w:noProof/>
              </w:rPr>
              <w:instrText xml:space="preserve"> PAGEREF _Toc218971233 \h </w:instrText>
            </w:r>
            <w:r>
              <w:rPr>
                <w:noProof/>
              </w:rPr>
            </w:r>
            <w:r>
              <w:rPr>
                <w:noProof/>
              </w:rPr>
              <w:fldChar w:fldCharType="separate"/>
            </w:r>
            <w:r>
              <w:rPr>
                <w:noProof/>
              </w:rPr>
              <w:t>1</w:t>
            </w:r>
            <w:r>
              <w:rPr>
                <w:noProof/>
              </w:rPr>
              <w:fldChar w:fldCharType="end"/>
            </w:r>
          </w:hyperlink>
        </w:p>
        <w:p w14:paraId="713F1AFC" w14:textId="77777777" w:rsidR="00E715EE" w:rsidRDefault="00E715EE">
          <w:pPr>
            <w:pStyle w:val="TOC1"/>
            <w:tabs>
              <w:tab w:val="right" w:leader="dot" w:pos="9350"/>
            </w:tabs>
            <w:rPr>
              <w:noProof/>
            </w:rPr>
          </w:pPr>
          <w:hyperlink w:anchor="_Toc218971234" w:history="1">
            <w:r w:rsidRPr="00822391">
              <w:rPr>
                <w:rStyle w:val="Hyperlink"/>
                <w:noProof/>
              </w:rPr>
              <w:t>8. Implementation Considerations</w:t>
            </w:r>
            <w:r>
              <w:rPr>
                <w:noProof/>
              </w:rPr>
              <w:tab/>
            </w:r>
            <w:r>
              <w:rPr>
                <w:noProof/>
              </w:rPr>
              <w:fldChar w:fldCharType="begin"/>
            </w:r>
            <w:r>
              <w:rPr>
                <w:noProof/>
              </w:rPr>
              <w:instrText xml:space="preserve"> PAGEREF _Toc218971234 \h </w:instrText>
            </w:r>
            <w:r>
              <w:rPr>
                <w:noProof/>
              </w:rPr>
            </w:r>
            <w:r>
              <w:rPr>
                <w:noProof/>
              </w:rPr>
              <w:fldChar w:fldCharType="separate"/>
            </w:r>
            <w:r>
              <w:rPr>
                <w:noProof/>
              </w:rPr>
              <w:t>1</w:t>
            </w:r>
            <w:r>
              <w:rPr>
                <w:noProof/>
              </w:rPr>
              <w:fldChar w:fldCharType="end"/>
            </w:r>
          </w:hyperlink>
        </w:p>
        <w:p w14:paraId="1CFB35E7" w14:textId="77777777" w:rsidR="00E715EE" w:rsidRDefault="00E715EE">
          <w:pPr>
            <w:pStyle w:val="TOC2"/>
            <w:tabs>
              <w:tab w:val="right" w:leader="dot" w:pos="9350"/>
            </w:tabs>
            <w:rPr>
              <w:noProof/>
            </w:rPr>
          </w:pPr>
          <w:hyperlink w:anchor="_Toc218971235" w:history="1">
            <w:r w:rsidRPr="00822391">
              <w:rPr>
                <w:rStyle w:val="Hyperlink"/>
                <w:noProof/>
              </w:rPr>
              <w:t>8.1 Risk Mitigation</w:t>
            </w:r>
            <w:r>
              <w:rPr>
                <w:noProof/>
              </w:rPr>
              <w:tab/>
            </w:r>
            <w:r>
              <w:rPr>
                <w:noProof/>
              </w:rPr>
              <w:fldChar w:fldCharType="begin"/>
            </w:r>
            <w:r>
              <w:rPr>
                <w:noProof/>
              </w:rPr>
              <w:instrText xml:space="preserve"> PAGEREF _Toc218971235 \h </w:instrText>
            </w:r>
            <w:r>
              <w:rPr>
                <w:noProof/>
              </w:rPr>
            </w:r>
            <w:r>
              <w:rPr>
                <w:noProof/>
              </w:rPr>
              <w:fldChar w:fldCharType="separate"/>
            </w:r>
            <w:r>
              <w:rPr>
                <w:noProof/>
              </w:rPr>
              <w:t>1</w:t>
            </w:r>
            <w:r>
              <w:rPr>
                <w:noProof/>
              </w:rPr>
              <w:fldChar w:fldCharType="end"/>
            </w:r>
          </w:hyperlink>
        </w:p>
        <w:p w14:paraId="6C4F983C" w14:textId="77777777" w:rsidR="00E715EE" w:rsidRDefault="00E715EE">
          <w:pPr>
            <w:pStyle w:val="TOC2"/>
            <w:tabs>
              <w:tab w:val="right" w:leader="dot" w:pos="9350"/>
            </w:tabs>
            <w:rPr>
              <w:noProof/>
            </w:rPr>
          </w:pPr>
          <w:hyperlink w:anchor="_Toc218971236" w:history="1">
            <w:r w:rsidRPr="00822391">
              <w:rPr>
                <w:rStyle w:val="Hyperlink"/>
                <w:noProof/>
              </w:rPr>
              <w:t>8.2 Phase Dependencies</w:t>
            </w:r>
            <w:r>
              <w:rPr>
                <w:noProof/>
              </w:rPr>
              <w:tab/>
            </w:r>
            <w:r>
              <w:rPr>
                <w:noProof/>
              </w:rPr>
              <w:fldChar w:fldCharType="begin"/>
            </w:r>
            <w:r>
              <w:rPr>
                <w:noProof/>
              </w:rPr>
              <w:instrText xml:space="preserve"> PAGEREF _Toc218971236 \h </w:instrText>
            </w:r>
            <w:r>
              <w:rPr>
                <w:noProof/>
              </w:rPr>
            </w:r>
            <w:r>
              <w:rPr>
                <w:noProof/>
              </w:rPr>
              <w:fldChar w:fldCharType="separate"/>
            </w:r>
            <w:r>
              <w:rPr>
                <w:noProof/>
              </w:rPr>
              <w:t>1</w:t>
            </w:r>
            <w:r>
              <w:rPr>
                <w:noProof/>
              </w:rPr>
              <w:fldChar w:fldCharType="end"/>
            </w:r>
          </w:hyperlink>
        </w:p>
        <w:p w14:paraId="44903447" w14:textId="77777777" w:rsidR="00E715EE" w:rsidRDefault="00E715EE">
          <w:pPr>
            <w:pStyle w:val="TOC2"/>
            <w:tabs>
              <w:tab w:val="right" w:leader="dot" w:pos="9350"/>
            </w:tabs>
            <w:rPr>
              <w:noProof/>
            </w:rPr>
          </w:pPr>
          <w:hyperlink w:anchor="_Toc218971237" w:history="1">
            <w:r w:rsidRPr="00822391">
              <w:rPr>
                <w:rStyle w:val="Hyperlink"/>
                <w:noProof/>
              </w:rPr>
              <w:t>8.3 Success Metrics by Phase</w:t>
            </w:r>
            <w:r>
              <w:rPr>
                <w:noProof/>
              </w:rPr>
              <w:tab/>
            </w:r>
            <w:r>
              <w:rPr>
                <w:noProof/>
              </w:rPr>
              <w:fldChar w:fldCharType="begin"/>
            </w:r>
            <w:r>
              <w:rPr>
                <w:noProof/>
              </w:rPr>
              <w:instrText xml:space="preserve"> PAGEREF _Toc218971237 \h </w:instrText>
            </w:r>
            <w:r>
              <w:rPr>
                <w:noProof/>
              </w:rPr>
            </w:r>
            <w:r>
              <w:rPr>
                <w:noProof/>
              </w:rPr>
              <w:fldChar w:fldCharType="separate"/>
            </w:r>
            <w:r>
              <w:rPr>
                <w:noProof/>
              </w:rPr>
              <w:t>1</w:t>
            </w:r>
            <w:r>
              <w:rPr>
                <w:noProof/>
              </w:rPr>
              <w:fldChar w:fldCharType="end"/>
            </w:r>
          </w:hyperlink>
        </w:p>
        <w:p w14:paraId="6B3252A5" w14:textId="77777777" w:rsidR="00E715EE" w:rsidRDefault="00E715EE">
          <w:pPr>
            <w:pStyle w:val="TOC1"/>
            <w:tabs>
              <w:tab w:val="right" w:leader="dot" w:pos="9350"/>
            </w:tabs>
            <w:rPr>
              <w:noProof/>
            </w:rPr>
          </w:pPr>
          <w:hyperlink w:anchor="_Toc218971238" w:history="1">
            <w:r w:rsidRPr="00822391">
              <w:rPr>
                <w:rStyle w:val="Hyperlink"/>
                <w:noProof/>
              </w:rPr>
              <w:t>9. Appendix</w:t>
            </w:r>
            <w:r>
              <w:rPr>
                <w:noProof/>
              </w:rPr>
              <w:tab/>
            </w:r>
            <w:r>
              <w:rPr>
                <w:noProof/>
              </w:rPr>
              <w:fldChar w:fldCharType="begin"/>
            </w:r>
            <w:r>
              <w:rPr>
                <w:noProof/>
              </w:rPr>
              <w:instrText xml:space="preserve"> PAGEREF _Toc218971238 \h </w:instrText>
            </w:r>
            <w:r>
              <w:rPr>
                <w:noProof/>
              </w:rPr>
            </w:r>
            <w:r>
              <w:rPr>
                <w:noProof/>
              </w:rPr>
              <w:fldChar w:fldCharType="separate"/>
            </w:r>
            <w:r>
              <w:rPr>
                <w:noProof/>
              </w:rPr>
              <w:t>1</w:t>
            </w:r>
            <w:r>
              <w:rPr>
                <w:noProof/>
              </w:rPr>
              <w:fldChar w:fldCharType="end"/>
            </w:r>
          </w:hyperlink>
        </w:p>
        <w:p w14:paraId="04996F64" w14:textId="77777777" w:rsidR="00E715EE" w:rsidRDefault="00E715EE">
          <w:pPr>
            <w:pStyle w:val="TOC2"/>
            <w:tabs>
              <w:tab w:val="right" w:leader="dot" w:pos="9350"/>
            </w:tabs>
            <w:rPr>
              <w:noProof/>
            </w:rPr>
          </w:pPr>
          <w:hyperlink w:anchor="_Toc218971239" w:history="1">
            <w:r w:rsidRPr="00822391">
              <w:rPr>
                <w:rStyle w:val="Hyperlink"/>
                <w:noProof/>
              </w:rPr>
              <w:t>9.1 Glossary</w:t>
            </w:r>
            <w:r>
              <w:rPr>
                <w:noProof/>
              </w:rPr>
              <w:tab/>
            </w:r>
            <w:r>
              <w:rPr>
                <w:noProof/>
              </w:rPr>
              <w:fldChar w:fldCharType="begin"/>
            </w:r>
            <w:r>
              <w:rPr>
                <w:noProof/>
              </w:rPr>
              <w:instrText xml:space="preserve"> PAGEREF _Toc218971239 \h </w:instrText>
            </w:r>
            <w:r>
              <w:rPr>
                <w:noProof/>
              </w:rPr>
            </w:r>
            <w:r>
              <w:rPr>
                <w:noProof/>
              </w:rPr>
              <w:fldChar w:fldCharType="separate"/>
            </w:r>
            <w:r>
              <w:rPr>
                <w:noProof/>
              </w:rPr>
              <w:t>1</w:t>
            </w:r>
            <w:r>
              <w:rPr>
                <w:noProof/>
              </w:rPr>
              <w:fldChar w:fldCharType="end"/>
            </w:r>
          </w:hyperlink>
        </w:p>
        <w:p w14:paraId="0D531517" w14:textId="77777777" w:rsidR="00E715EE" w:rsidRDefault="00E715EE">
          <w:pPr>
            <w:pStyle w:val="TOC2"/>
            <w:tabs>
              <w:tab w:val="right" w:leader="dot" w:pos="9350"/>
            </w:tabs>
            <w:rPr>
              <w:noProof/>
            </w:rPr>
          </w:pPr>
          <w:hyperlink w:anchor="_Toc218971240" w:history="1">
            <w:r w:rsidRPr="00822391">
              <w:rPr>
                <w:rStyle w:val="Hyperlink"/>
                <w:noProof/>
              </w:rPr>
              <w:t>9.2 Feature Comparison Source</w:t>
            </w:r>
            <w:r>
              <w:rPr>
                <w:noProof/>
              </w:rPr>
              <w:tab/>
            </w:r>
            <w:r>
              <w:rPr>
                <w:noProof/>
              </w:rPr>
              <w:fldChar w:fldCharType="begin"/>
            </w:r>
            <w:r>
              <w:rPr>
                <w:noProof/>
              </w:rPr>
              <w:instrText xml:space="preserve"> PAGEREF _Toc218971240 \h </w:instrText>
            </w:r>
            <w:r>
              <w:rPr>
                <w:noProof/>
              </w:rPr>
            </w:r>
            <w:r>
              <w:rPr>
                <w:noProof/>
              </w:rPr>
              <w:fldChar w:fldCharType="separate"/>
            </w:r>
            <w:r>
              <w:rPr>
                <w:noProof/>
              </w:rPr>
              <w:t>1</w:t>
            </w:r>
            <w:r>
              <w:rPr>
                <w:noProof/>
              </w:rPr>
              <w:fldChar w:fldCharType="end"/>
            </w:r>
          </w:hyperlink>
        </w:p>
        <w:p w14:paraId="475CCAF4" w14:textId="77777777" w:rsidR="00E715EE" w:rsidRDefault="00E715EE">
          <w:pPr>
            <w:pStyle w:val="TOC2"/>
            <w:tabs>
              <w:tab w:val="right" w:leader="dot" w:pos="9350"/>
            </w:tabs>
            <w:rPr>
              <w:noProof/>
            </w:rPr>
          </w:pPr>
          <w:hyperlink w:anchor="_Toc218971241" w:history="1">
            <w:r w:rsidRPr="00822391">
              <w:rPr>
                <w:rStyle w:val="Hyperlink"/>
                <w:noProof/>
              </w:rPr>
              <w:t>9.3 Document Revision History</w:t>
            </w:r>
            <w:r>
              <w:rPr>
                <w:noProof/>
              </w:rPr>
              <w:tab/>
            </w:r>
            <w:r>
              <w:rPr>
                <w:noProof/>
              </w:rPr>
              <w:fldChar w:fldCharType="begin"/>
            </w:r>
            <w:r>
              <w:rPr>
                <w:noProof/>
              </w:rPr>
              <w:instrText xml:space="preserve"> PAGEREF _Toc218971241 \h </w:instrText>
            </w:r>
            <w:r>
              <w:rPr>
                <w:noProof/>
              </w:rPr>
            </w:r>
            <w:r>
              <w:rPr>
                <w:noProof/>
              </w:rPr>
              <w:fldChar w:fldCharType="separate"/>
            </w:r>
            <w:r>
              <w:rPr>
                <w:noProof/>
              </w:rPr>
              <w:t>1</w:t>
            </w:r>
            <w:r>
              <w:rPr>
                <w:noProof/>
              </w:rPr>
              <w:fldChar w:fldCharType="end"/>
            </w:r>
          </w:hyperlink>
        </w:p>
        <w:p w14:paraId="4DE2C3F0" w14:textId="77777777" w:rsidR="008F5FE5" w:rsidRDefault="00000000">
          <w:r>
            <w:fldChar w:fldCharType="end"/>
          </w:r>
        </w:p>
      </w:sdtContent>
    </w:sdt>
    <w:p w14:paraId="0F83AB1A" w14:textId="77777777" w:rsidR="008F5FE5" w:rsidRDefault="00000000">
      <w:r>
        <w:br w:type="page"/>
      </w:r>
    </w:p>
    <w:p w14:paraId="4947C0EA" w14:textId="77777777" w:rsidR="008F5FE5" w:rsidRDefault="00000000">
      <w:pPr>
        <w:pStyle w:val="Heading1"/>
      </w:pPr>
      <w:bookmarkStart w:id="1" w:name="_Toc218971201"/>
      <w:r>
        <w:lastRenderedPageBreak/>
        <w:t>1. Executive Summary</w:t>
      </w:r>
      <w:bookmarkEnd w:id="1"/>
    </w:p>
    <w:p w14:paraId="60C09AE3" w14:textId="77777777" w:rsidR="008F5FE5" w:rsidRDefault="00000000">
      <w:pPr>
        <w:spacing w:after="240"/>
      </w:pPr>
      <w:r>
        <w:t xml:space="preserve">This Product Requirements Specification outlines the comprehensive feature set for a next-generation GRC (Governance, Risk, and Compliance) platform. The proposed solution combines best-in-class capabilities from industry leaders Vanta, </w:t>
      </w:r>
      <w:proofErr w:type="spellStart"/>
      <w:r>
        <w:t>Drata</w:t>
      </w:r>
      <w:proofErr w:type="spellEnd"/>
      <w:r>
        <w:t xml:space="preserve">, and </w:t>
      </w:r>
      <w:proofErr w:type="spellStart"/>
      <w:r>
        <w:t>Sprinto</w:t>
      </w:r>
      <w:proofErr w:type="spellEnd"/>
      <w:r>
        <w:t xml:space="preserve"> to create an enterprise-grade security and compliance automation platform.</w:t>
      </w:r>
    </w:p>
    <w:p w14:paraId="5802D40D" w14:textId="77777777" w:rsidR="008F5FE5" w:rsidRDefault="00000000">
      <w:pPr>
        <w:pStyle w:val="Heading2"/>
      </w:pPr>
      <w:bookmarkStart w:id="2" w:name="_Toc218971202"/>
      <w:r>
        <w:t>1.1 Purpose</w:t>
      </w:r>
      <w:bookmarkEnd w:id="2"/>
    </w:p>
    <w:p w14:paraId="7F8DCB8A" w14:textId="77777777" w:rsidR="008F5FE5" w:rsidRDefault="00000000">
      <w:pPr>
        <w:spacing w:after="240"/>
      </w:pPr>
      <w:r>
        <w:t>The platform aims to streamline and automate compliance management, risk assessment, vendor risk management, and audit preparation for organizations seeking to achieve and maintain certifications such as SOC 2, ISO 27001, ISO 42001, ISO 27701, HIPAA, PCI-DSS, and others.</w:t>
      </w:r>
    </w:p>
    <w:p w14:paraId="7DC65EA5" w14:textId="77777777" w:rsidR="008F5FE5" w:rsidRDefault="00000000">
      <w:pPr>
        <w:pStyle w:val="Heading2"/>
      </w:pPr>
      <w:bookmarkStart w:id="3" w:name="_Toc218971203"/>
      <w:r>
        <w:t>1.2 Scope</w:t>
      </w:r>
      <w:bookmarkEnd w:id="3"/>
    </w:p>
    <w:p w14:paraId="3E29E756" w14:textId="77777777" w:rsidR="008F5FE5" w:rsidRDefault="00000000">
      <w:pPr>
        <w:spacing w:after="240"/>
      </w:pPr>
      <w:r>
        <w:t>This document defines the functional and technical requirements for developing a comprehensive GRC platform that addresses the complete compliance lifecycle from initial framework selection through continuous monitoring, audit preparation, and vendor risk management.</w:t>
      </w:r>
    </w:p>
    <w:p w14:paraId="689CB0C5" w14:textId="77777777" w:rsidR="008F5FE5" w:rsidRDefault="00000000">
      <w:r>
        <w:br w:type="page"/>
      </w:r>
    </w:p>
    <w:p w14:paraId="5E36704C" w14:textId="77777777" w:rsidR="008F5FE5" w:rsidRDefault="00000000">
      <w:pPr>
        <w:pStyle w:val="Heading1"/>
      </w:pPr>
      <w:bookmarkStart w:id="4" w:name="_Toc218971204"/>
      <w:r>
        <w:lastRenderedPageBreak/>
        <w:t>2. Product Overview</w:t>
      </w:r>
      <w:bookmarkEnd w:id="4"/>
    </w:p>
    <w:p w14:paraId="697F01AD" w14:textId="77777777" w:rsidR="008F5FE5" w:rsidRDefault="00000000">
      <w:pPr>
        <w:pStyle w:val="Heading2"/>
      </w:pPr>
      <w:bookmarkStart w:id="5" w:name="_Toc218971205"/>
      <w:r>
        <w:t>2.1 Key Objectives</w:t>
      </w:r>
      <w:bookmarkEnd w:id="5"/>
    </w:p>
    <w:p w14:paraId="48704388" w14:textId="77777777" w:rsidR="008F5FE5" w:rsidRDefault="00000000">
      <w:pPr>
        <w:spacing w:after="120"/>
      </w:pPr>
      <w:r>
        <w:t>• Automate compliance monitoring and evidence collection across cloud infrastructure and SaaS applications</w:t>
      </w:r>
    </w:p>
    <w:p w14:paraId="15DB91A6" w14:textId="77777777" w:rsidR="008F5FE5" w:rsidRDefault="00000000">
      <w:pPr>
        <w:spacing w:after="120"/>
      </w:pPr>
      <w:r>
        <w:t>• Streamline audit preparation and reduce time-to-certification by 60% or more</w:t>
      </w:r>
    </w:p>
    <w:p w14:paraId="236F4D98" w14:textId="77777777" w:rsidR="008F5FE5" w:rsidRDefault="00000000">
      <w:pPr>
        <w:spacing w:after="120"/>
      </w:pPr>
      <w:r>
        <w:t>• Enable continuous compliance through real-time monitoring and alerting</w:t>
      </w:r>
    </w:p>
    <w:p w14:paraId="00009438" w14:textId="77777777" w:rsidR="008F5FE5" w:rsidRDefault="00000000">
      <w:pPr>
        <w:spacing w:after="120"/>
      </w:pPr>
      <w:r>
        <w:t>• Centralize vendor risk management and third-party security assessments</w:t>
      </w:r>
    </w:p>
    <w:p w14:paraId="3142CD36" w14:textId="77777777" w:rsidR="008F5FE5" w:rsidRDefault="00000000">
      <w:pPr>
        <w:spacing w:after="240"/>
      </w:pPr>
      <w:r>
        <w:t>• Accelerate sales cycles through automated trust center and questionnaire responses</w:t>
      </w:r>
    </w:p>
    <w:p w14:paraId="6AC7522E" w14:textId="77777777" w:rsidR="008F5FE5" w:rsidRDefault="00000000">
      <w:pPr>
        <w:pStyle w:val="Heading2"/>
      </w:pPr>
      <w:bookmarkStart w:id="6" w:name="_Toc218971206"/>
      <w:r>
        <w:t>2.2 Target Users</w:t>
      </w:r>
      <w:bookmarkEnd w:id="6"/>
    </w:p>
    <w:p w14:paraId="7BA893DC" w14:textId="77777777" w:rsidR="008F5FE5" w:rsidRDefault="00000000">
      <w:pPr>
        <w:spacing w:after="120"/>
      </w:pPr>
      <w:r>
        <w:t>• Security and Compliance Teams</w:t>
      </w:r>
    </w:p>
    <w:p w14:paraId="0D3D6785" w14:textId="77777777" w:rsidR="008F5FE5" w:rsidRDefault="00000000">
      <w:pPr>
        <w:spacing w:after="120"/>
      </w:pPr>
      <w:r>
        <w:t>• IT Operations and DevOps Teams</w:t>
      </w:r>
    </w:p>
    <w:p w14:paraId="07B911E4" w14:textId="77777777" w:rsidR="008F5FE5" w:rsidRDefault="00000000">
      <w:pPr>
        <w:spacing w:after="120"/>
      </w:pPr>
      <w:r>
        <w:t>• Risk Management Officers</w:t>
      </w:r>
    </w:p>
    <w:p w14:paraId="61F0109F" w14:textId="77777777" w:rsidR="008F5FE5" w:rsidRDefault="00000000">
      <w:pPr>
        <w:spacing w:after="120"/>
      </w:pPr>
      <w:r>
        <w:t>• Internal and External Auditors</w:t>
      </w:r>
    </w:p>
    <w:p w14:paraId="51BA97D3" w14:textId="77777777" w:rsidR="008F5FE5" w:rsidRDefault="00000000">
      <w:pPr>
        <w:spacing w:after="120"/>
      </w:pPr>
      <w:r>
        <w:t>• Sales and Revenue Teams (Trust Center access)</w:t>
      </w:r>
    </w:p>
    <w:p w14:paraId="7E5F615A" w14:textId="77777777" w:rsidR="008F5FE5" w:rsidRDefault="00000000">
      <w:pPr>
        <w:spacing w:after="240"/>
      </w:pPr>
      <w:r>
        <w:t>• Executive Leadership and Board Members</w:t>
      </w:r>
    </w:p>
    <w:p w14:paraId="2C26A286" w14:textId="77777777" w:rsidR="008F5FE5" w:rsidRDefault="00000000">
      <w:r>
        <w:br w:type="page"/>
      </w:r>
    </w:p>
    <w:p w14:paraId="6135A6A6" w14:textId="77777777" w:rsidR="008F5FE5" w:rsidRDefault="00000000">
      <w:pPr>
        <w:pStyle w:val="Heading1"/>
      </w:pPr>
      <w:bookmarkStart w:id="7" w:name="_Toc218971207"/>
      <w:r>
        <w:lastRenderedPageBreak/>
        <w:t>3. Functional Requirements</w:t>
      </w:r>
      <w:bookmarkEnd w:id="7"/>
    </w:p>
    <w:p w14:paraId="62472271" w14:textId="77777777" w:rsidR="008F5FE5" w:rsidRDefault="00000000">
      <w:pPr>
        <w:pStyle w:val="Heading2"/>
      </w:pPr>
      <w:bookmarkStart w:id="8" w:name="_Toc218971208"/>
      <w:r>
        <w:t>3.2 Compliance Frameworks</w:t>
      </w:r>
      <w:bookmarkEnd w:id="8"/>
    </w:p>
    <w:p w14:paraId="5E0137B8" w14:textId="77777777" w:rsidR="008F5FE5" w:rsidRDefault="00000000">
      <w:pPr>
        <w:spacing w:after="240"/>
      </w:pPr>
      <w:r>
        <w:t>The platform must support multiple compliance frameworks and standards to address diverse regulatory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4291ABA7"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C3728B" w14:textId="77777777" w:rsidR="008F5FE5" w:rsidRDefault="00000000">
            <w:pPr>
              <w:spacing w:after="60"/>
            </w:pPr>
            <w:r>
              <w:rPr>
                <w:b/>
                <w:bCs/>
              </w:rPr>
              <w:t>Requirement ID:</w:t>
            </w:r>
          </w:p>
          <w:p w14:paraId="380E437F" w14:textId="77777777" w:rsidR="008F5FE5" w:rsidRDefault="00000000">
            <w:pPr>
              <w:spacing w:after="120"/>
            </w:pPr>
            <w:r>
              <w:rPr>
                <w:b/>
                <w:bCs/>
                <w:color w:val="2E75B5"/>
              </w:rPr>
              <w:t>REQ-009</w:t>
            </w:r>
          </w:p>
          <w:p w14:paraId="16402280" w14:textId="77777777" w:rsidR="008F5FE5" w:rsidRDefault="00000000">
            <w:pPr>
              <w:spacing w:after="60"/>
            </w:pPr>
            <w:r>
              <w:rPr>
                <w:b/>
                <w:bCs/>
              </w:rPr>
              <w:t>Phase:</w:t>
            </w:r>
          </w:p>
          <w:p w14:paraId="3578474A"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3C3F6" w14:textId="77777777" w:rsidR="008F5FE5" w:rsidRDefault="00000000">
            <w:r>
              <w:rPr>
                <w:b/>
                <w:bCs/>
                <w:sz w:val="26"/>
                <w:szCs w:val="26"/>
              </w:rPr>
              <w:t>SOC 2 Type I and Type II</w:t>
            </w:r>
          </w:p>
        </w:tc>
      </w:tr>
      <w:tr w:rsidR="008F5FE5" w14:paraId="1BF48A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30619"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DE484" w14:textId="77777777" w:rsidR="008F5FE5" w:rsidRDefault="00000000">
            <w:r>
              <w:t>Complete support for SOC 2 Trust Service Criteria including Security, Availability, Processing Integrity, Confidentiality, and Privacy with automated evidence mapping</w:t>
            </w:r>
          </w:p>
        </w:tc>
      </w:tr>
      <w:tr w:rsidR="008F5FE5" w14:paraId="0180260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6B5B10" w14:textId="77777777" w:rsidR="008F5FE5" w:rsidRDefault="00000000">
            <w:pPr>
              <w:spacing w:after="60"/>
            </w:pPr>
            <w:r>
              <w:rPr>
                <w:b/>
                <w:bCs/>
              </w:rPr>
              <w:t>Requirement ID:</w:t>
            </w:r>
          </w:p>
          <w:p w14:paraId="24911E2D" w14:textId="77777777" w:rsidR="008F5FE5" w:rsidRDefault="00000000">
            <w:pPr>
              <w:spacing w:after="120"/>
            </w:pPr>
            <w:r>
              <w:rPr>
                <w:b/>
                <w:bCs/>
                <w:color w:val="2E75B5"/>
              </w:rPr>
              <w:t>REQ-010</w:t>
            </w:r>
          </w:p>
          <w:p w14:paraId="6E3F6203" w14:textId="77777777" w:rsidR="008F5FE5" w:rsidRDefault="00000000">
            <w:pPr>
              <w:spacing w:after="60"/>
            </w:pPr>
            <w:r>
              <w:rPr>
                <w:b/>
                <w:bCs/>
              </w:rPr>
              <w:t>Phase:</w:t>
            </w:r>
          </w:p>
          <w:p w14:paraId="109FF9BD"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89D2" w14:textId="77777777" w:rsidR="008F5FE5" w:rsidRDefault="00000000">
            <w:r>
              <w:rPr>
                <w:b/>
                <w:bCs/>
                <w:sz w:val="26"/>
                <w:szCs w:val="26"/>
              </w:rPr>
              <w:t>ISO 27001:2022</w:t>
            </w:r>
          </w:p>
        </w:tc>
      </w:tr>
      <w:tr w:rsidR="008F5FE5" w14:paraId="1C44DB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024ED"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56307" w14:textId="77777777" w:rsidR="008F5FE5" w:rsidRDefault="00000000">
            <w:r>
              <w:t>Full implementation of ISO 27001:2022 controls with annexure support and automated gap analysis against current security posture</w:t>
            </w:r>
          </w:p>
        </w:tc>
      </w:tr>
      <w:tr w:rsidR="008F5FE5" w14:paraId="1D3A2D2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961E38" w14:textId="77777777" w:rsidR="008F5FE5" w:rsidRDefault="00000000">
            <w:pPr>
              <w:spacing w:after="60"/>
            </w:pPr>
            <w:r>
              <w:rPr>
                <w:b/>
                <w:bCs/>
              </w:rPr>
              <w:t>Requirement ID:</w:t>
            </w:r>
          </w:p>
          <w:p w14:paraId="52121B27" w14:textId="77777777" w:rsidR="008F5FE5" w:rsidRDefault="00000000">
            <w:pPr>
              <w:spacing w:after="120"/>
            </w:pPr>
            <w:r>
              <w:rPr>
                <w:b/>
                <w:bCs/>
                <w:color w:val="2E75B5"/>
              </w:rPr>
              <w:t>REQ-016</w:t>
            </w:r>
          </w:p>
          <w:p w14:paraId="1BA89055" w14:textId="77777777" w:rsidR="008F5FE5" w:rsidRDefault="00000000">
            <w:pPr>
              <w:spacing w:after="60"/>
            </w:pPr>
            <w:r>
              <w:rPr>
                <w:b/>
                <w:bCs/>
              </w:rPr>
              <w:t>Phase:</w:t>
            </w:r>
          </w:p>
          <w:p w14:paraId="2CB5D0EA"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C7826" w14:textId="77777777" w:rsidR="008F5FE5" w:rsidRDefault="00000000">
            <w:r>
              <w:rPr>
                <w:b/>
                <w:bCs/>
                <w:sz w:val="26"/>
                <w:szCs w:val="26"/>
              </w:rPr>
              <w:t>Custom Framework Builder</w:t>
            </w:r>
          </w:p>
        </w:tc>
      </w:tr>
      <w:tr w:rsidR="008F5FE5" w14:paraId="14039F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3523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4E28A" w14:textId="77777777" w:rsidR="008F5FE5" w:rsidRDefault="00000000">
            <w:r>
              <w:t>Framework creation tool allowing organizations to define custom compliance requirements, controls, and evidence requirements for internal or industry-specific standards</w:t>
            </w:r>
          </w:p>
        </w:tc>
      </w:tr>
      <w:tr w:rsidR="008F5FE5" w14:paraId="438D249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0DA344" w14:textId="77777777" w:rsidR="008F5FE5" w:rsidRDefault="00000000">
            <w:pPr>
              <w:spacing w:after="60"/>
            </w:pPr>
            <w:r>
              <w:rPr>
                <w:b/>
                <w:bCs/>
              </w:rPr>
              <w:t>Requirement ID:</w:t>
            </w:r>
          </w:p>
          <w:p w14:paraId="283D51E1" w14:textId="77777777" w:rsidR="008F5FE5" w:rsidRDefault="00000000">
            <w:pPr>
              <w:spacing w:after="120"/>
            </w:pPr>
            <w:r>
              <w:rPr>
                <w:b/>
                <w:bCs/>
                <w:color w:val="2E75B5"/>
              </w:rPr>
              <w:t>REQ-017</w:t>
            </w:r>
          </w:p>
          <w:p w14:paraId="537AE6F9" w14:textId="77777777" w:rsidR="008F5FE5" w:rsidRDefault="00000000">
            <w:pPr>
              <w:spacing w:after="60"/>
            </w:pPr>
            <w:r>
              <w:rPr>
                <w:b/>
                <w:bCs/>
              </w:rPr>
              <w:t>Phase:</w:t>
            </w:r>
          </w:p>
          <w:p w14:paraId="2CFBCE2D"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16784" w14:textId="77777777" w:rsidR="008F5FE5" w:rsidRDefault="00000000">
            <w:r>
              <w:rPr>
                <w:b/>
                <w:bCs/>
                <w:sz w:val="26"/>
                <w:szCs w:val="26"/>
              </w:rPr>
              <w:t>Cross-Framework Mapping</w:t>
            </w:r>
          </w:p>
        </w:tc>
      </w:tr>
      <w:tr w:rsidR="008F5FE5" w14:paraId="0209B4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2B04C"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2007D" w14:textId="77777777" w:rsidR="008F5FE5" w:rsidRDefault="00000000">
            <w:r>
              <w:t xml:space="preserve">Intelligent control mapping enabling </w:t>
            </w:r>
            <w:proofErr w:type="gramStart"/>
            <w:r>
              <w:t>a single</w:t>
            </w:r>
            <w:proofErr w:type="gramEnd"/>
            <w:r>
              <w:t xml:space="preserve"> control implementation to satisfy requirements across multiple frameworks simultaneously, reducing duplicate effort</w:t>
            </w:r>
          </w:p>
        </w:tc>
      </w:tr>
      <w:tr w:rsidR="008F5FE5" w14:paraId="51E7CF0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4CF4EB" w14:textId="77777777" w:rsidR="008F5FE5" w:rsidRDefault="00000000">
            <w:pPr>
              <w:spacing w:after="60"/>
            </w:pPr>
            <w:r>
              <w:rPr>
                <w:b/>
                <w:bCs/>
              </w:rPr>
              <w:t>Requirement ID:</w:t>
            </w:r>
          </w:p>
          <w:p w14:paraId="285CBCEF" w14:textId="77777777" w:rsidR="008F5FE5" w:rsidRDefault="00000000">
            <w:pPr>
              <w:spacing w:after="120"/>
            </w:pPr>
            <w:r>
              <w:rPr>
                <w:b/>
                <w:bCs/>
                <w:color w:val="2E75B5"/>
              </w:rPr>
              <w:t>REQ-010B</w:t>
            </w:r>
          </w:p>
          <w:p w14:paraId="08C8D3FA" w14:textId="77777777" w:rsidR="008F5FE5" w:rsidRDefault="00000000">
            <w:pPr>
              <w:spacing w:after="60"/>
            </w:pPr>
            <w:r>
              <w:rPr>
                <w:b/>
                <w:bCs/>
              </w:rPr>
              <w:lastRenderedPageBreak/>
              <w:t>Phase:</w:t>
            </w:r>
          </w:p>
          <w:p w14:paraId="1B78C54F"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636FA" w14:textId="77777777" w:rsidR="008F5FE5" w:rsidRDefault="00000000">
            <w:r>
              <w:rPr>
                <w:b/>
                <w:bCs/>
                <w:sz w:val="26"/>
                <w:szCs w:val="26"/>
              </w:rPr>
              <w:lastRenderedPageBreak/>
              <w:t>ISO 42001</w:t>
            </w:r>
          </w:p>
        </w:tc>
      </w:tr>
      <w:tr w:rsidR="008F5FE5" w14:paraId="571A2FA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E91A5"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63DB5" w14:textId="77777777" w:rsidR="008F5FE5" w:rsidRDefault="00000000">
            <w:r>
              <w:t>AI Management System standard for organizations developing or using AI systems, including governance, risk management, and ethical AI practices</w:t>
            </w:r>
          </w:p>
        </w:tc>
      </w:tr>
      <w:tr w:rsidR="008F5FE5" w14:paraId="72F4C6D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A21C77" w14:textId="77777777" w:rsidR="008F5FE5" w:rsidRDefault="00000000">
            <w:pPr>
              <w:spacing w:after="60"/>
            </w:pPr>
            <w:r>
              <w:rPr>
                <w:b/>
                <w:bCs/>
              </w:rPr>
              <w:t>Requirement ID:</w:t>
            </w:r>
          </w:p>
          <w:p w14:paraId="402AC710" w14:textId="77777777" w:rsidR="008F5FE5" w:rsidRDefault="00000000">
            <w:pPr>
              <w:spacing w:after="120"/>
            </w:pPr>
            <w:r>
              <w:rPr>
                <w:b/>
                <w:bCs/>
                <w:color w:val="2E75B5"/>
              </w:rPr>
              <w:t>REQ-010C</w:t>
            </w:r>
          </w:p>
          <w:p w14:paraId="442395BE" w14:textId="77777777" w:rsidR="008F5FE5" w:rsidRDefault="00000000">
            <w:pPr>
              <w:spacing w:after="60"/>
            </w:pPr>
            <w:r>
              <w:rPr>
                <w:b/>
                <w:bCs/>
              </w:rPr>
              <w:t>Phase:</w:t>
            </w:r>
          </w:p>
          <w:p w14:paraId="24346734"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7ECD1" w14:textId="77777777" w:rsidR="008F5FE5" w:rsidRDefault="00000000">
            <w:r>
              <w:rPr>
                <w:b/>
                <w:bCs/>
                <w:sz w:val="26"/>
                <w:szCs w:val="26"/>
              </w:rPr>
              <w:t>ISO 27701</w:t>
            </w:r>
          </w:p>
        </w:tc>
      </w:tr>
      <w:tr w:rsidR="008F5FE5" w14:paraId="78B8394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E34A6"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A3D7" w14:textId="77777777" w:rsidR="008F5FE5" w:rsidRDefault="00000000">
            <w:r>
              <w:t>Privacy Information Management System (PIMS) extension to ISO 27001, addressing GDPR and privacy requirements</w:t>
            </w:r>
          </w:p>
        </w:tc>
      </w:tr>
      <w:tr w:rsidR="008F5FE5" w14:paraId="79839ED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7A789D" w14:textId="77777777" w:rsidR="008F5FE5" w:rsidRDefault="00000000">
            <w:pPr>
              <w:spacing w:after="60"/>
            </w:pPr>
            <w:r>
              <w:rPr>
                <w:b/>
                <w:bCs/>
              </w:rPr>
              <w:t>Requirement ID:</w:t>
            </w:r>
          </w:p>
          <w:p w14:paraId="4B7209CF" w14:textId="77777777" w:rsidR="008F5FE5" w:rsidRDefault="00000000">
            <w:pPr>
              <w:spacing w:after="120"/>
            </w:pPr>
            <w:r>
              <w:rPr>
                <w:b/>
                <w:bCs/>
                <w:color w:val="2E75B5"/>
              </w:rPr>
              <w:t>REQ-013</w:t>
            </w:r>
          </w:p>
          <w:p w14:paraId="70EF1DD1" w14:textId="77777777" w:rsidR="008F5FE5" w:rsidRDefault="00000000">
            <w:pPr>
              <w:spacing w:after="60"/>
            </w:pPr>
            <w:r>
              <w:rPr>
                <w:b/>
                <w:bCs/>
              </w:rPr>
              <w:t>Phase:</w:t>
            </w:r>
          </w:p>
          <w:p w14:paraId="2057D00A"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E5E0" w14:textId="77777777" w:rsidR="008F5FE5" w:rsidRDefault="00000000">
            <w:r>
              <w:rPr>
                <w:b/>
                <w:bCs/>
                <w:sz w:val="26"/>
                <w:szCs w:val="26"/>
              </w:rPr>
              <w:t>PCI-DSS</w:t>
            </w:r>
          </w:p>
        </w:tc>
      </w:tr>
      <w:tr w:rsidR="008F5FE5" w14:paraId="509117A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1572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8494F" w14:textId="77777777" w:rsidR="008F5FE5" w:rsidRDefault="00000000">
            <w:r>
              <w:t>Payment Card Industry Data Security Standard compliance framework with network segmentation validation, encryption monitoring, and vulnerability management</w:t>
            </w:r>
          </w:p>
        </w:tc>
      </w:tr>
      <w:tr w:rsidR="008F5FE5" w14:paraId="78DBE517"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44D467" w14:textId="77777777" w:rsidR="008F5FE5" w:rsidRDefault="00000000">
            <w:pPr>
              <w:spacing w:after="60"/>
            </w:pPr>
            <w:r>
              <w:rPr>
                <w:b/>
                <w:bCs/>
              </w:rPr>
              <w:t>Requirement ID:</w:t>
            </w:r>
          </w:p>
          <w:p w14:paraId="10956DDB" w14:textId="77777777" w:rsidR="008F5FE5" w:rsidRDefault="00000000">
            <w:pPr>
              <w:spacing w:after="120"/>
            </w:pPr>
            <w:r>
              <w:rPr>
                <w:b/>
                <w:bCs/>
                <w:color w:val="2E75B5"/>
              </w:rPr>
              <w:t>REQ-012</w:t>
            </w:r>
          </w:p>
          <w:p w14:paraId="4FA41664" w14:textId="77777777" w:rsidR="008F5FE5" w:rsidRDefault="00000000">
            <w:pPr>
              <w:spacing w:after="60"/>
            </w:pPr>
            <w:r>
              <w:rPr>
                <w:b/>
                <w:bCs/>
              </w:rPr>
              <w:t>Phase:</w:t>
            </w:r>
          </w:p>
          <w:p w14:paraId="64FBDE21"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59618" w14:textId="77777777" w:rsidR="008F5FE5" w:rsidRDefault="00000000">
            <w:r>
              <w:rPr>
                <w:b/>
                <w:bCs/>
                <w:sz w:val="26"/>
                <w:szCs w:val="26"/>
              </w:rPr>
              <w:t>GDPR &amp; CCPA</w:t>
            </w:r>
          </w:p>
        </w:tc>
      </w:tr>
      <w:tr w:rsidR="008F5FE5" w14:paraId="07AC97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0A369"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9B6F4" w14:textId="77777777" w:rsidR="008F5FE5" w:rsidRDefault="00000000">
            <w:r>
              <w:t>Data privacy compliance modules for GDPR (General Data Protection Regulation) and CCPA (California Consumer Privacy Act) including data subject rights management, data processing agreement tracking, and privacy impact assessments</w:t>
            </w:r>
          </w:p>
        </w:tc>
      </w:tr>
      <w:tr w:rsidR="008F5FE5" w14:paraId="7BE0271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32EEE2" w14:textId="77777777" w:rsidR="008F5FE5" w:rsidRDefault="00000000">
            <w:pPr>
              <w:spacing w:after="60"/>
            </w:pPr>
            <w:r>
              <w:rPr>
                <w:b/>
                <w:bCs/>
              </w:rPr>
              <w:t>Requirement ID:</w:t>
            </w:r>
          </w:p>
          <w:p w14:paraId="540300E8" w14:textId="77777777" w:rsidR="008F5FE5" w:rsidRDefault="00000000">
            <w:pPr>
              <w:spacing w:after="120"/>
            </w:pPr>
            <w:r>
              <w:rPr>
                <w:b/>
                <w:bCs/>
                <w:color w:val="2E75B5"/>
              </w:rPr>
              <w:t>REQ-014</w:t>
            </w:r>
          </w:p>
          <w:p w14:paraId="1246B5F4" w14:textId="77777777" w:rsidR="008F5FE5" w:rsidRDefault="00000000">
            <w:pPr>
              <w:spacing w:after="60"/>
            </w:pPr>
            <w:r>
              <w:rPr>
                <w:b/>
                <w:bCs/>
              </w:rPr>
              <w:t>Phase:</w:t>
            </w:r>
          </w:p>
          <w:p w14:paraId="3DBF0AD0"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E97BD" w14:textId="77777777" w:rsidR="008F5FE5" w:rsidRDefault="00000000">
            <w:r>
              <w:rPr>
                <w:b/>
                <w:bCs/>
                <w:sz w:val="26"/>
                <w:szCs w:val="26"/>
              </w:rPr>
              <w:t>NIST 800-53 &amp; 800-171</w:t>
            </w:r>
          </w:p>
        </w:tc>
      </w:tr>
      <w:tr w:rsidR="008F5FE5" w14:paraId="65B596A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99498"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67E3B" w14:textId="77777777" w:rsidR="008F5FE5" w:rsidRDefault="00000000">
            <w:r>
              <w:t>National Institute of Standards and Technology framework support for federal contractors and controlled unclassified information (CUI) protection</w:t>
            </w:r>
          </w:p>
        </w:tc>
      </w:tr>
      <w:tr w:rsidR="008F5FE5" w14:paraId="7555D29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1F3EB" w14:textId="77777777" w:rsidR="008F5FE5" w:rsidRDefault="00000000">
            <w:pPr>
              <w:spacing w:after="60"/>
            </w:pPr>
            <w:r>
              <w:rPr>
                <w:b/>
                <w:bCs/>
              </w:rPr>
              <w:t>Requirement ID:</w:t>
            </w:r>
          </w:p>
          <w:p w14:paraId="02D73107" w14:textId="77777777" w:rsidR="008F5FE5" w:rsidRDefault="00000000">
            <w:pPr>
              <w:spacing w:after="120"/>
            </w:pPr>
            <w:r>
              <w:rPr>
                <w:b/>
                <w:bCs/>
                <w:color w:val="2E75B5"/>
              </w:rPr>
              <w:t>REQ-011</w:t>
            </w:r>
          </w:p>
          <w:p w14:paraId="148084EF" w14:textId="77777777" w:rsidR="008F5FE5" w:rsidRDefault="00000000">
            <w:pPr>
              <w:spacing w:after="60"/>
            </w:pPr>
            <w:r>
              <w:rPr>
                <w:b/>
                <w:bCs/>
              </w:rPr>
              <w:lastRenderedPageBreak/>
              <w:t>Phase:</w:t>
            </w:r>
          </w:p>
          <w:p w14:paraId="21786F75"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894EB" w14:textId="77777777" w:rsidR="008F5FE5" w:rsidRDefault="00000000">
            <w:r>
              <w:rPr>
                <w:b/>
                <w:bCs/>
                <w:sz w:val="26"/>
                <w:szCs w:val="26"/>
              </w:rPr>
              <w:lastRenderedPageBreak/>
              <w:t>HIPAA Compliance</w:t>
            </w:r>
          </w:p>
        </w:tc>
      </w:tr>
      <w:tr w:rsidR="008F5FE5" w14:paraId="7F827E8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CAED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582C" w14:textId="77777777" w:rsidR="008F5FE5" w:rsidRDefault="00000000">
            <w:r>
              <w:t>Support for HIPAA Privacy Rule and Security Rule requirements including PHI (Protected Health Information) protection monitoring and Business Associate Agreement (BAA) management</w:t>
            </w:r>
          </w:p>
        </w:tc>
      </w:tr>
    </w:tbl>
    <w:p w14:paraId="4C3BF1A1" w14:textId="77777777" w:rsidR="008F5FE5" w:rsidRDefault="00000000">
      <w:r>
        <w:br w:type="page"/>
      </w:r>
    </w:p>
    <w:p w14:paraId="32B19484" w14:textId="77777777" w:rsidR="008F5FE5" w:rsidRDefault="00000000">
      <w:pPr>
        <w:pStyle w:val="Heading2"/>
      </w:pPr>
      <w:bookmarkStart w:id="9" w:name="_Toc218971209"/>
      <w:r>
        <w:lastRenderedPageBreak/>
        <w:t>3.3 Policy &amp; Governance Management</w:t>
      </w:r>
      <w:bookmarkEnd w:id="9"/>
    </w:p>
    <w:p w14:paraId="619B5C6D" w14:textId="77777777" w:rsidR="008F5FE5" w:rsidRDefault="00000000">
      <w:pPr>
        <w:spacing w:after="240"/>
      </w:pPr>
      <w:r>
        <w:t>Comprehensive policy lifecycle management from creation through employee acknowledgment and regular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040FD582"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359E96" w14:textId="77777777" w:rsidR="008F5FE5" w:rsidRDefault="00000000">
            <w:pPr>
              <w:spacing w:after="60"/>
            </w:pPr>
            <w:r>
              <w:rPr>
                <w:b/>
                <w:bCs/>
              </w:rPr>
              <w:t>Requirement ID:</w:t>
            </w:r>
          </w:p>
          <w:p w14:paraId="4411A3ED" w14:textId="77777777" w:rsidR="008F5FE5" w:rsidRDefault="00000000">
            <w:pPr>
              <w:spacing w:after="120"/>
            </w:pPr>
            <w:r>
              <w:rPr>
                <w:b/>
                <w:bCs/>
                <w:color w:val="2E75B5"/>
              </w:rPr>
              <w:t>REQ-018</w:t>
            </w:r>
          </w:p>
          <w:p w14:paraId="73CAA737" w14:textId="77777777" w:rsidR="008F5FE5" w:rsidRDefault="00000000">
            <w:pPr>
              <w:spacing w:after="60"/>
            </w:pPr>
            <w:r>
              <w:rPr>
                <w:b/>
                <w:bCs/>
              </w:rPr>
              <w:t>Phase:</w:t>
            </w:r>
          </w:p>
          <w:p w14:paraId="407DED4E"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59AC9" w14:textId="77777777" w:rsidR="008F5FE5" w:rsidRDefault="00000000">
            <w:r>
              <w:rPr>
                <w:b/>
                <w:bCs/>
                <w:sz w:val="26"/>
                <w:szCs w:val="26"/>
              </w:rPr>
              <w:t>Auditor-Approved Templates</w:t>
            </w:r>
          </w:p>
        </w:tc>
      </w:tr>
      <w:tr w:rsidR="008F5FE5" w14:paraId="115768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E9073"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7CC6" w14:textId="77777777" w:rsidR="008F5FE5" w:rsidRDefault="00000000">
            <w:r>
              <w:t>Pre-built library of auditor-approved policy templates covering Information Security, Acceptable Use, Data Classification, Incident Response, Business Continuity, and other required policies</w:t>
            </w:r>
          </w:p>
        </w:tc>
      </w:tr>
      <w:tr w:rsidR="008F5FE5" w14:paraId="6A17FE9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1CC24" w14:textId="77777777" w:rsidR="008F5FE5" w:rsidRDefault="00000000">
            <w:pPr>
              <w:spacing w:after="60"/>
            </w:pPr>
            <w:r>
              <w:rPr>
                <w:b/>
                <w:bCs/>
              </w:rPr>
              <w:t>Requirement ID:</w:t>
            </w:r>
          </w:p>
          <w:p w14:paraId="34417658" w14:textId="77777777" w:rsidR="008F5FE5" w:rsidRDefault="00000000">
            <w:pPr>
              <w:spacing w:after="120"/>
            </w:pPr>
            <w:r>
              <w:rPr>
                <w:b/>
                <w:bCs/>
                <w:color w:val="2E75B5"/>
              </w:rPr>
              <w:t>REQ-019</w:t>
            </w:r>
          </w:p>
          <w:p w14:paraId="4E65CBB6" w14:textId="77777777" w:rsidR="008F5FE5" w:rsidRDefault="00000000">
            <w:pPr>
              <w:spacing w:after="60"/>
            </w:pPr>
            <w:r>
              <w:rPr>
                <w:b/>
                <w:bCs/>
              </w:rPr>
              <w:t>Phase:</w:t>
            </w:r>
          </w:p>
          <w:p w14:paraId="3244D25F"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74468" w14:textId="77777777" w:rsidR="008F5FE5" w:rsidRDefault="00000000">
            <w:r>
              <w:rPr>
                <w:b/>
                <w:bCs/>
                <w:sz w:val="26"/>
                <w:szCs w:val="26"/>
              </w:rPr>
              <w:t>Policy Editor</w:t>
            </w:r>
          </w:p>
        </w:tc>
      </w:tr>
      <w:tr w:rsidR="008F5FE5" w14:paraId="3744618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F5C52"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591BA" w14:textId="77777777" w:rsidR="008F5FE5" w:rsidRDefault="00000000">
            <w:r>
              <w:t>Built-in rich text editor with version control for creating and customizing policies while maintaining compliance requirements</w:t>
            </w:r>
          </w:p>
        </w:tc>
      </w:tr>
      <w:tr w:rsidR="008F5FE5" w14:paraId="44FE8E8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5EC439" w14:textId="77777777" w:rsidR="008F5FE5" w:rsidRDefault="00000000">
            <w:pPr>
              <w:spacing w:after="60"/>
            </w:pPr>
            <w:r>
              <w:rPr>
                <w:b/>
                <w:bCs/>
              </w:rPr>
              <w:t>Requirement ID:</w:t>
            </w:r>
          </w:p>
          <w:p w14:paraId="2F9A976C" w14:textId="77777777" w:rsidR="008F5FE5" w:rsidRDefault="00000000">
            <w:pPr>
              <w:spacing w:after="120"/>
            </w:pPr>
            <w:r>
              <w:rPr>
                <w:b/>
                <w:bCs/>
                <w:color w:val="2E75B5"/>
              </w:rPr>
              <w:t>REQ-020</w:t>
            </w:r>
          </w:p>
          <w:p w14:paraId="58AFE678" w14:textId="77777777" w:rsidR="008F5FE5" w:rsidRDefault="00000000">
            <w:pPr>
              <w:spacing w:after="60"/>
            </w:pPr>
            <w:r>
              <w:rPr>
                <w:b/>
                <w:bCs/>
              </w:rPr>
              <w:t>Phase:</w:t>
            </w:r>
          </w:p>
          <w:p w14:paraId="6F297A6F"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AE34C" w14:textId="77777777" w:rsidR="008F5FE5" w:rsidRDefault="00000000">
            <w:r>
              <w:rPr>
                <w:b/>
                <w:bCs/>
                <w:sz w:val="26"/>
                <w:szCs w:val="26"/>
              </w:rPr>
              <w:t>Policy Acknowledgment</w:t>
            </w:r>
          </w:p>
        </w:tc>
      </w:tr>
      <w:tr w:rsidR="008F5FE5" w14:paraId="461313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EF2E3"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8D57D" w14:textId="77777777" w:rsidR="008F5FE5" w:rsidRDefault="00000000">
            <w:r>
              <w:t>Automated employee policy distribution and acknowledgment tracking with email reminders, digital signatures, and completion reporting</w:t>
            </w:r>
          </w:p>
        </w:tc>
      </w:tr>
      <w:tr w:rsidR="008F5FE5" w14:paraId="1D20FD3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914D1" w14:textId="77777777" w:rsidR="008F5FE5" w:rsidRDefault="00000000">
            <w:pPr>
              <w:spacing w:after="60"/>
            </w:pPr>
            <w:r>
              <w:rPr>
                <w:b/>
                <w:bCs/>
              </w:rPr>
              <w:t>Requirement ID:</w:t>
            </w:r>
          </w:p>
          <w:p w14:paraId="77008292" w14:textId="77777777" w:rsidR="008F5FE5" w:rsidRDefault="00000000">
            <w:pPr>
              <w:spacing w:after="120"/>
            </w:pPr>
            <w:r>
              <w:rPr>
                <w:b/>
                <w:bCs/>
                <w:color w:val="2E75B5"/>
              </w:rPr>
              <w:t>REQ-021</w:t>
            </w:r>
          </w:p>
          <w:p w14:paraId="699E0369" w14:textId="77777777" w:rsidR="008F5FE5" w:rsidRDefault="00000000">
            <w:pPr>
              <w:spacing w:after="60"/>
            </w:pPr>
            <w:r>
              <w:rPr>
                <w:b/>
                <w:bCs/>
              </w:rPr>
              <w:t>Phase:</w:t>
            </w:r>
          </w:p>
          <w:p w14:paraId="6DF5D465"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0D32" w14:textId="77777777" w:rsidR="008F5FE5" w:rsidRDefault="00000000">
            <w:r>
              <w:rPr>
                <w:b/>
                <w:bCs/>
                <w:sz w:val="26"/>
                <w:szCs w:val="26"/>
              </w:rPr>
              <w:t>Version Control &amp; Audit Logs</w:t>
            </w:r>
          </w:p>
        </w:tc>
      </w:tr>
      <w:tr w:rsidR="008F5FE5" w14:paraId="663BA31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F472E"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A7087" w14:textId="77777777" w:rsidR="008F5FE5" w:rsidRDefault="00000000">
            <w:r>
              <w:t>Complete audit trail of all policy changes including who made changes, when, what was modified, and approval workflows with the ability to restore previous versions</w:t>
            </w:r>
          </w:p>
        </w:tc>
      </w:tr>
    </w:tbl>
    <w:p w14:paraId="18EC7E1A" w14:textId="77777777" w:rsidR="008F5FE5" w:rsidRDefault="00000000">
      <w:r>
        <w:br w:type="page"/>
      </w:r>
    </w:p>
    <w:p w14:paraId="43AE6FA1" w14:textId="77777777" w:rsidR="008F5FE5" w:rsidRDefault="00000000">
      <w:pPr>
        <w:pStyle w:val="Heading2"/>
      </w:pPr>
      <w:bookmarkStart w:id="10" w:name="_Toc218971210"/>
      <w:r>
        <w:lastRenderedPageBreak/>
        <w:t>3.6 Identity &amp; Access Management</w:t>
      </w:r>
      <w:bookmarkEnd w:id="10"/>
    </w:p>
    <w:p w14:paraId="15FD5892" w14:textId="77777777" w:rsidR="008F5FE5" w:rsidRDefault="00000000">
      <w:pPr>
        <w:spacing w:after="240"/>
      </w:pPr>
      <w:r>
        <w:t>Automated user access governance and lifecycle management to ensure least privilege access and compliance with segregation of duties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5B306C9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B8DCA" w14:textId="77777777" w:rsidR="008F5FE5" w:rsidRDefault="00000000">
            <w:pPr>
              <w:spacing w:after="60"/>
            </w:pPr>
            <w:r>
              <w:rPr>
                <w:b/>
                <w:bCs/>
              </w:rPr>
              <w:t>Requirement ID:</w:t>
            </w:r>
          </w:p>
          <w:p w14:paraId="0EBB536E" w14:textId="77777777" w:rsidR="008F5FE5" w:rsidRDefault="00000000">
            <w:pPr>
              <w:spacing w:after="120"/>
            </w:pPr>
            <w:r>
              <w:rPr>
                <w:b/>
                <w:bCs/>
                <w:color w:val="2E75B5"/>
              </w:rPr>
              <w:t>REQ-030</w:t>
            </w:r>
          </w:p>
          <w:p w14:paraId="437C5CA8" w14:textId="77777777" w:rsidR="008F5FE5" w:rsidRDefault="00000000">
            <w:pPr>
              <w:spacing w:after="60"/>
            </w:pPr>
            <w:r>
              <w:rPr>
                <w:b/>
                <w:bCs/>
              </w:rPr>
              <w:t>Phase:</w:t>
            </w:r>
          </w:p>
          <w:p w14:paraId="14FB6DA1"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96FBD" w14:textId="77777777" w:rsidR="008F5FE5" w:rsidRDefault="00000000">
            <w:r>
              <w:rPr>
                <w:b/>
                <w:bCs/>
                <w:sz w:val="26"/>
                <w:szCs w:val="26"/>
              </w:rPr>
              <w:t>User Access Reviews (UAR)</w:t>
            </w:r>
          </w:p>
        </w:tc>
      </w:tr>
      <w:tr w:rsidR="008F5FE5" w14:paraId="591CC6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3C3C2"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9EBED" w14:textId="77777777" w:rsidR="008F5FE5" w:rsidRDefault="00000000">
            <w:r>
              <w:t>Automated quarterly or custom-frequency access reviews with role-based grouping, one-click certification, automatic ticket generation for access revocation, and manager delegation workflows. Must implement best-in-class UAR experience</w:t>
            </w:r>
          </w:p>
        </w:tc>
      </w:tr>
      <w:tr w:rsidR="008F5FE5" w14:paraId="49B80E87"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E7C515" w14:textId="77777777" w:rsidR="008F5FE5" w:rsidRDefault="00000000">
            <w:pPr>
              <w:spacing w:after="60"/>
            </w:pPr>
            <w:r>
              <w:rPr>
                <w:b/>
                <w:bCs/>
              </w:rPr>
              <w:t>Requirement ID:</w:t>
            </w:r>
          </w:p>
          <w:p w14:paraId="39808BF9" w14:textId="77777777" w:rsidR="008F5FE5" w:rsidRDefault="00000000">
            <w:pPr>
              <w:spacing w:after="120"/>
            </w:pPr>
            <w:r>
              <w:rPr>
                <w:b/>
                <w:bCs/>
                <w:color w:val="2E75B5"/>
              </w:rPr>
              <w:t>REQ-031</w:t>
            </w:r>
          </w:p>
          <w:p w14:paraId="1386A507" w14:textId="77777777" w:rsidR="008F5FE5" w:rsidRDefault="00000000">
            <w:pPr>
              <w:spacing w:after="60"/>
            </w:pPr>
            <w:r>
              <w:rPr>
                <w:b/>
                <w:bCs/>
              </w:rPr>
              <w:t>Phase:</w:t>
            </w:r>
          </w:p>
          <w:p w14:paraId="2F75C1A7"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301C7" w14:textId="77777777" w:rsidR="008F5FE5" w:rsidRDefault="00000000">
            <w:r>
              <w:rPr>
                <w:b/>
                <w:bCs/>
                <w:sz w:val="26"/>
                <w:szCs w:val="26"/>
              </w:rPr>
              <w:t>Onboarding/Offboarding</w:t>
            </w:r>
          </w:p>
        </w:tc>
      </w:tr>
      <w:tr w:rsidR="008F5FE5" w14:paraId="1A6487D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225B7"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9AB3" w14:textId="77777777" w:rsidR="008F5FE5" w:rsidRDefault="00000000">
            <w:r>
              <w:t>Customizable checklists for employee onboarding and offboarding ensuring proper access provisioning, asset assignment, training completion, and access revocation</w:t>
            </w:r>
          </w:p>
        </w:tc>
      </w:tr>
      <w:tr w:rsidR="008F5FE5" w14:paraId="4674E66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BD0407" w14:textId="77777777" w:rsidR="008F5FE5" w:rsidRDefault="00000000">
            <w:pPr>
              <w:spacing w:after="60"/>
            </w:pPr>
            <w:r>
              <w:rPr>
                <w:b/>
                <w:bCs/>
              </w:rPr>
              <w:t>Requirement ID:</w:t>
            </w:r>
          </w:p>
          <w:p w14:paraId="775032BE" w14:textId="77777777" w:rsidR="008F5FE5" w:rsidRDefault="00000000">
            <w:pPr>
              <w:spacing w:after="120"/>
            </w:pPr>
            <w:r>
              <w:rPr>
                <w:b/>
                <w:bCs/>
                <w:color w:val="2E75B5"/>
              </w:rPr>
              <w:t>REQ-032</w:t>
            </w:r>
          </w:p>
          <w:p w14:paraId="5AB797AF" w14:textId="77777777" w:rsidR="008F5FE5" w:rsidRDefault="00000000">
            <w:pPr>
              <w:spacing w:after="60"/>
            </w:pPr>
            <w:r>
              <w:rPr>
                <w:b/>
                <w:bCs/>
              </w:rPr>
              <w:t>Phase:</w:t>
            </w:r>
          </w:p>
          <w:p w14:paraId="50430DBC"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2B41F" w14:textId="77777777" w:rsidR="008F5FE5" w:rsidRDefault="00000000">
            <w:r>
              <w:rPr>
                <w:b/>
                <w:bCs/>
                <w:sz w:val="26"/>
                <w:szCs w:val="26"/>
              </w:rPr>
              <w:t>Access Revocation Automation</w:t>
            </w:r>
          </w:p>
        </w:tc>
      </w:tr>
      <w:tr w:rsidR="008F5FE5" w14:paraId="7F6DC40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7A86E"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5417A" w14:textId="77777777" w:rsidR="008F5FE5" w:rsidRDefault="00000000">
            <w:r>
              <w:t>Automated ticket creation in IT service management platforms (Jira, ServiceNow) when access reviews identify inappropriate access or when employees are terminated</w:t>
            </w:r>
          </w:p>
        </w:tc>
      </w:tr>
    </w:tbl>
    <w:p w14:paraId="31063129" w14:textId="77777777" w:rsidR="008F5FE5" w:rsidRDefault="00000000">
      <w:r>
        <w:br w:type="page"/>
      </w:r>
    </w:p>
    <w:p w14:paraId="5598CC08" w14:textId="77777777" w:rsidR="008F5FE5" w:rsidRDefault="00000000">
      <w:pPr>
        <w:pStyle w:val="Heading2"/>
      </w:pPr>
      <w:bookmarkStart w:id="11" w:name="_Toc218971211"/>
      <w:r>
        <w:lastRenderedPageBreak/>
        <w:t>3.7 Personnel Security</w:t>
      </w:r>
      <w:bookmarkEnd w:id="11"/>
    </w:p>
    <w:p w14:paraId="61D83C73" w14:textId="77777777" w:rsidR="008F5FE5" w:rsidRDefault="00000000">
      <w:pPr>
        <w:spacing w:after="240"/>
      </w:pPr>
      <w:r>
        <w:t>Employee security awareness and background verification capabilities to ensure workforce readiness and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2C969B8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93F70C" w14:textId="77777777" w:rsidR="008F5FE5" w:rsidRDefault="00000000">
            <w:pPr>
              <w:spacing w:after="60"/>
            </w:pPr>
            <w:r>
              <w:rPr>
                <w:b/>
                <w:bCs/>
              </w:rPr>
              <w:t>Requirement ID:</w:t>
            </w:r>
          </w:p>
          <w:p w14:paraId="2A795716" w14:textId="77777777" w:rsidR="008F5FE5" w:rsidRDefault="00000000">
            <w:pPr>
              <w:spacing w:after="120"/>
            </w:pPr>
            <w:r>
              <w:rPr>
                <w:b/>
                <w:bCs/>
                <w:color w:val="2E75B5"/>
              </w:rPr>
              <w:t>REQ-033</w:t>
            </w:r>
          </w:p>
          <w:p w14:paraId="0C0EA4A9" w14:textId="77777777" w:rsidR="008F5FE5" w:rsidRDefault="00000000">
            <w:pPr>
              <w:spacing w:after="60"/>
            </w:pPr>
            <w:r>
              <w:rPr>
                <w:b/>
                <w:bCs/>
              </w:rPr>
              <w:t>Phase:</w:t>
            </w:r>
          </w:p>
          <w:p w14:paraId="28CFADAE"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AE39" w14:textId="77777777" w:rsidR="008F5FE5" w:rsidRDefault="00000000">
            <w:r>
              <w:rPr>
                <w:b/>
                <w:bCs/>
                <w:sz w:val="26"/>
                <w:szCs w:val="26"/>
              </w:rPr>
              <w:t>Background Check Integration</w:t>
            </w:r>
          </w:p>
        </w:tc>
      </w:tr>
      <w:tr w:rsidR="008F5FE5" w14:paraId="7A1FB2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91CDA"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A160" w14:textId="77777777" w:rsidR="008F5FE5" w:rsidRDefault="00000000">
            <w:r>
              <w:t xml:space="preserve">Integration with background check providers like </w:t>
            </w:r>
            <w:proofErr w:type="spellStart"/>
            <w:r>
              <w:t>Checkr</w:t>
            </w:r>
            <w:proofErr w:type="spellEnd"/>
            <w:r>
              <w:t>, Sterling, or HireRight to track completion status and trigger reminders for required background screenings</w:t>
            </w:r>
          </w:p>
        </w:tc>
      </w:tr>
      <w:tr w:rsidR="008F5FE5" w14:paraId="6E0AC59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21BECB" w14:textId="77777777" w:rsidR="008F5FE5" w:rsidRDefault="00000000">
            <w:pPr>
              <w:spacing w:after="60"/>
            </w:pPr>
            <w:r>
              <w:rPr>
                <w:b/>
                <w:bCs/>
              </w:rPr>
              <w:t>Requirement ID:</w:t>
            </w:r>
          </w:p>
          <w:p w14:paraId="02A13E67" w14:textId="77777777" w:rsidR="008F5FE5" w:rsidRDefault="00000000">
            <w:pPr>
              <w:spacing w:after="120"/>
            </w:pPr>
            <w:r>
              <w:rPr>
                <w:b/>
                <w:bCs/>
                <w:color w:val="2E75B5"/>
              </w:rPr>
              <w:t>REQ-034</w:t>
            </w:r>
          </w:p>
          <w:p w14:paraId="7EE3A1EC" w14:textId="77777777" w:rsidR="008F5FE5" w:rsidRDefault="00000000">
            <w:pPr>
              <w:spacing w:after="60"/>
            </w:pPr>
            <w:r>
              <w:rPr>
                <w:b/>
                <w:bCs/>
              </w:rPr>
              <w:t>Phase:</w:t>
            </w:r>
          </w:p>
          <w:p w14:paraId="7DC7D6E4"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BD8D8" w14:textId="77777777" w:rsidR="008F5FE5" w:rsidRDefault="00000000">
            <w:r>
              <w:rPr>
                <w:b/>
                <w:bCs/>
                <w:sz w:val="26"/>
                <w:szCs w:val="26"/>
              </w:rPr>
              <w:t>Security Awareness Training</w:t>
            </w:r>
          </w:p>
        </w:tc>
      </w:tr>
      <w:tr w:rsidR="008F5FE5" w14:paraId="722FA8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AF3B8"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4A6CC" w14:textId="77777777" w:rsidR="008F5FE5" w:rsidRDefault="00000000">
            <w:r>
              <w:t>Built-in security awareness training platform with customizable courses, automatic enrollment, progress tracking, and compliance reporting</w:t>
            </w:r>
          </w:p>
        </w:tc>
      </w:tr>
      <w:tr w:rsidR="008F5FE5" w14:paraId="598E9FE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5FAF15" w14:textId="77777777" w:rsidR="008F5FE5" w:rsidRDefault="00000000">
            <w:pPr>
              <w:spacing w:after="60"/>
            </w:pPr>
            <w:r>
              <w:rPr>
                <w:b/>
                <w:bCs/>
              </w:rPr>
              <w:t>Requirement ID:</w:t>
            </w:r>
          </w:p>
          <w:p w14:paraId="56CC9337" w14:textId="77777777" w:rsidR="008F5FE5" w:rsidRDefault="00000000">
            <w:pPr>
              <w:spacing w:after="120"/>
            </w:pPr>
            <w:r>
              <w:rPr>
                <w:b/>
                <w:bCs/>
                <w:color w:val="2E75B5"/>
              </w:rPr>
              <w:t>REQ-035</w:t>
            </w:r>
          </w:p>
          <w:p w14:paraId="013895FA" w14:textId="77777777" w:rsidR="008F5FE5" w:rsidRDefault="00000000">
            <w:pPr>
              <w:spacing w:after="60"/>
            </w:pPr>
            <w:r>
              <w:rPr>
                <w:b/>
                <w:bCs/>
              </w:rPr>
              <w:t>Phase:</w:t>
            </w:r>
          </w:p>
          <w:p w14:paraId="72DE47FF"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F9F9" w14:textId="77777777" w:rsidR="008F5FE5" w:rsidRDefault="00000000">
            <w:r>
              <w:rPr>
                <w:b/>
                <w:bCs/>
                <w:sz w:val="26"/>
                <w:szCs w:val="26"/>
              </w:rPr>
              <w:t>Phishing Simulation</w:t>
            </w:r>
          </w:p>
        </w:tc>
      </w:tr>
      <w:tr w:rsidR="008F5FE5" w14:paraId="787039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8F73F"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0AAC" w14:textId="77777777" w:rsidR="008F5FE5" w:rsidRDefault="00000000">
            <w:r>
              <w:t>Integration with phishing simulation platforms (KnowBe4, Proofpoint, etc.) to conduct simulated phishing campaigns and track employee susceptibility metrics</w:t>
            </w:r>
          </w:p>
        </w:tc>
      </w:tr>
    </w:tbl>
    <w:p w14:paraId="0462AAB3" w14:textId="77777777" w:rsidR="008F5FE5" w:rsidRDefault="00000000">
      <w:r>
        <w:br w:type="page"/>
      </w:r>
    </w:p>
    <w:p w14:paraId="583B55B0" w14:textId="77777777" w:rsidR="008F5FE5" w:rsidRDefault="00000000">
      <w:pPr>
        <w:pStyle w:val="Heading2"/>
      </w:pPr>
      <w:bookmarkStart w:id="12" w:name="_Toc218971212"/>
      <w:r>
        <w:lastRenderedPageBreak/>
        <w:t>3.8 Trust Center &amp; Sales Enablement</w:t>
      </w:r>
      <w:bookmarkEnd w:id="12"/>
    </w:p>
    <w:p w14:paraId="775337C5" w14:textId="77777777" w:rsidR="008F5FE5" w:rsidRDefault="00000000">
      <w:pPr>
        <w:spacing w:after="240"/>
      </w:pPr>
      <w:r>
        <w:t>Customer-facing trust and security documentation portal to accelerate sales cycles and reduce security questionnaire burden.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6D1788B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F83EA" w14:textId="77777777" w:rsidR="008F5FE5" w:rsidRDefault="00000000">
            <w:pPr>
              <w:spacing w:after="60"/>
            </w:pPr>
            <w:r>
              <w:rPr>
                <w:b/>
                <w:bCs/>
              </w:rPr>
              <w:t>Requirement ID:</w:t>
            </w:r>
          </w:p>
          <w:p w14:paraId="72C491E1" w14:textId="77777777" w:rsidR="008F5FE5" w:rsidRDefault="00000000">
            <w:pPr>
              <w:spacing w:after="120"/>
            </w:pPr>
            <w:r>
              <w:rPr>
                <w:b/>
                <w:bCs/>
                <w:color w:val="2E75B5"/>
              </w:rPr>
              <w:t>REQ-036</w:t>
            </w:r>
          </w:p>
          <w:p w14:paraId="7A1D57D3" w14:textId="77777777" w:rsidR="008F5FE5" w:rsidRDefault="00000000">
            <w:pPr>
              <w:spacing w:after="60"/>
            </w:pPr>
            <w:r>
              <w:rPr>
                <w:b/>
                <w:bCs/>
              </w:rPr>
              <w:t>Phase:</w:t>
            </w:r>
          </w:p>
          <w:p w14:paraId="52BF39DB"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584F" w14:textId="77777777" w:rsidR="008F5FE5" w:rsidRDefault="00000000">
            <w:r>
              <w:rPr>
                <w:b/>
                <w:bCs/>
                <w:sz w:val="26"/>
                <w:szCs w:val="26"/>
              </w:rPr>
              <w:t>Public Trust Page</w:t>
            </w:r>
          </w:p>
        </w:tc>
      </w:tr>
      <w:tr w:rsidR="008F5FE5" w14:paraId="5B5F0FF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3DEC5"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F7C5" w14:textId="77777777" w:rsidR="008F5FE5" w:rsidRDefault="00000000">
            <w:r>
              <w:t>Publicly accessible trust center displaying real-time compliance posture, current certifications, penetration test summaries, security policies, and contact information</w:t>
            </w:r>
          </w:p>
        </w:tc>
      </w:tr>
      <w:tr w:rsidR="008F5FE5" w14:paraId="2154C6E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F54B6D" w14:textId="77777777" w:rsidR="008F5FE5" w:rsidRDefault="00000000">
            <w:pPr>
              <w:spacing w:after="60"/>
            </w:pPr>
            <w:r>
              <w:rPr>
                <w:b/>
                <w:bCs/>
              </w:rPr>
              <w:t>Requirement ID:</w:t>
            </w:r>
          </w:p>
          <w:p w14:paraId="255B91BB" w14:textId="77777777" w:rsidR="008F5FE5" w:rsidRDefault="00000000">
            <w:pPr>
              <w:spacing w:after="120"/>
            </w:pPr>
            <w:r>
              <w:rPr>
                <w:b/>
                <w:bCs/>
                <w:color w:val="2E75B5"/>
              </w:rPr>
              <w:t>REQ-037</w:t>
            </w:r>
          </w:p>
          <w:p w14:paraId="44F27372" w14:textId="77777777" w:rsidR="008F5FE5" w:rsidRDefault="00000000">
            <w:pPr>
              <w:spacing w:after="60"/>
            </w:pPr>
            <w:r>
              <w:rPr>
                <w:b/>
                <w:bCs/>
              </w:rPr>
              <w:t>Phase:</w:t>
            </w:r>
          </w:p>
          <w:p w14:paraId="2443C551"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734A" w14:textId="77777777" w:rsidR="008F5FE5" w:rsidRDefault="00000000">
            <w:r>
              <w:rPr>
                <w:b/>
                <w:bCs/>
                <w:sz w:val="26"/>
                <w:szCs w:val="26"/>
              </w:rPr>
              <w:t>Private Trust Portal</w:t>
            </w:r>
          </w:p>
        </w:tc>
      </w:tr>
      <w:tr w:rsidR="008F5FE5" w14:paraId="635BF3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08BA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959EF" w14:textId="77777777" w:rsidR="008F5FE5" w:rsidRDefault="00000000">
            <w:r>
              <w:t>Secure customer portal with access request workflow for sharing detailed security documentation, SOC 2 reports, ISO certificates, and custom security artifacts</w:t>
            </w:r>
          </w:p>
        </w:tc>
      </w:tr>
      <w:tr w:rsidR="008F5FE5" w14:paraId="1190068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9483A3" w14:textId="77777777" w:rsidR="008F5FE5" w:rsidRDefault="00000000">
            <w:pPr>
              <w:spacing w:after="60"/>
            </w:pPr>
            <w:r>
              <w:rPr>
                <w:b/>
                <w:bCs/>
              </w:rPr>
              <w:t>Requirement ID:</w:t>
            </w:r>
          </w:p>
          <w:p w14:paraId="318AF548" w14:textId="77777777" w:rsidR="008F5FE5" w:rsidRDefault="00000000">
            <w:pPr>
              <w:spacing w:after="120"/>
            </w:pPr>
            <w:r>
              <w:rPr>
                <w:b/>
                <w:bCs/>
                <w:color w:val="2E75B5"/>
              </w:rPr>
              <w:t>REQ-038</w:t>
            </w:r>
          </w:p>
          <w:p w14:paraId="3AF0A8AB" w14:textId="77777777" w:rsidR="008F5FE5" w:rsidRDefault="00000000">
            <w:pPr>
              <w:spacing w:after="60"/>
            </w:pPr>
            <w:r>
              <w:rPr>
                <w:b/>
                <w:bCs/>
              </w:rPr>
              <w:t>Phase:</w:t>
            </w:r>
          </w:p>
          <w:p w14:paraId="3D8375F9"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1A0BA" w14:textId="77777777" w:rsidR="008F5FE5" w:rsidRDefault="00000000">
            <w:r>
              <w:rPr>
                <w:b/>
                <w:bCs/>
                <w:sz w:val="26"/>
                <w:szCs w:val="26"/>
              </w:rPr>
              <w:t>NDA Automation</w:t>
            </w:r>
          </w:p>
        </w:tc>
      </w:tr>
      <w:tr w:rsidR="008F5FE5" w14:paraId="5D1C86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6D509"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7A75D" w14:textId="77777777" w:rsidR="008F5FE5" w:rsidRDefault="00000000">
            <w:r>
              <w:t xml:space="preserve">Integration with </w:t>
            </w:r>
            <w:proofErr w:type="spellStart"/>
            <w:r>
              <w:t>DocuSign</w:t>
            </w:r>
            <w:proofErr w:type="spellEnd"/>
            <w:r>
              <w:t>, Adobe Sign, or Ironclad to automatically handle NDA signing before granting access to confidential security documents</w:t>
            </w:r>
          </w:p>
        </w:tc>
      </w:tr>
      <w:tr w:rsidR="008F5FE5" w14:paraId="5CF090F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64D0C3" w14:textId="77777777" w:rsidR="008F5FE5" w:rsidRDefault="00000000">
            <w:pPr>
              <w:spacing w:after="60"/>
            </w:pPr>
            <w:r>
              <w:rPr>
                <w:b/>
                <w:bCs/>
              </w:rPr>
              <w:t>Requirement ID:</w:t>
            </w:r>
          </w:p>
          <w:p w14:paraId="78A98441" w14:textId="77777777" w:rsidR="008F5FE5" w:rsidRDefault="00000000">
            <w:pPr>
              <w:spacing w:after="120"/>
            </w:pPr>
            <w:r>
              <w:rPr>
                <w:b/>
                <w:bCs/>
                <w:color w:val="2E75B5"/>
              </w:rPr>
              <w:t>REQ-039</w:t>
            </w:r>
          </w:p>
          <w:p w14:paraId="1A43B364" w14:textId="77777777" w:rsidR="008F5FE5" w:rsidRDefault="00000000">
            <w:pPr>
              <w:spacing w:after="60"/>
            </w:pPr>
            <w:r>
              <w:rPr>
                <w:b/>
                <w:bCs/>
              </w:rPr>
              <w:t>Phase:</w:t>
            </w:r>
          </w:p>
          <w:p w14:paraId="3245CDE2" w14:textId="77777777" w:rsidR="008F5FE5" w:rsidRDefault="00000000">
            <w:r>
              <w:rPr>
                <w:b/>
                <w:bCs/>
                <w:color w:val="C65911"/>
              </w:rPr>
              <w:t>Phase 1</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826AD" w14:textId="77777777" w:rsidR="008F5FE5" w:rsidRDefault="00000000">
            <w:r>
              <w:rPr>
                <w:b/>
                <w:bCs/>
                <w:sz w:val="26"/>
                <w:szCs w:val="26"/>
              </w:rPr>
              <w:t>Document Watermarking</w:t>
            </w:r>
          </w:p>
        </w:tc>
      </w:tr>
      <w:tr w:rsidR="008F5FE5" w14:paraId="4331F8E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53C14"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E8C87" w14:textId="77777777" w:rsidR="008F5FE5" w:rsidRDefault="00000000">
            <w:r>
              <w:t>Automatic watermarking of sensitive documents shared through trust portal with recipient email, company name, and download timestamp</w:t>
            </w:r>
          </w:p>
        </w:tc>
      </w:tr>
    </w:tbl>
    <w:p w14:paraId="6F2671EF" w14:textId="77777777" w:rsidR="008F5FE5" w:rsidRDefault="00000000">
      <w:r>
        <w:br w:type="page"/>
      </w:r>
    </w:p>
    <w:p w14:paraId="30EDCA9F" w14:textId="77777777" w:rsidR="008F5FE5" w:rsidRDefault="00000000">
      <w:pPr>
        <w:pStyle w:val="Heading2"/>
      </w:pPr>
      <w:bookmarkStart w:id="13" w:name="_Toc218971213"/>
      <w:r>
        <w:lastRenderedPageBreak/>
        <w:t>3.1 Integrations &amp; Monitoring</w:t>
      </w:r>
      <w:bookmarkEnd w:id="13"/>
    </w:p>
    <w:p w14:paraId="2D8305B6" w14:textId="77777777" w:rsidR="008F5FE5" w:rsidRDefault="00000000">
      <w:pPr>
        <w:spacing w:after="240"/>
      </w:pPr>
      <w:r>
        <w:t>The platform must provide comprehensive integration capabilities to enable automated monitoring and evidence collection across the entire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769E79C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EE9B1" w14:textId="77777777" w:rsidR="008F5FE5" w:rsidRDefault="00000000">
            <w:pPr>
              <w:spacing w:after="60"/>
            </w:pPr>
            <w:r>
              <w:rPr>
                <w:b/>
                <w:bCs/>
              </w:rPr>
              <w:t>Requirement ID:</w:t>
            </w:r>
          </w:p>
          <w:p w14:paraId="1DD7E539" w14:textId="77777777" w:rsidR="008F5FE5" w:rsidRDefault="00000000">
            <w:pPr>
              <w:spacing w:after="120"/>
            </w:pPr>
            <w:r>
              <w:rPr>
                <w:b/>
                <w:bCs/>
                <w:color w:val="2E75B5"/>
              </w:rPr>
              <w:t>REQ-001</w:t>
            </w:r>
          </w:p>
          <w:p w14:paraId="7E817ED7" w14:textId="77777777" w:rsidR="008F5FE5" w:rsidRDefault="00000000">
            <w:pPr>
              <w:spacing w:after="60"/>
            </w:pPr>
            <w:r>
              <w:rPr>
                <w:b/>
                <w:bCs/>
              </w:rPr>
              <w:t>Phase:</w:t>
            </w:r>
          </w:p>
          <w:p w14:paraId="48EBF4B7"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7FF01" w14:textId="77777777" w:rsidR="008F5FE5" w:rsidRDefault="00000000">
            <w:r>
              <w:rPr>
                <w:b/>
                <w:bCs/>
                <w:sz w:val="26"/>
                <w:szCs w:val="26"/>
              </w:rPr>
              <w:t>Continuous Automated Monitoring</w:t>
            </w:r>
          </w:p>
        </w:tc>
      </w:tr>
      <w:tr w:rsidR="008F5FE5" w14:paraId="6ACCAB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23B15"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573E" w14:textId="77777777" w:rsidR="008F5FE5" w:rsidRDefault="00000000">
            <w:r>
              <w:t>System must continuously monitor integrated platforms and automatically collect evidence of security controls and compliance posture in real-time</w:t>
            </w:r>
          </w:p>
        </w:tc>
      </w:tr>
      <w:tr w:rsidR="008F5FE5" w14:paraId="01278A3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6A6FD" w14:textId="77777777" w:rsidR="008F5FE5" w:rsidRDefault="00000000">
            <w:pPr>
              <w:spacing w:after="60"/>
            </w:pPr>
            <w:r>
              <w:rPr>
                <w:b/>
                <w:bCs/>
              </w:rPr>
              <w:t>Requirement ID:</w:t>
            </w:r>
          </w:p>
          <w:p w14:paraId="6DD10529" w14:textId="77777777" w:rsidR="008F5FE5" w:rsidRDefault="00000000">
            <w:pPr>
              <w:spacing w:after="120"/>
            </w:pPr>
            <w:r>
              <w:rPr>
                <w:b/>
                <w:bCs/>
                <w:color w:val="2E75B5"/>
              </w:rPr>
              <w:t>REQ-002</w:t>
            </w:r>
          </w:p>
          <w:p w14:paraId="06BFDA27" w14:textId="77777777" w:rsidR="008F5FE5" w:rsidRDefault="00000000">
            <w:pPr>
              <w:spacing w:after="60"/>
            </w:pPr>
            <w:r>
              <w:rPr>
                <w:b/>
                <w:bCs/>
              </w:rPr>
              <w:t>Phase:</w:t>
            </w:r>
          </w:p>
          <w:p w14:paraId="0920BF25"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1B207" w14:textId="77777777" w:rsidR="008F5FE5" w:rsidRDefault="00000000">
            <w:r>
              <w:rPr>
                <w:b/>
                <w:bCs/>
                <w:sz w:val="26"/>
                <w:szCs w:val="26"/>
              </w:rPr>
              <w:t>Cloud Platform Integration</w:t>
            </w:r>
          </w:p>
        </w:tc>
      </w:tr>
      <w:tr w:rsidR="008F5FE5" w14:paraId="4F13F85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F1BE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D58C9" w14:textId="77777777" w:rsidR="008F5FE5" w:rsidRDefault="00000000">
            <w:r>
              <w:t>Native integrations with AWS, Microsoft Azure, and Google Cloud Platform (GCP) to monitor infrastructure security configurations, IAM policies, network settings, and resource compliance</w:t>
            </w:r>
          </w:p>
        </w:tc>
      </w:tr>
      <w:tr w:rsidR="008F5FE5" w14:paraId="1EDF5D5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2B6CA9" w14:textId="77777777" w:rsidR="008F5FE5" w:rsidRDefault="00000000">
            <w:pPr>
              <w:spacing w:after="60"/>
            </w:pPr>
            <w:r>
              <w:rPr>
                <w:b/>
                <w:bCs/>
              </w:rPr>
              <w:t>Requirement ID:</w:t>
            </w:r>
          </w:p>
          <w:p w14:paraId="38F472AD" w14:textId="77777777" w:rsidR="008F5FE5" w:rsidRDefault="00000000">
            <w:pPr>
              <w:spacing w:after="120"/>
            </w:pPr>
            <w:r>
              <w:rPr>
                <w:b/>
                <w:bCs/>
                <w:color w:val="2E75B5"/>
              </w:rPr>
              <w:t>REQ-003</w:t>
            </w:r>
          </w:p>
          <w:p w14:paraId="14E0242D" w14:textId="77777777" w:rsidR="008F5FE5" w:rsidRDefault="00000000">
            <w:pPr>
              <w:spacing w:after="60"/>
            </w:pPr>
            <w:r>
              <w:rPr>
                <w:b/>
                <w:bCs/>
              </w:rPr>
              <w:t>Phase:</w:t>
            </w:r>
          </w:p>
          <w:p w14:paraId="75D89734"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DA353" w14:textId="77777777" w:rsidR="008F5FE5" w:rsidRDefault="00000000">
            <w:r>
              <w:rPr>
                <w:b/>
                <w:bCs/>
                <w:sz w:val="26"/>
                <w:szCs w:val="26"/>
              </w:rPr>
              <w:t>HRIS Integration</w:t>
            </w:r>
          </w:p>
        </w:tc>
      </w:tr>
      <w:tr w:rsidR="008F5FE5" w14:paraId="24C6101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C1F8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17659" w14:textId="77777777" w:rsidR="008F5FE5" w:rsidRDefault="00000000">
            <w:r>
              <w:t>Integration with HR systems including Workday, BambooHR, Rippling, and similar platforms to automate employee lifecycle tracking for onboarding/offboarding compliance</w:t>
            </w:r>
          </w:p>
        </w:tc>
      </w:tr>
      <w:tr w:rsidR="008F5FE5" w14:paraId="1BA5AE9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653C4B" w14:textId="77777777" w:rsidR="008F5FE5" w:rsidRDefault="00000000">
            <w:pPr>
              <w:spacing w:after="60"/>
            </w:pPr>
            <w:r>
              <w:rPr>
                <w:b/>
                <w:bCs/>
              </w:rPr>
              <w:t>Requirement ID:</w:t>
            </w:r>
          </w:p>
          <w:p w14:paraId="0FC6EA95" w14:textId="77777777" w:rsidR="008F5FE5" w:rsidRDefault="00000000">
            <w:pPr>
              <w:spacing w:after="120"/>
            </w:pPr>
            <w:r>
              <w:rPr>
                <w:b/>
                <w:bCs/>
                <w:color w:val="2E75B5"/>
              </w:rPr>
              <w:t>REQ-004</w:t>
            </w:r>
          </w:p>
          <w:p w14:paraId="5D2207BB" w14:textId="77777777" w:rsidR="008F5FE5" w:rsidRDefault="00000000">
            <w:pPr>
              <w:spacing w:after="60"/>
            </w:pPr>
            <w:r>
              <w:rPr>
                <w:b/>
                <w:bCs/>
              </w:rPr>
              <w:t>Phase:</w:t>
            </w:r>
          </w:p>
          <w:p w14:paraId="7D8F7436"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A2F4F" w14:textId="77777777" w:rsidR="008F5FE5" w:rsidRDefault="00000000">
            <w:r>
              <w:rPr>
                <w:b/>
                <w:bCs/>
                <w:sz w:val="26"/>
                <w:szCs w:val="26"/>
              </w:rPr>
              <w:t>Identity Provider Integration</w:t>
            </w:r>
          </w:p>
        </w:tc>
      </w:tr>
      <w:tr w:rsidR="008F5FE5" w14:paraId="6874248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67B04"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A24D6" w14:textId="77777777" w:rsidR="008F5FE5" w:rsidRDefault="00000000">
            <w:r>
              <w:t>Deep integration with identity providers including Okta, Google Workspace, Azure AD, OneLogin for user access reviews and SSO enforcement monitoring</w:t>
            </w:r>
          </w:p>
        </w:tc>
      </w:tr>
      <w:tr w:rsidR="008F5FE5" w14:paraId="187863B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A9E90B" w14:textId="77777777" w:rsidR="008F5FE5" w:rsidRDefault="00000000">
            <w:pPr>
              <w:spacing w:after="60"/>
            </w:pPr>
            <w:r>
              <w:rPr>
                <w:b/>
                <w:bCs/>
              </w:rPr>
              <w:t>Requirement ID:</w:t>
            </w:r>
          </w:p>
          <w:p w14:paraId="735E25F5" w14:textId="77777777" w:rsidR="008F5FE5" w:rsidRDefault="00000000">
            <w:pPr>
              <w:spacing w:after="120"/>
            </w:pPr>
            <w:r>
              <w:rPr>
                <w:b/>
                <w:bCs/>
                <w:color w:val="2E75B5"/>
              </w:rPr>
              <w:t>REQ-005</w:t>
            </w:r>
          </w:p>
          <w:p w14:paraId="7DE31578" w14:textId="77777777" w:rsidR="008F5FE5" w:rsidRDefault="00000000">
            <w:pPr>
              <w:spacing w:after="60"/>
            </w:pPr>
            <w:r>
              <w:rPr>
                <w:b/>
                <w:bCs/>
              </w:rPr>
              <w:t>Phase:</w:t>
            </w:r>
          </w:p>
          <w:p w14:paraId="0BBBAB56" w14:textId="77777777" w:rsidR="008F5FE5" w:rsidRDefault="00000000">
            <w:r>
              <w:rPr>
                <w:b/>
                <w:bCs/>
                <w:color w:val="C65911"/>
              </w:rPr>
              <w:lastRenderedPageBreak/>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8B6C5" w14:textId="77777777" w:rsidR="008F5FE5" w:rsidRDefault="00000000">
            <w:r>
              <w:rPr>
                <w:b/>
                <w:bCs/>
                <w:sz w:val="26"/>
                <w:szCs w:val="26"/>
              </w:rPr>
              <w:lastRenderedPageBreak/>
              <w:t>Developer Tools Integration</w:t>
            </w:r>
          </w:p>
        </w:tc>
      </w:tr>
      <w:tr w:rsidR="008F5FE5" w14:paraId="43F979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5DCCF"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4EB08" w14:textId="77777777" w:rsidR="008F5FE5" w:rsidRDefault="00000000">
            <w:r>
              <w:t xml:space="preserve">Integration with GitHub, GitLab, Jira, </w:t>
            </w:r>
            <w:proofErr w:type="gramStart"/>
            <w:r>
              <w:t>Bitbucket</w:t>
            </w:r>
            <w:proofErr w:type="gramEnd"/>
            <w:r>
              <w:t xml:space="preserve"> to monitor code security, pull request approvals, branch protection, and deployment tracking</w:t>
            </w:r>
          </w:p>
        </w:tc>
      </w:tr>
      <w:tr w:rsidR="008F5FE5" w14:paraId="3962596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A6F90A" w14:textId="77777777" w:rsidR="008F5FE5" w:rsidRDefault="00000000">
            <w:pPr>
              <w:spacing w:after="60"/>
            </w:pPr>
            <w:r>
              <w:rPr>
                <w:b/>
                <w:bCs/>
              </w:rPr>
              <w:t>Requirement ID:</w:t>
            </w:r>
          </w:p>
          <w:p w14:paraId="24ACC961" w14:textId="77777777" w:rsidR="008F5FE5" w:rsidRDefault="00000000">
            <w:pPr>
              <w:spacing w:after="120"/>
            </w:pPr>
            <w:r>
              <w:rPr>
                <w:b/>
                <w:bCs/>
                <w:color w:val="2E75B5"/>
              </w:rPr>
              <w:t>REQ-006</w:t>
            </w:r>
          </w:p>
          <w:p w14:paraId="13B6526D" w14:textId="77777777" w:rsidR="008F5FE5" w:rsidRDefault="00000000">
            <w:pPr>
              <w:spacing w:after="60"/>
            </w:pPr>
            <w:r>
              <w:rPr>
                <w:b/>
                <w:bCs/>
              </w:rPr>
              <w:t>Phase:</w:t>
            </w:r>
          </w:p>
          <w:p w14:paraId="5484DE50"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17E2E" w14:textId="77777777" w:rsidR="008F5FE5" w:rsidRDefault="00000000">
            <w:r>
              <w:rPr>
                <w:b/>
                <w:bCs/>
                <w:sz w:val="26"/>
                <w:szCs w:val="26"/>
              </w:rPr>
              <w:t>Custom API Integration</w:t>
            </w:r>
          </w:p>
        </w:tc>
      </w:tr>
      <w:tr w:rsidR="008F5FE5" w14:paraId="5D2A85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C3164"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F7790" w14:textId="77777777" w:rsidR="008F5FE5" w:rsidRDefault="00000000">
            <w:r>
              <w:t>RESTful API framework allowing organizations to build custom integrations with proprietary or less common internal tools</w:t>
            </w:r>
          </w:p>
        </w:tc>
      </w:tr>
      <w:tr w:rsidR="008F5FE5" w14:paraId="042FB3C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52AC45" w14:textId="77777777" w:rsidR="008F5FE5" w:rsidRDefault="00000000">
            <w:pPr>
              <w:spacing w:after="60"/>
            </w:pPr>
            <w:r>
              <w:rPr>
                <w:b/>
                <w:bCs/>
              </w:rPr>
              <w:t>Requirement ID:</w:t>
            </w:r>
          </w:p>
          <w:p w14:paraId="55A7AD6E" w14:textId="77777777" w:rsidR="008F5FE5" w:rsidRDefault="00000000">
            <w:pPr>
              <w:spacing w:after="120"/>
            </w:pPr>
            <w:r>
              <w:rPr>
                <w:b/>
                <w:bCs/>
                <w:color w:val="2E75B5"/>
              </w:rPr>
              <w:t>REQ-007</w:t>
            </w:r>
          </w:p>
          <w:p w14:paraId="1CB5310D" w14:textId="77777777" w:rsidR="008F5FE5" w:rsidRDefault="00000000">
            <w:pPr>
              <w:spacing w:after="60"/>
            </w:pPr>
            <w:r>
              <w:rPr>
                <w:b/>
                <w:bCs/>
              </w:rPr>
              <w:t>Phase:</w:t>
            </w:r>
          </w:p>
          <w:p w14:paraId="6E277C43"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70D8C" w14:textId="77777777" w:rsidR="008F5FE5" w:rsidRDefault="00000000">
            <w:r>
              <w:rPr>
                <w:b/>
                <w:bCs/>
                <w:sz w:val="26"/>
                <w:szCs w:val="26"/>
              </w:rPr>
              <w:t>MDM Integration</w:t>
            </w:r>
          </w:p>
        </w:tc>
      </w:tr>
      <w:tr w:rsidR="008F5FE5" w14:paraId="3A0D68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01C14"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F5BF" w14:textId="77777777" w:rsidR="008F5FE5" w:rsidRDefault="00000000">
            <w:r>
              <w:t xml:space="preserve">Integration with Mobile Device Management platforms including </w:t>
            </w:r>
            <w:proofErr w:type="spellStart"/>
            <w:r>
              <w:t>Jamf</w:t>
            </w:r>
            <w:proofErr w:type="spellEnd"/>
            <w:r>
              <w:t>, Kandji, Microsoft Intune, and Workspace ONE for endpoint compliance monitoring</w:t>
            </w:r>
          </w:p>
        </w:tc>
      </w:tr>
      <w:tr w:rsidR="008F5FE5" w14:paraId="6DF3544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81B27D" w14:textId="77777777" w:rsidR="008F5FE5" w:rsidRDefault="00000000">
            <w:pPr>
              <w:spacing w:after="60"/>
            </w:pPr>
            <w:r>
              <w:rPr>
                <w:b/>
                <w:bCs/>
              </w:rPr>
              <w:t>Requirement ID:</w:t>
            </w:r>
          </w:p>
          <w:p w14:paraId="1DA93390" w14:textId="77777777" w:rsidR="008F5FE5" w:rsidRDefault="00000000">
            <w:pPr>
              <w:spacing w:after="120"/>
            </w:pPr>
            <w:r>
              <w:rPr>
                <w:b/>
                <w:bCs/>
                <w:color w:val="2E75B5"/>
              </w:rPr>
              <w:t>REQ-008</w:t>
            </w:r>
          </w:p>
          <w:p w14:paraId="7F2BE018" w14:textId="77777777" w:rsidR="008F5FE5" w:rsidRDefault="00000000">
            <w:pPr>
              <w:spacing w:after="60"/>
            </w:pPr>
            <w:r>
              <w:rPr>
                <w:b/>
                <w:bCs/>
              </w:rPr>
              <w:t>Phase:</w:t>
            </w:r>
          </w:p>
          <w:p w14:paraId="5140EF2E" w14:textId="77777777" w:rsidR="008F5FE5" w:rsidRDefault="00000000">
            <w:r>
              <w:rPr>
                <w:b/>
                <w:bCs/>
                <w:color w:val="C65911"/>
              </w:rPr>
              <w:t>Phase 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984B" w14:textId="77777777" w:rsidR="008F5FE5" w:rsidRDefault="00000000">
            <w:r>
              <w:rPr>
                <w:b/>
                <w:bCs/>
                <w:sz w:val="26"/>
                <w:szCs w:val="26"/>
              </w:rPr>
              <w:t>Native Endpoint Agent</w:t>
            </w:r>
          </w:p>
        </w:tc>
      </w:tr>
      <w:tr w:rsidR="008F5FE5" w14:paraId="2C6D74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427BE"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56DAD" w14:textId="77777777" w:rsidR="008F5FE5" w:rsidRDefault="00000000">
            <w:r>
              <w:t>Cross-platform endpoint agent supporting macOS, Windows, and Linux for direct device monitoring including disk encryption, firewall status, OS version, antivirus status, and screen lock policies</w:t>
            </w:r>
          </w:p>
        </w:tc>
      </w:tr>
    </w:tbl>
    <w:p w14:paraId="7E2A3028" w14:textId="77777777" w:rsidR="008F5FE5" w:rsidRDefault="00000000">
      <w:r>
        <w:br w:type="page"/>
      </w:r>
    </w:p>
    <w:p w14:paraId="33866CDD" w14:textId="77777777" w:rsidR="008F5FE5" w:rsidRDefault="00000000">
      <w:pPr>
        <w:pStyle w:val="Heading2"/>
      </w:pPr>
      <w:bookmarkStart w:id="14" w:name="_Toc218971214"/>
      <w:r>
        <w:lastRenderedPageBreak/>
        <w:t>3.4 Risk Management</w:t>
      </w:r>
      <w:bookmarkEnd w:id="14"/>
    </w:p>
    <w:p w14:paraId="470B175A" w14:textId="77777777" w:rsidR="008F5FE5" w:rsidRDefault="00000000">
      <w:pPr>
        <w:spacing w:after="240"/>
      </w:pPr>
      <w:r>
        <w:t>Automated risk identification, assessment, and monitoring capabilities to maintain visibility into organizational risk posture.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2BC7C3E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8BB2F6" w14:textId="77777777" w:rsidR="008F5FE5" w:rsidRDefault="00000000">
            <w:pPr>
              <w:spacing w:after="60"/>
            </w:pPr>
            <w:r>
              <w:rPr>
                <w:b/>
                <w:bCs/>
              </w:rPr>
              <w:t>Requirement ID:</w:t>
            </w:r>
          </w:p>
          <w:p w14:paraId="7D5D43FB" w14:textId="77777777" w:rsidR="008F5FE5" w:rsidRDefault="00000000">
            <w:pPr>
              <w:spacing w:after="120"/>
            </w:pPr>
            <w:r>
              <w:rPr>
                <w:b/>
                <w:bCs/>
                <w:color w:val="2E75B5"/>
              </w:rPr>
              <w:t>REQ-022</w:t>
            </w:r>
          </w:p>
          <w:p w14:paraId="7E05F25C" w14:textId="77777777" w:rsidR="008F5FE5" w:rsidRDefault="00000000">
            <w:pPr>
              <w:spacing w:after="60"/>
            </w:pPr>
            <w:r>
              <w:rPr>
                <w:b/>
                <w:bCs/>
              </w:rPr>
              <w:t>Phase:</w:t>
            </w:r>
          </w:p>
          <w:p w14:paraId="452FAF21"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5AA1" w14:textId="77777777" w:rsidR="008F5FE5" w:rsidRDefault="00000000">
            <w:r>
              <w:rPr>
                <w:b/>
                <w:bCs/>
                <w:sz w:val="26"/>
                <w:szCs w:val="26"/>
              </w:rPr>
              <w:t>Automated Risk Register</w:t>
            </w:r>
          </w:p>
        </w:tc>
      </w:tr>
      <w:tr w:rsidR="008F5FE5" w14:paraId="37D7E9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45B74"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52A64" w14:textId="77777777" w:rsidR="008F5FE5" w:rsidRDefault="00000000">
            <w:r>
              <w:t>Centralized risk register that automatically identifies and catalogs risks from integrated systems, manual risk assessments, and vendor evaluations</w:t>
            </w:r>
          </w:p>
        </w:tc>
      </w:tr>
      <w:tr w:rsidR="008F5FE5" w14:paraId="1A4C43A7"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6CC82" w14:textId="77777777" w:rsidR="008F5FE5" w:rsidRDefault="00000000">
            <w:pPr>
              <w:spacing w:after="60"/>
            </w:pPr>
            <w:r>
              <w:rPr>
                <w:b/>
                <w:bCs/>
              </w:rPr>
              <w:t>Requirement ID:</w:t>
            </w:r>
          </w:p>
          <w:p w14:paraId="12B0824D" w14:textId="77777777" w:rsidR="008F5FE5" w:rsidRDefault="00000000">
            <w:pPr>
              <w:spacing w:after="120"/>
            </w:pPr>
            <w:r>
              <w:rPr>
                <w:b/>
                <w:bCs/>
                <w:color w:val="2E75B5"/>
              </w:rPr>
              <w:t>REQ-023</w:t>
            </w:r>
          </w:p>
          <w:p w14:paraId="18838D2E" w14:textId="77777777" w:rsidR="008F5FE5" w:rsidRDefault="00000000">
            <w:pPr>
              <w:spacing w:after="60"/>
            </w:pPr>
            <w:r>
              <w:rPr>
                <w:b/>
                <w:bCs/>
              </w:rPr>
              <w:t>Phase:</w:t>
            </w:r>
          </w:p>
          <w:p w14:paraId="09CBE2F3"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E3175" w14:textId="77777777" w:rsidR="008F5FE5" w:rsidRDefault="00000000">
            <w:r>
              <w:rPr>
                <w:b/>
                <w:bCs/>
                <w:sz w:val="26"/>
                <w:szCs w:val="26"/>
              </w:rPr>
              <w:t>Risk Assessment Workflows</w:t>
            </w:r>
          </w:p>
        </w:tc>
      </w:tr>
      <w:tr w:rsidR="008F5FE5" w14:paraId="5E84A33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C11BD"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18915" w14:textId="77777777" w:rsidR="008F5FE5" w:rsidRDefault="00000000">
            <w:r>
              <w:t>Structured risk assessment process including threat identification, likelihood and impact analysis, risk scoring (quantitative and qualitative), and mitigation planning</w:t>
            </w:r>
          </w:p>
        </w:tc>
      </w:tr>
      <w:tr w:rsidR="008F5FE5" w14:paraId="73A8B9A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75BAB1" w14:textId="77777777" w:rsidR="008F5FE5" w:rsidRDefault="00000000">
            <w:pPr>
              <w:spacing w:after="60"/>
            </w:pPr>
            <w:r>
              <w:rPr>
                <w:b/>
                <w:bCs/>
              </w:rPr>
              <w:t>Requirement ID:</w:t>
            </w:r>
          </w:p>
          <w:p w14:paraId="3C87D6A4" w14:textId="77777777" w:rsidR="008F5FE5" w:rsidRDefault="00000000">
            <w:pPr>
              <w:spacing w:after="120"/>
            </w:pPr>
            <w:r>
              <w:rPr>
                <w:b/>
                <w:bCs/>
                <w:color w:val="2E75B5"/>
              </w:rPr>
              <w:t>REQ-024</w:t>
            </w:r>
          </w:p>
          <w:p w14:paraId="42423036" w14:textId="77777777" w:rsidR="008F5FE5" w:rsidRDefault="00000000">
            <w:pPr>
              <w:spacing w:after="60"/>
            </w:pPr>
            <w:r>
              <w:rPr>
                <w:b/>
                <w:bCs/>
              </w:rPr>
              <w:t>Phase:</w:t>
            </w:r>
          </w:p>
          <w:p w14:paraId="00407145"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61BE3" w14:textId="77777777" w:rsidR="008F5FE5" w:rsidRDefault="00000000">
            <w:r>
              <w:rPr>
                <w:b/>
                <w:bCs/>
                <w:sz w:val="26"/>
                <w:szCs w:val="26"/>
              </w:rPr>
              <w:t>Threat Intelligence Integration</w:t>
            </w:r>
          </w:p>
        </w:tc>
      </w:tr>
      <w:tr w:rsidR="008F5FE5" w14:paraId="34298A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7B40F"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5C53" w14:textId="77777777" w:rsidR="008F5FE5" w:rsidRDefault="00000000">
            <w:r>
              <w:t>Integration with external threat intelligence feeds to automatically identify emerging threats relevant to the organization's technology stack and industry. Note: Manual monitoring acceptable as fallback option</w:t>
            </w:r>
          </w:p>
        </w:tc>
      </w:tr>
      <w:tr w:rsidR="008F5FE5" w14:paraId="46A2145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B18E16" w14:textId="77777777" w:rsidR="008F5FE5" w:rsidRDefault="00000000">
            <w:pPr>
              <w:spacing w:after="60"/>
            </w:pPr>
            <w:r>
              <w:rPr>
                <w:b/>
                <w:bCs/>
              </w:rPr>
              <w:t>Requirement ID:</w:t>
            </w:r>
          </w:p>
          <w:p w14:paraId="0EA4A4D5" w14:textId="77777777" w:rsidR="008F5FE5" w:rsidRDefault="00000000">
            <w:pPr>
              <w:spacing w:after="120"/>
            </w:pPr>
            <w:r>
              <w:rPr>
                <w:b/>
                <w:bCs/>
                <w:color w:val="2E75B5"/>
              </w:rPr>
              <w:t>REQ-025</w:t>
            </w:r>
          </w:p>
          <w:p w14:paraId="5D5433C1" w14:textId="77777777" w:rsidR="008F5FE5" w:rsidRDefault="00000000">
            <w:pPr>
              <w:spacing w:after="60"/>
            </w:pPr>
            <w:r>
              <w:rPr>
                <w:b/>
                <w:bCs/>
              </w:rPr>
              <w:t>Phase:</w:t>
            </w:r>
          </w:p>
          <w:p w14:paraId="02524BAF"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E2083" w14:textId="77777777" w:rsidR="008F5FE5" w:rsidRDefault="00000000">
            <w:r>
              <w:rPr>
                <w:b/>
                <w:bCs/>
                <w:sz w:val="26"/>
                <w:szCs w:val="26"/>
              </w:rPr>
              <w:t>Risk Visualization</w:t>
            </w:r>
          </w:p>
        </w:tc>
      </w:tr>
      <w:tr w:rsidR="008F5FE5" w14:paraId="258EED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21FEC"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78ED" w14:textId="77777777" w:rsidR="008F5FE5" w:rsidRDefault="00000000">
            <w:r>
              <w:t>Interactive risk heat maps and dashboards showing risk distribution across categories, departments, and severity levels with drill-down capabilities</w:t>
            </w:r>
          </w:p>
        </w:tc>
      </w:tr>
    </w:tbl>
    <w:p w14:paraId="774A37B2" w14:textId="77777777" w:rsidR="008F5FE5" w:rsidRDefault="00000000">
      <w:r>
        <w:br w:type="page"/>
      </w:r>
    </w:p>
    <w:p w14:paraId="75479402" w14:textId="77777777" w:rsidR="008F5FE5" w:rsidRDefault="00000000">
      <w:pPr>
        <w:pStyle w:val="Heading2"/>
      </w:pPr>
      <w:bookmarkStart w:id="15" w:name="_Toc218971215"/>
      <w:r>
        <w:lastRenderedPageBreak/>
        <w:t>3.5 Vendor Risk Management (VRM)</w:t>
      </w:r>
      <w:bookmarkEnd w:id="15"/>
    </w:p>
    <w:p w14:paraId="560603BE" w14:textId="77777777" w:rsidR="008F5FE5" w:rsidRDefault="00000000">
      <w:pPr>
        <w:spacing w:after="240"/>
      </w:pPr>
      <w:r>
        <w:t>End-to-end vendor risk management from discovery through continuous monitoring of third-party security posture.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1DF4373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A62F8" w14:textId="77777777" w:rsidR="008F5FE5" w:rsidRDefault="00000000">
            <w:pPr>
              <w:spacing w:after="60"/>
            </w:pPr>
            <w:r>
              <w:rPr>
                <w:b/>
                <w:bCs/>
              </w:rPr>
              <w:t>Requirement ID:</w:t>
            </w:r>
          </w:p>
          <w:p w14:paraId="5243A0DB" w14:textId="77777777" w:rsidR="008F5FE5" w:rsidRDefault="00000000">
            <w:pPr>
              <w:spacing w:after="120"/>
            </w:pPr>
            <w:r>
              <w:rPr>
                <w:b/>
                <w:bCs/>
                <w:color w:val="2E75B5"/>
              </w:rPr>
              <w:t>REQ-026</w:t>
            </w:r>
          </w:p>
          <w:p w14:paraId="077EC675" w14:textId="77777777" w:rsidR="008F5FE5" w:rsidRDefault="00000000">
            <w:pPr>
              <w:spacing w:after="60"/>
            </w:pPr>
            <w:r>
              <w:rPr>
                <w:b/>
                <w:bCs/>
              </w:rPr>
              <w:t>Phase:</w:t>
            </w:r>
          </w:p>
          <w:p w14:paraId="25902244"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F412E" w14:textId="77777777" w:rsidR="008F5FE5" w:rsidRDefault="00000000">
            <w:r>
              <w:rPr>
                <w:b/>
                <w:bCs/>
                <w:sz w:val="26"/>
                <w:szCs w:val="26"/>
              </w:rPr>
              <w:t>Vendor Discovery</w:t>
            </w:r>
          </w:p>
        </w:tc>
      </w:tr>
      <w:tr w:rsidR="008F5FE5" w14:paraId="251C3B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6E09E"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EA9B" w14:textId="77777777" w:rsidR="008F5FE5" w:rsidRDefault="00000000">
            <w:r>
              <w:t>Automated shadow IT detection by analyzing expense reports, network traffic, and SaaS usage to identify undocumented third-party vendors. Note: Manual vendor discovery acceptable as alternative approach</w:t>
            </w:r>
          </w:p>
        </w:tc>
      </w:tr>
      <w:tr w:rsidR="008F5FE5" w14:paraId="732F5DF2"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10C1D9" w14:textId="77777777" w:rsidR="008F5FE5" w:rsidRDefault="00000000">
            <w:pPr>
              <w:spacing w:after="60"/>
            </w:pPr>
            <w:r>
              <w:rPr>
                <w:b/>
                <w:bCs/>
              </w:rPr>
              <w:t>Requirement ID:</w:t>
            </w:r>
          </w:p>
          <w:p w14:paraId="68E980EA" w14:textId="77777777" w:rsidR="008F5FE5" w:rsidRDefault="00000000">
            <w:pPr>
              <w:spacing w:after="120"/>
            </w:pPr>
            <w:r>
              <w:rPr>
                <w:b/>
                <w:bCs/>
                <w:color w:val="2E75B5"/>
              </w:rPr>
              <w:t>REQ-027</w:t>
            </w:r>
          </w:p>
          <w:p w14:paraId="61037E1A" w14:textId="77777777" w:rsidR="008F5FE5" w:rsidRDefault="00000000">
            <w:pPr>
              <w:spacing w:after="60"/>
            </w:pPr>
            <w:r>
              <w:rPr>
                <w:b/>
                <w:bCs/>
              </w:rPr>
              <w:t>Phase:</w:t>
            </w:r>
          </w:p>
          <w:p w14:paraId="5E099744"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F428" w14:textId="77777777" w:rsidR="008F5FE5" w:rsidRDefault="00000000">
            <w:r>
              <w:rPr>
                <w:b/>
                <w:bCs/>
                <w:sz w:val="26"/>
                <w:szCs w:val="26"/>
              </w:rPr>
              <w:t>Security Review Workflow</w:t>
            </w:r>
          </w:p>
        </w:tc>
      </w:tr>
      <w:tr w:rsidR="008F5FE5" w14:paraId="6A8AAF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40EB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466DB" w14:textId="77777777" w:rsidR="008F5FE5" w:rsidRDefault="00000000">
            <w:r>
              <w:t>Standardized vendor security assessment workflow including questionnaire distribution, SOC 2/ISO report collection, risk scoring, and approval routing</w:t>
            </w:r>
          </w:p>
        </w:tc>
      </w:tr>
      <w:tr w:rsidR="008F5FE5" w14:paraId="00F9EE3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06150" w14:textId="77777777" w:rsidR="008F5FE5" w:rsidRDefault="00000000">
            <w:pPr>
              <w:spacing w:after="60"/>
            </w:pPr>
            <w:r>
              <w:rPr>
                <w:b/>
                <w:bCs/>
              </w:rPr>
              <w:t>Requirement ID:</w:t>
            </w:r>
          </w:p>
          <w:p w14:paraId="23522AD5" w14:textId="77777777" w:rsidR="008F5FE5" w:rsidRDefault="00000000">
            <w:pPr>
              <w:spacing w:after="120"/>
            </w:pPr>
            <w:r>
              <w:rPr>
                <w:b/>
                <w:bCs/>
                <w:color w:val="2E75B5"/>
              </w:rPr>
              <w:t>REQ-028</w:t>
            </w:r>
          </w:p>
          <w:p w14:paraId="2241EF05" w14:textId="77777777" w:rsidR="008F5FE5" w:rsidRDefault="00000000">
            <w:pPr>
              <w:spacing w:after="60"/>
            </w:pPr>
            <w:r>
              <w:rPr>
                <w:b/>
                <w:bCs/>
              </w:rPr>
              <w:t>Phase:</w:t>
            </w:r>
          </w:p>
          <w:p w14:paraId="567B4AC9"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0F528" w14:textId="77777777" w:rsidR="008F5FE5" w:rsidRDefault="00000000">
            <w:r>
              <w:rPr>
                <w:b/>
                <w:bCs/>
                <w:sz w:val="26"/>
                <w:szCs w:val="26"/>
              </w:rPr>
              <w:t>Vendor Risk Scoring</w:t>
            </w:r>
          </w:p>
        </w:tc>
      </w:tr>
      <w:tr w:rsidR="008F5FE5" w14:paraId="3F0CD6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3FF3C"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35911" w14:textId="77777777" w:rsidR="008F5FE5" w:rsidRDefault="00000000">
            <w:r>
              <w:t>Automated vendor risk scoring based on security questionnaire responses, certification status, data access levels, and business criticality</w:t>
            </w:r>
          </w:p>
        </w:tc>
      </w:tr>
      <w:tr w:rsidR="008F5FE5" w14:paraId="1FF1027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71AF2" w14:textId="77777777" w:rsidR="008F5FE5" w:rsidRDefault="00000000">
            <w:pPr>
              <w:spacing w:after="60"/>
            </w:pPr>
            <w:r>
              <w:rPr>
                <w:b/>
                <w:bCs/>
              </w:rPr>
              <w:t>Requirement ID:</w:t>
            </w:r>
          </w:p>
          <w:p w14:paraId="5C21AC39" w14:textId="77777777" w:rsidR="008F5FE5" w:rsidRDefault="00000000">
            <w:pPr>
              <w:spacing w:after="120"/>
            </w:pPr>
            <w:r>
              <w:rPr>
                <w:b/>
                <w:bCs/>
                <w:color w:val="2E75B5"/>
              </w:rPr>
              <w:t>REQ-029</w:t>
            </w:r>
          </w:p>
          <w:p w14:paraId="12D8FFA5" w14:textId="77777777" w:rsidR="008F5FE5" w:rsidRDefault="00000000">
            <w:pPr>
              <w:spacing w:after="60"/>
            </w:pPr>
            <w:r>
              <w:rPr>
                <w:b/>
                <w:bCs/>
              </w:rPr>
              <w:t>Phase:</w:t>
            </w:r>
          </w:p>
          <w:p w14:paraId="29D416DD" w14:textId="77777777" w:rsidR="008F5FE5" w:rsidRDefault="00000000">
            <w:r>
              <w:rPr>
                <w:b/>
                <w:bCs/>
                <w:color w:val="C65911"/>
              </w:rPr>
              <w:t>Phase 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DDF6C" w14:textId="77777777" w:rsidR="008F5FE5" w:rsidRDefault="00000000">
            <w:r>
              <w:rPr>
                <w:b/>
                <w:bCs/>
                <w:sz w:val="26"/>
                <w:szCs w:val="26"/>
              </w:rPr>
              <w:t>Vendor Monitoring</w:t>
            </w:r>
          </w:p>
        </w:tc>
      </w:tr>
      <w:tr w:rsidR="008F5FE5" w14:paraId="78D2361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91720"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1CCA" w14:textId="77777777" w:rsidR="008F5FE5" w:rsidRDefault="00000000">
            <w:r>
              <w:t>Continuous monitoring of vendor security posture including public breach notifications, certification expirations, and security rating changes. Note: Manual monitoring acceptable as alternative approach</w:t>
            </w:r>
          </w:p>
        </w:tc>
      </w:tr>
    </w:tbl>
    <w:p w14:paraId="3371FFDA" w14:textId="77777777" w:rsidR="008F5FE5" w:rsidRDefault="00000000">
      <w:r>
        <w:br w:type="page"/>
      </w:r>
    </w:p>
    <w:p w14:paraId="37710C76" w14:textId="77777777" w:rsidR="008F5FE5" w:rsidRDefault="00000000">
      <w:pPr>
        <w:pStyle w:val="Heading2"/>
      </w:pPr>
      <w:bookmarkStart w:id="16" w:name="_Toc218971216"/>
      <w:r>
        <w:lastRenderedPageBreak/>
        <w:t>3.9 AI &amp; Automation Capabilities</w:t>
      </w:r>
      <w:bookmarkEnd w:id="16"/>
    </w:p>
    <w:p w14:paraId="06F7E289" w14:textId="77777777" w:rsidR="008F5FE5" w:rsidRDefault="00000000">
      <w:pPr>
        <w:spacing w:after="240"/>
      </w:pPr>
      <w:r>
        <w:t>Advanced AI-powered features to reduce manual effort and accelerate compliance workflows through intelligent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62B2909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BA692C" w14:textId="77777777" w:rsidR="008F5FE5" w:rsidRDefault="00000000">
            <w:pPr>
              <w:spacing w:after="60"/>
            </w:pPr>
            <w:r>
              <w:rPr>
                <w:b/>
                <w:bCs/>
              </w:rPr>
              <w:t>Requirement ID:</w:t>
            </w:r>
          </w:p>
          <w:p w14:paraId="0061C129" w14:textId="77777777" w:rsidR="008F5FE5" w:rsidRDefault="00000000">
            <w:pPr>
              <w:spacing w:after="120"/>
            </w:pPr>
            <w:r>
              <w:rPr>
                <w:b/>
                <w:bCs/>
                <w:color w:val="2E75B5"/>
              </w:rPr>
              <w:t>REQ-040</w:t>
            </w:r>
          </w:p>
          <w:p w14:paraId="413C0541" w14:textId="77777777" w:rsidR="008F5FE5" w:rsidRDefault="00000000">
            <w:pPr>
              <w:spacing w:after="60"/>
            </w:pPr>
            <w:r>
              <w:rPr>
                <w:b/>
                <w:bCs/>
              </w:rPr>
              <w:t>Phase:</w:t>
            </w:r>
          </w:p>
          <w:p w14:paraId="36A273C5"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016AC" w14:textId="77777777" w:rsidR="008F5FE5" w:rsidRDefault="00000000">
            <w:r>
              <w:rPr>
                <w:b/>
                <w:bCs/>
                <w:sz w:val="26"/>
                <w:szCs w:val="26"/>
              </w:rPr>
              <w:t>AI Questionnaire Response</w:t>
            </w:r>
          </w:p>
        </w:tc>
      </w:tr>
      <w:tr w:rsidR="008F5FE5" w14:paraId="5636D6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29F7D"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710E" w14:textId="77777777" w:rsidR="008F5FE5" w:rsidRDefault="00000000">
            <w:r>
              <w:t xml:space="preserve">Advanced AI engine that analyzes security questionnaires (RFPs, VSAs, </w:t>
            </w:r>
            <w:proofErr w:type="gramStart"/>
            <w:r>
              <w:t>SIGs) and</w:t>
            </w:r>
            <w:proofErr w:type="gramEnd"/>
            <w:r>
              <w:t xml:space="preserve"> automatically generates accurate responses based on organization's security posture, policies, and previous answers. Must support multi-format questionnaires</w:t>
            </w:r>
          </w:p>
        </w:tc>
      </w:tr>
      <w:tr w:rsidR="008F5FE5" w14:paraId="483240A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C6C0AE" w14:textId="77777777" w:rsidR="008F5FE5" w:rsidRDefault="00000000">
            <w:pPr>
              <w:spacing w:after="60"/>
            </w:pPr>
            <w:r>
              <w:rPr>
                <w:b/>
                <w:bCs/>
              </w:rPr>
              <w:t>Requirement ID:</w:t>
            </w:r>
          </w:p>
          <w:p w14:paraId="33DA7BC0" w14:textId="77777777" w:rsidR="008F5FE5" w:rsidRDefault="00000000">
            <w:pPr>
              <w:spacing w:after="120"/>
            </w:pPr>
            <w:r>
              <w:rPr>
                <w:b/>
                <w:bCs/>
                <w:color w:val="2E75B5"/>
              </w:rPr>
              <w:t>REQ-041</w:t>
            </w:r>
          </w:p>
          <w:p w14:paraId="5FCA327D" w14:textId="77777777" w:rsidR="008F5FE5" w:rsidRDefault="00000000">
            <w:pPr>
              <w:spacing w:after="60"/>
            </w:pPr>
            <w:r>
              <w:rPr>
                <w:b/>
                <w:bCs/>
              </w:rPr>
              <w:t>Phase:</w:t>
            </w:r>
          </w:p>
          <w:p w14:paraId="6AFFD906"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9F6E" w14:textId="77777777" w:rsidR="008F5FE5" w:rsidRDefault="00000000">
            <w:r>
              <w:rPr>
                <w:b/>
                <w:bCs/>
                <w:sz w:val="26"/>
                <w:szCs w:val="26"/>
              </w:rPr>
              <w:t>AI Policy Generation</w:t>
            </w:r>
          </w:p>
        </w:tc>
      </w:tr>
      <w:tr w:rsidR="008F5FE5" w14:paraId="385BF5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77D6B"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34C89" w14:textId="77777777" w:rsidR="008F5FE5" w:rsidRDefault="00000000">
            <w:r>
              <w:t>AI-powered policy creation that generates customized, auditor-ready security policies based on industry, company size, and selected compliance frameworks. Note: High-quality templates acceptable as alternative approach</w:t>
            </w:r>
          </w:p>
        </w:tc>
      </w:tr>
      <w:tr w:rsidR="008F5FE5" w14:paraId="19FEFB7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E0E992" w14:textId="77777777" w:rsidR="008F5FE5" w:rsidRDefault="00000000">
            <w:pPr>
              <w:spacing w:after="60"/>
            </w:pPr>
            <w:r>
              <w:rPr>
                <w:b/>
                <w:bCs/>
              </w:rPr>
              <w:t>Requirement ID:</w:t>
            </w:r>
          </w:p>
          <w:p w14:paraId="616D5862" w14:textId="77777777" w:rsidR="008F5FE5" w:rsidRDefault="00000000">
            <w:pPr>
              <w:spacing w:after="120"/>
            </w:pPr>
            <w:r>
              <w:rPr>
                <w:b/>
                <w:bCs/>
                <w:color w:val="2E75B5"/>
              </w:rPr>
              <w:t>REQ-042</w:t>
            </w:r>
          </w:p>
          <w:p w14:paraId="3AE49958" w14:textId="77777777" w:rsidR="008F5FE5" w:rsidRDefault="00000000">
            <w:pPr>
              <w:spacing w:after="60"/>
            </w:pPr>
            <w:r>
              <w:rPr>
                <w:b/>
                <w:bCs/>
              </w:rPr>
              <w:t>Phase:</w:t>
            </w:r>
          </w:p>
          <w:p w14:paraId="6EDB9477"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B8EB7" w14:textId="77777777" w:rsidR="008F5FE5" w:rsidRDefault="00000000">
            <w:r>
              <w:rPr>
                <w:b/>
                <w:bCs/>
                <w:sz w:val="26"/>
                <w:szCs w:val="26"/>
              </w:rPr>
              <w:t>AI Control Remediation</w:t>
            </w:r>
          </w:p>
        </w:tc>
      </w:tr>
      <w:tr w:rsidR="008F5FE5" w14:paraId="2E2657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2D1BC"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505A5" w14:textId="77777777" w:rsidR="008F5FE5" w:rsidRDefault="00000000">
            <w:r>
              <w:t xml:space="preserve">AI-generated remediation guidance </w:t>
            </w:r>
            <w:proofErr w:type="gramStart"/>
            <w:r>
              <w:t>including</w:t>
            </w:r>
            <w:proofErr w:type="gramEnd"/>
            <w:r>
              <w:t xml:space="preserve"> code snippets, configuration examples, and step-by-step instructions for addressing control failures. Note: Manual remediation documentation acceptable as alternative</w:t>
            </w:r>
          </w:p>
        </w:tc>
      </w:tr>
    </w:tbl>
    <w:p w14:paraId="0FF5755A" w14:textId="77777777" w:rsidR="008F5FE5" w:rsidRDefault="00000000">
      <w:r>
        <w:br w:type="page"/>
      </w:r>
    </w:p>
    <w:p w14:paraId="56A3B55E" w14:textId="77777777" w:rsidR="008F5FE5" w:rsidRDefault="00000000">
      <w:pPr>
        <w:pStyle w:val="Heading2"/>
      </w:pPr>
      <w:bookmarkStart w:id="17" w:name="_Toc218971217"/>
      <w:r>
        <w:lastRenderedPageBreak/>
        <w:t>3.10 Audit Management</w:t>
      </w:r>
      <w:bookmarkEnd w:id="17"/>
    </w:p>
    <w:p w14:paraId="6171AF6A" w14:textId="77777777" w:rsidR="008F5FE5" w:rsidRDefault="00000000">
      <w:pPr>
        <w:spacing w:after="240"/>
      </w:pPr>
      <w:r>
        <w:t>Streamlined audit workflow and evidence management to facilitate smooth auditor collaboration and reduce audit timelines.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06781DB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634E4C" w14:textId="77777777" w:rsidR="008F5FE5" w:rsidRDefault="00000000">
            <w:pPr>
              <w:spacing w:after="60"/>
            </w:pPr>
            <w:r>
              <w:rPr>
                <w:b/>
                <w:bCs/>
              </w:rPr>
              <w:t>Requirement ID:</w:t>
            </w:r>
          </w:p>
          <w:p w14:paraId="39BF9CD1" w14:textId="77777777" w:rsidR="008F5FE5" w:rsidRDefault="00000000">
            <w:pPr>
              <w:spacing w:after="120"/>
            </w:pPr>
            <w:r>
              <w:rPr>
                <w:b/>
                <w:bCs/>
                <w:color w:val="2E75B5"/>
              </w:rPr>
              <w:t>REQ-043</w:t>
            </w:r>
          </w:p>
          <w:p w14:paraId="06EFC44A" w14:textId="77777777" w:rsidR="008F5FE5" w:rsidRDefault="00000000">
            <w:pPr>
              <w:spacing w:after="60"/>
            </w:pPr>
            <w:r>
              <w:rPr>
                <w:b/>
                <w:bCs/>
              </w:rPr>
              <w:t>Phase:</w:t>
            </w:r>
          </w:p>
          <w:p w14:paraId="3749ED80"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1E32" w14:textId="77777777" w:rsidR="008F5FE5" w:rsidRDefault="00000000">
            <w:r>
              <w:rPr>
                <w:b/>
                <w:bCs/>
                <w:sz w:val="26"/>
                <w:szCs w:val="26"/>
              </w:rPr>
              <w:t>Auditor Portal</w:t>
            </w:r>
          </w:p>
        </w:tc>
      </w:tr>
      <w:tr w:rsidR="008F5FE5" w14:paraId="004F32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895C6"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6B1C8" w14:textId="77777777" w:rsidR="008F5FE5" w:rsidRDefault="00000000">
            <w:r>
              <w:t>Secure guest access portal for external auditors with read-only permissions to review evidence, controls status, and compliance documentation without requiring full system access</w:t>
            </w:r>
          </w:p>
        </w:tc>
      </w:tr>
      <w:tr w:rsidR="008F5FE5" w14:paraId="3CEB696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46BC79" w14:textId="77777777" w:rsidR="008F5FE5" w:rsidRDefault="00000000">
            <w:pPr>
              <w:spacing w:after="60"/>
            </w:pPr>
            <w:r>
              <w:rPr>
                <w:b/>
                <w:bCs/>
              </w:rPr>
              <w:t>Requirement ID:</w:t>
            </w:r>
          </w:p>
          <w:p w14:paraId="29B97342" w14:textId="77777777" w:rsidR="008F5FE5" w:rsidRDefault="00000000">
            <w:pPr>
              <w:spacing w:after="120"/>
            </w:pPr>
            <w:r>
              <w:rPr>
                <w:b/>
                <w:bCs/>
                <w:color w:val="2E75B5"/>
              </w:rPr>
              <w:t>REQ-044</w:t>
            </w:r>
          </w:p>
          <w:p w14:paraId="4A87723C" w14:textId="77777777" w:rsidR="008F5FE5" w:rsidRDefault="00000000">
            <w:pPr>
              <w:spacing w:after="60"/>
            </w:pPr>
            <w:r>
              <w:rPr>
                <w:b/>
                <w:bCs/>
              </w:rPr>
              <w:t>Phase:</w:t>
            </w:r>
          </w:p>
          <w:p w14:paraId="493637AC"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8D16" w14:textId="77777777" w:rsidR="008F5FE5" w:rsidRDefault="00000000">
            <w:r>
              <w:rPr>
                <w:b/>
                <w:bCs/>
                <w:sz w:val="26"/>
                <w:szCs w:val="26"/>
              </w:rPr>
              <w:t>Evidence Library</w:t>
            </w:r>
          </w:p>
        </w:tc>
      </w:tr>
      <w:tr w:rsidR="008F5FE5" w14:paraId="5F73AA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730D1"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895B3" w14:textId="77777777" w:rsidR="008F5FE5" w:rsidRDefault="00000000">
            <w:r>
              <w:t xml:space="preserve">Centralized evidence repository organizing all compliance artifacts by control, framework, and </w:t>
            </w:r>
            <w:proofErr w:type="gramStart"/>
            <w:r>
              <w:t>time period</w:t>
            </w:r>
            <w:proofErr w:type="gramEnd"/>
            <w:r>
              <w:t xml:space="preserve"> with automated collection from integrated systems and manual upload capabilities</w:t>
            </w:r>
          </w:p>
        </w:tc>
      </w:tr>
      <w:tr w:rsidR="008F5FE5" w14:paraId="109D09E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5B0C9E" w14:textId="77777777" w:rsidR="008F5FE5" w:rsidRDefault="00000000">
            <w:pPr>
              <w:spacing w:after="60"/>
            </w:pPr>
            <w:r>
              <w:rPr>
                <w:b/>
                <w:bCs/>
              </w:rPr>
              <w:t>Requirement ID:</w:t>
            </w:r>
          </w:p>
          <w:p w14:paraId="07000602" w14:textId="77777777" w:rsidR="008F5FE5" w:rsidRDefault="00000000">
            <w:pPr>
              <w:spacing w:after="120"/>
            </w:pPr>
            <w:r>
              <w:rPr>
                <w:b/>
                <w:bCs/>
                <w:color w:val="2E75B5"/>
              </w:rPr>
              <w:t>REQ-045</w:t>
            </w:r>
          </w:p>
          <w:p w14:paraId="26F330E7" w14:textId="77777777" w:rsidR="008F5FE5" w:rsidRDefault="00000000">
            <w:pPr>
              <w:spacing w:after="60"/>
            </w:pPr>
            <w:r>
              <w:rPr>
                <w:b/>
                <w:bCs/>
              </w:rPr>
              <w:t>Phase:</w:t>
            </w:r>
          </w:p>
          <w:p w14:paraId="5AA7CDE8" w14:textId="77777777" w:rsidR="008F5FE5" w:rsidRDefault="00000000">
            <w:r>
              <w:rPr>
                <w:b/>
                <w:bCs/>
                <w:color w:val="C65911"/>
              </w:rPr>
              <w:t>Phase 4</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1BC3" w14:textId="77777777" w:rsidR="008F5FE5" w:rsidRDefault="00000000">
            <w:r>
              <w:rPr>
                <w:b/>
                <w:bCs/>
                <w:sz w:val="26"/>
                <w:szCs w:val="26"/>
              </w:rPr>
              <w:t>Audit Period Snapshots</w:t>
            </w:r>
          </w:p>
        </w:tc>
      </w:tr>
      <w:tr w:rsidR="008F5FE5" w14:paraId="4F0BD1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23C6F"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53C7" w14:textId="77777777" w:rsidR="008F5FE5" w:rsidRDefault="00000000">
            <w:r>
              <w:t>Point-in-time audit period snapshots that freeze evidence and configuration for a specific audit timeframe, allowing post-audit changes without affecting historical audit records</w:t>
            </w:r>
          </w:p>
        </w:tc>
      </w:tr>
    </w:tbl>
    <w:p w14:paraId="135F14A6" w14:textId="77777777" w:rsidR="008F5FE5" w:rsidRDefault="00000000">
      <w:r>
        <w:br w:type="page"/>
      </w:r>
    </w:p>
    <w:p w14:paraId="41A7D7A1" w14:textId="77777777" w:rsidR="008F5FE5" w:rsidRDefault="00000000">
      <w:pPr>
        <w:pStyle w:val="Heading2"/>
      </w:pPr>
      <w:bookmarkStart w:id="18" w:name="_Toc218971218"/>
      <w:r>
        <w:lastRenderedPageBreak/>
        <w:t>3.11 Enterprise Features</w:t>
      </w:r>
      <w:bookmarkEnd w:id="18"/>
    </w:p>
    <w:p w14:paraId="5F082596" w14:textId="77777777" w:rsidR="008F5FE5" w:rsidRDefault="00000000">
      <w:pPr>
        <w:spacing w:after="240"/>
      </w:pPr>
      <w:r>
        <w:t>Advanced capabilities required for enterprise deployments including multi-entity support, granular access controls, and administrative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0" w:type="dxa"/>
          <w:bottom w:w="120" w:type="dxa"/>
          <w:right w:w="0" w:type="dxa"/>
        </w:tblCellMar>
        <w:tblLook w:val="04A0" w:firstRow="1" w:lastRow="0" w:firstColumn="1" w:lastColumn="0" w:noHBand="0" w:noVBand="1"/>
      </w:tblPr>
      <w:tblGrid>
        <w:gridCol w:w="2340"/>
        <w:gridCol w:w="7018"/>
      </w:tblGrid>
      <w:tr w:rsidR="008F5FE5" w14:paraId="4C72A8D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6CD1F" w14:textId="77777777" w:rsidR="008F5FE5" w:rsidRDefault="00000000">
            <w:pPr>
              <w:spacing w:after="60"/>
            </w:pPr>
            <w:r>
              <w:rPr>
                <w:b/>
                <w:bCs/>
              </w:rPr>
              <w:t>Requirement ID:</w:t>
            </w:r>
          </w:p>
          <w:p w14:paraId="72481219" w14:textId="77777777" w:rsidR="008F5FE5" w:rsidRDefault="00000000">
            <w:pPr>
              <w:spacing w:after="120"/>
            </w:pPr>
            <w:r>
              <w:rPr>
                <w:b/>
                <w:bCs/>
                <w:color w:val="2E75B5"/>
              </w:rPr>
              <w:t>REQ-046</w:t>
            </w:r>
          </w:p>
          <w:p w14:paraId="51EB423E" w14:textId="77777777" w:rsidR="008F5FE5" w:rsidRDefault="00000000">
            <w:pPr>
              <w:spacing w:after="60"/>
            </w:pPr>
            <w:r>
              <w:rPr>
                <w:b/>
                <w:bCs/>
              </w:rPr>
              <w:t>Phase:</w:t>
            </w:r>
          </w:p>
          <w:p w14:paraId="4959136C" w14:textId="77777777" w:rsidR="008F5FE5" w:rsidRDefault="00000000">
            <w:r>
              <w:rPr>
                <w:b/>
                <w:bCs/>
                <w:color w:val="C65911"/>
              </w:rPr>
              <w:t>Phase 5</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AFA56" w14:textId="77777777" w:rsidR="008F5FE5" w:rsidRDefault="00000000">
            <w:r>
              <w:rPr>
                <w:b/>
                <w:bCs/>
                <w:sz w:val="26"/>
                <w:szCs w:val="26"/>
              </w:rPr>
              <w:t>Multi-Entity Support</w:t>
            </w:r>
          </w:p>
        </w:tc>
      </w:tr>
      <w:tr w:rsidR="008F5FE5" w14:paraId="1B539E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4BDE3"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8F9F" w14:textId="77777777" w:rsidR="008F5FE5" w:rsidRDefault="00000000">
            <w:r>
              <w:t xml:space="preserve">Workspace or tenant isolation </w:t>
            </w:r>
            <w:proofErr w:type="gramStart"/>
            <w:r>
              <w:t>allowing</w:t>
            </w:r>
            <w:proofErr w:type="gramEnd"/>
            <w:r>
              <w:t xml:space="preserve"> large organizations to manage compliance across multiple subsidiaries, business units, or geographic entities with separate configurations and user bases. Note: Single-entity deployment acceptable for initial version</w:t>
            </w:r>
          </w:p>
        </w:tc>
      </w:tr>
      <w:tr w:rsidR="008F5FE5" w14:paraId="74B3633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FA48FA" w14:textId="77777777" w:rsidR="008F5FE5" w:rsidRDefault="00000000">
            <w:pPr>
              <w:spacing w:after="60"/>
            </w:pPr>
            <w:r>
              <w:rPr>
                <w:b/>
                <w:bCs/>
              </w:rPr>
              <w:t>Requirement ID:</w:t>
            </w:r>
          </w:p>
          <w:p w14:paraId="29CE96A2" w14:textId="77777777" w:rsidR="008F5FE5" w:rsidRDefault="00000000">
            <w:pPr>
              <w:spacing w:after="120"/>
            </w:pPr>
            <w:r>
              <w:rPr>
                <w:b/>
                <w:bCs/>
                <w:color w:val="2E75B5"/>
              </w:rPr>
              <w:t>REQ-047</w:t>
            </w:r>
          </w:p>
          <w:p w14:paraId="75758968" w14:textId="77777777" w:rsidR="008F5FE5" w:rsidRDefault="00000000">
            <w:pPr>
              <w:spacing w:after="60"/>
            </w:pPr>
            <w:r>
              <w:rPr>
                <w:b/>
                <w:bCs/>
              </w:rPr>
              <w:t>Phase:</w:t>
            </w:r>
          </w:p>
          <w:p w14:paraId="392562B4" w14:textId="77777777" w:rsidR="008F5FE5" w:rsidRDefault="00000000">
            <w:r>
              <w:rPr>
                <w:b/>
                <w:bCs/>
                <w:color w:val="C65911"/>
              </w:rPr>
              <w:t>Phase 5</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85A0C" w14:textId="77777777" w:rsidR="008F5FE5" w:rsidRDefault="00000000">
            <w:r>
              <w:rPr>
                <w:b/>
                <w:bCs/>
                <w:sz w:val="26"/>
                <w:szCs w:val="26"/>
              </w:rPr>
              <w:t>Role-Based Access Control</w:t>
            </w:r>
          </w:p>
        </w:tc>
      </w:tr>
      <w:tr w:rsidR="008F5FE5" w14:paraId="3573BA4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1FB31"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E41EA" w14:textId="77777777" w:rsidR="008F5FE5" w:rsidRDefault="00000000">
            <w:r>
              <w:t>Granular RBAC system with predefined roles (Admin, Compliance Manager, Auditor, Viewer) and custom role creation supporting fine-grained permissions for different platform areas</w:t>
            </w:r>
          </w:p>
        </w:tc>
      </w:tr>
      <w:tr w:rsidR="008F5FE5" w14:paraId="53C5C47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BDEA78" w14:textId="77777777" w:rsidR="008F5FE5" w:rsidRDefault="00000000">
            <w:pPr>
              <w:spacing w:after="60"/>
            </w:pPr>
            <w:r>
              <w:rPr>
                <w:b/>
                <w:bCs/>
              </w:rPr>
              <w:t>Requirement ID:</w:t>
            </w:r>
          </w:p>
          <w:p w14:paraId="17D8CBAC" w14:textId="77777777" w:rsidR="008F5FE5" w:rsidRDefault="00000000">
            <w:pPr>
              <w:spacing w:after="120"/>
            </w:pPr>
            <w:r>
              <w:rPr>
                <w:b/>
                <w:bCs/>
                <w:color w:val="2E75B5"/>
              </w:rPr>
              <w:t>REQ-048</w:t>
            </w:r>
          </w:p>
          <w:p w14:paraId="730A434C" w14:textId="77777777" w:rsidR="008F5FE5" w:rsidRDefault="00000000">
            <w:pPr>
              <w:spacing w:after="60"/>
            </w:pPr>
            <w:r>
              <w:rPr>
                <w:b/>
                <w:bCs/>
              </w:rPr>
              <w:t>Phase:</w:t>
            </w:r>
          </w:p>
          <w:p w14:paraId="6BC4B531" w14:textId="77777777" w:rsidR="008F5FE5" w:rsidRDefault="00000000">
            <w:r>
              <w:rPr>
                <w:b/>
                <w:bCs/>
                <w:color w:val="C65911"/>
              </w:rPr>
              <w:t>Phase 5</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7F8EE" w14:textId="77777777" w:rsidR="008F5FE5" w:rsidRDefault="00000000">
            <w:r>
              <w:rPr>
                <w:b/>
                <w:bCs/>
                <w:sz w:val="26"/>
                <w:szCs w:val="26"/>
              </w:rPr>
              <w:t>SSO for Admin Dashboard</w:t>
            </w:r>
          </w:p>
        </w:tc>
      </w:tr>
      <w:tr w:rsidR="008F5FE5" w14:paraId="20AAC7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EC266" w14:textId="77777777" w:rsidR="008F5FE5" w:rsidRDefault="00000000">
            <w:r>
              <w:rPr>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4B39A" w14:textId="77777777" w:rsidR="008F5FE5" w:rsidRDefault="00000000">
            <w:r>
              <w:t>Single Sign-On support for platform administrators via SAML 2.0, allowing authentication through Okta, Azure AD, OneLogin, or other enterprise identity providers</w:t>
            </w:r>
          </w:p>
        </w:tc>
      </w:tr>
    </w:tbl>
    <w:p w14:paraId="52BB228C" w14:textId="77777777" w:rsidR="008F5FE5" w:rsidRDefault="00000000">
      <w:r>
        <w:br w:type="page"/>
      </w:r>
    </w:p>
    <w:p w14:paraId="70293883" w14:textId="77777777" w:rsidR="008F5FE5" w:rsidRDefault="00000000">
      <w:pPr>
        <w:pStyle w:val="Heading1"/>
      </w:pPr>
      <w:bookmarkStart w:id="19" w:name="_Toc218971219"/>
      <w:r>
        <w:lastRenderedPageBreak/>
        <w:t>4. Technical Requirements</w:t>
      </w:r>
      <w:bookmarkEnd w:id="19"/>
    </w:p>
    <w:p w14:paraId="7869E9C1" w14:textId="77777777" w:rsidR="008F5FE5" w:rsidRDefault="00000000">
      <w:pPr>
        <w:pStyle w:val="Heading2"/>
      </w:pPr>
      <w:bookmarkStart w:id="20" w:name="_Toc218971220"/>
      <w:r>
        <w:t>4.1 Architecture Requirements</w:t>
      </w:r>
      <w:bookmarkEnd w:id="20"/>
    </w:p>
    <w:p w14:paraId="12398E2C" w14:textId="77777777" w:rsidR="008F5FE5" w:rsidRDefault="00000000">
      <w:pPr>
        <w:spacing w:after="120"/>
      </w:pPr>
      <w:r>
        <w:t>• Cloud-native architecture deployed on AWS, Azure, or GCP for scalability and reliability</w:t>
      </w:r>
    </w:p>
    <w:p w14:paraId="450FE79B" w14:textId="77777777" w:rsidR="008F5FE5" w:rsidRDefault="00000000">
      <w:pPr>
        <w:spacing w:after="120"/>
      </w:pPr>
      <w:r>
        <w:t>• Multi-tenant architecture with data isolation ensuring complete separation between customer environments</w:t>
      </w:r>
    </w:p>
    <w:p w14:paraId="0E34F2F0" w14:textId="77777777" w:rsidR="008F5FE5" w:rsidRDefault="00000000">
      <w:pPr>
        <w:spacing w:after="120"/>
      </w:pPr>
      <w:r>
        <w:t>• Microservices-based design for independent scaling and deployment of system components</w:t>
      </w:r>
    </w:p>
    <w:p w14:paraId="20589B8F" w14:textId="77777777" w:rsidR="008F5FE5" w:rsidRDefault="00000000">
      <w:pPr>
        <w:spacing w:after="240"/>
      </w:pPr>
      <w:r>
        <w:t>• RESTful API architecture with comprehensive API documentation and versioning</w:t>
      </w:r>
    </w:p>
    <w:p w14:paraId="02548389" w14:textId="77777777" w:rsidR="008F5FE5" w:rsidRDefault="00000000">
      <w:pPr>
        <w:pStyle w:val="Heading2"/>
      </w:pPr>
      <w:bookmarkStart w:id="21" w:name="_Toc218971221"/>
      <w:r>
        <w:t>4.2 Performance Requirements</w:t>
      </w:r>
      <w:bookmarkEnd w:id="21"/>
    </w:p>
    <w:p w14:paraId="7F46D64A" w14:textId="77777777" w:rsidR="008F5FE5" w:rsidRDefault="00000000">
      <w:pPr>
        <w:spacing w:after="120"/>
      </w:pPr>
      <w:r>
        <w:t>• System uptime: 99.9% availability SLA with redundancy and failover capabilities</w:t>
      </w:r>
    </w:p>
    <w:p w14:paraId="5B97C593" w14:textId="77777777" w:rsidR="008F5FE5" w:rsidRDefault="00000000">
      <w:pPr>
        <w:spacing w:after="120"/>
      </w:pPr>
      <w:r>
        <w:t>• Page load time: Less than 2 seconds for dashboard and main pages under normal load</w:t>
      </w:r>
    </w:p>
    <w:p w14:paraId="68839083" w14:textId="77777777" w:rsidR="008F5FE5" w:rsidRDefault="00000000">
      <w:pPr>
        <w:spacing w:after="120"/>
      </w:pPr>
      <w:r>
        <w:t>• Evidence collection: Real-time or near-real-time (within 5 minutes) for critical security controls</w:t>
      </w:r>
    </w:p>
    <w:p w14:paraId="1A4BD1F3" w14:textId="77777777" w:rsidR="008F5FE5" w:rsidRDefault="00000000">
      <w:pPr>
        <w:spacing w:after="240"/>
      </w:pPr>
      <w:r>
        <w:t>• Scalability: Support for organizations with 10,000+ employees and 500+ integrated applications</w:t>
      </w:r>
    </w:p>
    <w:p w14:paraId="69C22161" w14:textId="77777777" w:rsidR="008F5FE5" w:rsidRDefault="00000000">
      <w:pPr>
        <w:pStyle w:val="Heading2"/>
      </w:pPr>
      <w:bookmarkStart w:id="22" w:name="_Toc218971222"/>
      <w:r>
        <w:t>4.3 Security Requirements</w:t>
      </w:r>
      <w:bookmarkEnd w:id="22"/>
    </w:p>
    <w:p w14:paraId="578778BA" w14:textId="77777777" w:rsidR="008F5FE5" w:rsidRDefault="00000000">
      <w:pPr>
        <w:spacing w:after="120"/>
      </w:pPr>
      <w:r>
        <w:t>• Data encryption at rest using AES-256 encryption for all stored data</w:t>
      </w:r>
    </w:p>
    <w:p w14:paraId="032F6665" w14:textId="77777777" w:rsidR="008F5FE5" w:rsidRDefault="00000000">
      <w:pPr>
        <w:spacing w:after="120"/>
      </w:pPr>
      <w:r>
        <w:t>• Data encryption in transit using TLS 1.3 or higher for all network communications</w:t>
      </w:r>
    </w:p>
    <w:p w14:paraId="4C77D69B" w14:textId="77777777" w:rsidR="008F5FE5" w:rsidRDefault="00000000">
      <w:pPr>
        <w:spacing w:after="120"/>
      </w:pPr>
      <w:r>
        <w:t>• SOC 2 Type II certified infrastructure and operations</w:t>
      </w:r>
    </w:p>
    <w:p w14:paraId="2C70CEB4" w14:textId="77777777" w:rsidR="008F5FE5" w:rsidRDefault="00000000">
      <w:pPr>
        <w:spacing w:after="120"/>
      </w:pPr>
      <w:r>
        <w:t>• Penetration testing conducted annually by qualified third-party security firms</w:t>
      </w:r>
    </w:p>
    <w:p w14:paraId="7EB6AA6D" w14:textId="77777777" w:rsidR="008F5FE5" w:rsidRDefault="00000000">
      <w:pPr>
        <w:spacing w:after="120"/>
      </w:pPr>
      <w:r>
        <w:t>• Vulnerability management with automated scanning and 30-day remediation SLA for critical vulnerabilities</w:t>
      </w:r>
    </w:p>
    <w:p w14:paraId="40B50C09" w14:textId="77777777" w:rsidR="008F5FE5" w:rsidRDefault="00000000">
      <w:pPr>
        <w:spacing w:after="120"/>
      </w:pPr>
      <w:r>
        <w:t>• Least privilege access model with principle of least privilege enforced across all system components</w:t>
      </w:r>
    </w:p>
    <w:p w14:paraId="7C9B9998" w14:textId="77777777" w:rsidR="008F5FE5" w:rsidRDefault="00000000">
      <w:pPr>
        <w:spacing w:after="240"/>
      </w:pPr>
      <w:r>
        <w:t>• Comprehensive audit logging of all user actions and system changes with immutable log storage</w:t>
      </w:r>
    </w:p>
    <w:p w14:paraId="786064BC" w14:textId="77777777" w:rsidR="008F5FE5" w:rsidRDefault="00000000">
      <w:pPr>
        <w:pStyle w:val="Heading2"/>
      </w:pPr>
      <w:bookmarkStart w:id="23" w:name="_Toc218971223"/>
      <w:r>
        <w:t>4.4 Data Requirements</w:t>
      </w:r>
      <w:bookmarkEnd w:id="23"/>
    </w:p>
    <w:p w14:paraId="25057EB4" w14:textId="77777777" w:rsidR="008F5FE5" w:rsidRDefault="00000000">
      <w:pPr>
        <w:spacing w:after="120"/>
      </w:pPr>
      <w:r>
        <w:t>• Data retention: Minimum 7 years for audit evidence to meet compliance requirements</w:t>
      </w:r>
    </w:p>
    <w:p w14:paraId="5EDA8359" w14:textId="77777777" w:rsidR="008F5FE5" w:rsidRDefault="00000000">
      <w:pPr>
        <w:spacing w:after="120"/>
      </w:pPr>
      <w:r>
        <w:t>• Data backup: Daily automated backups with 30-day retention and quarterly backup testing</w:t>
      </w:r>
    </w:p>
    <w:p w14:paraId="7FEDE3DD" w14:textId="77777777" w:rsidR="008F5FE5" w:rsidRDefault="00000000">
      <w:pPr>
        <w:spacing w:after="120"/>
      </w:pPr>
      <w:r>
        <w:lastRenderedPageBreak/>
        <w:t>• Disaster recovery: RPO (Recovery Point Objective) of 24 hours and RTO (Recovery Time Objective) of 4 hours</w:t>
      </w:r>
    </w:p>
    <w:p w14:paraId="644BA31F" w14:textId="77777777" w:rsidR="008F5FE5" w:rsidRDefault="00000000">
      <w:pPr>
        <w:spacing w:after="240"/>
      </w:pPr>
      <w:r>
        <w:t>• Data residency: Support for region-specific data storage to meet data sovereignty requirements</w:t>
      </w:r>
    </w:p>
    <w:p w14:paraId="44BDD69F" w14:textId="77777777" w:rsidR="008F5FE5" w:rsidRDefault="00000000">
      <w:r>
        <w:br w:type="page"/>
      </w:r>
    </w:p>
    <w:p w14:paraId="41DF5CFD" w14:textId="77777777" w:rsidR="008F5FE5" w:rsidRDefault="00000000">
      <w:pPr>
        <w:pStyle w:val="Heading1"/>
      </w:pPr>
      <w:bookmarkStart w:id="24" w:name="_Toc218971224"/>
      <w:r>
        <w:lastRenderedPageBreak/>
        <w:t>5. User Experience Requirements</w:t>
      </w:r>
      <w:bookmarkEnd w:id="24"/>
    </w:p>
    <w:p w14:paraId="30FF3DD6" w14:textId="77777777" w:rsidR="008F5FE5" w:rsidRDefault="00000000">
      <w:pPr>
        <w:pStyle w:val="Heading2"/>
      </w:pPr>
      <w:bookmarkStart w:id="25" w:name="_Toc218971225"/>
      <w:r>
        <w:t>5.1 Interface Requirements</w:t>
      </w:r>
      <w:bookmarkEnd w:id="25"/>
    </w:p>
    <w:p w14:paraId="4AF4121C" w14:textId="77777777" w:rsidR="008F5FE5" w:rsidRDefault="00000000">
      <w:pPr>
        <w:spacing w:after="120"/>
      </w:pPr>
      <w:r>
        <w:t>• Modern, intuitive web-based interface accessible via Chrome, Firefox, Safari, and Edge browsers</w:t>
      </w:r>
    </w:p>
    <w:p w14:paraId="10678E12" w14:textId="77777777" w:rsidR="008F5FE5" w:rsidRDefault="00000000">
      <w:pPr>
        <w:spacing w:after="120"/>
      </w:pPr>
      <w:r>
        <w:t xml:space="preserve">• Responsive design supporting </w:t>
      </w:r>
      <w:proofErr w:type="gramStart"/>
      <w:r>
        <w:t>desktop</w:t>
      </w:r>
      <w:proofErr w:type="gramEnd"/>
      <w:r>
        <w:t xml:space="preserve">, </w:t>
      </w:r>
      <w:proofErr w:type="gramStart"/>
      <w:r>
        <w:t>tablet</w:t>
      </w:r>
      <w:proofErr w:type="gramEnd"/>
      <w:r>
        <w:t>, and mobile devices</w:t>
      </w:r>
    </w:p>
    <w:p w14:paraId="6FC21078" w14:textId="77777777" w:rsidR="008F5FE5" w:rsidRDefault="00000000">
      <w:pPr>
        <w:spacing w:after="120"/>
      </w:pPr>
      <w:r>
        <w:t>• Customizable dashboard with drag-and-drop widgets for key metrics and alerts</w:t>
      </w:r>
    </w:p>
    <w:p w14:paraId="02FEB3D3" w14:textId="77777777" w:rsidR="008F5FE5" w:rsidRDefault="00000000">
      <w:pPr>
        <w:spacing w:after="240"/>
      </w:pPr>
      <w:r>
        <w:t xml:space="preserve">• Dark mode and light mode </w:t>
      </w:r>
      <w:proofErr w:type="gramStart"/>
      <w:r>
        <w:t>themes</w:t>
      </w:r>
      <w:proofErr w:type="gramEnd"/>
      <w:r>
        <w:t xml:space="preserve"> for user preference</w:t>
      </w:r>
    </w:p>
    <w:p w14:paraId="00454C3F" w14:textId="77777777" w:rsidR="008F5FE5" w:rsidRDefault="00000000">
      <w:pPr>
        <w:pStyle w:val="Heading2"/>
      </w:pPr>
      <w:bookmarkStart w:id="26" w:name="_Toc218971226"/>
      <w:r>
        <w:t>5.2 Usability Requirements</w:t>
      </w:r>
      <w:bookmarkEnd w:id="26"/>
    </w:p>
    <w:p w14:paraId="7D8AAEE7" w14:textId="77777777" w:rsidR="008F5FE5" w:rsidRDefault="00000000">
      <w:pPr>
        <w:spacing w:after="120"/>
      </w:pPr>
      <w:r>
        <w:t>• Onboarding wizard guiding new users through initial setup and integration configuration</w:t>
      </w:r>
    </w:p>
    <w:p w14:paraId="4C64D696" w14:textId="77777777" w:rsidR="008F5FE5" w:rsidRDefault="00000000">
      <w:pPr>
        <w:spacing w:after="120"/>
      </w:pPr>
      <w:r>
        <w:t>• Contextual help and tooltips throughout the interface</w:t>
      </w:r>
    </w:p>
    <w:p w14:paraId="5389201E" w14:textId="77777777" w:rsidR="008F5FE5" w:rsidRDefault="00000000">
      <w:pPr>
        <w:spacing w:after="120"/>
      </w:pPr>
      <w:r>
        <w:t>• Comprehensive searchable knowledge base and video tutorials</w:t>
      </w:r>
    </w:p>
    <w:p w14:paraId="4EA200C1" w14:textId="77777777" w:rsidR="008F5FE5" w:rsidRDefault="00000000">
      <w:pPr>
        <w:spacing w:after="120"/>
      </w:pPr>
      <w:r>
        <w:t>• In-app notifications for critical alerts, upcoming deadlines, and system updates</w:t>
      </w:r>
    </w:p>
    <w:p w14:paraId="3803CE7F" w14:textId="77777777" w:rsidR="008F5FE5" w:rsidRDefault="00000000">
      <w:pPr>
        <w:spacing w:after="240"/>
      </w:pPr>
      <w:r>
        <w:t>• Export capabilities for reports in PDF, Excel, and CSV formats</w:t>
      </w:r>
    </w:p>
    <w:p w14:paraId="0515A493" w14:textId="77777777" w:rsidR="008F5FE5" w:rsidRDefault="00000000">
      <w:r>
        <w:br w:type="page"/>
      </w:r>
    </w:p>
    <w:p w14:paraId="2A5744FD" w14:textId="77777777" w:rsidR="008F5FE5" w:rsidRDefault="00000000">
      <w:pPr>
        <w:pStyle w:val="Heading1"/>
      </w:pPr>
      <w:bookmarkStart w:id="27" w:name="_Toc218971227"/>
      <w:r>
        <w:lastRenderedPageBreak/>
        <w:t>6. Success Criteria</w:t>
      </w:r>
      <w:bookmarkEnd w:id="27"/>
    </w:p>
    <w:p w14:paraId="70FE707A" w14:textId="77777777" w:rsidR="008F5FE5" w:rsidRDefault="00000000">
      <w:pPr>
        <w:spacing w:after="240"/>
      </w:pPr>
      <w:r>
        <w:t>The platform will be considered successful when it meets the following measurable outcomes:</w:t>
      </w:r>
    </w:p>
    <w:p w14:paraId="6C2DFEF7" w14:textId="77777777" w:rsidR="008F5FE5" w:rsidRDefault="00000000">
      <w:pPr>
        <w:spacing w:after="120"/>
      </w:pPr>
      <w:r>
        <w:t>• Reduction in time-to-certification by at least 60% compared to manual processes</w:t>
      </w:r>
    </w:p>
    <w:p w14:paraId="3B9B334E" w14:textId="77777777" w:rsidR="008F5FE5" w:rsidRDefault="00000000">
      <w:pPr>
        <w:spacing w:after="120"/>
      </w:pPr>
      <w:r>
        <w:t>• Automation of at least 80% of evidence collection for supported frameworks</w:t>
      </w:r>
    </w:p>
    <w:p w14:paraId="4C0C0EA1" w14:textId="77777777" w:rsidR="008F5FE5" w:rsidRDefault="00000000">
      <w:pPr>
        <w:spacing w:after="120"/>
      </w:pPr>
      <w:r>
        <w:t>• Reduction in security questionnaire response time by 75% through AI automation</w:t>
      </w:r>
    </w:p>
    <w:p w14:paraId="059A016C" w14:textId="77777777" w:rsidR="008F5FE5" w:rsidRDefault="00000000">
      <w:pPr>
        <w:spacing w:after="120"/>
      </w:pPr>
      <w:r>
        <w:t>• User satisfaction score of 4.5/5.0 or higher based on quarterly surveys</w:t>
      </w:r>
    </w:p>
    <w:p w14:paraId="003531ED" w14:textId="77777777" w:rsidR="008F5FE5" w:rsidRDefault="00000000">
      <w:pPr>
        <w:spacing w:after="120"/>
      </w:pPr>
      <w:r>
        <w:t>• Successful completion of SOC 2 Type II audit with zero significant findings</w:t>
      </w:r>
    </w:p>
    <w:p w14:paraId="13C91297" w14:textId="77777777" w:rsidR="008F5FE5" w:rsidRDefault="00000000">
      <w:pPr>
        <w:spacing w:after="120"/>
      </w:pPr>
      <w:r>
        <w:t>• Customer retention rate of 95% or higher annually</w:t>
      </w:r>
    </w:p>
    <w:p w14:paraId="23DAD4E5" w14:textId="77777777" w:rsidR="008F5FE5" w:rsidRDefault="00000000">
      <w:pPr>
        <w:spacing w:after="240"/>
      </w:pPr>
      <w:r>
        <w:t>• Net Promoter Score (NPS) of 50 or higher</w:t>
      </w:r>
    </w:p>
    <w:p w14:paraId="1D261337" w14:textId="77777777" w:rsidR="008F5FE5" w:rsidRDefault="00000000">
      <w:r>
        <w:br w:type="page"/>
      </w:r>
    </w:p>
    <w:p w14:paraId="58BBEF9C" w14:textId="77777777" w:rsidR="008F5FE5" w:rsidRDefault="00000000">
      <w:pPr>
        <w:pStyle w:val="Heading1"/>
      </w:pPr>
      <w:bookmarkStart w:id="28" w:name="_Toc218971228"/>
      <w:r>
        <w:lastRenderedPageBreak/>
        <w:t>7. Implementation Roadmap</w:t>
      </w:r>
      <w:bookmarkEnd w:id="28"/>
    </w:p>
    <w:p w14:paraId="3CE40A37" w14:textId="77777777" w:rsidR="008F5FE5" w:rsidRDefault="00000000">
      <w:pPr>
        <w:spacing w:after="240"/>
      </w:pPr>
      <w:r>
        <w:t>The platform will be developed across five distinct phases, each building upon the previous phase to deliver incremental value while maintaining a focus on quality and security.</w:t>
      </w:r>
    </w:p>
    <w:p w14:paraId="1368B1F4" w14:textId="77777777" w:rsidR="008F5FE5" w:rsidRDefault="00000000">
      <w:pPr>
        <w:pStyle w:val="Heading2"/>
      </w:pPr>
      <w:bookmarkStart w:id="29" w:name="_Toc218971229"/>
      <w:r>
        <w:t>7.1 Phase 1: Foundation &amp; Core Compliance (Months 1-6)</w:t>
      </w:r>
      <w:bookmarkEnd w:id="29"/>
    </w:p>
    <w:p w14:paraId="327FAC8B" w14:textId="77777777" w:rsidR="008F5FE5" w:rsidRDefault="00000000">
      <w:pPr>
        <w:spacing w:after="240"/>
      </w:pPr>
      <w:r>
        <w:rPr>
          <w:b/>
          <w:bCs/>
        </w:rPr>
        <w:t>Objective:</w:t>
      </w:r>
      <w:r>
        <w:t xml:space="preserve"> Establish core platform capabilities with foundational compliance frameworks and essential features.</w:t>
      </w:r>
    </w:p>
    <w:p w14:paraId="670B0E3C" w14:textId="77777777" w:rsidR="008F5FE5" w:rsidRDefault="00000000">
      <w:pPr>
        <w:spacing w:after="120"/>
      </w:pPr>
      <w:r>
        <w:rPr>
          <w:b/>
          <w:bCs/>
        </w:rPr>
        <w:t>Compliance Frameworks:</w:t>
      </w:r>
    </w:p>
    <w:p w14:paraId="2E2E076A" w14:textId="77777777" w:rsidR="008F5FE5" w:rsidRDefault="00000000">
      <w:pPr>
        <w:spacing w:after="80"/>
      </w:pPr>
      <w:r>
        <w:t>• SOC 2 Type I and Type II</w:t>
      </w:r>
    </w:p>
    <w:p w14:paraId="36DF2B66" w14:textId="77777777" w:rsidR="008F5FE5" w:rsidRDefault="00000000">
      <w:pPr>
        <w:spacing w:after="80"/>
      </w:pPr>
      <w:r>
        <w:t>• ISO 27001:2022</w:t>
      </w:r>
    </w:p>
    <w:p w14:paraId="2A90C33E" w14:textId="77777777" w:rsidR="008F5FE5" w:rsidRDefault="00000000">
      <w:pPr>
        <w:spacing w:after="80"/>
      </w:pPr>
      <w:r>
        <w:t>• Custom Framework Builder</w:t>
      </w:r>
    </w:p>
    <w:p w14:paraId="0E9EFD8A" w14:textId="77777777" w:rsidR="008F5FE5" w:rsidRDefault="00000000">
      <w:pPr>
        <w:spacing w:after="240"/>
      </w:pPr>
      <w:r>
        <w:t>• Cross-Framework Mapping</w:t>
      </w:r>
    </w:p>
    <w:p w14:paraId="04714CB6" w14:textId="77777777" w:rsidR="008F5FE5" w:rsidRDefault="00000000">
      <w:pPr>
        <w:spacing w:after="120"/>
      </w:pPr>
      <w:r>
        <w:rPr>
          <w:b/>
          <w:bCs/>
        </w:rPr>
        <w:t>Core Features:</w:t>
      </w:r>
    </w:p>
    <w:p w14:paraId="099890BA" w14:textId="77777777" w:rsidR="008F5FE5" w:rsidRDefault="00000000">
      <w:pPr>
        <w:spacing w:after="80"/>
      </w:pPr>
      <w:r>
        <w:t>• Policy &amp; Governance Management (Section 3.3)</w:t>
      </w:r>
    </w:p>
    <w:p w14:paraId="3CF4E24C" w14:textId="77777777" w:rsidR="008F5FE5" w:rsidRDefault="00000000">
      <w:pPr>
        <w:spacing w:after="80"/>
      </w:pPr>
      <w:r>
        <w:t>• Identity &amp; Access Management (Section 3.6)</w:t>
      </w:r>
    </w:p>
    <w:p w14:paraId="199A5654" w14:textId="77777777" w:rsidR="008F5FE5" w:rsidRDefault="00000000">
      <w:pPr>
        <w:spacing w:after="80"/>
      </w:pPr>
      <w:r>
        <w:t>• Personnel Security (Section 3.7)</w:t>
      </w:r>
    </w:p>
    <w:p w14:paraId="50EE8A63" w14:textId="77777777" w:rsidR="008F5FE5" w:rsidRDefault="00000000">
      <w:pPr>
        <w:spacing w:after="240"/>
      </w:pPr>
      <w:r>
        <w:t>• Trust Center &amp; Sales Enablement (Section 3.8)</w:t>
      </w:r>
    </w:p>
    <w:p w14:paraId="6A3FE8CE" w14:textId="77777777" w:rsidR="008F5FE5" w:rsidRDefault="00000000">
      <w:pPr>
        <w:spacing w:after="120"/>
      </w:pPr>
      <w:r>
        <w:rPr>
          <w:b/>
          <w:bCs/>
        </w:rPr>
        <w:t>Key Deliverables:</w:t>
      </w:r>
    </w:p>
    <w:p w14:paraId="30D315CE" w14:textId="77777777" w:rsidR="008F5FE5" w:rsidRDefault="00000000">
      <w:pPr>
        <w:spacing w:after="80"/>
      </w:pPr>
      <w:r>
        <w:t>• Functional platform with user authentication and RBAC</w:t>
      </w:r>
    </w:p>
    <w:p w14:paraId="2CF85A0D" w14:textId="77777777" w:rsidR="008F5FE5" w:rsidRDefault="00000000">
      <w:pPr>
        <w:spacing w:after="80"/>
      </w:pPr>
      <w:r>
        <w:t>• Complete SOC 2 and ISO 27001 framework implementation</w:t>
      </w:r>
    </w:p>
    <w:p w14:paraId="4EA372DF" w14:textId="77777777" w:rsidR="008F5FE5" w:rsidRDefault="00000000">
      <w:pPr>
        <w:spacing w:after="80"/>
      </w:pPr>
      <w:r>
        <w:t>• Policy management system with templates and acknowledgment tracking</w:t>
      </w:r>
    </w:p>
    <w:p w14:paraId="6F7AC028" w14:textId="77777777" w:rsidR="008F5FE5" w:rsidRDefault="00000000">
      <w:pPr>
        <w:spacing w:after="80"/>
      </w:pPr>
      <w:r>
        <w:t>• User access review automation</w:t>
      </w:r>
    </w:p>
    <w:p w14:paraId="532AB4FE" w14:textId="77777777" w:rsidR="008F5FE5" w:rsidRDefault="00000000">
      <w:pPr>
        <w:spacing w:after="240"/>
      </w:pPr>
      <w:r>
        <w:t>• Public and private trust center portals</w:t>
      </w:r>
    </w:p>
    <w:p w14:paraId="286E54DC" w14:textId="77777777" w:rsidR="008F5FE5" w:rsidRDefault="00000000">
      <w:r>
        <w:br w:type="page"/>
      </w:r>
    </w:p>
    <w:p w14:paraId="2BBA3492" w14:textId="77777777" w:rsidR="008F5FE5" w:rsidRDefault="00000000">
      <w:pPr>
        <w:pStyle w:val="Heading2"/>
      </w:pPr>
      <w:bookmarkStart w:id="30" w:name="_Toc218971230"/>
      <w:r>
        <w:lastRenderedPageBreak/>
        <w:t>7.2 Phase 2: Extended Frameworks &amp; Integrations (Months 7-12)</w:t>
      </w:r>
      <w:bookmarkEnd w:id="30"/>
    </w:p>
    <w:p w14:paraId="217F84CE" w14:textId="77777777" w:rsidR="008F5FE5" w:rsidRDefault="00000000">
      <w:pPr>
        <w:spacing w:after="240"/>
      </w:pPr>
      <w:r>
        <w:rPr>
          <w:b/>
          <w:bCs/>
        </w:rPr>
        <w:t>Objective:</w:t>
      </w:r>
      <w:r>
        <w:t xml:space="preserve"> Expand compliance framework coverage and implement comprehensive integration capabilities for automated evidence collection.</w:t>
      </w:r>
    </w:p>
    <w:p w14:paraId="34169C6B" w14:textId="77777777" w:rsidR="008F5FE5" w:rsidRDefault="00000000">
      <w:pPr>
        <w:spacing w:after="120"/>
      </w:pPr>
      <w:r>
        <w:rPr>
          <w:b/>
          <w:bCs/>
        </w:rPr>
        <w:t>Additional Compliance Frameworks:</w:t>
      </w:r>
    </w:p>
    <w:p w14:paraId="627B7695" w14:textId="77777777" w:rsidR="008F5FE5" w:rsidRDefault="00000000">
      <w:pPr>
        <w:spacing w:after="80"/>
      </w:pPr>
      <w:r>
        <w:t>• ISO 42001 (AI Management System)</w:t>
      </w:r>
    </w:p>
    <w:p w14:paraId="3581176F" w14:textId="77777777" w:rsidR="008F5FE5" w:rsidRDefault="00000000">
      <w:pPr>
        <w:spacing w:after="80"/>
      </w:pPr>
      <w:r>
        <w:t>• ISO 27701 (Privacy Information Management)</w:t>
      </w:r>
    </w:p>
    <w:p w14:paraId="346CC6FB" w14:textId="77777777" w:rsidR="008F5FE5" w:rsidRDefault="00000000">
      <w:pPr>
        <w:spacing w:after="80"/>
      </w:pPr>
      <w:r>
        <w:t>• PCI-DSS (Payment Card Industry)</w:t>
      </w:r>
    </w:p>
    <w:p w14:paraId="4C1A53DD" w14:textId="77777777" w:rsidR="008F5FE5" w:rsidRDefault="00000000">
      <w:pPr>
        <w:spacing w:after="80"/>
      </w:pPr>
      <w:r>
        <w:t>• GDPR &amp; CCPA (Data Privacy)</w:t>
      </w:r>
    </w:p>
    <w:p w14:paraId="29102678" w14:textId="77777777" w:rsidR="008F5FE5" w:rsidRDefault="00000000">
      <w:pPr>
        <w:spacing w:after="80"/>
      </w:pPr>
      <w:r>
        <w:t>• NIST 800-53 &amp; 800-171 (Federal Standards)</w:t>
      </w:r>
    </w:p>
    <w:p w14:paraId="6BA0939F" w14:textId="77777777" w:rsidR="008F5FE5" w:rsidRDefault="00000000">
      <w:pPr>
        <w:spacing w:after="240"/>
      </w:pPr>
      <w:r>
        <w:t>• HIPAA (Healthcare Privacy and Security)</w:t>
      </w:r>
    </w:p>
    <w:p w14:paraId="0A4C264A" w14:textId="77777777" w:rsidR="008F5FE5" w:rsidRDefault="00000000">
      <w:pPr>
        <w:spacing w:after="120"/>
      </w:pPr>
      <w:r>
        <w:rPr>
          <w:b/>
          <w:bCs/>
        </w:rPr>
        <w:t>Integration Capabilities:</w:t>
      </w:r>
    </w:p>
    <w:p w14:paraId="26658B2C" w14:textId="77777777" w:rsidR="008F5FE5" w:rsidRDefault="00000000">
      <w:pPr>
        <w:spacing w:after="80"/>
      </w:pPr>
      <w:r>
        <w:t>• Continuous Automated Monitoring (Section 3.1)</w:t>
      </w:r>
    </w:p>
    <w:p w14:paraId="2098E9DB" w14:textId="77777777" w:rsidR="008F5FE5" w:rsidRDefault="00000000">
      <w:pPr>
        <w:spacing w:after="80"/>
      </w:pPr>
      <w:r>
        <w:t>• Cloud Platform Integration (AWS, Azure, GCP)</w:t>
      </w:r>
    </w:p>
    <w:p w14:paraId="25504C5A" w14:textId="77777777" w:rsidR="008F5FE5" w:rsidRDefault="00000000">
      <w:pPr>
        <w:spacing w:after="80"/>
      </w:pPr>
      <w:r>
        <w:t>• HRIS Integration</w:t>
      </w:r>
    </w:p>
    <w:p w14:paraId="148DF1B7" w14:textId="77777777" w:rsidR="008F5FE5" w:rsidRDefault="00000000">
      <w:pPr>
        <w:spacing w:after="80"/>
      </w:pPr>
      <w:r>
        <w:t>• Identity Provider Integration</w:t>
      </w:r>
    </w:p>
    <w:p w14:paraId="247EA4DE" w14:textId="77777777" w:rsidR="008F5FE5" w:rsidRDefault="00000000">
      <w:pPr>
        <w:spacing w:after="80"/>
      </w:pPr>
      <w:r>
        <w:t>• Developer Tools Integration</w:t>
      </w:r>
    </w:p>
    <w:p w14:paraId="298792A5" w14:textId="77777777" w:rsidR="008F5FE5" w:rsidRDefault="00000000">
      <w:pPr>
        <w:spacing w:after="80"/>
      </w:pPr>
      <w:r>
        <w:t>• Custom API Integration</w:t>
      </w:r>
    </w:p>
    <w:p w14:paraId="51118E0B" w14:textId="77777777" w:rsidR="008F5FE5" w:rsidRDefault="00000000">
      <w:pPr>
        <w:spacing w:after="80"/>
      </w:pPr>
      <w:r>
        <w:t>• MDM Integration</w:t>
      </w:r>
    </w:p>
    <w:p w14:paraId="29832E7D" w14:textId="77777777" w:rsidR="008F5FE5" w:rsidRDefault="00000000">
      <w:pPr>
        <w:spacing w:after="240"/>
      </w:pPr>
      <w:r>
        <w:t>• Native Endpoint Agent</w:t>
      </w:r>
    </w:p>
    <w:p w14:paraId="289B39DE" w14:textId="77777777" w:rsidR="008F5FE5" w:rsidRDefault="00000000">
      <w:pPr>
        <w:spacing w:after="120"/>
      </w:pPr>
      <w:r>
        <w:rPr>
          <w:b/>
          <w:bCs/>
        </w:rPr>
        <w:t>Key Deliverables:</w:t>
      </w:r>
    </w:p>
    <w:p w14:paraId="6607C5EC" w14:textId="77777777" w:rsidR="008F5FE5" w:rsidRDefault="00000000">
      <w:pPr>
        <w:spacing w:after="80"/>
      </w:pPr>
      <w:r>
        <w:t>• Six additional compliance frameworks fully implemented</w:t>
      </w:r>
    </w:p>
    <w:p w14:paraId="5340EB7D" w14:textId="77777777" w:rsidR="008F5FE5" w:rsidRDefault="00000000">
      <w:pPr>
        <w:spacing w:after="80"/>
      </w:pPr>
      <w:r>
        <w:t>• Complete integration ecosystem for automated evidence collection</w:t>
      </w:r>
    </w:p>
    <w:p w14:paraId="7C9704CE" w14:textId="77777777" w:rsidR="008F5FE5" w:rsidRDefault="00000000">
      <w:pPr>
        <w:spacing w:after="80"/>
      </w:pPr>
      <w:r>
        <w:t>• Real-time compliance monitoring dashboard</w:t>
      </w:r>
    </w:p>
    <w:p w14:paraId="48A05057" w14:textId="77777777" w:rsidR="008F5FE5" w:rsidRDefault="00000000">
      <w:pPr>
        <w:spacing w:after="240"/>
      </w:pPr>
      <w:r>
        <w:t>• Automated control testing and evidence gathering</w:t>
      </w:r>
    </w:p>
    <w:p w14:paraId="4936FD09" w14:textId="77777777" w:rsidR="008F5FE5" w:rsidRDefault="00000000">
      <w:r>
        <w:br w:type="page"/>
      </w:r>
    </w:p>
    <w:p w14:paraId="5D961D88" w14:textId="77777777" w:rsidR="008F5FE5" w:rsidRDefault="00000000">
      <w:pPr>
        <w:pStyle w:val="Heading2"/>
      </w:pPr>
      <w:bookmarkStart w:id="31" w:name="_Toc218971231"/>
      <w:r>
        <w:lastRenderedPageBreak/>
        <w:t>7.3 Phase 3: Risk &amp; Vendor Management (Months 13-18)</w:t>
      </w:r>
      <w:bookmarkEnd w:id="31"/>
    </w:p>
    <w:p w14:paraId="62F7CD62" w14:textId="77777777" w:rsidR="008F5FE5" w:rsidRDefault="00000000">
      <w:pPr>
        <w:spacing w:after="240"/>
      </w:pPr>
      <w:r>
        <w:rPr>
          <w:b/>
          <w:bCs/>
        </w:rPr>
        <w:t>Objective:</w:t>
      </w:r>
      <w:r>
        <w:t xml:space="preserve"> Implement comprehensive risk management and vendor risk management capabilities.</w:t>
      </w:r>
    </w:p>
    <w:p w14:paraId="578F26C8" w14:textId="77777777" w:rsidR="008F5FE5" w:rsidRDefault="00000000">
      <w:pPr>
        <w:spacing w:after="120"/>
      </w:pPr>
      <w:r>
        <w:rPr>
          <w:b/>
          <w:bCs/>
        </w:rPr>
        <w:t>Risk Management Features:</w:t>
      </w:r>
    </w:p>
    <w:p w14:paraId="29CF9C00" w14:textId="77777777" w:rsidR="008F5FE5" w:rsidRDefault="00000000">
      <w:pPr>
        <w:spacing w:after="80"/>
      </w:pPr>
      <w:r>
        <w:t>• Automated Risk Register (Section 3.4)</w:t>
      </w:r>
    </w:p>
    <w:p w14:paraId="1CA08192" w14:textId="77777777" w:rsidR="008F5FE5" w:rsidRDefault="00000000">
      <w:pPr>
        <w:spacing w:after="80"/>
      </w:pPr>
      <w:r>
        <w:t>• Risk Assessment Workflows</w:t>
      </w:r>
    </w:p>
    <w:p w14:paraId="54978226" w14:textId="77777777" w:rsidR="008F5FE5" w:rsidRDefault="00000000">
      <w:pPr>
        <w:spacing w:after="80"/>
      </w:pPr>
      <w:r>
        <w:t>• Threat Intelligence Integration</w:t>
      </w:r>
    </w:p>
    <w:p w14:paraId="5368C9EA" w14:textId="77777777" w:rsidR="008F5FE5" w:rsidRDefault="00000000">
      <w:pPr>
        <w:spacing w:after="240"/>
      </w:pPr>
      <w:r>
        <w:t>• Risk Visualization and Heat Maps</w:t>
      </w:r>
    </w:p>
    <w:p w14:paraId="7616F53D" w14:textId="77777777" w:rsidR="008F5FE5" w:rsidRDefault="00000000">
      <w:pPr>
        <w:spacing w:after="120"/>
      </w:pPr>
      <w:r>
        <w:rPr>
          <w:b/>
          <w:bCs/>
        </w:rPr>
        <w:t>Vendor Risk Management:</w:t>
      </w:r>
    </w:p>
    <w:p w14:paraId="69CB2031" w14:textId="77777777" w:rsidR="008F5FE5" w:rsidRDefault="00000000">
      <w:pPr>
        <w:spacing w:after="80"/>
      </w:pPr>
      <w:r>
        <w:t>• Vendor Discovery (Section 3.5)</w:t>
      </w:r>
    </w:p>
    <w:p w14:paraId="309EDB88" w14:textId="77777777" w:rsidR="008F5FE5" w:rsidRDefault="00000000">
      <w:pPr>
        <w:spacing w:after="80"/>
      </w:pPr>
      <w:r>
        <w:t>• Security Review Workflow</w:t>
      </w:r>
    </w:p>
    <w:p w14:paraId="5958C12D" w14:textId="77777777" w:rsidR="008F5FE5" w:rsidRDefault="00000000">
      <w:pPr>
        <w:spacing w:after="80"/>
      </w:pPr>
      <w:r>
        <w:t>• Vendor Risk Scoring</w:t>
      </w:r>
    </w:p>
    <w:p w14:paraId="3CF7D435" w14:textId="77777777" w:rsidR="008F5FE5" w:rsidRDefault="00000000">
      <w:pPr>
        <w:spacing w:after="240"/>
      </w:pPr>
      <w:r>
        <w:t>• Continuous Vendor Monitoring</w:t>
      </w:r>
    </w:p>
    <w:p w14:paraId="0A94CE92" w14:textId="77777777" w:rsidR="008F5FE5" w:rsidRDefault="00000000">
      <w:pPr>
        <w:spacing w:after="120"/>
      </w:pPr>
      <w:r>
        <w:rPr>
          <w:b/>
          <w:bCs/>
        </w:rPr>
        <w:t>Key Deliverables:</w:t>
      </w:r>
    </w:p>
    <w:p w14:paraId="09C57E4D" w14:textId="77777777" w:rsidR="008F5FE5" w:rsidRDefault="00000000">
      <w:pPr>
        <w:spacing w:after="80"/>
      </w:pPr>
      <w:r>
        <w:t>• Complete risk management module with automated risk identification</w:t>
      </w:r>
    </w:p>
    <w:p w14:paraId="788AF97B" w14:textId="77777777" w:rsidR="008F5FE5" w:rsidRDefault="00000000">
      <w:pPr>
        <w:spacing w:after="80"/>
      </w:pPr>
      <w:r>
        <w:t>• End-to-end vendor risk management workflow</w:t>
      </w:r>
    </w:p>
    <w:p w14:paraId="0691D5A7" w14:textId="77777777" w:rsidR="008F5FE5" w:rsidRDefault="00000000">
      <w:pPr>
        <w:spacing w:after="80"/>
      </w:pPr>
      <w:r>
        <w:t>• Interactive risk dashboards and reporting</w:t>
      </w:r>
    </w:p>
    <w:p w14:paraId="23BE25C9" w14:textId="77777777" w:rsidR="008F5FE5" w:rsidRDefault="00000000">
      <w:pPr>
        <w:spacing w:after="240"/>
      </w:pPr>
      <w:r>
        <w:t>• Vendor security questionnaire automation</w:t>
      </w:r>
    </w:p>
    <w:p w14:paraId="50BC59C0" w14:textId="77777777" w:rsidR="008F5FE5" w:rsidRDefault="00000000">
      <w:r>
        <w:br w:type="page"/>
      </w:r>
    </w:p>
    <w:p w14:paraId="64CBEA66" w14:textId="77777777" w:rsidR="008F5FE5" w:rsidRDefault="00000000">
      <w:pPr>
        <w:pStyle w:val="Heading2"/>
      </w:pPr>
      <w:bookmarkStart w:id="32" w:name="_Toc218971232"/>
      <w:r>
        <w:lastRenderedPageBreak/>
        <w:t>7.4 Phase 4: AI Automation &amp; Audit Excellence (Months 19-24)</w:t>
      </w:r>
      <w:bookmarkEnd w:id="32"/>
    </w:p>
    <w:p w14:paraId="7DEC281D" w14:textId="77777777" w:rsidR="008F5FE5" w:rsidRDefault="00000000">
      <w:pPr>
        <w:spacing w:after="240"/>
      </w:pPr>
      <w:r>
        <w:rPr>
          <w:b/>
          <w:bCs/>
        </w:rPr>
        <w:t>Objective:</w:t>
      </w:r>
      <w:r>
        <w:t xml:space="preserve"> Deploy advanced AI capabilities and comprehensive audit management features.</w:t>
      </w:r>
    </w:p>
    <w:p w14:paraId="67CBD14D" w14:textId="77777777" w:rsidR="008F5FE5" w:rsidRDefault="00000000">
      <w:pPr>
        <w:spacing w:after="120"/>
      </w:pPr>
      <w:r>
        <w:rPr>
          <w:b/>
          <w:bCs/>
        </w:rPr>
        <w:t>AI &amp; Automation Features:</w:t>
      </w:r>
    </w:p>
    <w:p w14:paraId="11295F0D" w14:textId="77777777" w:rsidR="008F5FE5" w:rsidRDefault="00000000">
      <w:pPr>
        <w:spacing w:after="80"/>
      </w:pPr>
      <w:r>
        <w:t>• AI Questionnaire Response (Section 3.9)</w:t>
      </w:r>
    </w:p>
    <w:p w14:paraId="7B3034A9" w14:textId="77777777" w:rsidR="008F5FE5" w:rsidRDefault="00000000">
      <w:pPr>
        <w:spacing w:after="80"/>
      </w:pPr>
      <w:r>
        <w:t>• AI Policy Generation</w:t>
      </w:r>
    </w:p>
    <w:p w14:paraId="0361276B" w14:textId="77777777" w:rsidR="008F5FE5" w:rsidRDefault="00000000">
      <w:pPr>
        <w:spacing w:after="240"/>
      </w:pPr>
      <w:r>
        <w:t>• AI Control Remediation</w:t>
      </w:r>
    </w:p>
    <w:p w14:paraId="4131D643" w14:textId="77777777" w:rsidR="008F5FE5" w:rsidRDefault="00000000">
      <w:pPr>
        <w:spacing w:after="120"/>
      </w:pPr>
      <w:r>
        <w:rPr>
          <w:b/>
          <w:bCs/>
        </w:rPr>
        <w:t>Audit Management:</w:t>
      </w:r>
    </w:p>
    <w:p w14:paraId="2FF5B07E" w14:textId="77777777" w:rsidR="008F5FE5" w:rsidRDefault="00000000">
      <w:pPr>
        <w:spacing w:after="80"/>
      </w:pPr>
      <w:r>
        <w:t>• Auditor Portal (Section 3.10)</w:t>
      </w:r>
    </w:p>
    <w:p w14:paraId="7F8097AE" w14:textId="77777777" w:rsidR="008F5FE5" w:rsidRDefault="00000000">
      <w:pPr>
        <w:spacing w:after="80"/>
      </w:pPr>
      <w:r>
        <w:t>• Evidence Library</w:t>
      </w:r>
    </w:p>
    <w:p w14:paraId="0347DA1D" w14:textId="77777777" w:rsidR="008F5FE5" w:rsidRDefault="00000000">
      <w:pPr>
        <w:spacing w:after="240"/>
      </w:pPr>
      <w:r>
        <w:t>• Audit Period Snapshots</w:t>
      </w:r>
    </w:p>
    <w:p w14:paraId="76872D39" w14:textId="77777777" w:rsidR="008F5FE5" w:rsidRDefault="00000000">
      <w:pPr>
        <w:spacing w:after="120"/>
      </w:pPr>
      <w:r>
        <w:rPr>
          <w:b/>
          <w:bCs/>
        </w:rPr>
        <w:t>Key Deliverables:</w:t>
      </w:r>
    </w:p>
    <w:p w14:paraId="3ADEE7BC" w14:textId="77777777" w:rsidR="008F5FE5" w:rsidRDefault="00000000">
      <w:pPr>
        <w:spacing w:after="80"/>
      </w:pPr>
      <w:r>
        <w:t xml:space="preserve">• AI-powered questionnaire </w:t>
      </w:r>
      <w:proofErr w:type="gramStart"/>
      <w:r>
        <w:t>automation</w:t>
      </w:r>
      <w:proofErr w:type="gramEnd"/>
      <w:r>
        <w:t xml:space="preserve"> reducing response time by 75%</w:t>
      </w:r>
    </w:p>
    <w:p w14:paraId="146CE3CD" w14:textId="77777777" w:rsidR="008F5FE5" w:rsidRDefault="00000000">
      <w:pPr>
        <w:spacing w:after="80"/>
      </w:pPr>
      <w:r>
        <w:t>• Intelligent policy generation and remediation guidance</w:t>
      </w:r>
    </w:p>
    <w:p w14:paraId="306BF468" w14:textId="77777777" w:rsidR="008F5FE5" w:rsidRDefault="00000000">
      <w:pPr>
        <w:spacing w:after="80"/>
      </w:pPr>
      <w:r>
        <w:t>• Comprehensive audit management platform</w:t>
      </w:r>
    </w:p>
    <w:p w14:paraId="388C17D1" w14:textId="77777777" w:rsidR="008F5FE5" w:rsidRDefault="00000000">
      <w:pPr>
        <w:spacing w:after="240"/>
      </w:pPr>
      <w:r>
        <w:t>• Streamlined auditor collaboration workflows</w:t>
      </w:r>
    </w:p>
    <w:p w14:paraId="717A8530" w14:textId="77777777" w:rsidR="008F5FE5" w:rsidRDefault="00000000">
      <w:r>
        <w:br w:type="page"/>
      </w:r>
    </w:p>
    <w:p w14:paraId="04548198" w14:textId="77777777" w:rsidR="008F5FE5" w:rsidRDefault="00000000">
      <w:pPr>
        <w:pStyle w:val="Heading2"/>
      </w:pPr>
      <w:bookmarkStart w:id="33" w:name="_Toc218971233"/>
      <w:r>
        <w:lastRenderedPageBreak/>
        <w:t>7.5 Phase 5: Enterprise Scale &amp; Advanced Features (Months 25-30)</w:t>
      </w:r>
      <w:bookmarkEnd w:id="33"/>
    </w:p>
    <w:p w14:paraId="38FC6123" w14:textId="77777777" w:rsidR="008F5FE5" w:rsidRDefault="00000000">
      <w:pPr>
        <w:spacing w:after="240"/>
      </w:pPr>
      <w:r>
        <w:rPr>
          <w:b/>
          <w:bCs/>
        </w:rPr>
        <w:t>Objective:</w:t>
      </w:r>
      <w:r>
        <w:t xml:space="preserve"> Enable enterprise-grade deployment with multi-entity support and advanced administrative capabilities.</w:t>
      </w:r>
    </w:p>
    <w:p w14:paraId="4527490A" w14:textId="77777777" w:rsidR="008F5FE5" w:rsidRDefault="00000000">
      <w:pPr>
        <w:spacing w:after="120"/>
      </w:pPr>
      <w:r>
        <w:rPr>
          <w:b/>
          <w:bCs/>
        </w:rPr>
        <w:t>Enterprise Features:</w:t>
      </w:r>
    </w:p>
    <w:p w14:paraId="0F29EFDC" w14:textId="77777777" w:rsidR="008F5FE5" w:rsidRDefault="00000000">
      <w:pPr>
        <w:spacing w:after="80"/>
      </w:pPr>
      <w:r>
        <w:t>• Multi-Entity Support (Section 3.11)</w:t>
      </w:r>
    </w:p>
    <w:p w14:paraId="56E37BA0" w14:textId="77777777" w:rsidR="008F5FE5" w:rsidRDefault="00000000">
      <w:pPr>
        <w:spacing w:after="80"/>
      </w:pPr>
      <w:r>
        <w:t>• Advanced Role-Based Access Control</w:t>
      </w:r>
    </w:p>
    <w:p w14:paraId="700A8582" w14:textId="77777777" w:rsidR="008F5FE5" w:rsidRDefault="00000000">
      <w:pPr>
        <w:spacing w:after="240"/>
      </w:pPr>
      <w:r>
        <w:t>• SSO for Admin Dashboard</w:t>
      </w:r>
    </w:p>
    <w:p w14:paraId="5EB0CB01" w14:textId="77777777" w:rsidR="008F5FE5" w:rsidRDefault="00000000">
      <w:pPr>
        <w:spacing w:after="120"/>
      </w:pPr>
      <w:r>
        <w:rPr>
          <w:b/>
          <w:bCs/>
        </w:rPr>
        <w:t>Additional Capabilities:</w:t>
      </w:r>
    </w:p>
    <w:p w14:paraId="3F68CC17" w14:textId="77777777" w:rsidR="008F5FE5" w:rsidRDefault="00000000">
      <w:pPr>
        <w:spacing w:after="80"/>
      </w:pPr>
      <w:r>
        <w:t>• Advanced analytics and reporting</w:t>
      </w:r>
    </w:p>
    <w:p w14:paraId="326A6952" w14:textId="77777777" w:rsidR="008F5FE5" w:rsidRDefault="00000000">
      <w:pPr>
        <w:spacing w:after="80"/>
      </w:pPr>
      <w:r>
        <w:t xml:space="preserve">• Custom workflow automation </w:t>
      </w:r>
      <w:proofErr w:type="gramStart"/>
      <w:r>
        <w:t>builder</w:t>
      </w:r>
      <w:proofErr w:type="gramEnd"/>
    </w:p>
    <w:p w14:paraId="375735E6" w14:textId="77777777" w:rsidR="008F5FE5" w:rsidRDefault="00000000">
      <w:pPr>
        <w:spacing w:after="80"/>
      </w:pPr>
      <w:r>
        <w:t>• White-label options for MSPs and resellers</w:t>
      </w:r>
    </w:p>
    <w:p w14:paraId="27BB7A7E" w14:textId="77777777" w:rsidR="008F5FE5" w:rsidRDefault="00000000">
      <w:pPr>
        <w:spacing w:after="240"/>
      </w:pPr>
      <w:r>
        <w:t>• Enterprise SLA management</w:t>
      </w:r>
    </w:p>
    <w:p w14:paraId="5E57079E" w14:textId="77777777" w:rsidR="008F5FE5" w:rsidRDefault="00000000">
      <w:pPr>
        <w:spacing w:after="120"/>
      </w:pPr>
      <w:r>
        <w:rPr>
          <w:b/>
          <w:bCs/>
        </w:rPr>
        <w:t>Key Deliverables:</w:t>
      </w:r>
    </w:p>
    <w:p w14:paraId="4BCC1C0D" w14:textId="77777777" w:rsidR="008F5FE5" w:rsidRDefault="00000000">
      <w:pPr>
        <w:spacing w:after="80"/>
      </w:pPr>
      <w:r>
        <w:t>• Multi-tenant workspace architecture</w:t>
      </w:r>
    </w:p>
    <w:p w14:paraId="705D0EE3" w14:textId="77777777" w:rsidR="008F5FE5" w:rsidRDefault="00000000">
      <w:pPr>
        <w:spacing w:after="80"/>
      </w:pPr>
      <w:r>
        <w:t>• Granular RBAC with custom role creation</w:t>
      </w:r>
    </w:p>
    <w:p w14:paraId="3D111772" w14:textId="77777777" w:rsidR="008F5FE5" w:rsidRDefault="00000000">
      <w:pPr>
        <w:spacing w:after="80"/>
      </w:pPr>
      <w:r>
        <w:t>• Enterprise SSO integration</w:t>
      </w:r>
    </w:p>
    <w:p w14:paraId="53BD495A" w14:textId="77777777" w:rsidR="008F5FE5" w:rsidRDefault="00000000">
      <w:pPr>
        <w:spacing w:after="240"/>
      </w:pPr>
      <w:r>
        <w:t>• Advanced analytics platform</w:t>
      </w:r>
    </w:p>
    <w:p w14:paraId="1FB3F2D7" w14:textId="77777777" w:rsidR="008F5FE5" w:rsidRDefault="00000000">
      <w:r>
        <w:br w:type="page"/>
      </w:r>
    </w:p>
    <w:p w14:paraId="5577E038" w14:textId="77777777" w:rsidR="008F5FE5" w:rsidRDefault="00000000">
      <w:pPr>
        <w:pStyle w:val="Heading1"/>
      </w:pPr>
      <w:bookmarkStart w:id="34" w:name="_Toc218971234"/>
      <w:r>
        <w:lastRenderedPageBreak/>
        <w:t>8. Implementation Considerations</w:t>
      </w:r>
      <w:bookmarkEnd w:id="34"/>
    </w:p>
    <w:p w14:paraId="72E1B46F" w14:textId="77777777" w:rsidR="008F5FE5" w:rsidRDefault="00000000">
      <w:pPr>
        <w:pStyle w:val="Heading2"/>
      </w:pPr>
      <w:bookmarkStart w:id="35" w:name="_Toc218971235"/>
      <w:r>
        <w:t>8.1 Risk Mitigation</w:t>
      </w:r>
      <w:bookmarkEnd w:id="35"/>
    </w:p>
    <w:p w14:paraId="57D3FC56" w14:textId="77777777" w:rsidR="008F5FE5" w:rsidRDefault="00000000">
      <w:pPr>
        <w:spacing w:after="120"/>
      </w:pPr>
      <w:r>
        <w:t>• Integration complexity: Start with most common integrations in Phase 2 and expand based on customer demand</w:t>
      </w:r>
    </w:p>
    <w:p w14:paraId="7A844C60" w14:textId="77777777" w:rsidR="008F5FE5" w:rsidRDefault="00000000">
      <w:pPr>
        <w:spacing w:after="120"/>
      </w:pPr>
      <w:r>
        <w:t>• Data security: Implement security-by-design principles from Phase 1 with regular security assessments</w:t>
      </w:r>
    </w:p>
    <w:p w14:paraId="4072F69C" w14:textId="77777777" w:rsidR="008F5FE5" w:rsidRDefault="00000000">
      <w:pPr>
        <w:spacing w:after="120"/>
      </w:pPr>
      <w:r>
        <w:t>• Regulatory changes: Build flexible framework engine in Phase 1 to quickly adapt to updated compliance requirements</w:t>
      </w:r>
    </w:p>
    <w:p w14:paraId="156BA2B4" w14:textId="77777777" w:rsidR="008F5FE5" w:rsidRDefault="00000000">
      <w:pPr>
        <w:spacing w:after="120"/>
      </w:pPr>
      <w:r>
        <w:t>• AI accuracy: Implement human-in-the-loop validation in Phase 4 for AI-generated content with confidence scoring</w:t>
      </w:r>
    </w:p>
    <w:p w14:paraId="5D4D99AC" w14:textId="77777777" w:rsidR="008F5FE5" w:rsidRDefault="00000000">
      <w:pPr>
        <w:spacing w:after="240"/>
      </w:pPr>
      <w:r>
        <w:t>• Scalability: Design for horizontal scaling from Phase 1 with load testing at each phase</w:t>
      </w:r>
    </w:p>
    <w:p w14:paraId="050D43DD" w14:textId="77777777" w:rsidR="008F5FE5" w:rsidRDefault="00000000">
      <w:pPr>
        <w:pStyle w:val="Heading2"/>
      </w:pPr>
      <w:bookmarkStart w:id="36" w:name="_Toc218971236"/>
      <w:r>
        <w:t>8.2 Phase Dependencies</w:t>
      </w:r>
      <w:bookmarkEnd w:id="36"/>
    </w:p>
    <w:p w14:paraId="68F129BC" w14:textId="77777777" w:rsidR="008F5FE5" w:rsidRDefault="00000000">
      <w:pPr>
        <w:spacing w:after="120"/>
      </w:pPr>
      <w:r>
        <w:t>• Phase 2 builds upon Phase 1 core framework engine</w:t>
      </w:r>
    </w:p>
    <w:p w14:paraId="06DAF0D6" w14:textId="77777777" w:rsidR="008F5FE5" w:rsidRDefault="00000000">
      <w:pPr>
        <w:spacing w:after="120"/>
      </w:pPr>
      <w:r>
        <w:t>• Phase 3 requires Phase 2 integrations for automated risk identification</w:t>
      </w:r>
    </w:p>
    <w:p w14:paraId="1855E590" w14:textId="77777777" w:rsidR="008F5FE5" w:rsidRDefault="00000000">
      <w:pPr>
        <w:spacing w:after="120"/>
      </w:pPr>
      <w:r>
        <w:t>• Phase 4 AI features leverage Phase 2 evidence collection and Phase 3 risk data</w:t>
      </w:r>
    </w:p>
    <w:p w14:paraId="3254720C" w14:textId="77777777" w:rsidR="008F5FE5" w:rsidRDefault="00000000">
      <w:pPr>
        <w:spacing w:after="240"/>
      </w:pPr>
      <w:r>
        <w:t>• Phase 5 enterprise features require stable foundation from Phases 1-4</w:t>
      </w:r>
    </w:p>
    <w:p w14:paraId="6CA7FAB1" w14:textId="77777777" w:rsidR="008F5FE5" w:rsidRDefault="00000000">
      <w:pPr>
        <w:pStyle w:val="Heading2"/>
      </w:pPr>
      <w:bookmarkStart w:id="37" w:name="_Toc218971237"/>
      <w:r>
        <w:t>8.3 Success Metrics by Phase</w:t>
      </w:r>
      <w:bookmarkEnd w:id="37"/>
    </w:p>
    <w:p w14:paraId="03494B52" w14:textId="77777777" w:rsidR="008F5FE5" w:rsidRDefault="00000000">
      <w:pPr>
        <w:spacing w:after="120"/>
      </w:pPr>
      <w:r>
        <w:rPr>
          <w:b/>
          <w:bCs/>
        </w:rPr>
        <w:t>Phase 1:</w:t>
      </w:r>
      <w:r>
        <w:t xml:space="preserve"> 5 pilot customers achieving SOC 2 readiness</w:t>
      </w:r>
    </w:p>
    <w:p w14:paraId="2DDB355F" w14:textId="77777777" w:rsidR="008F5FE5" w:rsidRDefault="00000000">
      <w:pPr>
        <w:spacing w:after="120"/>
      </w:pPr>
      <w:r>
        <w:rPr>
          <w:b/>
          <w:bCs/>
        </w:rPr>
        <w:t>Phase 2:</w:t>
      </w:r>
      <w:r>
        <w:t xml:space="preserve"> 80% automation rate for evidence collection across frameworks</w:t>
      </w:r>
    </w:p>
    <w:p w14:paraId="4D9B5A46" w14:textId="77777777" w:rsidR="008F5FE5" w:rsidRDefault="00000000">
      <w:pPr>
        <w:spacing w:after="120"/>
      </w:pPr>
      <w:r>
        <w:rPr>
          <w:b/>
          <w:bCs/>
        </w:rPr>
        <w:t>Phase 3:</w:t>
      </w:r>
      <w:r>
        <w:t xml:space="preserve"> Complete vendor risk profile for 50+ vendors per customer</w:t>
      </w:r>
    </w:p>
    <w:p w14:paraId="5BE31B53" w14:textId="77777777" w:rsidR="008F5FE5" w:rsidRDefault="00000000">
      <w:pPr>
        <w:spacing w:after="120"/>
      </w:pPr>
      <w:r>
        <w:rPr>
          <w:b/>
          <w:bCs/>
        </w:rPr>
        <w:t>Phase 4:</w:t>
      </w:r>
      <w:r>
        <w:t xml:space="preserve"> 75% reduction in questionnaire response time</w:t>
      </w:r>
    </w:p>
    <w:p w14:paraId="329C2E92" w14:textId="77777777" w:rsidR="008F5FE5" w:rsidRDefault="00000000">
      <w:pPr>
        <w:spacing w:after="240"/>
      </w:pPr>
      <w:r>
        <w:rPr>
          <w:b/>
          <w:bCs/>
        </w:rPr>
        <w:t>Phase 5:</w:t>
      </w:r>
      <w:r>
        <w:t xml:space="preserve"> Support for enterprise customers with 10,000+ employees</w:t>
      </w:r>
    </w:p>
    <w:p w14:paraId="2CB374B3" w14:textId="77777777" w:rsidR="008F5FE5" w:rsidRDefault="00000000">
      <w:r>
        <w:br w:type="page"/>
      </w:r>
    </w:p>
    <w:p w14:paraId="7B90D2D0" w14:textId="77777777" w:rsidR="008F5FE5" w:rsidRDefault="00000000">
      <w:pPr>
        <w:pStyle w:val="Heading1"/>
      </w:pPr>
      <w:bookmarkStart w:id="38" w:name="_Toc218971238"/>
      <w:r>
        <w:lastRenderedPageBreak/>
        <w:t>9. Appendix</w:t>
      </w:r>
      <w:bookmarkEnd w:id="38"/>
    </w:p>
    <w:p w14:paraId="7DF462F4" w14:textId="77777777" w:rsidR="008F5FE5" w:rsidRDefault="00000000">
      <w:pPr>
        <w:pStyle w:val="Heading2"/>
      </w:pPr>
      <w:bookmarkStart w:id="39" w:name="_Toc218971239"/>
      <w:r>
        <w:t>9.1 Glossary</w:t>
      </w:r>
      <w:bookmarkEnd w:id="39"/>
    </w:p>
    <w:p w14:paraId="23853256" w14:textId="77777777" w:rsidR="008F5FE5" w:rsidRDefault="00000000">
      <w:pPr>
        <w:spacing w:after="120"/>
      </w:pPr>
      <w:r>
        <w:rPr>
          <w:b/>
          <w:bCs/>
        </w:rPr>
        <w:t>GRC:</w:t>
      </w:r>
      <w:r>
        <w:t xml:space="preserve"> Governance, Risk, and Compliance</w:t>
      </w:r>
    </w:p>
    <w:p w14:paraId="47E8E548" w14:textId="77777777" w:rsidR="008F5FE5" w:rsidRDefault="00000000">
      <w:pPr>
        <w:spacing w:after="120"/>
      </w:pPr>
      <w:r>
        <w:rPr>
          <w:b/>
          <w:bCs/>
        </w:rPr>
        <w:t>SOC 2:</w:t>
      </w:r>
      <w:r>
        <w:t xml:space="preserve"> Service Organization Control 2 - An auditing procedure that ensures service providers securely manage data</w:t>
      </w:r>
    </w:p>
    <w:p w14:paraId="4CB0E567" w14:textId="77777777" w:rsidR="008F5FE5" w:rsidRDefault="00000000">
      <w:pPr>
        <w:spacing w:after="120"/>
      </w:pPr>
      <w:r>
        <w:rPr>
          <w:b/>
          <w:bCs/>
        </w:rPr>
        <w:t>ISO 27001:</w:t>
      </w:r>
      <w:r>
        <w:t xml:space="preserve"> International standard for information security management systems</w:t>
      </w:r>
    </w:p>
    <w:p w14:paraId="395D8FFD" w14:textId="77777777" w:rsidR="008F5FE5" w:rsidRDefault="00000000">
      <w:pPr>
        <w:spacing w:after="120"/>
      </w:pPr>
      <w:r>
        <w:rPr>
          <w:b/>
          <w:bCs/>
        </w:rPr>
        <w:t>ISO 42001:</w:t>
      </w:r>
      <w:r>
        <w:t xml:space="preserve"> International standard for AI management systems</w:t>
      </w:r>
    </w:p>
    <w:p w14:paraId="5569A225" w14:textId="77777777" w:rsidR="008F5FE5" w:rsidRDefault="00000000">
      <w:pPr>
        <w:spacing w:after="120"/>
      </w:pPr>
      <w:r>
        <w:rPr>
          <w:b/>
          <w:bCs/>
        </w:rPr>
        <w:t>ISO 27701:</w:t>
      </w:r>
      <w:r>
        <w:t xml:space="preserve"> Privacy Information Management System standard extending ISO 27001</w:t>
      </w:r>
    </w:p>
    <w:p w14:paraId="507E38FC" w14:textId="77777777" w:rsidR="008F5FE5" w:rsidRDefault="00000000">
      <w:pPr>
        <w:spacing w:after="120"/>
      </w:pPr>
      <w:r>
        <w:rPr>
          <w:b/>
          <w:bCs/>
        </w:rPr>
        <w:t>HIPAA:</w:t>
      </w:r>
      <w:r>
        <w:t xml:space="preserve"> Health Insurance Portability and Accountability Act</w:t>
      </w:r>
    </w:p>
    <w:p w14:paraId="155D09B2" w14:textId="77777777" w:rsidR="008F5FE5" w:rsidRDefault="00000000">
      <w:pPr>
        <w:spacing w:after="120"/>
      </w:pPr>
      <w:r>
        <w:rPr>
          <w:b/>
          <w:bCs/>
        </w:rPr>
        <w:t>PCI-DSS:</w:t>
      </w:r>
      <w:r>
        <w:t xml:space="preserve"> Payment Card Industry Data Security Standard</w:t>
      </w:r>
    </w:p>
    <w:p w14:paraId="2D49A597" w14:textId="77777777" w:rsidR="008F5FE5" w:rsidRDefault="00000000">
      <w:pPr>
        <w:spacing w:after="120"/>
      </w:pPr>
      <w:r>
        <w:rPr>
          <w:b/>
          <w:bCs/>
        </w:rPr>
        <w:t>GDPR:</w:t>
      </w:r>
      <w:r>
        <w:t xml:space="preserve"> General Data Protection Regulation</w:t>
      </w:r>
    </w:p>
    <w:p w14:paraId="7D6266F8" w14:textId="77777777" w:rsidR="008F5FE5" w:rsidRDefault="00000000">
      <w:pPr>
        <w:spacing w:after="120"/>
      </w:pPr>
      <w:r>
        <w:rPr>
          <w:b/>
          <w:bCs/>
        </w:rPr>
        <w:t>CCPA:</w:t>
      </w:r>
      <w:r>
        <w:t xml:space="preserve"> California Consumer Privacy Act</w:t>
      </w:r>
    </w:p>
    <w:p w14:paraId="4315457C" w14:textId="77777777" w:rsidR="008F5FE5" w:rsidRDefault="00000000">
      <w:pPr>
        <w:spacing w:after="120"/>
      </w:pPr>
      <w:r>
        <w:rPr>
          <w:b/>
          <w:bCs/>
        </w:rPr>
        <w:t>MDM:</w:t>
      </w:r>
      <w:r>
        <w:t xml:space="preserve"> Mobile Device Management</w:t>
      </w:r>
    </w:p>
    <w:p w14:paraId="22177699" w14:textId="77777777" w:rsidR="008F5FE5" w:rsidRDefault="00000000">
      <w:pPr>
        <w:spacing w:after="120"/>
      </w:pPr>
      <w:r>
        <w:rPr>
          <w:b/>
          <w:bCs/>
        </w:rPr>
        <w:t>HRIS:</w:t>
      </w:r>
      <w:r>
        <w:t xml:space="preserve"> Human Resource Information System</w:t>
      </w:r>
    </w:p>
    <w:p w14:paraId="792D892C" w14:textId="77777777" w:rsidR="008F5FE5" w:rsidRDefault="00000000">
      <w:pPr>
        <w:spacing w:after="120"/>
      </w:pPr>
      <w:r>
        <w:rPr>
          <w:b/>
          <w:bCs/>
        </w:rPr>
        <w:t>IDP:</w:t>
      </w:r>
      <w:r>
        <w:t xml:space="preserve"> Identity Provider</w:t>
      </w:r>
    </w:p>
    <w:p w14:paraId="62F442A9" w14:textId="77777777" w:rsidR="008F5FE5" w:rsidRDefault="00000000">
      <w:pPr>
        <w:spacing w:after="120"/>
      </w:pPr>
      <w:r>
        <w:rPr>
          <w:b/>
          <w:bCs/>
        </w:rPr>
        <w:t>VRM:</w:t>
      </w:r>
      <w:r>
        <w:t xml:space="preserve"> Vendor Risk Management</w:t>
      </w:r>
    </w:p>
    <w:p w14:paraId="4FAE39F7" w14:textId="77777777" w:rsidR="008F5FE5" w:rsidRDefault="00000000">
      <w:pPr>
        <w:spacing w:after="120"/>
      </w:pPr>
      <w:r>
        <w:rPr>
          <w:b/>
          <w:bCs/>
        </w:rPr>
        <w:t>UAR:</w:t>
      </w:r>
      <w:r>
        <w:t xml:space="preserve"> User Access Review</w:t>
      </w:r>
    </w:p>
    <w:p w14:paraId="69F29A23" w14:textId="77777777" w:rsidR="008F5FE5" w:rsidRDefault="00000000">
      <w:pPr>
        <w:spacing w:after="120"/>
      </w:pPr>
      <w:r>
        <w:rPr>
          <w:b/>
          <w:bCs/>
        </w:rPr>
        <w:t>RBAC:</w:t>
      </w:r>
      <w:r>
        <w:t xml:space="preserve"> Role-Based Access Control</w:t>
      </w:r>
    </w:p>
    <w:p w14:paraId="1B100FA7" w14:textId="77777777" w:rsidR="008F5FE5" w:rsidRDefault="00000000">
      <w:pPr>
        <w:spacing w:after="120"/>
      </w:pPr>
      <w:r>
        <w:rPr>
          <w:b/>
          <w:bCs/>
        </w:rPr>
        <w:t>SSO:</w:t>
      </w:r>
      <w:r>
        <w:t xml:space="preserve"> Single Sign-On</w:t>
      </w:r>
    </w:p>
    <w:p w14:paraId="52353276" w14:textId="77777777" w:rsidR="008F5FE5" w:rsidRDefault="00000000">
      <w:pPr>
        <w:pStyle w:val="Heading2"/>
      </w:pPr>
      <w:bookmarkStart w:id="40" w:name="_Toc218971240"/>
      <w:r>
        <w:t>9.2 Feature Comparison Source</w:t>
      </w:r>
      <w:bookmarkEnd w:id="40"/>
    </w:p>
    <w:p w14:paraId="5DDDCCEE" w14:textId="77777777" w:rsidR="008F5FE5" w:rsidRDefault="00000000">
      <w:pPr>
        <w:spacing w:after="120"/>
      </w:pPr>
      <w:r>
        <w:t>This PRS is based on a comprehensive feature comparison of three leading GRC platforms:</w:t>
      </w:r>
    </w:p>
    <w:p w14:paraId="210BAE2A" w14:textId="77777777" w:rsidR="008F5FE5" w:rsidRDefault="00000000">
      <w:pPr>
        <w:spacing w:after="120"/>
      </w:pPr>
      <w:r>
        <w:t>• Vanta - Enterprise-focused compliance automation platform</w:t>
      </w:r>
    </w:p>
    <w:p w14:paraId="582543B8" w14:textId="77777777" w:rsidR="008F5FE5" w:rsidRDefault="00000000">
      <w:pPr>
        <w:spacing w:after="120"/>
      </w:pPr>
      <w:r>
        <w:t xml:space="preserve">• </w:t>
      </w:r>
      <w:proofErr w:type="spellStart"/>
      <w:r>
        <w:t>Drata</w:t>
      </w:r>
      <w:proofErr w:type="spellEnd"/>
      <w:r>
        <w:t xml:space="preserve"> - Security and compliance automation with strong UAR capabilities</w:t>
      </w:r>
    </w:p>
    <w:p w14:paraId="28A3C81B" w14:textId="77777777" w:rsidR="008F5FE5" w:rsidRDefault="00000000">
      <w:pPr>
        <w:spacing w:after="240"/>
      </w:pPr>
      <w:r>
        <w:t xml:space="preserve">• </w:t>
      </w:r>
      <w:proofErr w:type="spellStart"/>
      <w:r>
        <w:t>Sprinto</w:t>
      </w:r>
      <w:proofErr w:type="spellEnd"/>
      <w:r>
        <w:t xml:space="preserve"> - Compliance platform with integrated approach</w:t>
      </w:r>
    </w:p>
    <w:p w14:paraId="2E407A9E" w14:textId="77777777" w:rsidR="008F5FE5" w:rsidRDefault="00000000">
      <w:pPr>
        <w:spacing w:after="240"/>
      </w:pPr>
      <w:r>
        <w:t>The requirements combine best practices from all three platforms to create a comprehensive solution that addresses the complete compliance lifecycle.</w:t>
      </w:r>
    </w:p>
    <w:p w14:paraId="7AACCBD2" w14:textId="77777777" w:rsidR="008F5FE5" w:rsidRDefault="00000000">
      <w:pPr>
        <w:pStyle w:val="Heading2"/>
      </w:pPr>
      <w:bookmarkStart w:id="41" w:name="_Toc218971241"/>
      <w:r>
        <w:t>9.3 Document Revision History</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772"/>
        <w:gridCol w:w="1827"/>
        <w:gridCol w:w="4588"/>
      </w:tblGrid>
      <w:tr w:rsidR="008F5FE5" w14:paraId="673126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521441FB" w14:textId="77777777" w:rsidR="008F5FE5" w:rsidRDefault="00000000">
            <w:pPr>
              <w:jc w:val="center"/>
            </w:pPr>
            <w:r>
              <w:rPr>
                <w:b/>
                <w:bCs/>
                <w:color w:val="FFFFFF"/>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6E341C69" w14:textId="77777777" w:rsidR="008F5FE5" w:rsidRDefault="00000000">
            <w:pPr>
              <w:jc w:val="center"/>
            </w:pPr>
            <w:r>
              <w:rPr>
                <w:b/>
                <w:bCs/>
                <w:color w:val="FFFFFF"/>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6032ED5E" w14:textId="77777777" w:rsidR="008F5FE5" w:rsidRDefault="00000000">
            <w:pPr>
              <w:jc w:val="center"/>
            </w:pPr>
            <w:r>
              <w:rPr>
                <w:b/>
                <w:bCs/>
                <w:color w:val="FFFFFF"/>
              </w:rPr>
              <w:t>Author</w:t>
            </w:r>
          </w:p>
        </w:tc>
        <w:tc>
          <w:tcPr>
            <w:tcW w:w="0" w:type="auto"/>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1CC9077E" w14:textId="77777777" w:rsidR="008F5FE5" w:rsidRDefault="00000000">
            <w:pPr>
              <w:jc w:val="center"/>
            </w:pPr>
            <w:r>
              <w:rPr>
                <w:b/>
                <w:bCs/>
                <w:color w:val="FFFFFF"/>
              </w:rPr>
              <w:t>Changes</w:t>
            </w:r>
          </w:p>
        </w:tc>
      </w:tr>
      <w:tr w:rsidR="008F5FE5" w14:paraId="7C9755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21EB4" w14:textId="77777777" w:rsidR="008F5FE5" w:rsidRDefault="00000000">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0CC7C" w14:textId="77777777" w:rsidR="008F5FE5" w:rsidRDefault="00000000">
            <w:r>
              <w:t>January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9CDE" w14:textId="77777777" w:rsidR="008F5FE5" w:rsidRDefault="00000000">
            <w:r>
              <w:t>Product Team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BD92C" w14:textId="77777777" w:rsidR="008F5FE5" w:rsidRDefault="00000000">
            <w:r>
              <w:t>Initial draft with phased implementation</w:t>
            </w:r>
          </w:p>
        </w:tc>
      </w:tr>
    </w:tbl>
    <w:p w14:paraId="54C0E496" w14:textId="77777777" w:rsidR="009C1A09" w:rsidRDefault="009C1A09"/>
    <w:sectPr w:rsidR="009C1A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83EE6"/>
    <w:multiLevelType w:val="hybridMultilevel"/>
    <w:tmpl w:val="6C58C704"/>
    <w:lvl w:ilvl="0" w:tplc="81FAC7A2">
      <w:start w:val="1"/>
      <w:numFmt w:val="bullet"/>
      <w:lvlText w:val="●"/>
      <w:lvlJc w:val="left"/>
      <w:pPr>
        <w:ind w:left="720" w:hanging="360"/>
      </w:pPr>
    </w:lvl>
    <w:lvl w:ilvl="1" w:tplc="0AF84C7A">
      <w:start w:val="1"/>
      <w:numFmt w:val="bullet"/>
      <w:lvlText w:val="○"/>
      <w:lvlJc w:val="left"/>
      <w:pPr>
        <w:ind w:left="1440" w:hanging="360"/>
      </w:pPr>
    </w:lvl>
    <w:lvl w:ilvl="2" w:tplc="3F2CC600">
      <w:start w:val="1"/>
      <w:numFmt w:val="bullet"/>
      <w:lvlText w:val="■"/>
      <w:lvlJc w:val="left"/>
      <w:pPr>
        <w:ind w:left="2160" w:hanging="360"/>
      </w:pPr>
    </w:lvl>
    <w:lvl w:ilvl="3" w:tplc="6BDC3414">
      <w:start w:val="1"/>
      <w:numFmt w:val="bullet"/>
      <w:lvlText w:val="●"/>
      <w:lvlJc w:val="left"/>
      <w:pPr>
        <w:ind w:left="2880" w:hanging="360"/>
      </w:pPr>
    </w:lvl>
    <w:lvl w:ilvl="4" w:tplc="6D282BCA">
      <w:start w:val="1"/>
      <w:numFmt w:val="bullet"/>
      <w:lvlText w:val="○"/>
      <w:lvlJc w:val="left"/>
      <w:pPr>
        <w:ind w:left="3600" w:hanging="360"/>
      </w:pPr>
    </w:lvl>
    <w:lvl w:ilvl="5" w:tplc="4636DCFA">
      <w:start w:val="1"/>
      <w:numFmt w:val="bullet"/>
      <w:lvlText w:val="■"/>
      <w:lvlJc w:val="left"/>
      <w:pPr>
        <w:ind w:left="4320" w:hanging="360"/>
      </w:pPr>
    </w:lvl>
    <w:lvl w:ilvl="6" w:tplc="1332C578">
      <w:start w:val="1"/>
      <w:numFmt w:val="bullet"/>
      <w:lvlText w:val="●"/>
      <w:lvlJc w:val="left"/>
      <w:pPr>
        <w:ind w:left="5040" w:hanging="360"/>
      </w:pPr>
    </w:lvl>
    <w:lvl w:ilvl="7" w:tplc="0E529C66">
      <w:start w:val="1"/>
      <w:numFmt w:val="bullet"/>
      <w:lvlText w:val="●"/>
      <w:lvlJc w:val="left"/>
      <w:pPr>
        <w:ind w:left="5760" w:hanging="360"/>
      </w:pPr>
    </w:lvl>
    <w:lvl w:ilvl="8" w:tplc="9AE84060">
      <w:start w:val="1"/>
      <w:numFmt w:val="bullet"/>
      <w:lvlText w:val="●"/>
      <w:lvlJc w:val="left"/>
      <w:pPr>
        <w:ind w:left="6480" w:hanging="360"/>
      </w:pPr>
    </w:lvl>
  </w:abstractNum>
  <w:abstractNum w:abstractNumId="1" w15:restartNumberingAfterBreak="0">
    <w:nsid w:val="479E3C71"/>
    <w:multiLevelType w:val="hybridMultilevel"/>
    <w:tmpl w:val="EB56C2F6"/>
    <w:lvl w:ilvl="0" w:tplc="0D48FCE8">
      <w:start w:val="1"/>
      <w:numFmt w:val="decimal"/>
      <w:lvlText w:val="REQ-%1"/>
      <w:lvlJc w:val="left"/>
      <w:pPr>
        <w:ind w:left="720" w:hanging="360"/>
      </w:pPr>
    </w:lvl>
    <w:lvl w:ilvl="1" w:tplc="110EB3CA">
      <w:numFmt w:val="decimal"/>
      <w:lvlText w:val=""/>
      <w:lvlJc w:val="left"/>
    </w:lvl>
    <w:lvl w:ilvl="2" w:tplc="048EF3D8">
      <w:numFmt w:val="decimal"/>
      <w:lvlText w:val=""/>
      <w:lvlJc w:val="left"/>
    </w:lvl>
    <w:lvl w:ilvl="3" w:tplc="429E2414">
      <w:numFmt w:val="decimal"/>
      <w:lvlText w:val=""/>
      <w:lvlJc w:val="left"/>
    </w:lvl>
    <w:lvl w:ilvl="4" w:tplc="8B801BDE">
      <w:numFmt w:val="decimal"/>
      <w:lvlText w:val=""/>
      <w:lvlJc w:val="left"/>
    </w:lvl>
    <w:lvl w:ilvl="5" w:tplc="7D48A956">
      <w:numFmt w:val="decimal"/>
      <w:lvlText w:val=""/>
      <w:lvlJc w:val="left"/>
    </w:lvl>
    <w:lvl w:ilvl="6" w:tplc="D51E9FDE">
      <w:numFmt w:val="decimal"/>
      <w:lvlText w:val=""/>
      <w:lvlJc w:val="left"/>
    </w:lvl>
    <w:lvl w:ilvl="7" w:tplc="9E221896">
      <w:numFmt w:val="decimal"/>
      <w:lvlText w:val=""/>
      <w:lvlJc w:val="left"/>
    </w:lvl>
    <w:lvl w:ilvl="8" w:tplc="AC2EF780">
      <w:numFmt w:val="decimal"/>
      <w:lvlText w:val=""/>
      <w:lvlJc w:val="left"/>
    </w:lvl>
  </w:abstractNum>
  <w:num w:numId="1" w16cid:durableId="1410275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FE5"/>
    <w:rsid w:val="008F5FE5"/>
    <w:rsid w:val="009C1A09"/>
    <w:rsid w:val="00AE76D0"/>
    <w:rsid w:val="00E71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CCEE"/>
  <w15:docId w15:val="{6881B5FE-98C5-4B12-8078-5898DB49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60" w:after="180"/>
      <w:outlineLvl w:val="1"/>
    </w:pPr>
    <w:rPr>
      <w:b/>
      <w:bCs/>
      <w:color w:val="2E75B5"/>
      <w:sz w:val="28"/>
      <w:szCs w:val="28"/>
    </w:rPr>
  </w:style>
  <w:style w:type="paragraph" w:styleId="Heading3">
    <w:name w:val="heading 3"/>
    <w:uiPriority w:val="9"/>
    <w:semiHidden/>
    <w:unhideWhenUsed/>
    <w:qFormat/>
    <w:pPr>
      <w:spacing w:before="240" w:after="120"/>
      <w:outlineLvl w:val="2"/>
    </w:pPr>
    <w:rPr>
      <w:b/>
      <w:bCs/>
      <w:color w:val="2E75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15EE"/>
    <w:pPr>
      <w:spacing w:after="100"/>
    </w:pPr>
  </w:style>
  <w:style w:type="paragraph" w:styleId="TOC2">
    <w:name w:val="toc 2"/>
    <w:basedOn w:val="Normal"/>
    <w:next w:val="Normal"/>
    <w:autoRedefine/>
    <w:uiPriority w:val="39"/>
    <w:unhideWhenUsed/>
    <w:rsid w:val="00E715E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3374</Words>
  <Characters>22863</Characters>
  <Application>Microsoft Office Word</Application>
  <DocSecurity>0</DocSecurity>
  <Lines>815</Lines>
  <Paragraphs>627</Paragraphs>
  <ScaleCrop>false</ScaleCrop>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 Dhanker</cp:lastModifiedBy>
  <cp:revision>2</cp:revision>
  <dcterms:created xsi:type="dcterms:W3CDTF">2026-01-11T05:07:00Z</dcterms:created>
  <dcterms:modified xsi:type="dcterms:W3CDTF">2026-01-11T05:07:00Z</dcterms:modified>
</cp:coreProperties>
</file>