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81000" cy="3810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81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12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0pt;height:30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12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91150" cy="2152650"/>
                <wp:effectExtent l="0" t="0" r="0" b="0"/>
                <wp:wrapNone/>
                <wp:docPr id="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152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4.5pt;height:169.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3133725"/>
                <wp:effectExtent l="0" t="0" r="0" b="0"/>
                <wp:wrapNone/>
                <wp:docPr id="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1337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246.7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2381250"/>
                <wp:effectExtent l="0" t="0" r="0" b="0"/>
                <wp:wrapNone/>
                <wp:docPr id="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3812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187.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2381250"/>
                <wp:effectExtent l="0" t="0" r="0" b="0"/>
                <wp:wrapNone/>
                <wp:docPr id="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3812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187.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2971800"/>
                <wp:effectExtent l="0" t="0" r="0" b="0"/>
                <wp:wrapNone/>
                <wp:docPr id="6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971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234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2781300"/>
                <wp:effectExtent l="0" t="0" r="0" b="0"/>
                <wp:wrapNone/>
                <wp:docPr id="7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781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21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1457325"/>
                <wp:effectExtent l="0" t="0" r="0" b="0"/>
                <wp:wrapNone/>
                <wp:docPr id="8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457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114.7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2276475"/>
                <wp:effectExtent l="0" t="0" r="0" b="0"/>
                <wp:wrapNone/>
                <wp:docPr id="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2764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179.2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81625" cy="5381625"/>
                <wp:effectExtent l="0" t="0" r="0" b="0"/>
                <wp:wrapNone/>
                <wp:docPr id="10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381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75pt;height:423.7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5391150" cy="2152650"/>
                <wp:effectExtent l="0" t="0" r="0" b="0"/>
                <wp:wrapNone/>
                <wp:docPr id="1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1526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424.5pt;height:169.5pt;mso-wrap-distance-left:0pt;mso-wrap-distance-right:0pt;mso-wrap-distance-top:0pt;mso-wrap-distance-bottom:0pt;margin-top:0pt;mso-position-vertical:top;mso-position-vertical-relative:text;margin-left:0pt;mso-position-horizontal-relative:page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5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5381625" cy="1457325"/>
                <wp:effectExtent l="0" t="0" r="0" b="0"/>
                <wp:wrapNone/>
                <wp:docPr id="12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4573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423.75pt;height:114.75pt;mso-wrap-distance-left:0pt;mso-wrap-distance-right:0pt;mso-wrap-distance-top:0pt;mso-wrap-distance-bottom:0pt;margin-top:0pt;mso-position-vertical:top;mso-position-vertical-relative:text;margin-left:0pt;mso-position-horizontal-relative:page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536471"/>
          <w:spacing w:val="0"/>
          <w:sz w:val="23"/>
          <w:u w:val="none"/>
          <w:effect w:val="none"/>
          <w:bdr w:val="single" w:sz="2" w:space="1" w:color="000000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536471"/>
          <w:spacing w:val="0"/>
          <w:sz w:val="23"/>
          <w:u w:val="none"/>
          <w:effect w:val="none"/>
          <w:bdr w:val="single" w:sz="2" w:space="1" w:color="000000"/>
          <w:shd w:fill="000000" w:val="clear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;TwitterChirp;apple-system;BlinkMacSystemFont;Segoe UI;Roboto;Helvetica;Arial;sans-serif" w:hAnsi=";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51"/>
          <w:u w:val="none"/>
          <w:effect w:val="none"/>
          <w:bdr w:val="single" w:sz="2" w:space="1" w:color="000000"/>
          <w:shd w:fill="000000" w:val="clear"/>
        </w:rPr>
      </w:pPr>
      <w:r>
        <w:rPr>
          <w:rFonts w:ascii=";TwitterChirp;apple-system;BlinkMacSystemFont;Segoe UI;Roboto;Helvetica;Arial;sans-serif" w:hAnsi=";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51"/>
          <w:u w:val="none"/>
          <w:effect w:val="none"/>
          <w:bdr w:val="single" w:sz="2" w:space="1" w:color="000000"/>
          <w:shd w:fill="000000" w:val="clear"/>
        </w:rPr>
        <w:t xml:space="preserve">KV Caching in LLMs, Clearly Explained </w:t>
      </w:r>
    </w:p>
    <w:p>
      <w:pPr>
        <w:pStyle w:val="Normal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You've seen it every time you use ChatGPT or Claude. The first token takes noticeably longer to appear. Then the rest stream out almost instantly.</w:t>
      </w:r>
    </w:p>
    <w:p>
      <w:pPr>
        <w:pStyle w:val="Normal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That's not a UI quirk. It's a deliberate engineering decision called KV caching. It makes LLM inference roughly 5x faster. </w:t>
      </w:r>
    </w:p>
    <w:p>
      <w:pPr>
        <w:pStyle w:val="Normal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Let's understand how it works, from first principles.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1: How LLMs Generate Tokens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transformer processes all input tokens and produces a hidden state for each one. Those hidden states get projected into vocabulary space, producing logits (one score per word in the vocabulary).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3080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But only the logits from the 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last token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 matter. You sample from them, get the next token, append it to the input, and repeat.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97505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This is the key insight: to generate the next token, you only need the hidden state of the most recent token. Every other hidden state is an intermediate byproduct.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2: What Attention Actually Computes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Inside each transformer layer, every token gets three vectors: a query (Q), a key (K), and a value (V). Attention multiplies queries against keys for scores, then uses those scores to weight the values.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72840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Now focus on just the last token.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12160"/>
            <wp:effectExtent l="0" t="0" r="0" b="0"/>
            <wp:wrapSquare wrapText="largest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1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last row of QK^T uses: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query vector of the last token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All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 key vectors in the sequence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final attention output for that row uses: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same query vector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All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 key and value vectors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So to compute the only hidden state we need, every attention layer requires Q from the latest token, and K and V from everything.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3: The Redundancy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Generating token 50 requires K and V vectors for tokens 1 through 50. Generating token 51 requires K and V vectors for tokens 1 through 51.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K and V vectors for tokens 1 through 49 were already computed. They haven't changed. Same inputs, same outputs. Yet the model recomputes them from scratch every step.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06905"/>
            <wp:effectExtent l="0" t="0" r="0" b="0"/>
            <wp:wrapSquare wrapText="largest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0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That's O(n) redundant work per step. Over an entire generation, O(n²) wasted compute.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4: The Fix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Instead of recomputing all K and V vectors at every step, store them. For each new token: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Compute Q, K, and V for 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only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 the newest token.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Append the new K and V to the cache.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Retrieve all previous K and V vectors from the cache.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tLeast" w:line="420" w:before="0" w:after="180"/>
        <w:ind w:hanging="283" w:start="709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Run attention using the new Q against the full cached K and V.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420" w:before="0" w:after="18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1710" cy="2793365"/>
            <wp:effectExtent l="0" t="0" r="0" b="0"/>
            <wp:wrapSquare wrapText="largest"/>
            <wp:docPr id="1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That's KV caching. One new K and one new V per layer per step. Everything else comes from memory.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The attention computation still scales with sequence length (you're attending over all keys and values). But the expensive projections to produce K and V happen only once per token, not once per step.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5: Time-to-First-Token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Now you can see why the first token is slow.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When you send a prompt, the model processes the entire input in one forward pass, computing and caching K and V vectors for every token. This is the 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prefill phase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, and it's the most compute-intensive part of the request.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Once the cache is warm, each subsequent token needs only a single forward pass with one token. Fast.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 xml:space="preserve">That initial delay is called 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time-to-first-token (TTFT)</w:t>
      </w: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. Longer prompts mean longer prefills, which mean longer waits. Optimizing TTFT (chunked prefill, speculative decoding, prompt caching) is its own deep topic, but the dynamic is always the same: building the cache is expensive, reading from it is cheap.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Part 6: The Tradeoff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KV caching trades compute for memory. Every layer stores K and V vectors for every token. For Qwen 2.5 72B (80 layers, 32K context, hidden dim 8192), the KV cache for a single request can consume several gigabytes of GPU memory. At hundreds of concurrent requests, it often exceeds the model weights themselves.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This is why grouped-query attention (GQA) and multi-query attention (MQA) exist: share key/value heads across query heads, cut memory, minimal quality loss. It's also why doubling context length is hard. Double the window, double the KV cache per request, fewer concurrent users.</w:t>
      </w:r>
    </w:p>
    <w:p>
      <w:pPr>
        <w:pStyle w:val="Heading2"/>
        <w:widowControl/>
        <w:bidi w:val="0"/>
        <w:spacing w:lineRule="atLeast" w:line="54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/>
          <w:i w:val="false"/>
          <w:caps w:val="false"/>
          <w:smallCaps w:val="false"/>
          <w:strike w:val="false"/>
          <w:dstrike w:val="false"/>
          <w:color w:val="0F1419"/>
          <w:spacing w:val="0"/>
          <w:sz w:val="39"/>
          <w:u w:val="none"/>
          <w:effect w:val="none"/>
          <w:shd w:fill="000000" w:val="clear"/>
        </w:rPr>
        <w:t>tl;dr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KV caching eliminates redundant computation during autoregressive generation. Previous tokens always produce the same K and V vectors, so you compute them once and store them. Each new token only needs its own Q, K, and V. Then attention runs against the full cache.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5x speedup in practice. The cost is GPU memory, which becomes the binding constraint at scale. Every LLM serving stack (vLLM, TGI, TensorRT-LLM) builds on this idea.</w:t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imes" w:hAnsi="Times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3"/>
          <w:u w:val="none"/>
          <w:effect w:val="none"/>
          <w:shd w:fill="auto" w:val="clear"/>
        </w:rPr>
      </w:pPr>
      <w:r>
        <w:rPr>
          <w:rFonts w:ascii="Times" w:hAnsi="Times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3"/>
          <w:u w:val="none"/>
          <w:effect w:val="none"/>
          <w:shd w:fill="auto" w:val="clear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52540"/>
            <wp:effectExtent l="0" t="0" r="0" b="0"/>
            <wp:wrapSquare wrapText="largest"/>
            <wp:docPr id="1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5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tLeast" w:line="420" w:before="0" w:after="420"/>
        <w:ind w:hanging="0" w:start="0" w:end="0"/>
        <w:jc w:val="start"/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</w:pPr>
      <w:r>
        <w:rPr>
          <w:rFonts w:ascii="TwitterChirp;apple-system;BlinkMacSystemFont;Segoe UI;Roboto;Helvetica;Arial;sans-serif" w:hAnsi="TwitterChirp;apple-system;BlinkMacSystemFont;Segoe UI;Roboto;Helvetica;Arial;sans-serif"/>
          <w:b w:val="false"/>
          <w:i w:val="false"/>
          <w:caps w:val="false"/>
          <w:smallCaps w:val="false"/>
          <w:strike w:val="false"/>
          <w:dstrike w:val="false"/>
          <w:color w:val="0F1419"/>
          <w:spacing w:val="0"/>
          <w:sz w:val="26"/>
          <w:u w:val="none"/>
          <w:effect w:val="none"/>
          <w:shd w:fill="auto" w:val="clear"/>
        </w:rPr>
        <w:t>That's a wrap! If you found it insightful, reshare with your network.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witterChirp">
    <w:altName w:val="apple-system"/>
    <w:charset w:val="01" w:characterSet="utf-8"/>
    <w:family w:val="auto"/>
    <w:pitch w:val="default"/>
  </w:font>
  <w:font w:name="Times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LibreOffice/26.2.5.2$MacOSX_AARCH64 LibreOffice_project/cd7284b4cbbfeb507e630c1aac019f4157393acb</Application>
  <AppVersion>15.0000</AppVersion>
  <Pages>9</Pages>
  <Words>752</Words>
  <Characters>3603</Characters>
  <CharactersWithSpaces>4305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2026-07-30T21:49:17Z</dcterms:created>
  <dc:creator/>
  <dc:description/>
  <dc:language>en-US</dc:language>
  <cp:lastModifiedBy/>
  <dcterms:modified xsi:type="dcterms:W3CDTF">2026-07-30T22:20:42Z</dcterms:modified>
  <cp:revision>1</cp:revision>
  <dc:subject/>
  <dc:title/>
</cp:coreProperties>
</file>