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3A97F3" w14:textId="77777777" w:rsidR="009B6151" w:rsidRPr="009B6151" w:rsidRDefault="009B6151" w:rsidP="009B6151">
      <w:pPr>
        <w:shd w:val="clear" w:color="auto" w:fill="FFFFFF"/>
        <w:spacing w:before="100" w:beforeAutospacing="1" w:after="100" w:afterAutospacing="1" w:line="750" w:lineRule="atLeast"/>
        <w:textAlignment w:val="baseline"/>
        <w:outlineLvl w:val="1"/>
        <w:rPr>
          <w:rFonts w:ascii="Arial" w:eastAsia="Times New Roman" w:hAnsi="Arial" w:cs="Arial"/>
          <w:b/>
          <w:bCs/>
          <w:color w:val="000000"/>
          <w:kern w:val="0"/>
          <w:sz w:val="36"/>
          <w:szCs w:val="36"/>
          <w14:ligatures w14:val="none"/>
        </w:rPr>
      </w:pPr>
      <w:r w:rsidRPr="009B6151">
        <w:rPr>
          <w:rFonts w:ascii="Arial" w:eastAsia="Times New Roman" w:hAnsi="Arial" w:cs="Arial"/>
          <w:b/>
          <w:bCs/>
          <w:color w:val="000000"/>
          <w:kern w:val="0"/>
          <w:sz w:val="36"/>
          <w:szCs w:val="36"/>
          <w14:ligatures w14:val="none"/>
        </w:rPr>
        <w:t>Introduction</w:t>
      </w:r>
    </w:p>
    <w:p w14:paraId="7FE416B9"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Generative AI breaks a lot of the assumptions that used to hold true for software testing. Unlike traditional software, LLM outputs are non-deterministic, and “</w:t>
      </w:r>
      <w:r w:rsidRPr="009B6151">
        <w:rPr>
          <w:rFonts w:ascii="inherit" w:eastAsia="Times New Roman" w:hAnsi="inherit" w:cs="Arial"/>
          <w:i/>
          <w:iCs/>
          <w:color w:val="000000"/>
          <w:kern w:val="0"/>
          <w:bdr w:val="none" w:sz="0" w:space="0" w:color="auto" w:frame="1"/>
          <w14:ligatures w14:val="none"/>
        </w:rPr>
        <w:t>correct</w:t>
      </w:r>
      <w:r w:rsidRPr="009B6151">
        <w:rPr>
          <w:rFonts w:ascii="Arial" w:eastAsia="Times New Roman" w:hAnsi="Arial" w:cs="Arial"/>
          <w:color w:val="000000"/>
          <w:kern w:val="0"/>
          <w14:ligatures w14:val="none"/>
        </w:rPr>
        <w:t>” is subjective. Because so much judgment is involved, you often need an AI to evaluate an AI, which introduces its own potential failure modes. Making matters more complicated, a single interaction with an LLM can chain retrieval, reasoning, tool calls, and generation, each of which can fail independently.</w:t>
      </w:r>
    </w:p>
    <w:p w14:paraId="6C48A20D"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At Airbnb, we build LLM-powered features across our product, with recent launches including review highlights, AI customer support, smart communication features for guests and hosts, and more. Behind the scenes, we also use AI to help us spot trends and understand what’s working, guiding where we improve the product next.</w:t>
      </w:r>
    </w:p>
    <w:p w14:paraId="397DCDAD"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Each product team may have its own evaluation criteria, process, workflows, etc. However, these are built on top of some common foundations and principles. An infrastructure team provides tooling and best practices, incorporating learnings across domains so that they are shared with everyone building products at Airbnb.</w:t>
      </w:r>
    </w:p>
    <w:p w14:paraId="2A48308E"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In this article, we wanted to share some of these best practices and learnings with the broader engineering community. Please note that the recommendations here are not intended to be prescriptive; there is no one-size-fits all approach when it comes to running evals.</w:t>
      </w:r>
    </w:p>
    <w:p w14:paraId="2E7B6EBC" w14:textId="77777777" w:rsidR="009B6151" w:rsidRPr="009B6151" w:rsidRDefault="009B6151" w:rsidP="009B6151">
      <w:pPr>
        <w:shd w:val="clear" w:color="auto" w:fill="FFFFFF"/>
        <w:spacing w:before="100" w:beforeAutospacing="1" w:after="100" w:afterAutospacing="1" w:line="750" w:lineRule="atLeast"/>
        <w:textAlignment w:val="baseline"/>
        <w:outlineLvl w:val="1"/>
        <w:rPr>
          <w:rFonts w:ascii="Arial" w:eastAsia="Times New Roman" w:hAnsi="Arial" w:cs="Arial"/>
          <w:b/>
          <w:bCs/>
          <w:color w:val="000000"/>
          <w:kern w:val="0"/>
          <w:sz w:val="36"/>
          <w:szCs w:val="36"/>
          <w14:ligatures w14:val="none"/>
        </w:rPr>
      </w:pPr>
      <w:r w:rsidRPr="009B6151">
        <w:rPr>
          <w:rFonts w:ascii="Arial" w:eastAsia="Times New Roman" w:hAnsi="Arial" w:cs="Arial"/>
          <w:b/>
          <w:bCs/>
          <w:color w:val="000000"/>
          <w:kern w:val="0"/>
          <w:sz w:val="36"/>
          <w:szCs w:val="36"/>
          <w14:ligatures w14:val="none"/>
        </w:rPr>
        <w:t>1. Foundation</w:t>
      </w:r>
    </w:p>
    <w:p w14:paraId="5053F026"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Evaluating LLM-based systems is challenging work, and this should be planned for at the outset. Without a deliberate strategy, three things tend to happen:</w:t>
      </w:r>
    </w:p>
    <w:p w14:paraId="3F30B114" w14:textId="77777777" w:rsidR="009B6151" w:rsidRPr="009B6151" w:rsidRDefault="009B6151" w:rsidP="009B6151">
      <w:pPr>
        <w:numPr>
          <w:ilvl w:val="0"/>
          <w:numId w:val="1"/>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lastRenderedPageBreak/>
        <w:t>False confidence</w:t>
      </w:r>
      <w:r w:rsidRPr="009B6151">
        <w:rPr>
          <w:rFonts w:ascii="Arial" w:eastAsia="Times New Roman" w:hAnsi="Arial" w:cs="Arial"/>
          <w:color w:val="000000"/>
          <w:kern w:val="0"/>
          <w14:ligatures w14:val="none"/>
        </w:rPr>
        <w:t>: A generic “helpfulness” metric scores well, you ship, but it didn’t capture the failure mode people actually hit.</w:t>
      </w:r>
    </w:p>
    <w:p w14:paraId="4A062CD9" w14:textId="77777777" w:rsidR="009B6151" w:rsidRPr="009B6151" w:rsidRDefault="009B6151" w:rsidP="009B6151">
      <w:pPr>
        <w:numPr>
          <w:ilvl w:val="0"/>
          <w:numId w:val="1"/>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Undetected regressions</w:t>
      </w:r>
      <w:r w:rsidRPr="009B6151">
        <w:rPr>
          <w:rFonts w:ascii="Arial" w:eastAsia="Times New Roman" w:hAnsi="Arial" w:cs="Arial"/>
          <w:color w:val="000000"/>
          <w:kern w:val="0"/>
          <w14:ligatures w14:val="none"/>
        </w:rPr>
        <w:t>: A prompt change subtly degrades a dimension you weren’t measuring.</w:t>
      </w:r>
    </w:p>
    <w:p w14:paraId="69F35FD7" w14:textId="77777777" w:rsidR="009B6151" w:rsidRPr="009B6151" w:rsidRDefault="009B6151" w:rsidP="009B6151">
      <w:pPr>
        <w:numPr>
          <w:ilvl w:val="0"/>
          <w:numId w:val="1"/>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Wasted effort:</w:t>
      </w:r>
      <w:r w:rsidRPr="009B6151">
        <w:rPr>
          <w:rFonts w:ascii="Arial" w:eastAsia="Times New Roman" w:hAnsi="Arial" w:cs="Arial"/>
          <w:color w:val="000000"/>
          <w:kern w:val="0"/>
          <w14:ligatures w14:val="none"/>
        </w:rPr>
        <w:t> You build a scaled eval pipeline for metrics that don’t correlate with outcomes.</w:t>
      </w:r>
    </w:p>
    <w:p w14:paraId="38B0A13C"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 xml:space="preserve">Expect to spend a meaningful share of your total project effort on evaluation. This is not unnecessary </w:t>
      </w:r>
      <w:proofErr w:type="gramStart"/>
      <w:r w:rsidRPr="009B6151">
        <w:rPr>
          <w:rFonts w:ascii="Arial" w:eastAsia="Times New Roman" w:hAnsi="Arial" w:cs="Arial"/>
          <w:color w:val="000000"/>
          <w:kern w:val="0"/>
          <w14:ligatures w14:val="none"/>
        </w:rPr>
        <w:t>overhead,</w:t>
      </w:r>
      <w:proofErr w:type="gramEnd"/>
      <w:r w:rsidRPr="009B6151">
        <w:rPr>
          <w:rFonts w:ascii="Arial" w:eastAsia="Times New Roman" w:hAnsi="Arial" w:cs="Arial"/>
          <w:color w:val="000000"/>
          <w:kern w:val="0"/>
          <w14:ligatures w14:val="none"/>
        </w:rPr>
        <w:t xml:space="preserve"> it’s how you build products that actually work.</w:t>
      </w:r>
    </w:p>
    <w:p w14:paraId="6B264460" w14:textId="77777777" w:rsidR="009B6151" w:rsidRPr="009B6151" w:rsidRDefault="009B6151" w:rsidP="009B6151">
      <w:pPr>
        <w:shd w:val="clear" w:color="auto" w:fill="FFFFFF"/>
        <w:spacing w:before="100" w:beforeAutospacing="1" w:after="100" w:afterAutospacing="1" w:line="600" w:lineRule="atLeast"/>
        <w:textAlignment w:val="baseline"/>
        <w:outlineLvl w:val="2"/>
        <w:rPr>
          <w:rFonts w:ascii="Arial" w:eastAsia="Times New Roman" w:hAnsi="Arial" w:cs="Arial"/>
          <w:b/>
          <w:bCs/>
          <w:color w:val="717171"/>
          <w:kern w:val="0"/>
          <w:sz w:val="27"/>
          <w:szCs w:val="27"/>
          <w14:ligatures w14:val="none"/>
        </w:rPr>
      </w:pPr>
      <w:r w:rsidRPr="009B6151">
        <w:rPr>
          <w:rFonts w:ascii="Arial" w:eastAsia="Times New Roman" w:hAnsi="Arial" w:cs="Arial"/>
          <w:b/>
          <w:bCs/>
          <w:color w:val="717171"/>
          <w:kern w:val="0"/>
          <w:sz w:val="27"/>
          <w:szCs w:val="27"/>
          <w14:ligatures w14:val="none"/>
        </w:rPr>
        <w:t>1.1 The one rule</w:t>
      </w:r>
    </w:p>
    <w:p w14:paraId="3619FEF4"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inherit" w:eastAsia="Times New Roman" w:hAnsi="inherit" w:cs="Arial"/>
          <w:b/>
          <w:bCs/>
          <w:color w:val="000000"/>
          <w:kern w:val="0"/>
          <w:bdr w:val="none" w:sz="0" w:space="0" w:color="auto" w:frame="1"/>
          <w14:ligatures w14:val="none"/>
        </w:rPr>
        <w:t>When in doubt, look at your data.</w:t>
      </w:r>
      <w:r w:rsidRPr="009B6151">
        <w:rPr>
          <w:rFonts w:ascii="Arial" w:eastAsia="Times New Roman" w:hAnsi="Arial" w:cs="Arial"/>
          <w:color w:val="000000"/>
          <w:kern w:val="0"/>
          <w14:ligatures w14:val="none"/>
        </w:rPr>
        <w:t> Manually reviewing your data and building an intuition for what counts as success is always the starting point we recommend to teams. Build your prototype, and run it through 100 examples (synthetic is fine). Then </w:t>
      </w:r>
      <w:r w:rsidRPr="009B6151">
        <w:rPr>
          <w:rFonts w:ascii="inherit" w:eastAsia="Times New Roman" w:hAnsi="inherit" w:cs="Arial"/>
          <w:i/>
          <w:iCs/>
          <w:color w:val="000000"/>
          <w:kern w:val="0"/>
          <w:bdr w:val="none" w:sz="0" w:space="0" w:color="auto" w:frame="1"/>
          <w14:ligatures w14:val="none"/>
        </w:rPr>
        <w:t>read the outputs</w:t>
      </w:r>
      <w:r w:rsidRPr="009B6151">
        <w:rPr>
          <w:rFonts w:ascii="Arial" w:eastAsia="Times New Roman" w:hAnsi="Arial" w:cs="Arial"/>
          <w:color w:val="000000"/>
          <w:kern w:val="0"/>
          <w14:ligatures w14:val="none"/>
        </w:rPr>
        <w:t>. Read the traces and find the model’s mistakes. Categorize them and build an eval.</w:t>
      </w:r>
    </w:p>
    <w:p w14:paraId="1E5695A8"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This single habit will do more for your product quality than any framework, tool, or methodology in this document.</w:t>
      </w:r>
    </w:p>
    <w:p w14:paraId="7AB81EA7" w14:textId="77777777" w:rsidR="009B6151" w:rsidRPr="009B6151" w:rsidRDefault="009B6151" w:rsidP="009B6151">
      <w:pPr>
        <w:shd w:val="clear" w:color="auto" w:fill="FFFFFF"/>
        <w:spacing w:before="100" w:beforeAutospacing="1" w:after="100" w:afterAutospacing="1" w:line="600" w:lineRule="atLeast"/>
        <w:textAlignment w:val="baseline"/>
        <w:outlineLvl w:val="2"/>
        <w:rPr>
          <w:rFonts w:ascii="Arial" w:eastAsia="Times New Roman" w:hAnsi="Arial" w:cs="Arial"/>
          <w:b/>
          <w:bCs/>
          <w:color w:val="717171"/>
          <w:kern w:val="0"/>
          <w:sz w:val="27"/>
          <w:szCs w:val="27"/>
          <w14:ligatures w14:val="none"/>
        </w:rPr>
      </w:pPr>
      <w:r w:rsidRPr="009B6151">
        <w:rPr>
          <w:rFonts w:ascii="Arial" w:eastAsia="Times New Roman" w:hAnsi="Arial" w:cs="Arial"/>
          <w:b/>
          <w:bCs/>
          <w:color w:val="717171"/>
          <w:kern w:val="0"/>
          <w:sz w:val="27"/>
          <w:szCs w:val="27"/>
          <w14:ligatures w14:val="none"/>
        </w:rPr>
        <w:t>1.2 Eval-driven development</w:t>
      </w:r>
    </w:p>
    <w:p w14:paraId="047CD798"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Formalized, that habit becomes </w:t>
      </w:r>
      <w:r w:rsidRPr="009B6151">
        <w:rPr>
          <w:rFonts w:ascii="inherit" w:eastAsia="Times New Roman" w:hAnsi="inherit" w:cs="Arial"/>
          <w:b/>
          <w:bCs/>
          <w:color w:val="000000"/>
          <w:kern w:val="0"/>
          <w:bdr w:val="none" w:sz="0" w:space="0" w:color="auto" w:frame="1"/>
          <w14:ligatures w14:val="none"/>
        </w:rPr>
        <w:t>eval-driven development (EDD)</w:t>
      </w:r>
      <w:r w:rsidRPr="009B6151">
        <w:rPr>
          <w:rFonts w:ascii="Arial" w:eastAsia="Times New Roman" w:hAnsi="Arial" w:cs="Arial"/>
          <w:color w:val="000000"/>
          <w:kern w:val="0"/>
          <w14:ligatures w14:val="none"/>
        </w:rPr>
        <w:t>, the GenAI analogue of test-driven development. Rather than predicting every failure upfront, EDD builds the infrastructure and habits to </w:t>
      </w:r>
      <w:r w:rsidRPr="009B6151">
        <w:rPr>
          <w:rFonts w:ascii="inherit" w:eastAsia="Times New Roman" w:hAnsi="inherit" w:cs="Arial"/>
          <w:b/>
          <w:bCs/>
          <w:color w:val="000000"/>
          <w:kern w:val="0"/>
          <w:bdr w:val="none" w:sz="0" w:space="0" w:color="auto" w:frame="1"/>
          <w14:ligatures w14:val="none"/>
        </w:rPr>
        <w:t>discover, encode, and continuously test</w:t>
      </w:r>
      <w:r w:rsidRPr="009B6151">
        <w:rPr>
          <w:rFonts w:ascii="Arial" w:eastAsia="Times New Roman" w:hAnsi="Arial" w:cs="Arial"/>
          <w:color w:val="000000"/>
          <w:kern w:val="0"/>
          <w14:ligatures w14:val="none"/>
        </w:rPr>
        <w:t> for failure modes as they appear. It also forces stakeholders to externalize what “good” means, which shapes the product roadmap.</w:t>
      </w:r>
    </w:p>
    <w:p w14:paraId="44679D7D"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Five principles anchor EDD:</w:t>
      </w:r>
    </w:p>
    <w:p w14:paraId="561191E3" w14:textId="77777777" w:rsidR="009B6151" w:rsidRPr="009B6151" w:rsidRDefault="009B6151" w:rsidP="009B6151">
      <w:pPr>
        <w:numPr>
          <w:ilvl w:val="0"/>
          <w:numId w:val="2"/>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Define goals and gates upfront.</w:t>
      </w:r>
      <w:r w:rsidRPr="009B6151">
        <w:rPr>
          <w:rFonts w:ascii="Arial" w:eastAsia="Times New Roman" w:hAnsi="Arial" w:cs="Arial"/>
          <w:color w:val="000000"/>
          <w:kern w:val="0"/>
          <w14:ligatures w14:val="none"/>
        </w:rPr>
        <w:t> What are you optimizing for? What must be true before you ship? These answers may not be clear right away; you might discover them as part of your data exploration.</w:t>
      </w:r>
    </w:p>
    <w:p w14:paraId="7B168442" w14:textId="77777777" w:rsidR="009B6151" w:rsidRPr="009B6151" w:rsidRDefault="009B6151" w:rsidP="009B6151">
      <w:pPr>
        <w:numPr>
          <w:ilvl w:val="0"/>
          <w:numId w:val="2"/>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lastRenderedPageBreak/>
        <w:t>Let real errors guide your metrics.</w:t>
      </w:r>
      <w:r w:rsidRPr="009B6151">
        <w:rPr>
          <w:rFonts w:ascii="Arial" w:eastAsia="Times New Roman" w:hAnsi="Arial" w:cs="Arial"/>
          <w:color w:val="000000"/>
          <w:kern w:val="0"/>
          <w14:ligatures w14:val="none"/>
        </w:rPr>
        <w:t> Co-develop them with cross-functional partners based on observed failures. Don’t invent them in a vacuum.</w:t>
      </w:r>
    </w:p>
    <w:p w14:paraId="29DCCD2B" w14:textId="77777777" w:rsidR="009B6151" w:rsidRPr="009B6151" w:rsidRDefault="009B6151" w:rsidP="009B6151">
      <w:pPr>
        <w:numPr>
          <w:ilvl w:val="0"/>
          <w:numId w:val="2"/>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Keep your evaluator set small and sharp.</w:t>
      </w:r>
      <w:r w:rsidRPr="009B6151">
        <w:rPr>
          <w:rFonts w:ascii="Arial" w:eastAsia="Times New Roman" w:hAnsi="Arial" w:cs="Arial"/>
          <w:color w:val="000000"/>
          <w:kern w:val="0"/>
          <w14:ligatures w14:val="none"/>
        </w:rPr>
        <w:t> 3–5 well-calibrated LLM-as-judge evaluators beat 20–30 noisy ones. Each should target one specific correctness dimension.</w:t>
      </w:r>
    </w:p>
    <w:p w14:paraId="16B7A166" w14:textId="77777777" w:rsidR="009B6151" w:rsidRPr="009B6151" w:rsidRDefault="009B6151" w:rsidP="009B6151">
      <w:pPr>
        <w:numPr>
          <w:ilvl w:val="0"/>
          <w:numId w:val="2"/>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Appoint a decision-maker.</w:t>
      </w:r>
      <w:r w:rsidRPr="009B6151">
        <w:rPr>
          <w:rFonts w:ascii="Arial" w:eastAsia="Times New Roman" w:hAnsi="Arial" w:cs="Arial"/>
          <w:color w:val="000000"/>
          <w:kern w:val="0"/>
          <w14:ligatures w14:val="none"/>
        </w:rPr>
        <w:t> While what constitutes correctness should be a team discussion, people will sometimes disagree. Include a final (human) decision-maker who makes the ultimate call on what constitutes good vs. bad system behavior.</w:t>
      </w:r>
    </w:p>
    <w:p w14:paraId="1DB77111" w14:textId="77777777" w:rsidR="009B6151" w:rsidRPr="009B6151" w:rsidRDefault="009B6151" w:rsidP="009B6151">
      <w:pPr>
        <w:numPr>
          <w:ilvl w:val="0"/>
          <w:numId w:val="2"/>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Collaborate continuously.</w:t>
      </w:r>
      <w:r w:rsidRPr="009B6151">
        <w:rPr>
          <w:rFonts w:ascii="Arial" w:eastAsia="Times New Roman" w:hAnsi="Arial" w:cs="Arial"/>
          <w:color w:val="000000"/>
          <w:kern w:val="0"/>
          <w14:ligatures w14:val="none"/>
        </w:rPr>
        <w:t> Have your product partner regularly answer: “Is X better or worse than Y?” and “What’s actually wrong with this output?”</w:t>
      </w:r>
    </w:p>
    <w:p w14:paraId="217956B2" w14:textId="77777777" w:rsidR="009B6151" w:rsidRPr="009B6151" w:rsidRDefault="009B6151" w:rsidP="009B6151">
      <w:pPr>
        <w:shd w:val="clear" w:color="auto" w:fill="FFFFFF"/>
        <w:spacing w:before="100" w:beforeAutospacing="1" w:after="100" w:afterAutospacing="1" w:line="750" w:lineRule="atLeast"/>
        <w:textAlignment w:val="baseline"/>
        <w:outlineLvl w:val="1"/>
        <w:rPr>
          <w:rFonts w:ascii="Arial" w:eastAsia="Times New Roman" w:hAnsi="Arial" w:cs="Arial"/>
          <w:b/>
          <w:bCs/>
          <w:color w:val="000000"/>
          <w:kern w:val="0"/>
          <w:sz w:val="36"/>
          <w:szCs w:val="36"/>
          <w14:ligatures w14:val="none"/>
        </w:rPr>
      </w:pPr>
      <w:r w:rsidRPr="009B6151">
        <w:rPr>
          <w:rFonts w:ascii="Arial" w:eastAsia="Times New Roman" w:hAnsi="Arial" w:cs="Arial"/>
          <w:b/>
          <w:bCs/>
          <w:color w:val="000000"/>
          <w:kern w:val="0"/>
          <w:sz w:val="36"/>
          <w:szCs w:val="36"/>
          <w14:ligatures w14:val="none"/>
        </w:rPr>
        <w:t>2. The three evaluation methods</w:t>
      </w:r>
    </w:p>
    <w:p w14:paraId="46FFA303"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Every evaluation you run will use one or a combination of these three methods.</w:t>
      </w:r>
    </w:p>
    <w:p w14:paraId="581D7458" w14:textId="77777777" w:rsidR="009B6151" w:rsidRPr="009B6151" w:rsidRDefault="009B6151" w:rsidP="009B61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14:ligatures w14:val="none"/>
        </w:rPr>
      </w:pPr>
      <w:r w:rsidRPr="009B6151">
        <w:rPr>
          <w:rFonts w:ascii="inherit" w:eastAsia="Times New Roman" w:hAnsi="inherit" w:cs="Courier New"/>
          <w:color w:val="000000"/>
          <w:kern w:val="0"/>
          <w14:ligatures w14:val="none"/>
        </w:rPr>
        <w:t>Layer 1: Programmatic checks (fast, low resource — catches obvious failures)</w:t>
      </w:r>
      <w:r w:rsidRPr="009B6151">
        <w:rPr>
          <w:rFonts w:ascii="inherit" w:eastAsia="Times New Roman" w:hAnsi="inherit" w:cs="Courier New"/>
          <w:color w:val="000000"/>
          <w:kern w:val="0"/>
          <w14:ligatures w14:val="none"/>
        </w:rPr>
        <w:br/>
      </w:r>
      <w:r w:rsidRPr="009B6151">
        <w:rPr>
          <w:rFonts w:ascii="inherit" w:eastAsia="Times New Roman" w:hAnsi="inherit" w:cs="Courier New"/>
          <w:color w:val="000000"/>
          <w:kern w:val="0"/>
          <w14:ligatures w14:val="none"/>
        </w:rPr>
        <w:br/>
        <w:t xml:space="preserve">                         ↓</w:t>
      </w:r>
      <w:r w:rsidRPr="009B6151">
        <w:rPr>
          <w:rFonts w:ascii="inherit" w:eastAsia="Times New Roman" w:hAnsi="inherit" w:cs="Courier New"/>
          <w:color w:val="000000"/>
          <w:kern w:val="0"/>
          <w14:ligatures w14:val="none"/>
        </w:rPr>
        <w:br/>
      </w:r>
      <w:r w:rsidRPr="009B6151">
        <w:rPr>
          <w:rFonts w:ascii="inherit" w:eastAsia="Times New Roman" w:hAnsi="inherit" w:cs="Courier New"/>
          <w:color w:val="000000"/>
          <w:kern w:val="0"/>
          <w14:ligatures w14:val="none"/>
        </w:rPr>
        <w:br/>
        <w:t>Layer 2: LLM-as-a-Judge (nuanced - catches quality issues)</w:t>
      </w:r>
      <w:r w:rsidRPr="009B6151">
        <w:rPr>
          <w:rFonts w:ascii="inherit" w:eastAsia="Times New Roman" w:hAnsi="inherit" w:cs="Courier New"/>
          <w:color w:val="000000"/>
          <w:kern w:val="0"/>
          <w14:ligatures w14:val="none"/>
        </w:rPr>
        <w:br/>
      </w:r>
      <w:r w:rsidRPr="009B6151">
        <w:rPr>
          <w:rFonts w:ascii="inherit" w:eastAsia="Times New Roman" w:hAnsi="inherit" w:cs="Courier New"/>
          <w:color w:val="000000"/>
          <w:kern w:val="0"/>
          <w14:ligatures w14:val="none"/>
        </w:rPr>
        <w:br/>
        <w:t xml:space="preserve">                         ↓</w:t>
      </w:r>
      <w:r w:rsidRPr="009B6151">
        <w:rPr>
          <w:rFonts w:ascii="inherit" w:eastAsia="Times New Roman" w:hAnsi="inherit" w:cs="Courier New"/>
          <w:color w:val="000000"/>
          <w:kern w:val="0"/>
          <w14:ligatures w14:val="none"/>
        </w:rPr>
        <w:br/>
      </w:r>
      <w:r w:rsidRPr="009B6151">
        <w:rPr>
          <w:rFonts w:ascii="inherit" w:eastAsia="Times New Roman" w:hAnsi="inherit" w:cs="Courier New"/>
          <w:color w:val="000000"/>
          <w:kern w:val="0"/>
          <w14:ligatures w14:val="none"/>
        </w:rPr>
        <w:br/>
        <w:t xml:space="preserve">Layer 3: Human evaluation (high resource - validates edge cases, </w:t>
      </w:r>
      <w:r w:rsidRPr="009B6151">
        <w:rPr>
          <w:rFonts w:ascii="inherit" w:eastAsia="Times New Roman" w:hAnsi="inherit" w:cs="Courier New"/>
          <w:color w:val="000000"/>
          <w:kern w:val="0"/>
          <w14:ligatures w14:val="none"/>
        </w:rPr>
        <w:br/>
        <w:t xml:space="preserve"> calibrates the stack)</w:t>
      </w:r>
    </w:p>
    <w:p w14:paraId="7D052E07" w14:textId="77777777" w:rsidR="009B6151" w:rsidRPr="009B6151" w:rsidRDefault="009B6151" w:rsidP="009B6151">
      <w:pPr>
        <w:shd w:val="clear" w:color="auto" w:fill="FFFFFF"/>
        <w:spacing w:before="100" w:beforeAutospacing="1" w:after="100" w:afterAutospacing="1" w:line="600" w:lineRule="atLeast"/>
        <w:textAlignment w:val="baseline"/>
        <w:outlineLvl w:val="2"/>
        <w:rPr>
          <w:rFonts w:ascii="Arial" w:eastAsia="Times New Roman" w:hAnsi="Arial" w:cs="Arial"/>
          <w:b/>
          <w:bCs/>
          <w:color w:val="717171"/>
          <w:kern w:val="0"/>
          <w:sz w:val="27"/>
          <w:szCs w:val="27"/>
          <w14:ligatures w14:val="none"/>
        </w:rPr>
      </w:pPr>
      <w:r w:rsidRPr="009B6151">
        <w:rPr>
          <w:rFonts w:ascii="Arial" w:eastAsia="Times New Roman" w:hAnsi="Arial" w:cs="Arial"/>
          <w:b/>
          <w:bCs/>
          <w:color w:val="717171"/>
          <w:kern w:val="0"/>
          <w:sz w:val="27"/>
          <w:szCs w:val="27"/>
          <w14:ligatures w14:val="none"/>
        </w:rPr>
        <w:t>2.1 Programmatic &amp; heuristic metrics</w:t>
      </w:r>
    </w:p>
    <w:p w14:paraId="4AC3CF7C"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Deterministic, code-based checks that don’t require an LLM call should be your first filter, catching obvious failures before you send anything to a judge or human labeler.</w:t>
      </w:r>
    </w:p>
    <w:p w14:paraId="54FB9526" w14:textId="59CE6DFB" w:rsidR="009B6151" w:rsidRPr="009B6151" w:rsidRDefault="009B6151" w:rsidP="009B6151">
      <w:pPr>
        <w:spacing w:after="0" w:line="240" w:lineRule="auto"/>
        <w:rPr>
          <w:rFonts w:ascii="Times New Roman" w:eastAsia="Times New Roman" w:hAnsi="Times New Roman" w:cs="Times New Roman"/>
          <w:kern w:val="0"/>
          <w14:ligatures w14:val="none"/>
        </w:rPr>
      </w:pPr>
      <w:r w:rsidRPr="009B6151">
        <w:rPr>
          <w:rFonts w:ascii="Times New Roman" w:eastAsia="Times New Roman" w:hAnsi="Times New Roman" w:cs="Times New Roman"/>
          <w:kern w:val="0"/>
          <w14:ligatures w14:val="none"/>
        </w:rPr>
        <w:lastRenderedPageBreak/>
        <w:fldChar w:fldCharType="begin"/>
      </w:r>
      <w:r w:rsidRPr="009B6151">
        <w:rPr>
          <w:rFonts w:ascii="Times New Roman" w:eastAsia="Times New Roman" w:hAnsi="Times New Roman" w:cs="Times New Roman"/>
          <w:kern w:val="0"/>
          <w14:ligatures w14:val="none"/>
        </w:rPr>
        <w:instrText xml:space="preserve"> INCLUDEPICTURE "https://airbnb.tech/wp-content/uploads/sites/19/2026/07/1Rmao9jN6R1ozbAVaUP7D9A.png?resize=1120%2C519" \* MERGEFORMATINET </w:instrText>
      </w:r>
      <w:r w:rsidRPr="009B6151">
        <w:rPr>
          <w:rFonts w:ascii="Times New Roman" w:eastAsia="Times New Roman" w:hAnsi="Times New Roman" w:cs="Times New Roman"/>
          <w:kern w:val="0"/>
          <w14:ligatures w14:val="none"/>
        </w:rPr>
        <w:fldChar w:fldCharType="separate"/>
      </w:r>
      <w:r w:rsidRPr="009B6151">
        <w:rPr>
          <w:rFonts w:ascii="Times New Roman" w:eastAsia="Times New Roman" w:hAnsi="Times New Roman" w:cs="Times New Roman"/>
          <w:noProof/>
          <w:kern w:val="0"/>
          <w14:ligatures w14:val="none"/>
        </w:rPr>
        <w:drawing>
          <wp:inline distT="0" distB="0" distL="0" distR="0" wp14:anchorId="1F18E69B" wp14:editId="3A11D969">
            <wp:extent cx="5943600" cy="2753995"/>
            <wp:effectExtent l="0" t="0" r="0" b="1905"/>
            <wp:docPr id="2020714176" name="Picture 6" descr="A table displaying evaluation check types. It contains three columns: Check type, Examples, and When to use. The rows cover Format validity (checking JSON/schema, used always), Length &amp; presence (checking empty/suspicious lengths, used always), Keyword/regex (checking forbidden words, used for safety/compliance), Classical ML metrics (Precision/recall/F1, used for classification), and Semantic similarity (Cosine similarity, used with gold-standard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ble displaying evaluation check types. It contains three columns: Check type, Examples, and When to use. The rows cover Format validity (checking JSON/schema, used always), Length &amp; presence (checking empty/suspicious lengths, used always), Keyword/regex (checking forbidden words, used for safety/compliance), Classical ML metrics (Precision/recall/F1, used for classification), and Semantic similarity (Cosine similarity, used with gold-standard referen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53995"/>
                    </a:xfrm>
                    <a:prstGeom prst="rect">
                      <a:avLst/>
                    </a:prstGeom>
                    <a:noFill/>
                    <a:ln>
                      <a:noFill/>
                    </a:ln>
                  </pic:spPr>
                </pic:pic>
              </a:graphicData>
            </a:graphic>
          </wp:inline>
        </w:drawing>
      </w:r>
      <w:r w:rsidRPr="009B6151">
        <w:rPr>
          <w:rFonts w:ascii="Times New Roman" w:eastAsia="Times New Roman" w:hAnsi="Times New Roman" w:cs="Times New Roman"/>
          <w:kern w:val="0"/>
          <w14:ligatures w14:val="none"/>
        </w:rPr>
        <w:fldChar w:fldCharType="end"/>
      </w:r>
    </w:p>
    <w:p w14:paraId="5295A91F"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Apple Color Emoji" w:eastAsia="Times New Roman" w:hAnsi="Apple Color Emoji" w:cs="Apple Color Emoji"/>
          <w:color w:val="000000"/>
          <w:kern w:val="0"/>
          <w14:ligatures w14:val="none"/>
        </w:rPr>
        <w:t>✅</w:t>
      </w:r>
      <w:r w:rsidRPr="009B6151">
        <w:rPr>
          <w:rFonts w:ascii="Arial" w:eastAsia="Times New Roman" w:hAnsi="Arial" w:cs="Arial"/>
          <w:color w:val="000000"/>
          <w:kern w:val="0"/>
          <w14:ligatures w14:val="none"/>
        </w:rPr>
        <w:t> </w:t>
      </w:r>
      <w:r w:rsidRPr="009B6151">
        <w:rPr>
          <w:rFonts w:ascii="inherit" w:eastAsia="Times New Roman" w:hAnsi="inherit" w:cs="Arial"/>
          <w:b/>
          <w:bCs/>
          <w:color w:val="000000"/>
          <w:kern w:val="0"/>
          <w:bdr w:val="none" w:sz="0" w:space="0" w:color="auto" w:frame="1"/>
          <w14:ligatures w14:val="none"/>
        </w:rPr>
        <w:t>Do:</w:t>
      </w:r>
      <w:r w:rsidRPr="009B6151">
        <w:rPr>
          <w:rFonts w:ascii="Arial" w:eastAsia="Times New Roman" w:hAnsi="Arial" w:cs="Arial"/>
          <w:color w:val="000000"/>
          <w:kern w:val="0"/>
          <w14:ligatures w14:val="none"/>
        </w:rPr>
        <w:t> Use structured outputs (JSON schemas) to ensure strict typing.</w:t>
      </w:r>
    </w:p>
    <w:p w14:paraId="5285EDB1"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Apple Color Emoji" w:eastAsia="Times New Roman" w:hAnsi="Apple Color Emoji" w:cs="Apple Color Emoji"/>
          <w:color w:val="000000"/>
          <w:kern w:val="0"/>
          <w14:ligatures w14:val="none"/>
        </w:rPr>
        <w:t>❌</w:t>
      </w:r>
      <w:r w:rsidRPr="009B6151">
        <w:rPr>
          <w:rFonts w:ascii="Arial" w:eastAsia="Times New Roman" w:hAnsi="Arial" w:cs="Arial"/>
          <w:color w:val="000000"/>
          <w:kern w:val="0"/>
          <w14:ligatures w14:val="none"/>
        </w:rPr>
        <w:t> </w:t>
      </w:r>
      <w:r w:rsidRPr="009B6151">
        <w:rPr>
          <w:rFonts w:ascii="inherit" w:eastAsia="Times New Roman" w:hAnsi="inherit" w:cs="Arial"/>
          <w:b/>
          <w:bCs/>
          <w:color w:val="000000"/>
          <w:kern w:val="0"/>
          <w:bdr w:val="none" w:sz="0" w:space="0" w:color="auto" w:frame="1"/>
          <w14:ligatures w14:val="none"/>
        </w:rPr>
        <w:t>Don’t:</w:t>
      </w:r>
      <w:r w:rsidRPr="009B6151">
        <w:rPr>
          <w:rFonts w:ascii="Arial" w:eastAsia="Times New Roman" w:hAnsi="Arial" w:cs="Arial"/>
          <w:color w:val="000000"/>
          <w:kern w:val="0"/>
          <w14:ligatures w14:val="none"/>
        </w:rPr>
        <w:t> Rely on prompt instructions alone to format data. This breaks downstream data pipelines.</w:t>
      </w:r>
    </w:p>
    <w:p w14:paraId="76FC7A8F" w14:textId="77777777" w:rsidR="009B6151" w:rsidRPr="009B6151" w:rsidRDefault="009B6151" w:rsidP="009B6151">
      <w:pPr>
        <w:shd w:val="clear" w:color="auto" w:fill="FFFFFF"/>
        <w:spacing w:before="100" w:beforeAutospacing="1" w:after="100" w:afterAutospacing="1" w:line="600" w:lineRule="atLeast"/>
        <w:textAlignment w:val="baseline"/>
        <w:outlineLvl w:val="2"/>
        <w:rPr>
          <w:rFonts w:ascii="Arial" w:eastAsia="Times New Roman" w:hAnsi="Arial" w:cs="Arial"/>
          <w:b/>
          <w:bCs/>
          <w:color w:val="717171"/>
          <w:kern w:val="0"/>
          <w:sz w:val="27"/>
          <w:szCs w:val="27"/>
          <w14:ligatures w14:val="none"/>
        </w:rPr>
      </w:pPr>
      <w:r w:rsidRPr="009B6151">
        <w:rPr>
          <w:rFonts w:ascii="Arial" w:eastAsia="Times New Roman" w:hAnsi="Arial" w:cs="Arial"/>
          <w:b/>
          <w:bCs/>
          <w:color w:val="717171"/>
          <w:kern w:val="0"/>
          <w:sz w:val="27"/>
          <w:szCs w:val="27"/>
          <w14:ligatures w14:val="none"/>
        </w:rPr>
        <w:t>2.2 LLM-as-judge (Virtual judges)</w:t>
      </w:r>
    </w:p>
    <w:p w14:paraId="4EF6C94B"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Use a stronger LLM to evaluate another LLM’s output against a carefully designed rubric. This is how you assess nuanced qualities e.g. tone, coherence, faithfulness, relevance, at a fraction of the resources needed for human evaluation.</w:t>
      </w:r>
    </w:p>
    <w:p w14:paraId="6C951A22" w14:textId="193F1805" w:rsidR="009B6151" w:rsidRPr="009B6151" w:rsidRDefault="009B6151" w:rsidP="009B6151">
      <w:pPr>
        <w:spacing w:after="0" w:line="240" w:lineRule="auto"/>
        <w:rPr>
          <w:rFonts w:ascii="Times New Roman" w:eastAsia="Times New Roman" w:hAnsi="Times New Roman" w:cs="Times New Roman"/>
          <w:kern w:val="0"/>
          <w14:ligatures w14:val="none"/>
        </w:rPr>
      </w:pPr>
      <w:r w:rsidRPr="009B6151">
        <w:rPr>
          <w:rFonts w:ascii="Times New Roman" w:eastAsia="Times New Roman" w:hAnsi="Times New Roman" w:cs="Times New Roman"/>
          <w:kern w:val="0"/>
          <w14:ligatures w14:val="none"/>
        </w:rPr>
        <w:lastRenderedPageBreak/>
        <w:fldChar w:fldCharType="begin"/>
      </w:r>
      <w:r w:rsidRPr="009B6151">
        <w:rPr>
          <w:rFonts w:ascii="Times New Roman" w:eastAsia="Times New Roman" w:hAnsi="Times New Roman" w:cs="Times New Roman"/>
          <w:kern w:val="0"/>
          <w14:ligatures w14:val="none"/>
        </w:rPr>
        <w:instrText xml:space="preserve"> INCLUDEPICTURE "https://airbnb.tech/wp-content/uploads/sites/19/2026/07/1hAbCLfHCaQNEFYSgfw0LrQ.png?resize=1120%2C1602" \* MERGEFORMATINET </w:instrText>
      </w:r>
      <w:r w:rsidRPr="009B6151">
        <w:rPr>
          <w:rFonts w:ascii="Times New Roman" w:eastAsia="Times New Roman" w:hAnsi="Times New Roman" w:cs="Times New Roman"/>
          <w:kern w:val="0"/>
          <w14:ligatures w14:val="none"/>
        </w:rPr>
        <w:fldChar w:fldCharType="separate"/>
      </w:r>
      <w:r w:rsidRPr="009B6151">
        <w:rPr>
          <w:rFonts w:ascii="Times New Roman" w:eastAsia="Times New Roman" w:hAnsi="Times New Roman" w:cs="Times New Roman"/>
          <w:noProof/>
          <w:kern w:val="0"/>
          <w14:ligatures w14:val="none"/>
        </w:rPr>
        <w:drawing>
          <wp:inline distT="0" distB="0" distL="0" distR="0" wp14:anchorId="19538F1E" wp14:editId="381859F0">
            <wp:extent cx="5753735" cy="8229600"/>
            <wp:effectExtent l="0" t="0" r="0" b="0"/>
            <wp:docPr id="1536064752" name="Picture 5" descr="A table detailing five rules for building LLM evaluators: one evaluator per dimension, different judge than generator, few-shot examples, explicit output schema, and clear scoring, explaining the “Why” and “How” for each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table detailing five rules for building LLM evaluators: one evaluator per dimension, different judge than generator, few-shot examples, explicit output schema, and clear scoring, explaining the “Why” and “How” for each ru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735" cy="8229600"/>
                    </a:xfrm>
                    <a:prstGeom prst="rect">
                      <a:avLst/>
                    </a:prstGeom>
                    <a:noFill/>
                    <a:ln>
                      <a:noFill/>
                    </a:ln>
                  </pic:spPr>
                </pic:pic>
              </a:graphicData>
            </a:graphic>
          </wp:inline>
        </w:drawing>
      </w:r>
      <w:r w:rsidRPr="009B6151">
        <w:rPr>
          <w:rFonts w:ascii="Times New Roman" w:eastAsia="Times New Roman" w:hAnsi="Times New Roman" w:cs="Times New Roman"/>
          <w:kern w:val="0"/>
          <w14:ligatures w14:val="none"/>
        </w:rPr>
        <w:fldChar w:fldCharType="end"/>
      </w:r>
    </w:p>
    <w:p w14:paraId="2F188D07"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inherit" w:eastAsia="Times New Roman" w:hAnsi="inherit" w:cs="Arial"/>
          <w:b/>
          <w:bCs/>
          <w:color w:val="000000"/>
          <w:kern w:val="0"/>
          <w:bdr w:val="none" w:sz="0" w:space="0" w:color="auto" w:frame="1"/>
          <w14:ligatures w14:val="none"/>
        </w:rPr>
        <w:lastRenderedPageBreak/>
        <w:t>Rubric design matters.</w:t>
      </w:r>
      <w:r w:rsidRPr="009B6151">
        <w:rPr>
          <w:rFonts w:ascii="Arial" w:eastAsia="Times New Roman" w:hAnsi="Arial" w:cs="Arial"/>
          <w:color w:val="000000"/>
          <w:kern w:val="0"/>
          <w14:ligatures w14:val="none"/>
        </w:rPr>
        <w:t> Ambiguity is the enemy. Something like “Is the provided explanation readable and up to our standards?” isn’t likely to be effective — if a human can’t apply the rubric consistently, an LLM certainly can’t.</w:t>
      </w:r>
    </w:p>
    <w:p w14:paraId="5BE716FD"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Here is a simplified example of a single virtual judge’s rubric:</w:t>
      </w:r>
    </w:p>
    <w:p w14:paraId="4B69D2C2" w14:textId="77777777" w:rsidR="009B6151" w:rsidRPr="009B6151" w:rsidRDefault="009B6151" w:rsidP="009B61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kern w:val="0"/>
          <w14:ligatures w14:val="none"/>
        </w:rPr>
      </w:pPr>
      <w:r w:rsidRPr="009B6151">
        <w:rPr>
          <w:rFonts w:ascii="inherit" w:eastAsia="Times New Roman" w:hAnsi="inherit" w:cs="Courier New"/>
          <w:color w:val="000000"/>
          <w:kern w:val="0"/>
          <w14:ligatures w14:val="none"/>
        </w:rPr>
        <w:t>Score the readability of listing explanations. A good explanation sounds</w:t>
      </w:r>
      <w:r w:rsidRPr="009B6151">
        <w:rPr>
          <w:rFonts w:ascii="inherit" w:eastAsia="Times New Roman" w:hAnsi="inherit" w:cs="Courier New"/>
          <w:color w:val="000000"/>
          <w:kern w:val="0"/>
          <w14:ligatures w14:val="none"/>
        </w:rPr>
        <w:br/>
        <w:t xml:space="preserve">like a friendly travel agent: warm but professional, </w:t>
      </w:r>
      <w:r w:rsidRPr="009B6151">
        <w:rPr>
          <w:rFonts w:ascii="inherit" w:eastAsia="Times New Roman" w:hAnsi="inherit" w:cs="Courier New"/>
          <w:color w:val="000000"/>
          <w:kern w:val="0"/>
          <w14:ligatures w14:val="none"/>
        </w:rPr>
        <w:br/>
        <w:t>simple, natural, grammatically complete.</w:t>
      </w:r>
      <w:r w:rsidRPr="009B6151">
        <w:rPr>
          <w:rFonts w:ascii="inherit" w:eastAsia="Times New Roman" w:hAnsi="inherit" w:cs="Courier New"/>
          <w:color w:val="000000"/>
          <w:kern w:val="0"/>
          <w14:ligatures w14:val="none"/>
        </w:rPr>
        <w:br/>
      </w:r>
      <w:r w:rsidRPr="009B6151">
        <w:rPr>
          <w:rFonts w:ascii="inherit" w:eastAsia="Times New Roman" w:hAnsi="inherit" w:cs="Courier New"/>
          <w:color w:val="000000"/>
          <w:kern w:val="0"/>
          <w14:ligatures w14:val="none"/>
        </w:rPr>
        <w:br/>
        <w:t xml:space="preserve">Score 1 if it reads cleanly. </w:t>
      </w:r>
      <w:r w:rsidRPr="009B6151">
        <w:rPr>
          <w:rFonts w:ascii="inherit" w:eastAsia="Times New Roman" w:hAnsi="inherit" w:cs="Courier New"/>
          <w:color w:val="000000"/>
          <w:kern w:val="0"/>
          <w14:ligatures w14:val="none"/>
        </w:rPr>
        <w:br/>
        <w:t>Score 0 if it has ANY of these problems:</w:t>
      </w:r>
      <w:r w:rsidRPr="009B6151">
        <w:rPr>
          <w:rFonts w:ascii="inherit" w:eastAsia="Times New Roman" w:hAnsi="inherit" w:cs="Courier New"/>
          <w:color w:val="000000"/>
          <w:kern w:val="0"/>
          <w14:ligatures w14:val="none"/>
        </w:rPr>
        <w:br/>
      </w:r>
      <w:r w:rsidRPr="009B6151">
        <w:rPr>
          <w:rFonts w:ascii="inherit" w:eastAsia="Times New Roman" w:hAnsi="inherit" w:cs="Courier New"/>
          <w:color w:val="000000"/>
          <w:kern w:val="0"/>
          <w14:ligatures w14:val="none"/>
        </w:rPr>
        <w:br/>
        <w:t>- Tone: too formal/jargony, too casual</w:t>
      </w:r>
      <w:r w:rsidRPr="009B6151">
        <w:rPr>
          <w:rFonts w:ascii="inherit" w:eastAsia="Times New Roman" w:hAnsi="inherit" w:cs="Courier New"/>
          <w:color w:val="000000"/>
          <w:kern w:val="0"/>
          <w14:ligatures w14:val="none"/>
        </w:rPr>
        <w:br/>
        <w:t>("awesome vibes"), too salesy ("amazing!"), or robotic.</w:t>
      </w:r>
      <w:r w:rsidRPr="009B6151">
        <w:rPr>
          <w:rFonts w:ascii="inherit" w:eastAsia="Times New Roman" w:hAnsi="inherit" w:cs="Courier New"/>
          <w:color w:val="000000"/>
          <w:kern w:val="0"/>
          <w14:ligatures w14:val="none"/>
        </w:rPr>
        <w:br/>
      </w:r>
      <w:r w:rsidRPr="009B6151">
        <w:rPr>
          <w:rFonts w:ascii="inherit" w:eastAsia="Times New Roman" w:hAnsi="inherit" w:cs="Courier New"/>
          <w:color w:val="000000"/>
          <w:kern w:val="0"/>
          <w14:ligatures w14:val="none"/>
        </w:rPr>
        <w:br/>
        <w:t>- Internal terms: never use internal terminology.</w:t>
      </w:r>
      <w:r w:rsidRPr="009B6151">
        <w:rPr>
          <w:rFonts w:ascii="inherit" w:eastAsia="Times New Roman" w:hAnsi="inherit" w:cs="Courier New"/>
          <w:color w:val="000000"/>
          <w:kern w:val="0"/>
          <w14:ligatures w14:val="none"/>
        </w:rPr>
        <w:br/>
      </w:r>
      <w:r w:rsidRPr="009B6151">
        <w:rPr>
          <w:rFonts w:ascii="inherit" w:eastAsia="Times New Roman" w:hAnsi="inherit" w:cs="Courier New"/>
          <w:color w:val="000000"/>
          <w:kern w:val="0"/>
          <w14:ligatures w14:val="none"/>
        </w:rPr>
        <w:br/>
        <w:t>- Formatting: no quotation marks, no bullets, no fragments. End every</w:t>
      </w:r>
      <w:r w:rsidRPr="009B6151">
        <w:rPr>
          <w:rFonts w:ascii="inherit" w:eastAsia="Times New Roman" w:hAnsi="inherit" w:cs="Courier New"/>
          <w:color w:val="000000"/>
          <w:kern w:val="0"/>
          <w14:ligatures w14:val="none"/>
        </w:rPr>
        <w:br/>
        <w:t>explanation with a period - never "!" or "?".</w:t>
      </w:r>
      <w:r w:rsidRPr="009B6151">
        <w:rPr>
          <w:rFonts w:ascii="inherit" w:eastAsia="Times New Roman" w:hAnsi="inherit" w:cs="Courier New"/>
          <w:color w:val="000000"/>
          <w:kern w:val="0"/>
          <w14:ligatures w14:val="none"/>
        </w:rPr>
        <w:br/>
      </w:r>
      <w:r w:rsidRPr="009B6151">
        <w:rPr>
          <w:rFonts w:ascii="inherit" w:eastAsia="Times New Roman" w:hAnsi="inherit" w:cs="Courier New"/>
          <w:color w:val="000000"/>
          <w:kern w:val="0"/>
          <w14:ligatures w14:val="none"/>
        </w:rPr>
        <w:br/>
        <w:t>- Grammar: use articles/determiners/prepositions for natural flow</w:t>
      </w:r>
      <w:r w:rsidRPr="009B6151">
        <w:rPr>
          <w:rFonts w:ascii="inherit" w:eastAsia="Times New Roman" w:hAnsi="inherit" w:cs="Courier New"/>
          <w:color w:val="000000"/>
          <w:kern w:val="0"/>
          <w14:ligatures w14:val="none"/>
        </w:rPr>
        <w:br/>
        <w:t>("this home has a pool", "close to downtown"). In a series, use the</w:t>
      </w:r>
      <w:r w:rsidRPr="009B6151">
        <w:rPr>
          <w:rFonts w:ascii="inherit" w:eastAsia="Times New Roman" w:hAnsi="inherit" w:cs="Courier New"/>
          <w:color w:val="000000"/>
          <w:kern w:val="0"/>
          <w14:ligatures w14:val="none"/>
        </w:rPr>
        <w:br/>
        <w:t>article once then drop it: "a backyard, grill, and kitchen" - not</w:t>
      </w:r>
      <w:r w:rsidRPr="009B6151">
        <w:rPr>
          <w:rFonts w:ascii="inherit" w:eastAsia="Times New Roman" w:hAnsi="inherit" w:cs="Courier New"/>
          <w:color w:val="000000"/>
          <w:kern w:val="0"/>
          <w14:ligatures w14:val="none"/>
        </w:rPr>
        <w:br/>
        <w:t>repeated, not omitted entirely.</w:t>
      </w:r>
      <w:r w:rsidRPr="009B6151">
        <w:rPr>
          <w:rFonts w:ascii="inherit" w:eastAsia="Times New Roman" w:hAnsi="inherit" w:cs="Courier New"/>
          <w:color w:val="000000"/>
          <w:kern w:val="0"/>
          <w14:ligatures w14:val="none"/>
        </w:rPr>
        <w:br/>
      </w:r>
      <w:r w:rsidRPr="009B6151">
        <w:rPr>
          <w:rFonts w:ascii="inherit" w:eastAsia="Times New Roman" w:hAnsi="inherit" w:cs="Courier New"/>
          <w:color w:val="000000"/>
          <w:kern w:val="0"/>
          <w14:ligatures w14:val="none"/>
        </w:rPr>
        <w:br/>
        <w:t>- Complexity: plain words over jargon ("pool" not "aquatic recreation</w:t>
      </w:r>
      <w:r w:rsidRPr="009B6151">
        <w:rPr>
          <w:rFonts w:ascii="inherit" w:eastAsia="Times New Roman" w:hAnsi="inherit" w:cs="Courier New"/>
          <w:color w:val="000000"/>
          <w:kern w:val="0"/>
          <w14:ligatures w14:val="none"/>
        </w:rPr>
        <w:br/>
        <w:t>area"; "near" not "proximate").</w:t>
      </w:r>
      <w:r w:rsidRPr="009B6151">
        <w:rPr>
          <w:rFonts w:ascii="inherit" w:eastAsia="Times New Roman" w:hAnsi="inherit" w:cs="Courier New"/>
          <w:color w:val="000000"/>
          <w:kern w:val="0"/>
          <w14:ligatures w14:val="none"/>
        </w:rPr>
        <w:br/>
      </w:r>
      <w:r w:rsidRPr="009B6151">
        <w:rPr>
          <w:rFonts w:ascii="inherit" w:eastAsia="Times New Roman" w:hAnsi="inherit" w:cs="Courier New"/>
          <w:color w:val="000000"/>
          <w:kern w:val="0"/>
          <w14:ligatures w14:val="none"/>
        </w:rPr>
        <w:br/>
        <w:t>Examples:</w:t>
      </w:r>
      <w:r w:rsidRPr="009B6151">
        <w:rPr>
          <w:rFonts w:ascii="inherit" w:eastAsia="Times New Roman" w:hAnsi="inherit" w:cs="Courier New"/>
          <w:color w:val="000000"/>
          <w:kern w:val="0"/>
          <w14:ligatures w14:val="none"/>
        </w:rPr>
        <w:br/>
        <w:t>- "Host mentions a pool and hot tub available near downtown." → 1</w:t>
      </w:r>
      <w:r w:rsidRPr="009B6151">
        <w:rPr>
          <w:rFonts w:ascii="inherit" w:eastAsia="Times New Roman" w:hAnsi="inherit" w:cs="Courier New"/>
          <w:color w:val="000000"/>
          <w:kern w:val="0"/>
          <w14:ligatures w14:val="none"/>
        </w:rPr>
        <w:br/>
        <w:t>- "The listing mentions a pool!" → 0 (internal term "listing"; ends in "!")</w:t>
      </w:r>
      <w:r w:rsidRPr="009B6151">
        <w:rPr>
          <w:rFonts w:ascii="inherit" w:eastAsia="Times New Roman" w:hAnsi="inherit" w:cs="Courier New"/>
          <w:color w:val="000000"/>
          <w:kern w:val="0"/>
          <w14:ligatures w14:val="none"/>
        </w:rPr>
        <w:br/>
        <w:t>- "This domicile encompasses aquatic amenities." → 0 (complex words; jargon)</w:t>
      </w:r>
      <w:r w:rsidRPr="009B6151">
        <w:rPr>
          <w:rFonts w:ascii="inherit" w:eastAsia="Times New Roman" w:hAnsi="inherit" w:cs="Courier New"/>
          <w:color w:val="000000"/>
          <w:kern w:val="0"/>
          <w14:ligatures w14:val="none"/>
        </w:rPr>
        <w:br/>
      </w:r>
      <w:r w:rsidRPr="009B6151">
        <w:rPr>
          <w:rFonts w:ascii="inherit" w:eastAsia="Times New Roman" w:hAnsi="inherit" w:cs="Courier New"/>
          <w:color w:val="000000"/>
          <w:kern w:val="0"/>
          <w14:ligatures w14:val="none"/>
        </w:rPr>
        <w:br/>
        <w:t>Return ONLY:</w:t>
      </w:r>
      <w:r w:rsidRPr="009B6151">
        <w:rPr>
          <w:rFonts w:ascii="inherit" w:eastAsia="Times New Roman" w:hAnsi="inherit" w:cs="Courier New"/>
          <w:color w:val="000000"/>
          <w:kern w:val="0"/>
          <w14:ligatures w14:val="none"/>
        </w:rPr>
        <w:br/>
        <w:t>{</w:t>
      </w:r>
      <w:r w:rsidRPr="009B6151">
        <w:rPr>
          <w:rFonts w:ascii="inherit" w:eastAsia="Times New Roman" w:hAnsi="inherit" w:cs="Courier New"/>
          <w:color w:val="000000"/>
          <w:kern w:val="0"/>
          <w14:ligatures w14:val="none"/>
        </w:rPr>
        <w:br/>
        <w:t>"reason": "&lt;list of [</w:t>
      </w:r>
      <w:proofErr w:type="spellStart"/>
      <w:r w:rsidRPr="009B6151">
        <w:rPr>
          <w:rFonts w:ascii="inherit" w:eastAsia="Times New Roman" w:hAnsi="inherit" w:cs="Courier New"/>
          <w:color w:val="000000"/>
          <w:kern w:val="0"/>
          <w14:ligatures w14:val="none"/>
        </w:rPr>
        <w:t>error_type</w:t>
      </w:r>
      <w:proofErr w:type="spellEnd"/>
      <w:r w:rsidRPr="009B6151">
        <w:rPr>
          <w:rFonts w:ascii="inherit" w:eastAsia="Times New Roman" w:hAnsi="inherit" w:cs="Courier New"/>
          <w:color w:val="000000"/>
          <w:kern w:val="0"/>
          <w14:ligatures w14:val="none"/>
        </w:rPr>
        <w:t>, explanation] tuples as a string, or []&gt;",</w:t>
      </w:r>
      <w:r w:rsidRPr="009B6151">
        <w:rPr>
          <w:rFonts w:ascii="inherit" w:eastAsia="Times New Roman" w:hAnsi="inherit" w:cs="Courier New"/>
          <w:color w:val="000000"/>
          <w:kern w:val="0"/>
          <w14:ligatures w14:val="none"/>
        </w:rPr>
        <w:br/>
        <w:t>"score": &lt;1 or 0&gt;</w:t>
      </w:r>
      <w:r w:rsidRPr="009B6151">
        <w:rPr>
          <w:rFonts w:ascii="inherit" w:eastAsia="Times New Roman" w:hAnsi="inherit" w:cs="Courier New"/>
          <w:color w:val="000000"/>
          <w:kern w:val="0"/>
          <w14:ligatures w14:val="none"/>
        </w:rPr>
        <w:br/>
        <w:t>}</w:t>
      </w:r>
    </w:p>
    <w:p w14:paraId="35C73711" w14:textId="77777777" w:rsidR="009B6151" w:rsidRPr="009B6151" w:rsidRDefault="009B6151" w:rsidP="009B6151">
      <w:pPr>
        <w:shd w:val="clear" w:color="auto" w:fill="FFFFFF"/>
        <w:spacing w:before="100" w:beforeAutospacing="1" w:after="100" w:afterAutospacing="1" w:line="600" w:lineRule="atLeast"/>
        <w:textAlignment w:val="baseline"/>
        <w:outlineLvl w:val="2"/>
        <w:rPr>
          <w:rFonts w:ascii="Arial" w:eastAsia="Times New Roman" w:hAnsi="Arial" w:cs="Arial"/>
          <w:b/>
          <w:bCs/>
          <w:color w:val="717171"/>
          <w:kern w:val="0"/>
          <w:sz w:val="27"/>
          <w:szCs w:val="27"/>
          <w14:ligatures w14:val="none"/>
        </w:rPr>
      </w:pPr>
      <w:r w:rsidRPr="009B6151">
        <w:rPr>
          <w:rFonts w:ascii="Arial" w:eastAsia="Times New Roman" w:hAnsi="Arial" w:cs="Arial"/>
          <w:b/>
          <w:bCs/>
          <w:color w:val="717171"/>
          <w:kern w:val="0"/>
          <w:sz w:val="27"/>
          <w:szCs w:val="27"/>
          <w14:ligatures w14:val="none"/>
        </w:rPr>
        <w:t>2.2.1 Calibration: Making your virtual judge trustworthy</w:t>
      </w:r>
    </w:p>
    <w:p w14:paraId="369851CE"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lastRenderedPageBreak/>
        <w:t>A virtual judge that hasn’t been calibrated is worse than no judge at all, because it gives you false confidence. Here are the calibration steps we recommend:</w:t>
      </w:r>
    </w:p>
    <w:p w14:paraId="0C872262" w14:textId="77777777" w:rsidR="009B6151" w:rsidRPr="009B6151" w:rsidRDefault="009B6151" w:rsidP="009B6151">
      <w:pPr>
        <w:numPr>
          <w:ilvl w:val="0"/>
          <w:numId w:val="3"/>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Create a golden dataset of 50–100 examples. This MUST include bad examples (not just good ones).</w:t>
      </w:r>
    </w:p>
    <w:p w14:paraId="373EB536" w14:textId="77777777" w:rsidR="009B6151" w:rsidRPr="009B6151" w:rsidRDefault="009B6151" w:rsidP="009B6151">
      <w:pPr>
        <w:numPr>
          <w:ilvl w:val="0"/>
          <w:numId w:val="3"/>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Run your virtual judge against the golden set.</w:t>
      </w:r>
    </w:p>
    <w:p w14:paraId="7BBAA783" w14:textId="77777777" w:rsidR="009B6151" w:rsidRPr="009B6151" w:rsidRDefault="009B6151" w:rsidP="009B6151">
      <w:pPr>
        <w:numPr>
          <w:ilvl w:val="0"/>
          <w:numId w:val="3"/>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 xml:space="preserve">Measure agreement. Target percentages in the high 80s-90s. Possible options to measure disagreement are Cohen’s kappa or </w:t>
      </w:r>
      <w:proofErr w:type="spellStart"/>
      <w:r w:rsidRPr="009B6151">
        <w:rPr>
          <w:rFonts w:ascii="Arial" w:eastAsia="Times New Roman" w:hAnsi="Arial" w:cs="Arial"/>
          <w:color w:val="000000"/>
          <w:kern w:val="0"/>
          <w14:ligatures w14:val="none"/>
        </w:rPr>
        <w:t>Krippendorff’s</w:t>
      </w:r>
      <w:proofErr w:type="spellEnd"/>
      <w:r w:rsidRPr="009B6151">
        <w:rPr>
          <w:rFonts w:ascii="Arial" w:eastAsia="Times New Roman" w:hAnsi="Arial" w:cs="Arial"/>
          <w:color w:val="000000"/>
          <w:kern w:val="0"/>
          <w14:ligatures w14:val="none"/>
        </w:rPr>
        <w:t xml:space="preserve"> alpha. (Perfect agreement isn’t achievable — even humans disagree.)</w:t>
      </w:r>
    </w:p>
    <w:p w14:paraId="42B9570F" w14:textId="77777777" w:rsidR="009B6151" w:rsidRPr="009B6151" w:rsidRDefault="009B6151" w:rsidP="009B6151">
      <w:pPr>
        <w:numPr>
          <w:ilvl w:val="0"/>
          <w:numId w:val="3"/>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Analyze disagreements. Refine the prompt and update your few-shot examples. Then re-run the loop until you hit the target agreement.</w:t>
      </w:r>
    </w:p>
    <w:p w14:paraId="5B4DA7B3" w14:textId="77777777" w:rsidR="009B6151" w:rsidRPr="009B6151" w:rsidRDefault="009B6151" w:rsidP="009B6151">
      <w:pPr>
        <w:numPr>
          <w:ilvl w:val="0"/>
          <w:numId w:val="3"/>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Recalibrate periodically as failure modes evolve.</w:t>
      </w:r>
    </w:p>
    <w:p w14:paraId="4D276248" w14:textId="77777777" w:rsidR="009B6151" w:rsidRPr="009B6151" w:rsidRDefault="009B6151" w:rsidP="009B6151">
      <w:pPr>
        <w:shd w:val="clear" w:color="auto" w:fill="FFFFFF"/>
        <w:spacing w:before="100" w:beforeAutospacing="1" w:after="100" w:afterAutospacing="1" w:line="600" w:lineRule="atLeast"/>
        <w:textAlignment w:val="baseline"/>
        <w:outlineLvl w:val="2"/>
        <w:rPr>
          <w:rFonts w:ascii="Arial" w:eastAsia="Times New Roman" w:hAnsi="Arial" w:cs="Arial"/>
          <w:b/>
          <w:bCs/>
          <w:color w:val="717171"/>
          <w:kern w:val="0"/>
          <w:sz w:val="27"/>
          <w:szCs w:val="27"/>
          <w14:ligatures w14:val="none"/>
        </w:rPr>
      </w:pPr>
      <w:r w:rsidRPr="009B6151">
        <w:rPr>
          <w:rFonts w:ascii="Arial" w:eastAsia="Times New Roman" w:hAnsi="Arial" w:cs="Arial"/>
          <w:b/>
          <w:bCs/>
          <w:color w:val="717171"/>
          <w:kern w:val="0"/>
          <w:sz w:val="27"/>
          <w:szCs w:val="27"/>
          <w14:ligatures w14:val="none"/>
        </w:rPr>
        <w:t>2.3 Human evaluation</w:t>
      </w:r>
    </w:p>
    <w:p w14:paraId="7AF23F57"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Human judgment remains the gold standard for ground truth, high-stakes domains, and resolving disagreements between automated evaluators.</w:t>
      </w:r>
    </w:p>
    <w:p w14:paraId="3A74EEFB" w14:textId="76A07F6C" w:rsidR="009B6151" w:rsidRPr="009B6151" w:rsidRDefault="009B6151" w:rsidP="009B6151">
      <w:pPr>
        <w:spacing w:after="0" w:line="240" w:lineRule="auto"/>
        <w:rPr>
          <w:rFonts w:ascii="Times New Roman" w:eastAsia="Times New Roman" w:hAnsi="Times New Roman" w:cs="Times New Roman"/>
          <w:kern w:val="0"/>
          <w14:ligatures w14:val="none"/>
        </w:rPr>
      </w:pPr>
      <w:r w:rsidRPr="009B6151">
        <w:rPr>
          <w:rFonts w:ascii="Times New Roman" w:eastAsia="Times New Roman" w:hAnsi="Times New Roman" w:cs="Times New Roman"/>
          <w:kern w:val="0"/>
          <w14:ligatures w14:val="none"/>
        </w:rPr>
        <w:fldChar w:fldCharType="begin"/>
      </w:r>
      <w:r w:rsidRPr="009B6151">
        <w:rPr>
          <w:rFonts w:ascii="Times New Roman" w:eastAsia="Times New Roman" w:hAnsi="Times New Roman" w:cs="Times New Roman"/>
          <w:kern w:val="0"/>
          <w14:ligatures w14:val="none"/>
        </w:rPr>
        <w:instrText xml:space="preserve"> INCLUDEPICTURE "https://airbnb.tech/wp-content/uploads/sites/19/2026/07/1ScgMpXStQiTZ-mEOX917Sg.png?resize=1120%2C558" \* MERGEFORMATINET </w:instrText>
      </w:r>
      <w:r w:rsidRPr="009B6151">
        <w:rPr>
          <w:rFonts w:ascii="Times New Roman" w:eastAsia="Times New Roman" w:hAnsi="Times New Roman" w:cs="Times New Roman"/>
          <w:kern w:val="0"/>
          <w14:ligatures w14:val="none"/>
        </w:rPr>
        <w:fldChar w:fldCharType="separate"/>
      </w:r>
      <w:r w:rsidRPr="009B6151">
        <w:rPr>
          <w:rFonts w:ascii="Times New Roman" w:eastAsia="Times New Roman" w:hAnsi="Times New Roman" w:cs="Times New Roman"/>
          <w:noProof/>
          <w:kern w:val="0"/>
          <w14:ligatures w14:val="none"/>
        </w:rPr>
        <w:drawing>
          <wp:inline distT="0" distB="0" distL="0" distR="0" wp14:anchorId="35A63E54" wp14:editId="51D51557">
            <wp:extent cx="5943600" cy="2961005"/>
            <wp:effectExtent l="0" t="0" r="0" b="0"/>
            <wp:docPr id="1469582694" name="Picture 4" descr="A two-column table outlining four scenarios explaining “Why humans are essential” in AI evaluation: Ground truth creation, Safety &amp; high-stakes, Nuance &amp; creativity, and Evaluator dis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two-column table outlining four scenarios explaining “Why humans are essential” in AI evaluation: Ground truth creation, Safety &amp; high-stakes, Nuance &amp; creativity, and Evaluator disagre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61005"/>
                    </a:xfrm>
                    <a:prstGeom prst="rect">
                      <a:avLst/>
                    </a:prstGeom>
                    <a:noFill/>
                    <a:ln>
                      <a:noFill/>
                    </a:ln>
                  </pic:spPr>
                </pic:pic>
              </a:graphicData>
            </a:graphic>
          </wp:inline>
        </w:drawing>
      </w:r>
      <w:r w:rsidRPr="009B6151">
        <w:rPr>
          <w:rFonts w:ascii="Times New Roman" w:eastAsia="Times New Roman" w:hAnsi="Times New Roman" w:cs="Times New Roman"/>
          <w:kern w:val="0"/>
          <w14:ligatures w14:val="none"/>
        </w:rPr>
        <w:fldChar w:fldCharType="end"/>
      </w:r>
    </w:p>
    <w:p w14:paraId="3300EF1F" w14:textId="77777777" w:rsidR="009B6151" w:rsidRPr="009B6151" w:rsidRDefault="009B6151" w:rsidP="009B6151">
      <w:pPr>
        <w:shd w:val="clear" w:color="auto" w:fill="FFFFFF"/>
        <w:spacing w:before="100" w:beforeAutospacing="1" w:after="100" w:afterAutospacing="1" w:line="600" w:lineRule="atLeast"/>
        <w:textAlignment w:val="baseline"/>
        <w:outlineLvl w:val="2"/>
        <w:rPr>
          <w:rFonts w:ascii="Arial" w:eastAsia="Times New Roman" w:hAnsi="Arial" w:cs="Arial"/>
          <w:b/>
          <w:bCs/>
          <w:color w:val="717171"/>
          <w:kern w:val="0"/>
          <w:sz w:val="27"/>
          <w:szCs w:val="27"/>
          <w14:ligatures w14:val="none"/>
        </w:rPr>
      </w:pPr>
      <w:r w:rsidRPr="009B6151">
        <w:rPr>
          <w:rFonts w:ascii="Arial" w:eastAsia="Times New Roman" w:hAnsi="Arial" w:cs="Arial"/>
          <w:b/>
          <w:bCs/>
          <w:color w:val="717171"/>
          <w:kern w:val="0"/>
          <w:sz w:val="27"/>
          <w:szCs w:val="27"/>
          <w14:ligatures w14:val="none"/>
        </w:rPr>
        <w:t>2.4 Evaluation scenarios and recommended methods</w:t>
      </w:r>
    </w:p>
    <w:p w14:paraId="45E24D3B"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lastRenderedPageBreak/>
        <w:t>Overall, the rule of thumb is to start with 20–100 rows labeled by subject-matter experts. Move to a scaled annotation workforce only when the rubric is rock-solid and volume is the bottleneck.</w:t>
      </w:r>
    </w:p>
    <w:p w14:paraId="15B9A987"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And if your experts disagree on a label, </w:t>
      </w:r>
      <w:r w:rsidRPr="009B6151">
        <w:rPr>
          <w:rFonts w:ascii="inherit" w:eastAsia="Times New Roman" w:hAnsi="inherit" w:cs="Arial"/>
          <w:b/>
          <w:bCs/>
          <w:color w:val="000000"/>
          <w:kern w:val="0"/>
          <w:bdr w:val="none" w:sz="0" w:space="0" w:color="auto" w:frame="1"/>
          <w14:ligatures w14:val="none"/>
        </w:rPr>
        <w:t>stop</w:t>
      </w:r>
      <w:r w:rsidRPr="009B6151">
        <w:rPr>
          <w:rFonts w:ascii="Arial" w:eastAsia="Times New Roman" w:hAnsi="Arial" w:cs="Arial"/>
          <w:color w:val="000000"/>
          <w:kern w:val="0"/>
          <w14:ligatures w14:val="none"/>
        </w:rPr>
        <w:t>. Solve human disagreement before automating anything.</w:t>
      </w:r>
    </w:p>
    <w:p w14:paraId="0EA95266" w14:textId="2F163D9A" w:rsidR="009B6151" w:rsidRPr="009B6151" w:rsidRDefault="009B6151" w:rsidP="009B6151">
      <w:pPr>
        <w:spacing w:after="0" w:line="240" w:lineRule="auto"/>
        <w:rPr>
          <w:rFonts w:ascii="Times New Roman" w:eastAsia="Times New Roman" w:hAnsi="Times New Roman" w:cs="Times New Roman"/>
          <w:kern w:val="0"/>
          <w14:ligatures w14:val="none"/>
        </w:rPr>
      </w:pPr>
      <w:r w:rsidRPr="009B6151">
        <w:rPr>
          <w:rFonts w:ascii="Times New Roman" w:eastAsia="Times New Roman" w:hAnsi="Times New Roman" w:cs="Times New Roman"/>
          <w:kern w:val="0"/>
          <w14:ligatures w14:val="none"/>
        </w:rPr>
        <w:lastRenderedPageBreak/>
        <w:fldChar w:fldCharType="begin"/>
      </w:r>
      <w:r w:rsidRPr="009B6151">
        <w:rPr>
          <w:rFonts w:ascii="Times New Roman" w:eastAsia="Times New Roman" w:hAnsi="Times New Roman" w:cs="Times New Roman"/>
          <w:kern w:val="0"/>
          <w14:ligatures w14:val="none"/>
        </w:rPr>
        <w:instrText xml:space="preserve"> INCLUDEPICTURE "https://airbnb.tech/wp-content/uploads/sites/19/2026/07/1tV_ysBTvs9SG1vBOnJZOEA.png?resize=1120%2C1795" \* MERGEFORMATINET </w:instrText>
      </w:r>
      <w:r w:rsidRPr="009B6151">
        <w:rPr>
          <w:rFonts w:ascii="Times New Roman" w:eastAsia="Times New Roman" w:hAnsi="Times New Roman" w:cs="Times New Roman"/>
          <w:kern w:val="0"/>
          <w14:ligatures w14:val="none"/>
        </w:rPr>
        <w:fldChar w:fldCharType="separate"/>
      </w:r>
      <w:r w:rsidRPr="009B6151">
        <w:rPr>
          <w:rFonts w:ascii="Times New Roman" w:eastAsia="Times New Roman" w:hAnsi="Times New Roman" w:cs="Times New Roman"/>
          <w:noProof/>
          <w:kern w:val="0"/>
          <w14:ligatures w14:val="none"/>
        </w:rPr>
        <w:drawing>
          <wp:inline distT="0" distB="0" distL="0" distR="0" wp14:anchorId="45B1DA7B" wp14:editId="17E7B4F8">
            <wp:extent cx="5134610" cy="8229600"/>
            <wp:effectExtent l="0" t="0" r="0" b="0"/>
            <wp:docPr id="1080632270" name="Picture 3" descr="A table outlining when and how to use programmatic, virtual judge, and human evaluation methods during development, pre-release, and production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table outlining when and how to use programmatic, virtual judge, and human evaluation methods during development, pre-release, and production scenari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4610" cy="8229600"/>
                    </a:xfrm>
                    <a:prstGeom prst="rect">
                      <a:avLst/>
                    </a:prstGeom>
                    <a:noFill/>
                    <a:ln>
                      <a:noFill/>
                    </a:ln>
                  </pic:spPr>
                </pic:pic>
              </a:graphicData>
            </a:graphic>
          </wp:inline>
        </w:drawing>
      </w:r>
      <w:r w:rsidRPr="009B6151">
        <w:rPr>
          <w:rFonts w:ascii="Times New Roman" w:eastAsia="Times New Roman" w:hAnsi="Times New Roman" w:cs="Times New Roman"/>
          <w:kern w:val="0"/>
          <w14:ligatures w14:val="none"/>
        </w:rPr>
        <w:fldChar w:fldCharType="end"/>
      </w:r>
    </w:p>
    <w:p w14:paraId="10CAC8EE" w14:textId="77777777" w:rsidR="009B6151" w:rsidRPr="009B6151" w:rsidRDefault="009B6151" w:rsidP="009B6151">
      <w:pPr>
        <w:shd w:val="clear" w:color="auto" w:fill="FFFFFF"/>
        <w:spacing w:before="100" w:beforeAutospacing="1" w:after="100" w:afterAutospacing="1" w:line="750" w:lineRule="atLeast"/>
        <w:textAlignment w:val="baseline"/>
        <w:outlineLvl w:val="1"/>
        <w:rPr>
          <w:rFonts w:ascii="Arial" w:eastAsia="Times New Roman" w:hAnsi="Arial" w:cs="Arial"/>
          <w:b/>
          <w:bCs/>
          <w:color w:val="000000"/>
          <w:kern w:val="0"/>
          <w:sz w:val="36"/>
          <w:szCs w:val="36"/>
          <w14:ligatures w14:val="none"/>
        </w:rPr>
      </w:pPr>
      <w:r w:rsidRPr="009B6151">
        <w:rPr>
          <w:rFonts w:ascii="Arial" w:eastAsia="Times New Roman" w:hAnsi="Arial" w:cs="Arial"/>
          <w:b/>
          <w:bCs/>
          <w:color w:val="000000"/>
          <w:kern w:val="0"/>
          <w:sz w:val="36"/>
          <w:szCs w:val="36"/>
          <w14:ligatures w14:val="none"/>
        </w:rPr>
        <w:lastRenderedPageBreak/>
        <w:t>3. Evaluating agentic systems</w:t>
      </w:r>
    </w:p>
    <w:p w14:paraId="4E8B1CF0"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Agentic systems involve multi-step reasoning, tool calling, branching logic and intermediate state transitions. Evaluating only the final output is insufficient: a correct final answer can mask a broken reasoning path, wrong tool parameters, or an inefficient trajectory.</w:t>
      </w:r>
    </w:p>
    <w:p w14:paraId="49E21228"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Therefore, you will need to evaluate across three layers:</w:t>
      </w:r>
    </w:p>
    <w:p w14:paraId="00DF62C0" w14:textId="6FA0F1F2" w:rsidR="009B6151" w:rsidRPr="009B6151" w:rsidRDefault="009B6151" w:rsidP="009B6151">
      <w:pPr>
        <w:spacing w:after="0" w:line="240" w:lineRule="auto"/>
        <w:rPr>
          <w:rFonts w:ascii="Times New Roman" w:eastAsia="Times New Roman" w:hAnsi="Times New Roman" w:cs="Times New Roman"/>
          <w:kern w:val="0"/>
          <w14:ligatures w14:val="none"/>
        </w:rPr>
      </w:pPr>
      <w:r w:rsidRPr="009B6151">
        <w:rPr>
          <w:rFonts w:ascii="Times New Roman" w:eastAsia="Times New Roman" w:hAnsi="Times New Roman" w:cs="Times New Roman"/>
          <w:kern w:val="0"/>
          <w14:ligatures w14:val="none"/>
        </w:rPr>
        <w:fldChar w:fldCharType="begin"/>
      </w:r>
      <w:r w:rsidRPr="009B6151">
        <w:rPr>
          <w:rFonts w:ascii="Times New Roman" w:eastAsia="Times New Roman" w:hAnsi="Times New Roman" w:cs="Times New Roman"/>
          <w:kern w:val="0"/>
          <w14:ligatures w14:val="none"/>
        </w:rPr>
        <w:instrText xml:space="preserve"> INCLUDEPICTURE "https://airbnb.tech/wp-content/uploads/sites/19/2026/07/1tkk89r30pEl0gkuw6BnzCA.png?resize=1120%2C347" \* MERGEFORMATINET </w:instrText>
      </w:r>
      <w:r w:rsidRPr="009B6151">
        <w:rPr>
          <w:rFonts w:ascii="Times New Roman" w:eastAsia="Times New Roman" w:hAnsi="Times New Roman" w:cs="Times New Roman"/>
          <w:kern w:val="0"/>
          <w14:ligatures w14:val="none"/>
        </w:rPr>
        <w:fldChar w:fldCharType="separate"/>
      </w:r>
      <w:r w:rsidRPr="009B6151">
        <w:rPr>
          <w:rFonts w:ascii="Times New Roman" w:eastAsia="Times New Roman" w:hAnsi="Times New Roman" w:cs="Times New Roman"/>
          <w:noProof/>
          <w:kern w:val="0"/>
          <w14:ligatures w14:val="none"/>
        </w:rPr>
        <w:drawing>
          <wp:inline distT="0" distB="0" distL="0" distR="0" wp14:anchorId="531782D7" wp14:editId="3C5A4F4C">
            <wp:extent cx="5943600" cy="1841500"/>
            <wp:effectExtent l="0" t="0" r="0" b="0"/>
            <wp:docPr id="1739727541" name="Picture 2" descr="A three-column table outlining layers of AI evaluation. The layers are: Step-level (evaluating individual tool calls or reasoning steps), Trajectory-level (evaluating if the overall path was reasonable and efficient), and Session-level (evaluating if the full interaction achieved the person’s goal). An example is provided for each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three-column table outlining layers of AI evaluation. The layers are: Step-level (evaluating individual tool calls or reasoning steps), Trajectory-level (evaluating if the overall path was reasonable and efficient), and Session-level (evaluating if the full interaction achieved the person’s goal). An example is provided for each lay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41500"/>
                    </a:xfrm>
                    <a:prstGeom prst="rect">
                      <a:avLst/>
                    </a:prstGeom>
                    <a:noFill/>
                    <a:ln>
                      <a:noFill/>
                    </a:ln>
                  </pic:spPr>
                </pic:pic>
              </a:graphicData>
            </a:graphic>
          </wp:inline>
        </w:drawing>
      </w:r>
      <w:r w:rsidRPr="009B6151">
        <w:rPr>
          <w:rFonts w:ascii="Times New Roman" w:eastAsia="Times New Roman" w:hAnsi="Times New Roman" w:cs="Times New Roman"/>
          <w:kern w:val="0"/>
          <w14:ligatures w14:val="none"/>
        </w:rPr>
        <w:fldChar w:fldCharType="end"/>
      </w:r>
    </w:p>
    <w:p w14:paraId="14DC078A"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To achieve this, you can take advantage of the fact that an agent generally pushes traces and spans under an application root. This contains information about the type of agent, the sub agent if invoked, input/output of the agent, tools invoked if any, and more. These traces can be written out to an observability platform or persistent storage.</w:t>
      </w:r>
    </w:p>
    <w:p w14:paraId="5819FDEB"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t>Then, you can use DFS or another type of tree traversal to reconstruct the trace in memory. This lets you ensure certain subagents were invoked at the right time, the agent called the right tools, etc. And you can scope your evaluation to specific agents/subagents.</w:t>
      </w:r>
    </w:p>
    <w:p w14:paraId="782EFBF8" w14:textId="77777777" w:rsidR="009B6151" w:rsidRPr="009B6151" w:rsidRDefault="009B6151" w:rsidP="009B6151">
      <w:pPr>
        <w:shd w:val="clear" w:color="auto" w:fill="FFFFFF"/>
        <w:spacing w:before="100" w:beforeAutospacing="1" w:after="100" w:afterAutospacing="1" w:line="750" w:lineRule="atLeast"/>
        <w:textAlignment w:val="baseline"/>
        <w:outlineLvl w:val="1"/>
        <w:rPr>
          <w:rFonts w:ascii="Arial" w:eastAsia="Times New Roman" w:hAnsi="Arial" w:cs="Arial"/>
          <w:b/>
          <w:bCs/>
          <w:color w:val="000000"/>
          <w:kern w:val="0"/>
          <w:sz w:val="36"/>
          <w:szCs w:val="36"/>
          <w14:ligatures w14:val="none"/>
        </w:rPr>
      </w:pPr>
      <w:r w:rsidRPr="009B6151">
        <w:rPr>
          <w:rFonts w:ascii="Arial" w:eastAsia="Times New Roman" w:hAnsi="Arial" w:cs="Arial"/>
          <w:b/>
          <w:bCs/>
          <w:color w:val="000000"/>
          <w:kern w:val="0"/>
          <w:sz w:val="36"/>
          <w:szCs w:val="36"/>
          <w14:ligatures w14:val="none"/>
        </w:rPr>
        <w:t>4. A practical walkthrough</w:t>
      </w:r>
    </w:p>
    <w:p w14:paraId="3D85484A" w14:textId="77777777" w:rsidR="009B6151" w:rsidRPr="009B6151" w:rsidRDefault="009B6151" w:rsidP="009B6151">
      <w:pPr>
        <w:shd w:val="clear" w:color="auto" w:fill="FFFFFF"/>
        <w:spacing w:before="100" w:beforeAutospacing="1" w:after="100" w:afterAutospacing="1" w:line="450" w:lineRule="atLeast"/>
        <w:textAlignment w:val="baseline"/>
        <w:rPr>
          <w:rFonts w:ascii="Arial" w:eastAsia="Times New Roman" w:hAnsi="Arial" w:cs="Arial"/>
          <w:color w:val="000000"/>
          <w:kern w:val="0"/>
          <w14:ligatures w14:val="none"/>
        </w:rPr>
      </w:pPr>
      <w:r w:rsidRPr="009B6151">
        <w:rPr>
          <w:rFonts w:ascii="Arial" w:eastAsia="Times New Roman" w:hAnsi="Arial" w:cs="Arial"/>
          <w:color w:val="000000"/>
          <w:kern w:val="0"/>
          <w14:ligatures w14:val="none"/>
        </w:rPr>
        <w:lastRenderedPageBreak/>
        <w:t>Here’s what the full process looks like end-to-end, using a fictionalized and simplified version of a real use case.</w:t>
      </w:r>
    </w:p>
    <w:p w14:paraId="3D3307A4"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inherit" w:eastAsia="Times New Roman" w:hAnsi="inherit" w:cs="Arial"/>
          <w:b/>
          <w:bCs/>
          <w:color w:val="000000"/>
          <w:kern w:val="0"/>
          <w:bdr w:val="none" w:sz="0" w:space="0" w:color="auto" w:frame="1"/>
          <w14:ligatures w14:val="none"/>
        </w:rPr>
        <w:t>Scenario:</w:t>
      </w:r>
      <w:r w:rsidRPr="009B6151">
        <w:rPr>
          <w:rFonts w:ascii="Arial" w:eastAsia="Times New Roman" w:hAnsi="Arial" w:cs="Arial"/>
          <w:color w:val="000000"/>
          <w:kern w:val="0"/>
          <w14:ligatures w14:val="none"/>
        </w:rPr>
        <w:t> You’re building an AI assistant that answers questions about a travel platform’s support policies.</w:t>
      </w:r>
    </w:p>
    <w:p w14:paraId="69B8E05D"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inherit" w:eastAsia="Times New Roman" w:hAnsi="inherit" w:cs="Arial"/>
          <w:b/>
          <w:bCs/>
          <w:color w:val="000000"/>
          <w:kern w:val="0"/>
          <w:bdr w:val="none" w:sz="0" w:space="0" w:color="auto" w:frame="1"/>
          <w14:ligatures w14:val="none"/>
        </w:rPr>
        <w:t>Step 1: Explore &amp; discover.</w:t>
      </w:r>
      <w:r w:rsidRPr="009B6151">
        <w:rPr>
          <w:rFonts w:ascii="Arial" w:eastAsia="Times New Roman" w:hAnsi="Arial" w:cs="Arial"/>
          <w:color w:val="000000"/>
          <w:kern w:val="0"/>
          <w14:ligatures w14:val="none"/>
        </w:rPr>
        <w:t> Run 100 inputs through your prototype and read every output. You find:15 responses generated policy details not in the source documents (</w:t>
      </w:r>
      <w:r w:rsidRPr="009B6151">
        <w:rPr>
          <w:rFonts w:ascii="inherit" w:eastAsia="Times New Roman" w:hAnsi="inherit" w:cs="Arial"/>
          <w:i/>
          <w:iCs/>
          <w:color w:val="000000"/>
          <w:kern w:val="0"/>
          <w:bdr w:val="none" w:sz="0" w:space="0" w:color="auto" w:frame="1"/>
          <w14:ligatures w14:val="none"/>
        </w:rPr>
        <w:t>faithfulness issue</w:t>
      </w:r>
      <w:r w:rsidRPr="009B6151">
        <w:rPr>
          <w:rFonts w:ascii="Arial" w:eastAsia="Times New Roman" w:hAnsi="Arial" w:cs="Arial"/>
          <w:color w:val="000000"/>
          <w:kern w:val="0"/>
          <w14:ligatures w14:val="none"/>
        </w:rPr>
        <w:t>); 8 correct but too verbose (</w:t>
      </w:r>
      <w:r w:rsidRPr="009B6151">
        <w:rPr>
          <w:rFonts w:ascii="inherit" w:eastAsia="Times New Roman" w:hAnsi="inherit" w:cs="Arial"/>
          <w:i/>
          <w:iCs/>
          <w:color w:val="000000"/>
          <w:kern w:val="0"/>
          <w:bdr w:val="none" w:sz="0" w:space="0" w:color="auto" w:frame="1"/>
          <w14:ligatures w14:val="none"/>
        </w:rPr>
        <w:t>conciseness</w:t>
      </w:r>
      <w:r w:rsidRPr="009B6151">
        <w:rPr>
          <w:rFonts w:ascii="Arial" w:eastAsia="Times New Roman" w:hAnsi="Arial" w:cs="Arial"/>
          <w:color w:val="000000"/>
          <w:kern w:val="0"/>
          <w14:ligatures w14:val="none"/>
        </w:rPr>
        <w:t>); 5 refused valid questions (</w:t>
      </w:r>
      <w:r w:rsidRPr="009B6151">
        <w:rPr>
          <w:rFonts w:ascii="inherit" w:eastAsia="Times New Roman" w:hAnsi="inherit" w:cs="Arial"/>
          <w:i/>
          <w:iCs/>
          <w:color w:val="000000"/>
          <w:kern w:val="0"/>
          <w:bdr w:val="none" w:sz="0" w:space="0" w:color="auto" w:frame="1"/>
          <w14:ligatures w14:val="none"/>
        </w:rPr>
        <w:t>over-refusal</w:t>
      </w:r>
      <w:r w:rsidRPr="009B6151">
        <w:rPr>
          <w:rFonts w:ascii="Arial" w:eastAsia="Times New Roman" w:hAnsi="Arial" w:cs="Arial"/>
          <w:color w:val="000000"/>
          <w:kern w:val="0"/>
          <w14:ligatures w14:val="none"/>
        </w:rPr>
        <w:t>); 3 had broken JSON (</w:t>
      </w:r>
      <w:r w:rsidRPr="009B6151">
        <w:rPr>
          <w:rFonts w:ascii="inherit" w:eastAsia="Times New Roman" w:hAnsi="inherit" w:cs="Arial"/>
          <w:i/>
          <w:iCs/>
          <w:color w:val="000000"/>
          <w:kern w:val="0"/>
          <w:bdr w:val="none" w:sz="0" w:space="0" w:color="auto" w:frame="1"/>
          <w14:ligatures w14:val="none"/>
        </w:rPr>
        <w:t>format</w:t>
      </w:r>
      <w:r w:rsidRPr="009B6151">
        <w:rPr>
          <w:rFonts w:ascii="Arial" w:eastAsia="Times New Roman" w:hAnsi="Arial" w:cs="Arial"/>
          <w:color w:val="000000"/>
          <w:kern w:val="0"/>
          <w14:ligatures w14:val="none"/>
        </w:rPr>
        <w:t>).</w:t>
      </w:r>
    </w:p>
    <w:p w14:paraId="74843C0E"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inherit" w:eastAsia="Times New Roman" w:hAnsi="inherit" w:cs="Arial"/>
          <w:b/>
          <w:bCs/>
          <w:color w:val="000000"/>
          <w:kern w:val="0"/>
          <w:bdr w:val="none" w:sz="0" w:space="0" w:color="auto" w:frame="1"/>
          <w14:ligatures w14:val="none"/>
        </w:rPr>
        <w:t>Step 2: Build evals.</w:t>
      </w:r>
      <w:r w:rsidRPr="009B6151">
        <w:rPr>
          <w:rFonts w:ascii="Arial" w:eastAsia="Times New Roman" w:hAnsi="Arial" w:cs="Arial"/>
          <w:color w:val="000000"/>
          <w:kern w:val="0"/>
          <w14:ligatures w14:val="none"/>
        </w:rPr>
        <w:t> Add programmatic checks for JSON validity and length bounds. Write a virtual judge for faithfulness (separate prompt, different model, chain-of-thought) and another for conciseness. Have your PM or subject matter expert label 60 examples, including failures, as a golden set.</w:t>
      </w:r>
    </w:p>
    <w:p w14:paraId="1000D0FC"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inherit" w:eastAsia="Times New Roman" w:hAnsi="inherit" w:cs="Arial"/>
          <w:b/>
          <w:bCs/>
          <w:color w:val="000000"/>
          <w:kern w:val="0"/>
          <w:bdr w:val="none" w:sz="0" w:space="0" w:color="auto" w:frame="1"/>
          <w14:ligatures w14:val="none"/>
        </w:rPr>
        <w:t>Step 3: Calibrate &amp; iterate.</w:t>
      </w:r>
      <w:r w:rsidRPr="009B6151">
        <w:rPr>
          <w:rFonts w:ascii="Arial" w:eastAsia="Times New Roman" w:hAnsi="Arial" w:cs="Arial"/>
          <w:color w:val="000000"/>
          <w:kern w:val="0"/>
          <w14:ligatures w14:val="none"/>
        </w:rPr>
        <w:t> Your faithfulness virtual judge agrees with the PM 78% of the time. Not good enough. Analysis reveals the judge is penalizing accurate paraphrases as “unfaithful.” Update the rubric and add few-shot examples. Agreement jumps to 88%. Improve the retrieval step; faithfulness failures drop significantly.</w:t>
      </w:r>
    </w:p>
    <w:p w14:paraId="0A5E1C9B"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inherit" w:eastAsia="Times New Roman" w:hAnsi="inherit" w:cs="Arial"/>
          <w:i/>
          <w:iCs/>
          <w:color w:val="000000"/>
          <w:kern w:val="0"/>
          <w:bdr w:val="none" w:sz="0" w:space="0" w:color="auto" w:frame="1"/>
          <w14:ligatures w14:val="none"/>
        </w:rPr>
        <w:t>NOTE: Here, we find that when iterating on models and prompts, it’s best to fix one variable at a time. First fix the model and vary the prompt, then fix the prompt and vary the model, then fix both and vary the serving configuration. At each stage, virtual judge results narrow the candidate pool. Then, you can improve the virtual judge(s) using samples from the top candidates. The evaluators and the candidates sharpen each other until both stabilize.</w:t>
      </w:r>
    </w:p>
    <w:p w14:paraId="577C1D9B" w14:textId="28A5CCD5" w:rsidR="009B6151" w:rsidRPr="009B6151" w:rsidRDefault="009B6151" w:rsidP="009B6151">
      <w:pPr>
        <w:spacing w:after="0" w:line="240" w:lineRule="auto"/>
        <w:rPr>
          <w:rFonts w:ascii="Times New Roman" w:eastAsia="Times New Roman" w:hAnsi="Times New Roman" w:cs="Times New Roman"/>
          <w:kern w:val="0"/>
          <w14:ligatures w14:val="none"/>
        </w:rPr>
      </w:pPr>
      <w:r w:rsidRPr="009B6151">
        <w:rPr>
          <w:rFonts w:ascii="Times New Roman" w:eastAsia="Times New Roman" w:hAnsi="Times New Roman" w:cs="Times New Roman"/>
          <w:kern w:val="0"/>
          <w14:ligatures w14:val="none"/>
        </w:rPr>
        <w:lastRenderedPageBreak/>
        <w:fldChar w:fldCharType="begin"/>
      </w:r>
      <w:r w:rsidRPr="009B6151">
        <w:rPr>
          <w:rFonts w:ascii="Times New Roman" w:eastAsia="Times New Roman" w:hAnsi="Times New Roman" w:cs="Times New Roman"/>
          <w:kern w:val="0"/>
          <w14:ligatures w14:val="none"/>
        </w:rPr>
        <w:instrText xml:space="preserve"> INCLUDEPICTURE "https://airbnb.tech/wp-content/uploads/sites/19/2026/07/1ZFwKSWqUXk7Po-KeaqG5Ag.png?resize=640%2C538" \* MERGEFORMATINET </w:instrText>
      </w:r>
      <w:r w:rsidRPr="009B6151">
        <w:rPr>
          <w:rFonts w:ascii="Times New Roman" w:eastAsia="Times New Roman" w:hAnsi="Times New Roman" w:cs="Times New Roman"/>
          <w:kern w:val="0"/>
          <w14:ligatures w14:val="none"/>
        </w:rPr>
        <w:fldChar w:fldCharType="separate"/>
      </w:r>
      <w:r w:rsidRPr="009B6151">
        <w:rPr>
          <w:rFonts w:ascii="Times New Roman" w:eastAsia="Times New Roman" w:hAnsi="Times New Roman" w:cs="Times New Roman"/>
          <w:noProof/>
          <w:kern w:val="0"/>
          <w14:ligatures w14:val="none"/>
        </w:rPr>
        <w:drawing>
          <wp:inline distT="0" distB="0" distL="0" distR="0" wp14:anchorId="480349FF" wp14:editId="3A8F5B13">
            <wp:extent cx="5943600" cy="4996180"/>
            <wp:effectExtent l="0" t="0" r="0" b="0"/>
            <wp:docPr id="1975692484" name="Picture 1" descr="A block diagram illustrating three iterative AI evaluation workflows using fixed Virtual Judges (VJs) to measure latency and serving performance, with feedback loops for each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ock diagram illustrating three iterative AI evaluation workflows using fixed Virtual Judges (VJs) to measure latency and serving performance, with feedback loops for each proces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96180"/>
                    </a:xfrm>
                    <a:prstGeom prst="rect">
                      <a:avLst/>
                    </a:prstGeom>
                    <a:noFill/>
                    <a:ln>
                      <a:noFill/>
                    </a:ln>
                  </pic:spPr>
                </pic:pic>
              </a:graphicData>
            </a:graphic>
          </wp:inline>
        </w:drawing>
      </w:r>
      <w:r w:rsidRPr="009B6151">
        <w:rPr>
          <w:rFonts w:ascii="Times New Roman" w:eastAsia="Times New Roman" w:hAnsi="Times New Roman" w:cs="Times New Roman"/>
          <w:kern w:val="0"/>
          <w14:ligatures w14:val="none"/>
        </w:rPr>
        <w:fldChar w:fldCharType="end"/>
      </w:r>
    </w:p>
    <w:p w14:paraId="4F889F18"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inherit" w:eastAsia="Times New Roman" w:hAnsi="inherit" w:cs="Arial"/>
          <w:b/>
          <w:bCs/>
          <w:color w:val="000000"/>
          <w:kern w:val="0"/>
          <w:bdr w:val="none" w:sz="0" w:space="0" w:color="auto" w:frame="1"/>
          <w14:ligatures w14:val="none"/>
        </w:rPr>
        <w:t>Step 4: Scale &amp; monitor.</w:t>
      </w:r>
      <w:r w:rsidRPr="009B6151">
        <w:rPr>
          <w:rFonts w:ascii="Arial" w:eastAsia="Times New Roman" w:hAnsi="Arial" w:cs="Arial"/>
          <w:color w:val="000000"/>
          <w:kern w:val="0"/>
          <w14:ligatures w14:val="none"/>
        </w:rPr>
        <w:t> Scale evaluation across 5,000 examples. Set up production monitoring: sample 5% of live de-identified traffic daily, run programmatic checks + virtual judges, and surface flagged outputs for human review. A weekly PM review closes the loop, with new failure modes introducing new evals and subsequent system improvements.</w:t>
      </w:r>
    </w:p>
    <w:p w14:paraId="474C491D"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inherit" w:eastAsia="Times New Roman" w:hAnsi="inherit" w:cs="Arial"/>
          <w:i/>
          <w:iCs/>
          <w:color w:val="000000"/>
          <w:kern w:val="0"/>
          <w:bdr w:val="none" w:sz="0" w:space="0" w:color="auto" w:frame="1"/>
          <w14:ligatures w14:val="none"/>
        </w:rPr>
        <w:t>NOTE: We sample live traffic continuously using privacy-preserving techniques. All data undergoes robust de-identification prior to human review, and usage is strictly purpose-limited to safety and quality assurance, aligning with Airbnb Privacy Principles.</w:t>
      </w:r>
    </w:p>
    <w:p w14:paraId="549DBEDE" w14:textId="77777777" w:rsidR="009B6151" w:rsidRPr="009B6151" w:rsidRDefault="009B6151" w:rsidP="009B6151">
      <w:pPr>
        <w:shd w:val="clear" w:color="auto" w:fill="FFFFFF"/>
        <w:spacing w:before="100" w:beforeAutospacing="1" w:after="100" w:afterAutospacing="1" w:line="750" w:lineRule="atLeast"/>
        <w:textAlignment w:val="baseline"/>
        <w:outlineLvl w:val="1"/>
        <w:rPr>
          <w:rFonts w:ascii="Arial" w:eastAsia="Times New Roman" w:hAnsi="Arial" w:cs="Arial"/>
          <w:b/>
          <w:bCs/>
          <w:color w:val="000000"/>
          <w:kern w:val="0"/>
          <w:sz w:val="36"/>
          <w:szCs w:val="36"/>
          <w14:ligatures w14:val="none"/>
        </w:rPr>
      </w:pPr>
      <w:r w:rsidRPr="009B6151">
        <w:rPr>
          <w:rFonts w:ascii="Arial" w:eastAsia="Times New Roman" w:hAnsi="Arial" w:cs="Arial"/>
          <w:b/>
          <w:bCs/>
          <w:color w:val="000000"/>
          <w:kern w:val="0"/>
          <w:sz w:val="36"/>
          <w:szCs w:val="36"/>
          <w14:ligatures w14:val="none"/>
        </w:rPr>
        <w:lastRenderedPageBreak/>
        <w:t>Key takeaways</w:t>
      </w:r>
    </w:p>
    <w:p w14:paraId="42B0229D" w14:textId="77777777" w:rsidR="009B6151" w:rsidRPr="009B6151" w:rsidRDefault="009B6151" w:rsidP="009B6151">
      <w:pPr>
        <w:numPr>
          <w:ilvl w:val="0"/>
          <w:numId w:val="4"/>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Look at your data.</w:t>
      </w:r>
      <w:r w:rsidRPr="009B6151">
        <w:rPr>
          <w:rFonts w:ascii="Arial" w:eastAsia="Times New Roman" w:hAnsi="Arial" w:cs="Arial"/>
          <w:color w:val="000000"/>
          <w:kern w:val="0"/>
          <w14:ligatures w14:val="none"/>
        </w:rPr>
        <w:t> Read outputs and traces before building anything else.</w:t>
      </w:r>
    </w:p>
    <w:p w14:paraId="7A2CC450" w14:textId="77777777" w:rsidR="009B6151" w:rsidRPr="009B6151" w:rsidRDefault="009B6151" w:rsidP="009B6151">
      <w:pPr>
        <w:numPr>
          <w:ilvl w:val="0"/>
          <w:numId w:val="4"/>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Avoid generic metrics.</w:t>
      </w:r>
      <w:r w:rsidRPr="009B6151">
        <w:rPr>
          <w:rFonts w:ascii="Arial" w:eastAsia="Times New Roman" w:hAnsi="Arial" w:cs="Arial"/>
          <w:color w:val="000000"/>
          <w:kern w:val="0"/>
          <w14:ligatures w14:val="none"/>
        </w:rPr>
        <w:t> Build evaluators for </w:t>
      </w:r>
      <w:r w:rsidRPr="009B6151">
        <w:rPr>
          <w:rFonts w:ascii="Arial" w:eastAsia="Times New Roman" w:hAnsi="Arial" w:cs="Arial"/>
          <w:i/>
          <w:iCs/>
          <w:color w:val="000000"/>
          <w:kern w:val="0"/>
          <w:bdr w:val="none" w:sz="0" w:space="0" w:color="auto" w:frame="1"/>
          <w14:ligatures w14:val="none"/>
        </w:rPr>
        <w:t>your</w:t>
      </w:r>
      <w:r w:rsidRPr="009B6151">
        <w:rPr>
          <w:rFonts w:ascii="Arial" w:eastAsia="Times New Roman" w:hAnsi="Arial" w:cs="Arial"/>
          <w:color w:val="000000"/>
          <w:kern w:val="0"/>
          <w14:ligatures w14:val="none"/>
        </w:rPr>
        <w:t> product’s real failure modes.</w:t>
      </w:r>
    </w:p>
    <w:p w14:paraId="227424C1" w14:textId="77777777" w:rsidR="009B6151" w:rsidRPr="009B6151" w:rsidRDefault="009B6151" w:rsidP="009B6151">
      <w:pPr>
        <w:numPr>
          <w:ilvl w:val="0"/>
          <w:numId w:val="4"/>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Start with 50–100 rows.</w:t>
      </w:r>
      <w:r w:rsidRPr="009B6151">
        <w:rPr>
          <w:rFonts w:ascii="Arial" w:eastAsia="Times New Roman" w:hAnsi="Arial" w:cs="Arial"/>
          <w:color w:val="000000"/>
          <w:kern w:val="0"/>
          <w14:ligatures w14:val="none"/>
        </w:rPr>
        <w:t> Fail fast, iterate cheaply.</w:t>
      </w:r>
    </w:p>
    <w:p w14:paraId="5CB2C4F9" w14:textId="77777777" w:rsidR="009B6151" w:rsidRPr="009B6151" w:rsidRDefault="009B6151" w:rsidP="009B6151">
      <w:pPr>
        <w:numPr>
          <w:ilvl w:val="0"/>
          <w:numId w:val="4"/>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One evaluator per dimension.</w:t>
      </w:r>
      <w:r w:rsidRPr="009B6151">
        <w:rPr>
          <w:rFonts w:ascii="Arial" w:eastAsia="Times New Roman" w:hAnsi="Arial" w:cs="Arial"/>
          <w:color w:val="000000"/>
          <w:kern w:val="0"/>
          <w14:ligatures w14:val="none"/>
        </w:rPr>
        <w:t> No “God evaluators.”</w:t>
      </w:r>
    </w:p>
    <w:p w14:paraId="513B5B86" w14:textId="77777777" w:rsidR="009B6151" w:rsidRPr="009B6151" w:rsidRDefault="009B6151" w:rsidP="009B6151">
      <w:pPr>
        <w:numPr>
          <w:ilvl w:val="0"/>
          <w:numId w:val="4"/>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Calibrate to high 80s-90s% agreement</w:t>
      </w:r>
      <w:r w:rsidRPr="009B6151">
        <w:rPr>
          <w:rFonts w:ascii="Arial" w:eastAsia="Times New Roman" w:hAnsi="Arial" w:cs="Arial"/>
          <w:color w:val="000000"/>
          <w:kern w:val="0"/>
          <w14:ligatures w14:val="none"/>
        </w:rPr>
        <w:t> before trusting your Virtual Judge at scale.</w:t>
      </w:r>
    </w:p>
    <w:p w14:paraId="6D330010" w14:textId="77777777" w:rsidR="009B6151" w:rsidRPr="009B6151" w:rsidRDefault="009B6151" w:rsidP="009B6151">
      <w:pPr>
        <w:numPr>
          <w:ilvl w:val="0"/>
          <w:numId w:val="4"/>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Use all three methods</w:t>
      </w:r>
      <w:r w:rsidRPr="009B6151">
        <w:rPr>
          <w:rFonts w:ascii="Arial" w:eastAsia="Times New Roman" w:hAnsi="Arial" w:cs="Arial"/>
          <w:color w:val="000000"/>
          <w:kern w:val="0"/>
          <w14:ligatures w14:val="none"/>
        </w:rPr>
        <w:t>. Programmatic, Virtual Judge, and human as layered defenses.</w:t>
      </w:r>
    </w:p>
    <w:p w14:paraId="58966497" w14:textId="77777777" w:rsidR="009B6151" w:rsidRPr="009B6151" w:rsidRDefault="009B6151" w:rsidP="009B6151">
      <w:pPr>
        <w:numPr>
          <w:ilvl w:val="0"/>
          <w:numId w:val="4"/>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Include bad examples</w:t>
      </w:r>
      <w:r w:rsidRPr="009B6151">
        <w:rPr>
          <w:rFonts w:ascii="Arial" w:eastAsia="Times New Roman" w:hAnsi="Arial" w:cs="Arial"/>
          <w:color w:val="000000"/>
          <w:kern w:val="0"/>
          <w14:ligatures w14:val="none"/>
        </w:rPr>
        <w:t> in your Gold Set. You can’t test discernment without them.</w:t>
      </w:r>
    </w:p>
    <w:p w14:paraId="1C9DDB96" w14:textId="77777777" w:rsidR="009B6151" w:rsidRPr="009B6151" w:rsidRDefault="009B6151" w:rsidP="009B6151">
      <w:pPr>
        <w:numPr>
          <w:ilvl w:val="0"/>
          <w:numId w:val="4"/>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Evaluate the system, not just the model.</w:t>
      </w:r>
      <w:r w:rsidRPr="009B6151">
        <w:rPr>
          <w:rFonts w:ascii="Arial" w:eastAsia="Times New Roman" w:hAnsi="Arial" w:cs="Arial"/>
          <w:color w:val="000000"/>
          <w:kern w:val="0"/>
          <w14:ligatures w14:val="none"/>
        </w:rPr>
        <w:t> Test retrieval, tool calls, the full pipeline. For agents, evaluate the trajectory, not only the final answer.</w:t>
      </w:r>
    </w:p>
    <w:p w14:paraId="6EFDBE17" w14:textId="77777777" w:rsidR="009B6151" w:rsidRPr="009B6151" w:rsidRDefault="009B6151" w:rsidP="009B6151">
      <w:pPr>
        <w:numPr>
          <w:ilvl w:val="0"/>
          <w:numId w:val="4"/>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Mirror evals in production.</w:t>
      </w:r>
      <w:r w:rsidRPr="009B6151">
        <w:rPr>
          <w:rFonts w:ascii="Arial" w:eastAsia="Times New Roman" w:hAnsi="Arial" w:cs="Arial"/>
          <w:color w:val="000000"/>
          <w:kern w:val="0"/>
          <w14:ligatures w14:val="none"/>
        </w:rPr>
        <w:t> Pre-production metrics are not one-and-done.</w:t>
      </w:r>
    </w:p>
    <w:p w14:paraId="177265D4" w14:textId="77777777" w:rsidR="009B6151" w:rsidRPr="009B6151" w:rsidRDefault="009B6151" w:rsidP="009B6151">
      <w:pPr>
        <w:numPr>
          <w:ilvl w:val="0"/>
          <w:numId w:val="4"/>
        </w:numPr>
        <w:shd w:val="clear" w:color="auto" w:fill="FFFFFF"/>
        <w:spacing w:after="0" w:line="240" w:lineRule="auto"/>
        <w:textAlignment w:val="baseline"/>
        <w:rPr>
          <w:rFonts w:ascii="Arial" w:eastAsia="Times New Roman" w:hAnsi="Arial" w:cs="Arial"/>
          <w:color w:val="000000"/>
          <w:kern w:val="0"/>
          <w14:ligatures w14:val="none"/>
        </w:rPr>
      </w:pPr>
      <w:r w:rsidRPr="009B6151">
        <w:rPr>
          <w:rFonts w:ascii="Arial" w:eastAsia="Times New Roman" w:hAnsi="Arial" w:cs="Arial"/>
          <w:b/>
          <w:bCs/>
          <w:color w:val="000000"/>
          <w:kern w:val="0"/>
          <w:bdr w:val="none" w:sz="0" w:space="0" w:color="auto" w:frame="1"/>
          <w14:ligatures w14:val="none"/>
        </w:rPr>
        <w:t>Evaluation is a team sport.</w:t>
      </w:r>
      <w:r w:rsidRPr="009B6151">
        <w:rPr>
          <w:rFonts w:ascii="Arial" w:eastAsia="Times New Roman" w:hAnsi="Arial" w:cs="Arial"/>
          <w:color w:val="000000"/>
          <w:kern w:val="0"/>
          <w14:ligatures w14:val="none"/>
        </w:rPr>
        <w:t xml:space="preserve"> Evaluation is about shaping what product success looks like, and that takes contributions from many people. The teams that succeed with AI aren’t the ones with the best </w:t>
      </w:r>
      <w:proofErr w:type="gramStart"/>
      <w:r w:rsidRPr="009B6151">
        <w:rPr>
          <w:rFonts w:ascii="Arial" w:eastAsia="Times New Roman" w:hAnsi="Arial" w:cs="Arial"/>
          <w:color w:val="000000"/>
          <w:kern w:val="0"/>
          <w14:ligatures w14:val="none"/>
        </w:rPr>
        <w:t>models,</w:t>
      </w:r>
      <w:proofErr w:type="gramEnd"/>
      <w:r w:rsidRPr="009B6151">
        <w:rPr>
          <w:rFonts w:ascii="Arial" w:eastAsia="Times New Roman" w:hAnsi="Arial" w:cs="Arial"/>
          <w:color w:val="000000"/>
          <w:kern w:val="0"/>
          <w14:ligatures w14:val="none"/>
        </w:rPr>
        <w:t xml:space="preserve"> they’re the ones with the best communication and clearest product vision.</w:t>
      </w:r>
    </w:p>
    <w:p w14:paraId="1AB93808" w14:textId="77777777" w:rsidR="009B6151" w:rsidRPr="009B6151" w:rsidRDefault="009B6151" w:rsidP="009B6151">
      <w:pPr>
        <w:shd w:val="clear" w:color="auto" w:fill="FFFFFF"/>
        <w:spacing w:beforeAutospacing="1" w:after="0" w:afterAutospacing="1" w:line="450" w:lineRule="atLeast"/>
        <w:textAlignment w:val="baseline"/>
        <w:rPr>
          <w:rFonts w:ascii="Arial" w:eastAsia="Times New Roman" w:hAnsi="Arial" w:cs="Arial"/>
          <w:color w:val="000000"/>
          <w:kern w:val="0"/>
          <w14:ligatures w14:val="none"/>
        </w:rPr>
      </w:pPr>
      <w:r w:rsidRPr="009B6151">
        <w:rPr>
          <w:rFonts w:ascii="inherit" w:eastAsia="Times New Roman" w:hAnsi="inherit" w:cs="Arial"/>
          <w:i/>
          <w:iCs/>
          <w:color w:val="000000"/>
          <w:kern w:val="0"/>
          <w:bdr w:val="none" w:sz="0" w:space="0" w:color="auto" w:frame="1"/>
          <w14:ligatures w14:val="none"/>
        </w:rPr>
        <w:t>If this type of work interests you, check out some of our </w:t>
      </w:r>
      <w:hyperlink r:id="rId11" w:tgtFrame="_blank" w:history="1">
        <w:r w:rsidRPr="009B6151">
          <w:rPr>
            <w:rFonts w:ascii="inherit" w:eastAsia="Times New Roman" w:hAnsi="inherit" w:cs="Arial"/>
            <w:i/>
            <w:iCs/>
            <w:color w:val="717171"/>
            <w:kern w:val="0"/>
            <w:u w:val="single"/>
            <w:bdr w:val="none" w:sz="0" w:space="0" w:color="auto" w:frame="1"/>
            <w14:ligatures w14:val="none"/>
          </w:rPr>
          <w:t>related positions</w:t>
        </w:r>
      </w:hyperlink>
      <w:r w:rsidRPr="009B6151">
        <w:rPr>
          <w:rFonts w:ascii="inherit" w:eastAsia="Times New Roman" w:hAnsi="inherit" w:cs="Arial"/>
          <w:i/>
          <w:iCs/>
          <w:color w:val="000000"/>
          <w:kern w:val="0"/>
          <w:bdr w:val="none" w:sz="0" w:space="0" w:color="auto" w:frame="1"/>
          <w14:ligatures w14:val="none"/>
        </w:rPr>
        <w:t>!</w:t>
      </w:r>
    </w:p>
    <w:p w14:paraId="3BA19525" w14:textId="77777777" w:rsidR="009B6151" w:rsidRDefault="009B6151"/>
    <w:sectPr w:rsidR="009B6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B5C9F"/>
    <w:multiLevelType w:val="multilevel"/>
    <w:tmpl w:val="2220A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615E2"/>
    <w:multiLevelType w:val="multilevel"/>
    <w:tmpl w:val="62F8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F30ABD"/>
    <w:multiLevelType w:val="multilevel"/>
    <w:tmpl w:val="6084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895B79"/>
    <w:multiLevelType w:val="multilevel"/>
    <w:tmpl w:val="FA54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8846584">
    <w:abstractNumId w:val="2"/>
  </w:num>
  <w:num w:numId="2" w16cid:durableId="511115453">
    <w:abstractNumId w:val="3"/>
  </w:num>
  <w:num w:numId="3" w16cid:durableId="671419769">
    <w:abstractNumId w:val="1"/>
  </w:num>
  <w:num w:numId="4" w16cid:durableId="10267592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1"/>
    <w:rsid w:val="00781BE5"/>
    <w:rsid w:val="009B6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9D2E07"/>
  <w15:chartTrackingRefBased/>
  <w15:docId w15:val="{AB362223-6C23-214C-B229-8B86564ED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6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6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6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6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151"/>
    <w:rPr>
      <w:rFonts w:eastAsiaTheme="majorEastAsia" w:cstheme="majorBidi"/>
      <w:color w:val="272727" w:themeColor="text1" w:themeTint="D8"/>
    </w:rPr>
  </w:style>
  <w:style w:type="paragraph" w:styleId="Title">
    <w:name w:val="Title"/>
    <w:basedOn w:val="Normal"/>
    <w:next w:val="Normal"/>
    <w:link w:val="TitleChar"/>
    <w:uiPriority w:val="10"/>
    <w:qFormat/>
    <w:rsid w:val="009B6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151"/>
    <w:pPr>
      <w:spacing w:before="160"/>
      <w:jc w:val="center"/>
    </w:pPr>
    <w:rPr>
      <w:i/>
      <w:iCs/>
      <w:color w:val="404040" w:themeColor="text1" w:themeTint="BF"/>
    </w:rPr>
  </w:style>
  <w:style w:type="character" w:customStyle="1" w:styleId="QuoteChar">
    <w:name w:val="Quote Char"/>
    <w:basedOn w:val="DefaultParagraphFont"/>
    <w:link w:val="Quote"/>
    <w:uiPriority w:val="29"/>
    <w:rsid w:val="009B6151"/>
    <w:rPr>
      <w:i/>
      <w:iCs/>
      <w:color w:val="404040" w:themeColor="text1" w:themeTint="BF"/>
    </w:rPr>
  </w:style>
  <w:style w:type="paragraph" w:styleId="ListParagraph">
    <w:name w:val="List Paragraph"/>
    <w:basedOn w:val="Normal"/>
    <w:uiPriority w:val="34"/>
    <w:qFormat/>
    <w:rsid w:val="009B6151"/>
    <w:pPr>
      <w:ind w:left="720"/>
      <w:contextualSpacing/>
    </w:pPr>
  </w:style>
  <w:style w:type="character" w:styleId="IntenseEmphasis">
    <w:name w:val="Intense Emphasis"/>
    <w:basedOn w:val="DefaultParagraphFont"/>
    <w:uiPriority w:val="21"/>
    <w:qFormat/>
    <w:rsid w:val="009B6151"/>
    <w:rPr>
      <w:i/>
      <w:iCs/>
      <w:color w:val="0F4761" w:themeColor="accent1" w:themeShade="BF"/>
    </w:rPr>
  </w:style>
  <w:style w:type="paragraph" w:styleId="IntenseQuote">
    <w:name w:val="Intense Quote"/>
    <w:basedOn w:val="Normal"/>
    <w:next w:val="Normal"/>
    <w:link w:val="IntenseQuoteChar"/>
    <w:uiPriority w:val="30"/>
    <w:qFormat/>
    <w:rsid w:val="009B6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151"/>
    <w:rPr>
      <w:i/>
      <w:iCs/>
      <w:color w:val="0F4761" w:themeColor="accent1" w:themeShade="BF"/>
    </w:rPr>
  </w:style>
  <w:style w:type="character" w:styleId="IntenseReference">
    <w:name w:val="Intense Reference"/>
    <w:basedOn w:val="DefaultParagraphFont"/>
    <w:uiPriority w:val="32"/>
    <w:qFormat/>
    <w:rsid w:val="009B6151"/>
    <w:rPr>
      <w:b/>
      <w:bCs/>
      <w:smallCaps/>
      <w:color w:val="0F4761" w:themeColor="accent1" w:themeShade="BF"/>
      <w:spacing w:val="5"/>
    </w:rPr>
  </w:style>
  <w:style w:type="paragraph" w:styleId="NormalWeb">
    <w:name w:val="Normal (Web)"/>
    <w:basedOn w:val="Normal"/>
    <w:uiPriority w:val="99"/>
    <w:semiHidden/>
    <w:unhideWhenUsed/>
    <w:rsid w:val="009B61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B6151"/>
    <w:rPr>
      <w:i/>
      <w:iCs/>
    </w:rPr>
  </w:style>
  <w:style w:type="character" w:styleId="Strong">
    <w:name w:val="Strong"/>
    <w:basedOn w:val="DefaultParagraphFont"/>
    <w:uiPriority w:val="22"/>
    <w:qFormat/>
    <w:rsid w:val="009B6151"/>
    <w:rPr>
      <w:b/>
      <w:bCs/>
    </w:rPr>
  </w:style>
  <w:style w:type="paragraph" w:styleId="HTMLPreformatted">
    <w:name w:val="HTML Preformatted"/>
    <w:basedOn w:val="Normal"/>
    <w:link w:val="HTMLPreformattedChar"/>
    <w:uiPriority w:val="99"/>
    <w:semiHidden/>
    <w:unhideWhenUsed/>
    <w:rsid w:val="009B6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B615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areers.airbnb.com/"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1916</Words>
  <Characters>10926</Characters>
  <Application>Microsoft Office Word</Application>
  <DocSecurity>0</DocSecurity>
  <Lines>91</Lines>
  <Paragraphs>25</Paragraphs>
  <ScaleCrop>false</ScaleCrop>
  <Company/>
  <LinksUpToDate>false</LinksUpToDate>
  <CharactersWithSpaces>12817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 Guntumadugu</dc:creator>
  <cp:keywords/>
  <dc:description/>
  <cp:lastModifiedBy>Dhana Guntumadugu</cp:lastModifiedBy>
  <cp:revision>1</cp:revision>
  <dcterms:created xsi:type="dcterms:W3CDTF">2026-08-08T04:55:00Z</dcterms:created>
  <dcterms:modified xsi:type="dcterms:W3CDTF">2026-08-08T04:56:00Z</dcterms:modified>
</cp:coreProperties>
</file>