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पाठ-योजना — राम-लक्ष्मण-परशुराम संवाद (Class 10 CBSE Hindi)</w:t>
      </w:r>
    </w:p>
    <w:p>
      <w:r>
        <w:rPr>
          <w:i/>
          <w:color w:val="555555"/>
        </w:rPr>
        <w:t>Class 10  ·  Hindi  ·  राम-लक्ष्मण-परशुराम संवाद  ·  60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तुलसीदास का परिचय और रामचरितमानस का संक्षिप्त ज्ञान।</w:t>
      </w:r>
    </w:p>
    <w:p>
      <w:pPr>
        <w:pStyle w:val="ListBullet"/>
      </w:pPr>
      <w:r>
        <w:t>प्रसंग की पृष्ठभूमि (धनुष-यज्ञ और सीता-स्वयंवर) समझना।</w:t>
      </w:r>
    </w:p>
    <w:p>
      <w:pPr>
        <w:pStyle w:val="ListBullet"/>
      </w:pPr>
      <w:r>
        <w:t>तीन प्रमुख पात्रों — राम, लक्ष्मण, परशुराम — के चरित्र-विश्लेषण।</w:t>
      </w:r>
    </w:p>
    <w:p>
      <w:pPr>
        <w:pStyle w:val="ListBullet"/>
      </w:pPr>
      <w:r>
        <w:t>अलंकारों (उपमा, रूपक, अनुप्रास) और रसों की पहचान।</w:t>
      </w:r>
    </w:p>
    <w:p>
      <w:pPr>
        <w:pStyle w:val="ListBullet"/>
      </w:pPr>
      <w:r>
        <w:t>नाटकीय शैली और संवाद-कौशल की विशेषताएँ समझना।</w:t>
      </w:r>
    </w:p>
    <w:p>
      <w:pPr>
        <w:pStyle w:val="ListBullet"/>
      </w:pPr>
      <w:r>
        <w:t>अवधी भाषा के विशिष्ट शब्दों के अर्थ।</w:t>
      </w:r>
    </w:p>
    <w:p>
      <w:pPr>
        <w:pStyle w:val="Heading1"/>
      </w:pPr>
      <w:r>
        <w:t>Prerequisites</w:t>
      </w:r>
    </w:p>
    <w:p>
      <w:pPr>
        <w:pStyle w:val="ListBullet"/>
      </w:pPr>
      <w:r>
        <w:t>रामायण की कथा का सामान्य ज्ञान।</w:t>
      </w:r>
    </w:p>
    <w:p>
      <w:pPr>
        <w:pStyle w:val="ListBullet"/>
      </w:pPr>
      <w:r>
        <w:t>हिन्दी काव्य के मूल अलंकार और रस।</w:t>
      </w:r>
    </w:p>
    <w:p>
      <w:pPr>
        <w:pStyle w:val="ListBullet"/>
      </w:pPr>
      <w:r>
        <w:t>कक्षा ९ के दोहा-चौपाई से परिचय।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सफेद बोर्ड और मार्कर</w:t>
      </w:r>
    </w:p>
    <w:p>
      <w:pPr>
        <w:pStyle w:val="ListBullet"/>
      </w:pPr>
      <w:r>
        <w:t>तुलसीदास और रामायण के पात्रों के चित्र</w:t>
      </w:r>
    </w:p>
    <w:p>
      <w:pPr>
        <w:pStyle w:val="ListBullet"/>
      </w:pPr>
      <w:r>
        <w:t>धनुष-यज्ञ का चित्र</w:t>
      </w:r>
    </w:p>
    <w:p>
      <w:pPr>
        <w:pStyle w:val="ListBullet"/>
      </w:pPr>
      <w:r>
        <w:t>अलंकार-चार्ट</w:t>
      </w:r>
    </w:p>
    <w:p>
      <w:pPr>
        <w:pStyle w:val="ListBullet"/>
      </w:pPr>
      <w:r>
        <w:t>कार्यपत्र — राम-लक्ष्मण-परशुराम संवाद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तुलसीदास</w:t>
      </w:r>
    </w:p>
    <w:p>
      <w:pPr>
        <w:pStyle w:val="ListBullet"/>
      </w:pPr>
      <w:r>
        <w:t>रामचरितमानस</w:t>
      </w:r>
    </w:p>
    <w:p>
      <w:pPr>
        <w:pStyle w:val="ListBullet"/>
      </w:pPr>
      <w:r>
        <w:t>बालकाण्ड</w:t>
      </w:r>
    </w:p>
    <w:p>
      <w:pPr>
        <w:pStyle w:val="ListBullet"/>
      </w:pPr>
      <w:r>
        <w:t>अवधी</w:t>
      </w:r>
    </w:p>
    <w:p>
      <w:pPr>
        <w:pStyle w:val="ListBullet"/>
      </w:pPr>
      <w:r>
        <w:t>धनुष-यज्ञ</w:t>
      </w:r>
    </w:p>
    <w:p>
      <w:pPr>
        <w:pStyle w:val="ListBullet"/>
      </w:pPr>
      <w:r>
        <w:t>स्वयंवर</w:t>
      </w:r>
    </w:p>
    <w:p>
      <w:pPr>
        <w:pStyle w:val="ListBullet"/>
      </w:pPr>
      <w:r>
        <w:t>परशुराम</w:t>
      </w:r>
    </w:p>
    <w:p>
      <w:pPr>
        <w:pStyle w:val="ListBullet"/>
      </w:pPr>
      <w:r>
        <w:t>जमदग्नि</w:t>
      </w:r>
    </w:p>
    <w:p>
      <w:pPr>
        <w:pStyle w:val="ListBullet"/>
      </w:pPr>
      <w:r>
        <w:t>विप्र</w:t>
      </w:r>
    </w:p>
    <w:p>
      <w:pPr>
        <w:pStyle w:val="ListBullet"/>
      </w:pPr>
      <w:r>
        <w:t>रिसाई</w:t>
      </w:r>
    </w:p>
    <w:p>
      <w:pPr>
        <w:pStyle w:val="ListBullet"/>
      </w:pPr>
      <w:r>
        <w:t>कोही</w:t>
      </w:r>
    </w:p>
    <w:p>
      <w:pPr>
        <w:pStyle w:val="ListBullet"/>
      </w:pPr>
      <w:r>
        <w:t>सहसबाहु</w:t>
      </w:r>
    </w:p>
    <w:p>
      <w:pPr>
        <w:pStyle w:val="ListBullet"/>
      </w:pPr>
      <w:r>
        <w:t>वीर-रस</w:t>
      </w:r>
    </w:p>
    <w:p>
      <w:pPr>
        <w:pStyle w:val="ListBullet"/>
      </w:pPr>
      <w:r>
        <w:t>अनुप्रास</w:t>
      </w:r>
    </w:p>
    <w:p>
      <w:pPr>
        <w:pStyle w:val="ListBullet"/>
      </w:pPr>
      <w:r>
        <w:t>अतिशयोक्ति</w:t>
      </w:r>
    </w:p>
    <w:p>
      <w:pPr>
        <w:pStyle w:val="ListBullet"/>
      </w:pPr>
      <w:r>
        <w:t>व्यंग्य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विद्यार्थियों से प्रश्न: 'जब कोई हम पर क्रोध करता है, तो हम क्या करते हैं?' २-३ उत्तर लीजिए। राम के संयम का संकेत दीजिए।</w:t>
      </w:r>
    </w:p>
    <w:p>
      <w:r>
        <w:rPr>
          <w:b/>
        </w:rPr>
        <w:t>Teacher:</w:t>
      </w:r>
    </w:p>
    <w:p>
      <w:pPr>
        <w:pStyle w:val="ListBullet2"/>
      </w:pPr>
      <w:r>
        <w:t>प्रश्न पूछना।</w:t>
      </w:r>
    </w:p>
    <w:p>
      <w:pPr>
        <w:pStyle w:val="ListBullet2"/>
      </w:pPr>
      <w:r>
        <w:t>उत्तर सुनना।</w:t>
      </w:r>
    </w:p>
    <w:p>
      <w:pPr>
        <w:pStyle w:val="ListBullet2"/>
      </w:pPr>
      <w:r>
        <w:t>पाठ का परिचय।</w:t>
      </w:r>
    </w:p>
    <w:p>
      <w:r>
        <w:rPr>
          <w:b/>
        </w:rPr>
        <w:t>Students:</w:t>
      </w:r>
    </w:p>
    <w:p>
      <w:pPr>
        <w:pStyle w:val="ListBullet2"/>
      </w:pPr>
      <w:r>
        <w:t>सोचना।</w:t>
      </w:r>
    </w:p>
    <w:p>
      <w:pPr>
        <w:pStyle w:val="ListBullet2"/>
      </w:pPr>
      <w:r>
        <w:t>साझा करना।</w:t>
      </w:r>
    </w:p>
    <w:p>
      <w:r>
        <w:rPr>
          <w:b/>
          <w:sz w:val="24"/>
        </w:rPr>
        <w:t>2. Explore  (12 min)</w:t>
      </w:r>
    </w:p>
    <w:p>
      <w:r>
        <w:t>धनुष-यज्ञ का दृश्य रंगमंच-शैली में पुनर्रचित कीजिए। तीन विद्यार्थी राम, लक्ष्मण, परशुराम की भूमिकाएँ निभाएँ।</w:t>
      </w:r>
    </w:p>
    <w:p>
      <w:r>
        <w:rPr>
          <w:b/>
        </w:rPr>
        <w:t>Teacher:</w:t>
      </w:r>
    </w:p>
    <w:p>
      <w:pPr>
        <w:pStyle w:val="ListBullet2"/>
      </w:pPr>
      <w:r>
        <w:t>भूमिकाएँ बाँटना।</w:t>
      </w:r>
    </w:p>
    <w:p>
      <w:pPr>
        <w:pStyle w:val="ListBullet2"/>
      </w:pPr>
      <w:r>
        <w:t>संवाद का अभिनय।</w:t>
      </w:r>
    </w:p>
    <w:p>
      <w:pPr>
        <w:pStyle w:val="ListBullet2"/>
      </w:pPr>
      <w:r>
        <w:t>भावों पर ध्यान।</w:t>
      </w:r>
    </w:p>
    <w:p>
      <w:r>
        <w:rPr>
          <w:b/>
        </w:rPr>
        <w:t>Students:</w:t>
      </w:r>
    </w:p>
    <w:p>
      <w:pPr>
        <w:pStyle w:val="ListBullet2"/>
      </w:pPr>
      <w:r>
        <w:t>भूमिका निभाना।</w:t>
      </w:r>
    </w:p>
    <w:p>
      <w:pPr>
        <w:pStyle w:val="ListBullet2"/>
      </w:pPr>
      <w:r>
        <w:t>देखना।</w:t>
      </w:r>
    </w:p>
    <w:p>
      <w:pPr>
        <w:pStyle w:val="ListBullet2"/>
      </w:pPr>
      <w:r>
        <w:t>नोट करना।</w:t>
      </w:r>
    </w:p>
    <w:p>
      <w:r>
        <w:rPr>
          <w:b/>
          <w:sz w:val="24"/>
        </w:rPr>
        <w:t>3. Explain  (22 min)</w:t>
      </w:r>
    </w:p>
    <w:p>
      <w:r>
        <w:t>चार ब्लॉकों में पढ़ाएँ: (i) तुलसीदास और मानस का परिचय; (ii) प्रसंग की पृष्ठभूमि और परशुराम का परिचय; (iii) संवाद के चार चरण; (iv) अलंकार + रस + भाषा।</w:t>
      </w:r>
    </w:p>
    <w:p>
      <w:r>
        <w:rPr>
          <w:b/>
        </w:rPr>
        <w:t>Teacher:</w:t>
      </w:r>
    </w:p>
    <w:p>
      <w:pPr>
        <w:pStyle w:val="ListBullet2"/>
      </w:pPr>
      <w:r>
        <w:t>बोर्ड पर तुलसीदास और मानस का सार लिखें।</w:t>
      </w:r>
    </w:p>
    <w:p>
      <w:pPr>
        <w:pStyle w:val="ListBullet2"/>
      </w:pPr>
      <w:r>
        <w:t>सीता-स्वयंवर का चित्रण।</w:t>
      </w:r>
    </w:p>
    <w:p>
      <w:pPr>
        <w:pStyle w:val="ListBullet2"/>
      </w:pPr>
      <w:r>
        <w:t>हर पात्र का चरित्र-विश्लेषण।</w:t>
      </w:r>
    </w:p>
    <w:p>
      <w:pPr>
        <w:pStyle w:val="ListBullet2"/>
      </w:pPr>
      <w:r>
        <w:t>अलंकार और रस के उदाहरण।</w:t>
      </w:r>
    </w:p>
    <w:p>
      <w:r>
        <w:rPr>
          <w:b/>
        </w:rPr>
        <w:t>Students:</w:t>
      </w:r>
    </w:p>
    <w:p>
      <w:pPr>
        <w:pStyle w:val="ListBullet2"/>
      </w:pPr>
      <w:r>
        <w:t>नोट्स लें।</w:t>
      </w:r>
    </w:p>
    <w:p>
      <w:pPr>
        <w:pStyle w:val="ListBullet2"/>
      </w:pPr>
      <w:r>
        <w:t>पात्रों के संवाद पढ़ें।</w:t>
      </w:r>
    </w:p>
    <w:p>
      <w:pPr>
        <w:pStyle w:val="ListBullet2"/>
      </w:pPr>
      <w:r>
        <w:t>अलंकार पहचानें।</w:t>
      </w:r>
    </w:p>
    <w:p>
      <w:pPr>
        <w:pStyle w:val="ListBullet2"/>
      </w:pPr>
      <w:r>
        <w:t>रस का स्पर्श अनुभव करें।</w:t>
      </w:r>
    </w:p>
    <w:p>
      <w:r>
        <w:rPr>
          <w:b/>
          <w:sz w:val="24"/>
        </w:rPr>
        <w:t>4. Elaborate  (14 min)</w:t>
      </w:r>
    </w:p>
    <w:p>
      <w:r>
        <w:t>कार्यपत्र अभ्यास: ६ प्रश्न जिनमें पात्र-विश्लेषण, संवाद-समीक्षा, अलंकार-पहचान।</w:t>
      </w:r>
    </w:p>
    <w:p>
      <w:r>
        <w:rPr>
          <w:b/>
        </w:rPr>
        <w:t>Teacher:</w:t>
      </w:r>
    </w:p>
    <w:p>
      <w:pPr>
        <w:pStyle w:val="ListBullet2"/>
      </w:pPr>
      <w:r>
        <w:t>कार्यपत्र वितरण।</w:t>
      </w:r>
    </w:p>
    <w:p>
      <w:pPr>
        <w:pStyle w:val="ListBullet2"/>
      </w:pPr>
      <w:r>
        <w:t>घूमते हुए सहायता।</w:t>
      </w:r>
    </w:p>
    <w:p>
      <w:r>
        <w:rPr>
          <w:b/>
        </w:rPr>
        <w:t>Students:</w:t>
      </w:r>
    </w:p>
    <w:p>
      <w:pPr>
        <w:pStyle w:val="ListBullet2"/>
      </w:pPr>
      <w:r>
        <w:t>व्यक्तिगत हल।</w:t>
      </w:r>
    </w:p>
    <w:p>
      <w:pPr>
        <w:pStyle w:val="ListBullet2"/>
      </w:pPr>
      <w:r>
        <w:t>जोड़ी में जाँच।</w:t>
      </w:r>
    </w:p>
    <w:p>
      <w:r>
        <w:rPr>
          <w:b/>
          <w:sz w:val="24"/>
        </w:rPr>
        <w:t>5. Evaluate  (5 min)</w:t>
      </w:r>
    </w:p>
    <w:p>
      <w:r>
        <w:t>एग्जिट टिकट: ४ त्वरित प्रश्न।</w:t>
      </w:r>
    </w:p>
    <w:p>
      <w:r>
        <w:rPr>
          <w:b/>
        </w:rPr>
        <w:t>Teacher:</w:t>
      </w:r>
    </w:p>
    <w:p>
      <w:pPr>
        <w:pStyle w:val="ListBullet2"/>
      </w:pPr>
      <w:r>
        <w:t>वितरण।</w:t>
      </w:r>
    </w:p>
    <w:p>
      <w:pPr>
        <w:pStyle w:val="ListBullet2"/>
      </w:pPr>
      <w:r>
        <w:t>समय।</w:t>
      </w:r>
    </w:p>
    <w:p>
      <w:r>
        <w:rPr>
          <w:b/>
        </w:rPr>
        <w:t>Students:</w:t>
      </w:r>
    </w:p>
    <w:p>
      <w:pPr>
        <w:pStyle w:val="ListBullet2"/>
      </w:pPr>
      <w:r>
        <w:t>चुपचाप।</w:t>
      </w:r>
    </w:p>
    <w:p>
      <w:r>
        <w:rPr>
          <w:b/>
          <w:sz w:val="24"/>
        </w:rPr>
        <w:t>6. Assign  (2 min)</w:t>
      </w:r>
    </w:p>
    <w:p>
      <w:r>
        <w:t>गृह-कार्य: तीनों पात्रों में से एक का चरित्र-चित्रण ५ पंक्तियों में।</w:t>
      </w:r>
    </w:p>
    <w:p>
      <w:r>
        <w:rPr>
          <w:b/>
        </w:rPr>
        <w:t>Teacher:</w:t>
      </w:r>
    </w:p>
    <w:p>
      <w:pPr>
        <w:pStyle w:val="ListBullet2"/>
      </w:pPr>
      <w:r>
        <w:t>घोषणा।</w:t>
      </w:r>
    </w:p>
    <w:p>
      <w:r>
        <w:rPr>
          <w:b/>
        </w:rPr>
        <w:t>Students:</w:t>
      </w:r>
    </w:p>
    <w:p>
      <w:pPr>
        <w:pStyle w:val="ListBullet2"/>
      </w:pPr>
      <w:r>
        <w:t>नोट।</w:t>
      </w:r>
    </w:p>
    <w:p>
      <w:pPr>
        <w:pStyle w:val="Heading1"/>
      </w:pPr>
      <w:r>
        <w:t>Homework</w:t>
      </w:r>
    </w:p>
    <w:p>
      <w:pPr>
        <w:pStyle w:val="ListBullet"/>
      </w:pPr>
      <w:r>
        <w:t>तीनों पात्रों में से किसी एक का चरित्र-चित्रण ५ पंक्तियों में लिखें।</w:t>
      </w:r>
    </w:p>
    <w:p>
      <w:pPr>
        <w:pStyle w:val="ListBullet"/>
      </w:pPr>
      <w:r>
        <w:t>पाठ के १० नये शब्दों के अर्थ अपनी शब्दकोश में जोड़ें।</w:t>
      </w:r>
    </w:p>
    <w:p>
      <w:pPr>
        <w:pStyle w:val="ListBullet"/>
      </w:pPr>
      <w:r>
        <w:t>अपने जीवन की एक घटना लिखें जब आपने क्रोध को संयम से जीता।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एग्जिट-टिकट को रचनात्मक मूल्यांकन के लिए।</w:t>
      </w:r>
    </w:p>
    <w:p>
      <w:pPr>
        <w:pStyle w:val="ListBullet"/>
      </w:pPr>
      <w:r>
        <w:t>अगली कक्षा में १० प्रश्नों का त्वरित परीक्षण।</w:t>
      </w:r>
    </w:p>
    <w:p>
      <w:pPr>
        <w:pStyle w:val="ListBullet"/>
      </w:pPr>
      <w:r>
        <w:t>LONG_ANSWER को रूब्रिक से जाँचें।</w:t>
      </w:r>
    </w:p>
    <w:p>
      <w:pPr>
        <w:pStyle w:val="ListBullet"/>
      </w:pPr>
      <w:r>
        <w:t>गृह-कार्य का जोड़ीदार-मूल्यांकन।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Class 10 Hindi — Kshitij Bhag 2, Chapter 2: राम-लक्ष्मण-परशुराम संवाद।</w:t>
      </w:r>
    </w:p>
    <w:p>
      <w:r>
        <w:rPr>
          <w:i/>
          <w:color w:val="888888"/>
        </w:rPr>
        <w:t>Outcomes covered: 10-CBSE-HIN-RLP-01, 10-CBSE-HIN-RLP-02, 10-CBSE-HIN-RLP-03, 10-CBSE-HIN-RLP-04, 10-CBSE-HIN-RLP-05, 10-CBSE-HIN-RLP-06, 10-CBSE-HIN-RLP-07, 10-CBSE-HIN-RLP-08, 10-CBSE-HIN-RLP-09, 10-CBSE-HIN-RLP-10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