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Report</w:t>
      </w:r>
    </w:p>
    <w:p>
      <w:r>
        <w:t>Findings: Pipe A-12 has visible signs of corrosion. Pipe B-7 shows no signs of corrosion. Valve A-12 is functioning normally. Valve B-7 is experiencing low pressure. Joint A-12 is leaking. Valve B-7 is leaking. Corrosion on A-12 is severe. Valve B-7 is at risk of failure. Recommendations: Conduct a thorough inspection of all pipes and valves. Address the leakage issue on A-12 immediately. Schedule a maintenance check for B-7. Reevaluate the pressure of B-7.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