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743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Introduction</w:t>
      </w:r>
    </w:p>
    <w:p w14:paraId="24F5FA1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B88CA62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Title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 Predictive Analytics for Customer Purchases: Insights and Recommendations for Imperials Ltd</w:t>
      </w:r>
    </w:p>
    <w:p w14:paraId="19C8CCA6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75FB4E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Objective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: To apply data analytics techniques, particularly logistic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regression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and Random Forest models, to predict which consumers are likely to purchase life insurance products offered by Imperials Ltd.</w:t>
      </w:r>
    </w:p>
    <w:p w14:paraId="3DAAD48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DA85978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Table of Contents</w:t>
      </w:r>
    </w:p>
    <w:p w14:paraId="1E7D384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4E57E12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Introduction and Background</w:t>
      </w:r>
    </w:p>
    <w:p w14:paraId="332256CD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Literature Review</w:t>
      </w:r>
    </w:p>
    <w:p w14:paraId="4768BD48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Methodology</w:t>
      </w:r>
    </w:p>
    <w:p w14:paraId="18323F96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CRISP-DM Overview</w:t>
      </w:r>
    </w:p>
    <w:p w14:paraId="5ABE1B75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Business Understanding</w:t>
      </w:r>
    </w:p>
    <w:p w14:paraId="4A3039A9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Data Understanding</w:t>
      </w:r>
    </w:p>
    <w:p w14:paraId="3720E049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Data Preparation</w:t>
      </w:r>
    </w:p>
    <w:p w14:paraId="03492CD6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Modelling</w:t>
      </w:r>
    </w:p>
    <w:p w14:paraId="2949B8D4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Evaluation</w:t>
      </w:r>
    </w:p>
    <w:p w14:paraId="0C446182" w14:textId="77777777" w:rsidR="000D4EC5" w:rsidRDefault="000D4EC5" w:rsidP="000D4EC5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Deployment</w:t>
      </w:r>
    </w:p>
    <w:p w14:paraId="365D5D18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Data Analytics</w:t>
      </w:r>
    </w:p>
    <w:p w14:paraId="36C92348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Results and Discussion</w:t>
      </w:r>
    </w:p>
    <w:p w14:paraId="5D5B5885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Conclusion and Recommendations</w:t>
      </w:r>
    </w:p>
    <w:p w14:paraId="145FDE94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References</w:t>
      </w:r>
    </w:p>
    <w:p w14:paraId="3CEA9BB3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Appendix</w:t>
      </w:r>
    </w:p>
    <w:p w14:paraId="0F63E3E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62A6EB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1. Introduction and Background</w:t>
      </w:r>
    </w:p>
    <w:p w14:paraId="24E5D72B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07C560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1.1 Introduction</w:t>
      </w:r>
    </w:p>
    <w:p w14:paraId="5CFE0AD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8F38778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insurance industry is leveraging data analytics to enhance decision-making processes and tailor marketing strategies to better meet customer needs. This study aims to predict which consumers are likely to purchase life insurance by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analyzing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historical data from Imperials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Ltd’s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customer database.</w:t>
      </w:r>
    </w:p>
    <w:p w14:paraId="51A0CF8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145313A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1.2 Background to the Problem</w:t>
      </w:r>
    </w:p>
    <w:p w14:paraId="767E3BB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3C687F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Predictive analytics in the insurance industry provides insights into customer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behavior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risk assessment, and product optimization. This approach not only improves customer satisfaction by offering personalized products and services but also optimizes operational efficiency and profitability.</w:t>
      </w:r>
    </w:p>
    <w:p w14:paraId="525A10E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4482EE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2. Literature Review</w:t>
      </w:r>
    </w:p>
    <w:p w14:paraId="403C802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C0E2EE3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 review of literature related to life insurance prediction, machine learning algorithms, customer profitability forecasting, and the application of various data mining techniques in the insurance sector.</w:t>
      </w:r>
    </w:p>
    <w:p w14:paraId="7729B3E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5E84F83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Selected Studies:</w:t>
      </w:r>
    </w:p>
    <w:p w14:paraId="0C3F01E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8399073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Shamsuddin, S.N., Ismail, N., and Nur-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Firyal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, R. (2023). </w:t>
      </w:r>
      <w:r>
        <w:rPr>
          <w:rFonts w:ascii="System Font" w:hAnsi="System Font" w:cs="System Font"/>
          <w:i/>
          <w:iCs/>
          <w:color w:val="0E0E0E"/>
          <w:kern w:val="0"/>
          <w:sz w:val="28"/>
          <w:szCs w:val="28"/>
          <w:lang w:val="en-GB"/>
        </w:rPr>
        <w:t>Life Insurance Prediction and Its Sustainability Using Machine Learning Approach.</w:t>
      </w:r>
    </w:p>
    <w:p w14:paraId="03678431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Others as listed in the document.</w:t>
      </w:r>
    </w:p>
    <w:p w14:paraId="3546FB4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F23BF5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3. Methodology</w:t>
      </w:r>
    </w:p>
    <w:p w14:paraId="196F7A6B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4B8153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3.1 CRISP-DM Overview</w:t>
      </w:r>
    </w:p>
    <w:p w14:paraId="0513B21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FA493B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 xml:space="preserve">The Cross Industry Standard Process for Data Mining (CRISP-DM) framework was used to address the business problem. The process includes business understanding, data understanding, data preparation,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modeling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evaluation, and deployment.</w:t>
      </w:r>
    </w:p>
    <w:p w14:paraId="47C2DDF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9CB3A4F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3.2 Business Understanding</w:t>
      </w:r>
    </w:p>
    <w:p w14:paraId="2488A4CB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926CD26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The primary objective is 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analyze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customer reviews for insights that improve customer relationships and brand perception, helping strategic decisions to enhance customer satisfaction.</w:t>
      </w:r>
    </w:p>
    <w:p w14:paraId="5098F6A2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73A77C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3.3 Data Understanding</w:t>
      </w:r>
    </w:p>
    <w:p w14:paraId="3912A9DF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C0BA4E8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The dataset includes reviews with brand name, textual content, star ratings, and emotional tags. Significant missing values in the ‘Emotions’ column necessitate special handling strategies.</w:t>
      </w:r>
    </w:p>
    <w:p w14:paraId="05C22A68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4E18E42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3.4 Data Preparation</w:t>
      </w:r>
    </w:p>
    <w:p w14:paraId="5C1B2F7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9F92953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Data preparation tasks involve:</w:t>
      </w:r>
    </w:p>
    <w:p w14:paraId="06B30C0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DE03458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Text Cleaning: Converting text to lowercase, removing punctuation, and URLs.</w:t>
      </w:r>
    </w:p>
    <w:p w14:paraId="3D44CD5D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Handling Missing Values: Employing imputation and semi-supervised learning methods to estimate missing emotional tags.</w:t>
      </w:r>
    </w:p>
    <w:p w14:paraId="138747DF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Feature Extraction: Utilizing TF-IDF vectorization to convert text into a format suitable for machine learning analysis.</w:t>
      </w:r>
    </w:p>
    <w:p w14:paraId="47DCFCB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3D8F0D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3.5 Modelling</w:t>
      </w:r>
    </w:p>
    <w:p w14:paraId="349C76EB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18AF726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>Models selected include SVM, Logistic Regression, and Random Forests due to their proven effectiveness in text classification.</w:t>
      </w:r>
    </w:p>
    <w:p w14:paraId="7B386E94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EF714AF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3.6 Evaluation</w:t>
      </w:r>
    </w:p>
    <w:p w14:paraId="27E14D3A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95C60C6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Models are evaluated using accuracy, precision, recall, and F1-score. Cross-validation ensures the models generalize well to unseen data.</w:t>
      </w:r>
    </w:p>
    <w:p w14:paraId="37F92FF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DB22517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3.7 Deployment</w:t>
      </w:r>
    </w:p>
    <w:p w14:paraId="6645E80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2E42EF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Deployment involves integrating the findings into a report detailing the analysis and offering actionable recommendations for the brands.</w:t>
      </w:r>
    </w:p>
    <w:p w14:paraId="26E97C77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6589B73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4. Data Analytics</w:t>
      </w:r>
    </w:p>
    <w:p w14:paraId="705069C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57F72A2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Data analytics involves the use of various machine learning algorithms to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analyze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text data. Supervised and semi-supervised learning methods are employed to predict emotions from customer reviews.</w:t>
      </w:r>
    </w:p>
    <w:p w14:paraId="4018BD76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029208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Supervised Machine Learning</w:t>
      </w:r>
    </w:p>
    <w:p w14:paraId="14D27C0B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69ED7C06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Algorithms: SVM, Logistic Regression, Random Forest, Gradient Boosting, K-Nearest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Neighbors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 and Decision Trees.</w:t>
      </w:r>
    </w:p>
    <w:p w14:paraId="56BBDDB3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Vectorization: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CountVectorizer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TfidfTransformer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are used for text vectorization.</w:t>
      </w:r>
    </w:p>
    <w:p w14:paraId="00350EF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E8C0C0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Semi-Supervised Machine Learning</w:t>
      </w:r>
    </w:p>
    <w:p w14:paraId="2DB50F8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6227B3C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Self-Training Classifier is used to handle unlabelled data and improve model predictions.</w:t>
      </w:r>
    </w:p>
    <w:p w14:paraId="43DE5EC6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4E6B1B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5. Results and Discussion</w:t>
      </w:r>
    </w:p>
    <w:p w14:paraId="613B8C0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47788E9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5.1 Supervised Learning Analysis</w:t>
      </w:r>
    </w:p>
    <w:p w14:paraId="38CC3E78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E8543AF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Gradient Boosting was the best-performing model with 62.70% accuracy, 67.36% precision, and 62.95% F1 score. K-Nearest Neighbours performed poorly due to high-dimensional and sparse text data. SVM and Logistic Regression showed good performance, indicating their usefulness in text categorization tasks.</w:t>
      </w:r>
    </w:p>
    <w:p w14:paraId="29824BF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6AA2AB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5.2 Analysis of Semi-Supervised Learning</w:t>
      </w:r>
    </w:p>
    <w:p w14:paraId="49346C7E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B32ED58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Gradient Boosting also outperformed in semi-supervised learning with 61.11% accuracy and 60.71% F1-score. Random Forest performed better in this scenario, highlighting the benefits of using more unlabelled data to improve generalization.</w:t>
      </w:r>
    </w:p>
    <w:p w14:paraId="6BC8456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D1C3532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5.3 Limitations of Supervised and Semi-Supervised Learning</w:t>
      </w:r>
    </w:p>
    <w:p w14:paraId="3E31ADD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12E6A929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Supervised Learning: High-dimensional data, class imbalance, and overfitting challenges.</w:t>
      </w:r>
    </w:p>
    <w:p w14:paraId="35F44923" w14:textId="77777777" w:rsidR="000D4EC5" w:rsidRDefault="000D4EC5" w:rsidP="000D4EC5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Semi-Supervised Learning: Quality of unlabelled data, integration complexity, and computational resource intensity.</w:t>
      </w:r>
    </w:p>
    <w:p w14:paraId="77A682E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9F7D04C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6. Conclusion and Recommendations</w:t>
      </w:r>
    </w:p>
    <w:p w14:paraId="42FED64A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56FB730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6.1 Conclusion</w:t>
      </w:r>
    </w:p>
    <w:p w14:paraId="69D39243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749F0EC5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lastRenderedPageBreak/>
        <w:t>The analysis provided significant insights into predicting life insurance purchases. Gradient Boosting demonstrated high performance in both supervised and semi-supervised learning scenarios.</w:t>
      </w:r>
    </w:p>
    <w:p w14:paraId="1506942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386D7381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6.2 Recommendations</w:t>
      </w:r>
    </w:p>
    <w:p w14:paraId="59F4FA92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263DA3A8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Adopt the Gradient Boosting model for predictive tasks.</w:t>
      </w:r>
    </w:p>
    <w:p w14:paraId="25BC3E19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Enhance data quality for improved model performance.</w:t>
      </w:r>
    </w:p>
    <w:p w14:paraId="41A7054C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Implement real-time analytics for dynamic marketing strategies.</w:t>
      </w:r>
    </w:p>
    <w:p w14:paraId="3F8301A3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Continuously gather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analyze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customer feedback.</w:t>
      </w:r>
    </w:p>
    <w:p w14:paraId="1FE29991" w14:textId="77777777" w:rsidR="000D4EC5" w:rsidRDefault="000D4EC5" w:rsidP="000D4EC5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Foster a data-driven culture within the organization.</w:t>
      </w:r>
    </w:p>
    <w:p w14:paraId="532A10D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0FD5C92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7. References</w:t>
      </w:r>
    </w:p>
    <w:p w14:paraId="1793837D" w14:textId="77777777" w:rsidR="000D4EC5" w:rsidRDefault="000D4EC5" w:rsidP="000D4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14:paraId="4DC02E03" w14:textId="11281879" w:rsidR="008156ED" w:rsidRDefault="000D4EC5" w:rsidP="000D4EC5"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A comprehensive list of references used throughout the study.</w:t>
      </w:r>
    </w:p>
    <w:sectPr w:rsidR="0081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C5"/>
    <w:rsid w:val="000D4EC5"/>
    <w:rsid w:val="008156ED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8FBF"/>
  <w15:chartTrackingRefBased/>
  <w15:docId w15:val="{20039482-E17B-9B43-BF1A-DEE03BA0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Mathighatta Shobhan Babu</dc:creator>
  <cp:keywords/>
  <dc:description/>
  <cp:lastModifiedBy>Dhanush Mathighatta Shobhan Babu</cp:lastModifiedBy>
  <cp:revision>1</cp:revision>
  <dcterms:created xsi:type="dcterms:W3CDTF">2024-06-18T15:09:00Z</dcterms:created>
  <dcterms:modified xsi:type="dcterms:W3CDTF">2024-06-18T15:09:00Z</dcterms:modified>
</cp:coreProperties>
</file>