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9BDBB" w14:textId="77777777" w:rsidR="007C443F" w:rsidRDefault="007C443F" w:rsidP="007C443F">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Create UI Policy Action – Urgency</w:t>
      </w:r>
    </w:p>
    <w:p w14:paraId="12208C86" w14:textId="77777777" w:rsidR="007C443F" w:rsidRDefault="007C443F" w:rsidP="007C443F">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Configure the Urgency Field</w:t>
      </w:r>
    </w:p>
    <w:p w14:paraId="05BB9F24" w14:textId="77777777" w:rsidR="007C443F" w:rsidRDefault="007C443F" w:rsidP="007C443F">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 the UI Policy Actions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the </w:t>
      </w:r>
      <w:r>
        <w:rPr>
          <w:rFonts w:ascii="Times New Roman" w:eastAsia="Times New Roman" w:hAnsi="Times New Roman" w:cs="Times New Roman"/>
          <w:b/>
          <w:bCs/>
          <w:sz w:val="24"/>
          <w:szCs w:val="24"/>
        </w:rPr>
        <w:t>High Impact Control</w:t>
      </w:r>
      <w:r>
        <w:rPr>
          <w:rFonts w:ascii="Times New Roman" w:eastAsia="Times New Roman" w:hAnsi="Times New Roman" w:cs="Times New Roman"/>
          <w:sz w:val="24"/>
          <w:szCs w:val="24"/>
        </w:rPr>
        <w:t xml:space="preserve"> UI Policy you created earlier. Scroll down to the </w:t>
      </w:r>
      <w:r>
        <w:rPr>
          <w:rFonts w:ascii="Times New Roman" w:eastAsia="Times New Roman" w:hAnsi="Times New Roman" w:cs="Times New Roman"/>
          <w:b/>
          <w:bCs/>
          <w:sz w:val="24"/>
          <w:szCs w:val="24"/>
        </w:rPr>
        <w:t>UI Policy Actions</w:t>
      </w:r>
      <w:r>
        <w:rPr>
          <w:rFonts w:ascii="Times New Roman" w:eastAsia="Times New Roman" w:hAnsi="Times New Roman" w:cs="Times New Roman"/>
          <w:sz w:val="24"/>
          <w:szCs w:val="24"/>
        </w:rPr>
        <w:t xml:space="preserve"> related list. This is where you define the specific behavior of fields when the policy conditions are met.</w:t>
      </w:r>
      <w:r>
        <w:rPr>
          <w:rFonts w:ascii="Times New Roman" w:eastAsia="Times New Roman" w:hAnsi="Times New Roman" w:cs="Times New Roman"/>
          <w:sz w:val="24"/>
          <w:szCs w:val="24"/>
        </w:rPr>
        <w:br/>
      </w:r>
    </w:p>
    <w:p w14:paraId="09D4CCDF" w14:textId="77777777" w:rsidR="007C443F" w:rsidRDefault="007C443F" w:rsidP="007C443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Create a New Action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UI Policy Action. This lets you configure how individual fields behave when the UI Policy is triggered.</w:t>
      </w:r>
      <w:r>
        <w:rPr>
          <w:rFonts w:ascii="Times New Roman" w:eastAsia="Times New Roman" w:hAnsi="Times New Roman" w:cs="Times New Roman"/>
          <w:sz w:val="24"/>
          <w:szCs w:val="24"/>
        </w:rPr>
        <w:br/>
      </w:r>
    </w:p>
    <w:p w14:paraId="43C4419B" w14:textId="77777777" w:rsidR="007C443F" w:rsidRDefault="007C443F" w:rsidP="007C443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Fill in the Action Details</w:t>
      </w:r>
      <w:r>
        <w:rPr>
          <w:rFonts w:ascii="Times New Roman" w:eastAsia="Times New Roman" w:hAnsi="Times New Roman" w:cs="Times New Roman"/>
          <w:b/>
          <w:bCs/>
          <w:sz w:val="24"/>
          <w:szCs w:val="24"/>
        </w:rPr>
        <w:br/>
      </w:r>
    </w:p>
    <w:p w14:paraId="5B15B2CB" w14:textId="77777777" w:rsidR="007C443F" w:rsidRDefault="007C443F" w:rsidP="007C443F">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r>
        <w:rPr>
          <w:rFonts w:ascii="Times New Roman" w:eastAsia="Times New Roman" w:hAnsi="Times New Roman" w:cs="Times New Roman"/>
          <w:sz w:val="24"/>
          <w:szCs w:val="24"/>
        </w:rPr>
        <w:t xml:space="preserve"> Urgency</w:t>
      </w:r>
      <w:r>
        <w:rPr>
          <w:rFonts w:ascii="Roboto Mono" w:eastAsia="Roboto Mono" w:hAnsi="Roboto Mono" w:cs="Roboto Mono"/>
          <w:color w:val="188038"/>
          <w:sz w:val="24"/>
          <w:szCs w:val="24"/>
        </w:rPr>
        <w:br/>
      </w:r>
      <w:r>
        <w:rPr>
          <w:rFonts w:ascii="Times New Roman" w:eastAsia="Times New Roman" w:hAnsi="Times New Roman" w:cs="Times New Roman"/>
          <w:sz w:val="24"/>
          <w:szCs w:val="24"/>
        </w:rPr>
        <w:t xml:space="preserve"> Select the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field on the Incident form. This is the field you want to control.</w:t>
      </w:r>
      <w:r>
        <w:rPr>
          <w:rFonts w:ascii="Times New Roman" w:eastAsia="Times New Roman" w:hAnsi="Times New Roman" w:cs="Times New Roman"/>
          <w:sz w:val="24"/>
          <w:szCs w:val="24"/>
        </w:rPr>
        <w:br/>
      </w:r>
    </w:p>
    <w:p w14:paraId="6A790DA1" w14:textId="77777777" w:rsidR="007C443F" w:rsidRDefault="007C443F" w:rsidP="007C443F">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Read-only:</w:t>
      </w:r>
      <w:r>
        <w:rPr>
          <w:rFonts w:ascii="Times New Roman" w:eastAsia="Times New Roman" w:hAnsi="Times New Roman" w:cs="Times New Roman"/>
          <w:sz w:val="24"/>
          <w:szCs w:val="24"/>
        </w:rPr>
        <w:t xml:space="preserve"> true</w:t>
      </w:r>
      <w:r>
        <w:rPr>
          <w:rFonts w:ascii="Roboto Mono" w:eastAsia="Roboto Mono" w:hAnsi="Roboto Mono" w:cs="Roboto Mono"/>
          <w:color w:val="188038"/>
          <w:sz w:val="24"/>
          <w:szCs w:val="24"/>
        </w:rPr>
        <w:br/>
      </w:r>
      <w:r>
        <w:rPr>
          <w:rFonts w:ascii="Times New Roman" w:eastAsia="Times New Roman" w:hAnsi="Times New Roman" w:cs="Times New Roman"/>
          <w:sz w:val="24"/>
          <w:szCs w:val="24"/>
        </w:rPr>
        <w:t xml:space="preserve"> Check this option to make the Urgency field read-only whenever the UI </w:t>
      </w:r>
      <w:proofErr w:type="gramStart"/>
      <w:r>
        <w:rPr>
          <w:rFonts w:ascii="Times New Roman" w:eastAsia="Times New Roman" w:hAnsi="Times New Roman" w:cs="Times New Roman"/>
          <w:sz w:val="24"/>
          <w:szCs w:val="24"/>
        </w:rPr>
        <w:t>Policy condition</w:t>
      </w:r>
      <w:proofErr w:type="gramEnd"/>
      <w:r>
        <w:rPr>
          <w:rFonts w:ascii="Times New Roman" w:eastAsia="Times New Roman" w:hAnsi="Times New Roman" w:cs="Times New Roman"/>
          <w:sz w:val="24"/>
          <w:szCs w:val="24"/>
        </w:rPr>
        <w:t xml:space="preserve"> is met (Impact = High). Users will be able to see the field but cannot change its value.</w:t>
      </w:r>
      <w:r>
        <w:rPr>
          <w:rFonts w:ascii="Times New Roman" w:eastAsia="Times New Roman" w:hAnsi="Times New Roman" w:cs="Times New Roman"/>
          <w:sz w:val="24"/>
          <w:szCs w:val="24"/>
        </w:rPr>
        <w:br/>
      </w:r>
    </w:p>
    <w:p w14:paraId="410CCB4E" w14:textId="77777777" w:rsidR="007C443F" w:rsidRDefault="007C443F" w:rsidP="007C443F">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Visible:</w:t>
      </w:r>
      <w:r>
        <w:rPr>
          <w:rFonts w:ascii="Times New Roman" w:eastAsia="Times New Roman" w:hAnsi="Times New Roman" w:cs="Times New Roman"/>
          <w:sz w:val="24"/>
          <w:szCs w:val="24"/>
        </w:rPr>
        <w:t xml:space="preserve"> Leave this field as is (do not change).</w:t>
      </w:r>
      <w:r>
        <w:rPr>
          <w:rFonts w:ascii="Times New Roman" w:eastAsia="Times New Roman" w:hAnsi="Times New Roman" w:cs="Times New Roman"/>
          <w:sz w:val="24"/>
          <w:szCs w:val="24"/>
        </w:rPr>
        <w:br/>
        <w:t xml:space="preserve"> By leaving it unchanged, the field will remain visible on the form, but its behavior will be controlled by the Read-only setting.</w:t>
      </w:r>
      <w:r>
        <w:rPr>
          <w:rFonts w:ascii="Times New Roman" w:eastAsia="Times New Roman" w:hAnsi="Times New Roman" w:cs="Times New Roman"/>
          <w:sz w:val="24"/>
          <w:szCs w:val="24"/>
        </w:rPr>
        <w:br/>
      </w:r>
    </w:p>
    <w:p w14:paraId="22E045CE" w14:textId="77777777" w:rsidR="007C443F" w:rsidRDefault="007C443F" w:rsidP="007C443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Submit the Action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UI Policy Action. The action is now linked to the High Impact Control UI Policy and will automatically apply to the Urgency field when an Incident has High Impact.</w:t>
      </w:r>
      <w:r>
        <w:rPr>
          <w:rFonts w:ascii="Times New Roman" w:eastAsia="Times New Roman" w:hAnsi="Times New Roman" w:cs="Times New Roman"/>
          <w:sz w:val="24"/>
          <w:szCs w:val="24"/>
        </w:rPr>
        <w:br/>
      </w:r>
    </w:p>
    <w:p w14:paraId="10E2BAD8" w14:textId="77777777" w:rsidR="007C443F" w:rsidRDefault="007C443F" w:rsidP="007C443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Optional Verification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To test the action:</w:t>
      </w:r>
      <w:r>
        <w:rPr>
          <w:rFonts w:ascii="Times New Roman" w:eastAsia="Times New Roman" w:hAnsi="Times New Roman" w:cs="Times New Roman"/>
          <w:sz w:val="24"/>
          <w:szCs w:val="24"/>
        </w:rPr>
        <w:br/>
      </w:r>
    </w:p>
    <w:p w14:paraId="65269D20" w14:textId="77777777" w:rsidR="007C443F" w:rsidRDefault="007C443F" w:rsidP="007C443F">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an Incident record.</w:t>
      </w:r>
      <w:r>
        <w:rPr>
          <w:rFonts w:ascii="Times New Roman" w:eastAsia="Times New Roman" w:hAnsi="Times New Roman" w:cs="Times New Roman"/>
          <w:sz w:val="24"/>
          <w:szCs w:val="24"/>
        </w:rPr>
        <w:br/>
      </w:r>
    </w:p>
    <w:p w14:paraId="1566B85C" w14:textId="77777777" w:rsidR="007C443F" w:rsidRDefault="007C443F" w:rsidP="007C443F">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the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field to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20BB4BD5" w14:textId="77777777" w:rsidR="007C443F" w:rsidRDefault="007C443F" w:rsidP="007C443F">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 that the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field becomes read-only.</w:t>
      </w:r>
      <w:r>
        <w:rPr>
          <w:rFonts w:ascii="Times New Roman" w:eastAsia="Times New Roman" w:hAnsi="Times New Roman" w:cs="Times New Roman"/>
          <w:sz w:val="24"/>
          <w:szCs w:val="24"/>
        </w:rPr>
        <w:br/>
      </w:r>
    </w:p>
    <w:p w14:paraId="4C58FCE0" w14:textId="77777777" w:rsidR="007C443F" w:rsidRDefault="007C443F" w:rsidP="007C443F">
      <w:pPr>
        <w:numPr>
          <w:ilvl w:val="1"/>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Change Impact to a different value to confirm that the field </w:t>
      </w:r>
      <w:proofErr w:type="gramStart"/>
      <w:r>
        <w:rPr>
          <w:rFonts w:ascii="Times New Roman" w:eastAsia="Times New Roman" w:hAnsi="Times New Roman" w:cs="Times New Roman"/>
          <w:sz w:val="24"/>
          <w:szCs w:val="24"/>
        </w:rPr>
        <w:t>reverts back</w:t>
      </w:r>
      <w:proofErr w:type="gramEnd"/>
      <w:r>
        <w:rPr>
          <w:rFonts w:ascii="Times New Roman" w:eastAsia="Times New Roman" w:hAnsi="Times New Roman" w:cs="Times New Roman"/>
          <w:sz w:val="24"/>
          <w:szCs w:val="24"/>
        </w:rPr>
        <w:t xml:space="preserve"> if needed.</w:t>
      </w:r>
    </w:p>
    <w:p w14:paraId="0CE9F6B1" w14:textId="77777777" w:rsidR="007C443F" w:rsidRDefault="007C443F" w:rsidP="007C443F">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6275CD3" wp14:editId="1F20D642">
            <wp:extent cx="5943600" cy="2781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943600" cy="2781300"/>
                    </a:xfrm>
                    <a:prstGeom prst="rect">
                      <a:avLst/>
                    </a:prstGeom>
                    <a:ln/>
                  </pic:spPr>
                </pic:pic>
              </a:graphicData>
            </a:graphic>
          </wp:inline>
        </w:drawing>
      </w:r>
    </w:p>
    <w:p w14:paraId="06A9AB90" w14:textId="77777777" w:rsidR="007C443F" w:rsidRDefault="007C443F" w:rsidP="007C443F">
      <w:pPr>
        <w:spacing w:before="240" w:after="240"/>
        <w:rPr>
          <w:rFonts w:ascii="Times New Roman" w:eastAsia="Times New Roman" w:hAnsi="Times New Roman" w:cs="Times New Roman"/>
          <w:sz w:val="24"/>
          <w:szCs w:val="24"/>
        </w:rPr>
      </w:pPr>
    </w:p>
    <w:p w14:paraId="7D43D523" w14:textId="77777777" w:rsidR="009B280C" w:rsidRDefault="009B280C"/>
    <w:sectPr w:rsidR="009B28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C1501"/>
    <w:multiLevelType w:val="multilevel"/>
    <w:tmpl w:val="06BA4C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53884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43F"/>
    <w:rsid w:val="006E3233"/>
    <w:rsid w:val="007C443F"/>
    <w:rsid w:val="009B280C"/>
    <w:rsid w:val="00CD163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AECE4"/>
  <w15:chartTrackingRefBased/>
  <w15:docId w15:val="{175E8AE0-5BF3-4AA2-8422-659BBC3FE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43F"/>
    <w:pPr>
      <w:spacing w:after="0" w:line="276" w:lineRule="auto"/>
    </w:pPr>
    <w:rPr>
      <w:rFonts w:ascii="Arial" w:eastAsia="Arial" w:hAnsi="Arial" w:cs="Arial"/>
      <w:kern w:val="0"/>
      <w:sz w:val="22"/>
      <w:szCs w:val="22"/>
      <w:lang w:val="en" w:eastAsia="en-IN" w:bidi="ta-IN"/>
      <w14:ligatures w14:val="none"/>
    </w:rPr>
  </w:style>
  <w:style w:type="paragraph" w:styleId="Heading1">
    <w:name w:val="heading 1"/>
    <w:basedOn w:val="Normal"/>
    <w:next w:val="Normal"/>
    <w:link w:val="Heading1Char"/>
    <w:uiPriority w:val="9"/>
    <w:qFormat/>
    <w:rsid w:val="007C4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4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4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4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4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43F"/>
    <w:rPr>
      <w:rFonts w:eastAsiaTheme="majorEastAsia" w:cstheme="majorBidi"/>
      <w:color w:val="272727" w:themeColor="text1" w:themeTint="D8"/>
    </w:rPr>
  </w:style>
  <w:style w:type="paragraph" w:styleId="Title">
    <w:name w:val="Title"/>
    <w:basedOn w:val="Normal"/>
    <w:next w:val="Normal"/>
    <w:link w:val="TitleChar"/>
    <w:uiPriority w:val="10"/>
    <w:qFormat/>
    <w:rsid w:val="007C4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43F"/>
    <w:pPr>
      <w:spacing w:before="160"/>
      <w:jc w:val="center"/>
    </w:pPr>
    <w:rPr>
      <w:i/>
      <w:iCs/>
      <w:color w:val="404040" w:themeColor="text1" w:themeTint="BF"/>
    </w:rPr>
  </w:style>
  <w:style w:type="character" w:customStyle="1" w:styleId="QuoteChar">
    <w:name w:val="Quote Char"/>
    <w:basedOn w:val="DefaultParagraphFont"/>
    <w:link w:val="Quote"/>
    <w:uiPriority w:val="29"/>
    <w:rsid w:val="007C443F"/>
    <w:rPr>
      <w:i/>
      <w:iCs/>
      <w:color w:val="404040" w:themeColor="text1" w:themeTint="BF"/>
    </w:rPr>
  </w:style>
  <w:style w:type="paragraph" w:styleId="ListParagraph">
    <w:name w:val="List Paragraph"/>
    <w:basedOn w:val="Normal"/>
    <w:uiPriority w:val="34"/>
    <w:qFormat/>
    <w:rsid w:val="007C443F"/>
    <w:pPr>
      <w:ind w:left="720"/>
      <w:contextualSpacing/>
    </w:pPr>
  </w:style>
  <w:style w:type="character" w:styleId="IntenseEmphasis">
    <w:name w:val="Intense Emphasis"/>
    <w:basedOn w:val="DefaultParagraphFont"/>
    <w:uiPriority w:val="21"/>
    <w:qFormat/>
    <w:rsid w:val="007C443F"/>
    <w:rPr>
      <w:i/>
      <w:iCs/>
      <w:color w:val="0F4761" w:themeColor="accent1" w:themeShade="BF"/>
    </w:rPr>
  </w:style>
  <w:style w:type="paragraph" w:styleId="IntenseQuote">
    <w:name w:val="Intense Quote"/>
    <w:basedOn w:val="Normal"/>
    <w:next w:val="Normal"/>
    <w:link w:val="IntenseQuoteChar"/>
    <w:uiPriority w:val="30"/>
    <w:qFormat/>
    <w:rsid w:val="007C4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43F"/>
    <w:rPr>
      <w:i/>
      <w:iCs/>
      <w:color w:val="0F4761" w:themeColor="accent1" w:themeShade="BF"/>
    </w:rPr>
  </w:style>
  <w:style w:type="character" w:styleId="IntenseReference">
    <w:name w:val="Intense Reference"/>
    <w:basedOn w:val="DefaultParagraphFont"/>
    <w:uiPriority w:val="32"/>
    <w:qFormat/>
    <w:rsid w:val="007C44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S0944674</dc:creator>
  <cp:keywords/>
  <dc:description/>
  <cp:lastModifiedBy>S0944674</cp:lastModifiedBy>
  <cp:revision>1</cp:revision>
  <dcterms:created xsi:type="dcterms:W3CDTF">2026-09-28T04:21:00Z</dcterms:created>
  <dcterms:modified xsi:type="dcterms:W3CDTF">2026-09-28T04:23:00Z</dcterms:modified>
</cp:coreProperties>
</file>