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Y="2041"/>
        <w:tblW w:w="0" w:type="auto"/>
        <w:tblLook w:val="04A0" w:firstRow="1" w:lastRow="0" w:firstColumn="1" w:lastColumn="0" w:noHBand="0" w:noVBand="1"/>
      </w:tblPr>
      <w:tblGrid>
        <w:gridCol w:w="1013"/>
        <w:gridCol w:w="1013"/>
      </w:tblGrid>
      <w:tr w:rsidR="00C458E8" w14:paraId="63DD6798" w14:textId="77777777" w:rsidTr="004D0981">
        <w:trPr>
          <w:trHeight w:val="250"/>
        </w:trPr>
        <w:tc>
          <w:tcPr>
            <w:tcW w:w="1013" w:type="dxa"/>
          </w:tcPr>
          <w:p w14:paraId="1A1C2B08" w14:textId="77777777" w:rsidR="00C458E8" w:rsidRDefault="00C458E8" w:rsidP="00C458E8">
            <w:r>
              <w:t>A</w:t>
            </w:r>
          </w:p>
        </w:tc>
        <w:tc>
          <w:tcPr>
            <w:tcW w:w="1013" w:type="dxa"/>
          </w:tcPr>
          <w:p w14:paraId="45AB9E1C" w14:textId="77777777" w:rsidR="00C458E8" w:rsidRDefault="00C458E8" w:rsidP="00C458E8">
            <w:r>
              <w:t>B</w:t>
            </w:r>
          </w:p>
        </w:tc>
      </w:tr>
      <w:tr w:rsidR="00C458E8" w14:paraId="1C9C417A" w14:textId="77777777" w:rsidTr="004D0981">
        <w:trPr>
          <w:trHeight w:val="250"/>
        </w:trPr>
        <w:tc>
          <w:tcPr>
            <w:tcW w:w="1013" w:type="dxa"/>
          </w:tcPr>
          <w:p w14:paraId="3FDC20BD" w14:textId="77777777" w:rsidR="00C458E8" w:rsidRDefault="00C458E8" w:rsidP="00C458E8">
            <w:r>
              <w:t>25</w:t>
            </w:r>
          </w:p>
        </w:tc>
        <w:tc>
          <w:tcPr>
            <w:tcW w:w="1013" w:type="dxa"/>
          </w:tcPr>
          <w:p w14:paraId="7AE0C96D" w14:textId="77777777" w:rsidR="00C458E8" w:rsidRDefault="00C458E8" w:rsidP="00C458E8">
            <w:r>
              <w:t>52</w:t>
            </w:r>
          </w:p>
        </w:tc>
      </w:tr>
      <w:tr w:rsidR="00C458E8" w14:paraId="12A6AEF6" w14:textId="77777777" w:rsidTr="004D0981">
        <w:trPr>
          <w:trHeight w:val="261"/>
        </w:trPr>
        <w:tc>
          <w:tcPr>
            <w:tcW w:w="1013" w:type="dxa"/>
          </w:tcPr>
          <w:p w14:paraId="3188A7EF" w14:textId="77777777" w:rsidR="00C458E8" w:rsidRDefault="00C458E8" w:rsidP="00C458E8">
            <w:r>
              <w:t>35</w:t>
            </w:r>
          </w:p>
        </w:tc>
        <w:tc>
          <w:tcPr>
            <w:tcW w:w="1013" w:type="dxa"/>
          </w:tcPr>
          <w:p w14:paraId="629F41A8" w14:textId="77777777" w:rsidR="00C458E8" w:rsidRDefault="00C458E8" w:rsidP="00C458E8">
            <w:r>
              <w:t>10</w:t>
            </w:r>
          </w:p>
        </w:tc>
      </w:tr>
      <w:tr w:rsidR="00C458E8" w14:paraId="506004F7" w14:textId="77777777" w:rsidTr="004D0981">
        <w:trPr>
          <w:trHeight w:val="250"/>
        </w:trPr>
        <w:tc>
          <w:tcPr>
            <w:tcW w:w="1013" w:type="dxa"/>
          </w:tcPr>
          <w:p w14:paraId="1F92E08C" w14:textId="77777777" w:rsidR="00C458E8" w:rsidRDefault="00C458E8" w:rsidP="00C458E8">
            <w:r>
              <w:t>21</w:t>
            </w:r>
          </w:p>
        </w:tc>
        <w:tc>
          <w:tcPr>
            <w:tcW w:w="1013" w:type="dxa"/>
          </w:tcPr>
          <w:p w14:paraId="60BD11C8" w14:textId="77777777" w:rsidR="00C458E8" w:rsidRDefault="00C458E8" w:rsidP="00C458E8">
            <w:r>
              <w:t>5</w:t>
            </w:r>
          </w:p>
        </w:tc>
      </w:tr>
      <w:tr w:rsidR="00C458E8" w14:paraId="62184FE1" w14:textId="77777777" w:rsidTr="004D0981">
        <w:trPr>
          <w:trHeight w:val="250"/>
        </w:trPr>
        <w:tc>
          <w:tcPr>
            <w:tcW w:w="1013" w:type="dxa"/>
          </w:tcPr>
          <w:p w14:paraId="0EAB535F" w14:textId="77777777" w:rsidR="00C458E8" w:rsidRDefault="00C458E8" w:rsidP="00C458E8">
            <w:r>
              <w:t>67</w:t>
            </w:r>
          </w:p>
        </w:tc>
        <w:tc>
          <w:tcPr>
            <w:tcW w:w="1013" w:type="dxa"/>
          </w:tcPr>
          <w:p w14:paraId="5DAA1C9B" w14:textId="77777777" w:rsidR="00C458E8" w:rsidRDefault="00C458E8" w:rsidP="00C458E8">
            <w:r>
              <w:t>98</w:t>
            </w:r>
          </w:p>
        </w:tc>
      </w:tr>
      <w:tr w:rsidR="00C458E8" w14:paraId="0EAFF6ED" w14:textId="77777777" w:rsidTr="004D0981">
        <w:trPr>
          <w:trHeight w:val="250"/>
        </w:trPr>
        <w:tc>
          <w:tcPr>
            <w:tcW w:w="1013" w:type="dxa"/>
          </w:tcPr>
          <w:p w14:paraId="59BD6851" w14:textId="77777777" w:rsidR="00C458E8" w:rsidRDefault="00C458E8" w:rsidP="00C458E8">
            <w:r>
              <w:t>98</w:t>
            </w:r>
          </w:p>
        </w:tc>
        <w:tc>
          <w:tcPr>
            <w:tcW w:w="1013" w:type="dxa"/>
          </w:tcPr>
          <w:p w14:paraId="5257D5C0" w14:textId="77777777" w:rsidR="00C458E8" w:rsidRDefault="00C458E8" w:rsidP="00C458E8">
            <w:r>
              <w:t>52</w:t>
            </w:r>
          </w:p>
        </w:tc>
      </w:tr>
      <w:tr w:rsidR="00C458E8" w14:paraId="0713CC65" w14:textId="77777777" w:rsidTr="004D0981">
        <w:trPr>
          <w:trHeight w:val="250"/>
        </w:trPr>
        <w:tc>
          <w:tcPr>
            <w:tcW w:w="1013" w:type="dxa"/>
          </w:tcPr>
          <w:p w14:paraId="0FA0A337" w14:textId="77777777" w:rsidR="00C458E8" w:rsidRDefault="00C458E8" w:rsidP="00C458E8">
            <w:r>
              <w:t>27</w:t>
            </w:r>
          </w:p>
        </w:tc>
        <w:tc>
          <w:tcPr>
            <w:tcW w:w="1013" w:type="dxa"/>
          </w:tcPr>
          <w:p w14:paraId="20A2228A" w14:textId="77777777" w:rsidR="00C458E8" w:rsidRDefault="00C458E8" w:rsidP="00C458E8">
            <w:r>
              <w:t>36</w:t>
            </w:r>
          </w:p>
        </w:tc>
      </w:tr>
      <w:tr w:rsidR="00C458E8" w14:paraId="387BF311" w14:textId="77777777" w:rsidTr="004D0981">
        <w:trPr>
          <w:trHeight w:val="261"/>
        </w:trPr>
        <w:tc>
          <w:tcPr>
            <w:tcW w:w="1013" w:type="dxa"/>
          </w:tcPr>
          <w:p w14:paraId="1D950461" w14:textId="77777777" w:rsidR="00C458E8" w:rsidRDefault="00C458E8" w:rsidP="00C458E8">
            <w:r>
              <w:t>64</w:t>
            </w:r>
          </w:p>
        </w:tc>
        <w:tc>
          <w:tcPr>
            <w:tcW w:w="1013" w:type="dxa"/>
          </w:tcPr>
          <w:p w14:paraId="78D5ADDD" w14:textId="77777777" w:rsidR="00C458E8" w:rsidRDefault="00C458E8" w:rsidP="00C458E8">
            <w:r>
              <w:t>69</w:t>
            </w:r>
          </w:p>
        </w:tc>
      </w:tr>
      <w:tr w:rsidR="00C458E8" w14:paraId="5F633D14" w14:textId="77777777" w:rsidTr="004D0981">
        <w:trPr>
          <w:trHeight w:val="250"/>
        </w:trPr>
        <w:tc>
          <w:tcPr>
            <w:tcW w:w="1013" w:type="dxa"/>
          </w:tcPr>
          <w:p w14:paraId="0628AFB7" w14:textId="77777777" w:rsidR="00C458E8" w:rsidRDefault="00C458E8" w:rsidP="00C458E8"/>
        </w:tc>
        <w:tc>
          <w:tcPr>
            <w:tcW w:w="1013" w:type="dxa"/>
          </w:tcPr>
          <w:p w14:paraId="61E9BF78" w14:textId="77777777" w:rsidR="00C458E8" w:rsidRDefault="00C458E8" w:rsidP="00C458E8"/>
        </w:tc>
      </w:tr>
    </w:tbl>
    <w:p w14:paraId="5165506E" w14:textId="527EBEDA" w:rsidR="00C458E8" w:rsidRDefault="00C458E8" w:rsidP="00C458E8">
      <w:pPr>
        <w:rPr>
          <w:rFonts w:ascii="Calibri" w:hAnsi="Calibri" w:cs="Calibri"/>
        </w:rPr>
      </w:pPr>
      <w:r>
        <w:rPr>
          <w:rFonts w:ascii="Calibri" w:hAnsi="Calibri" w:cs="Calibri"/>
        </w:rPr>
        <w:t>1.</w:t>
      </w:r>
      <w:r w:rsidRPr="00C458E8">
        <w:rPr>
          <w:rFonts w:ascii="Calibri" w:hAnsi="Calibri" w:cs="Calibri"/>
        </w:rPr>
        <w:t>Calculate covariance and correlation between below two columns A and B</w:t>
      </w:r>
      <w:r>
        <w:rPr>
          <w:rFonts w:ascii="Calibri" w:hAnsi="Calibri" w:cs="Calibri"/>
        </w:rPr>
        <w:t xml:space="preserve">                                                                           </w:t>
      </w:r>
      <w:r>
        <w:rPr>
          <w:rFonts w:ascii="Calibri" w:hAnsi="Calibri" w:cs="Calibri"/>
        </w:rPr>
        <w:t>Mention all step by step formula calculations in the answer sheet.</w:t>
      </w:r>
    </w:p>
    <w:p w14:paraId="636C8CAE" w14:textId="657E475E" w:rsidR="001A7E00" w:rsidRDefault="001A7E00" w:rsidP="00C458E8">
      <w:pPr>
        <w:rPr>
          <w:rFonts w:ascii="Calibri" w:hAnsi="Calibri" w:cs="Calibri"/>
        </w:rPr>
      </w:pPr>
      <w:r>
        <w:rPr>
          <w:rFonts w:ascii="Calibri" w:hAnsi="Calibri" w:cs="Calibri"/>
        </w:rPr>
        <w:t>Solution:</w:t>
      </w:r>
    </w:p>
    <w:p w14:paraId="5729ABAE" w14:textId="3E52B5A3" w:rsidR="00C458E8" w:rsidRDefault="001A7E00" w:rsidP="00C458E8">
      <w:pPr>
        <w:rPr>
          <w:rFonts w:ascii="Calibri" w:hAnsi="Calibri" w:cs="Calibri"/>
        </w:rPr>
      </w:pPr>
      <w:r>
        <w:rPr>
          <w:rFonts w:ascii="Calibri" w:hAnsi="Calibri" w:cs="Calibri"/>
          <w:noProof/>
        </w:rPr>
        <w:drawing>
          <wp:inline distT="0" distB="0" distL="0" distR="0" wp14:anchorId="18BCE5EA" wp14:editId="6C117288">
            <wp:extent cx="6643584" cy="4982549"/>
            <wp:effectExtent l="0" t="762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8526.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6682873" cy="5012015"/>
                    </a:xfrm>
                    <a:prstGeom prst="rect">
                      <a:avLst/>
                    </a:prstGeom>
                  </pic:spPr>
                </pic:pic>
              </a:graphicData>
            </a:graphic>
          </wp:inline>
        </w:drawing>
      </w:r>
      <w:r w:rsidRPr="001A7E00">
        <w:rPr>
          <w:rFonts w:ascii="Calibri" w:hAnsi="Calibri" w:cs="Calibri"/>
          <w:noProof/>
        </w:rPr>
        <w:t xml:space="preserve"> </w:t>
      </w:r>
    </w:p>
    <w:p w14:paraId="58ABD59D" w14:textId="18154956" w:rsidR="00C0401A" w:rsidRDefault="001A7E00" w:rsidP="00C458E8">
      <w:pPr>
        <w:rPr>
          <w:rFonts w:ascii="Calibri" w:hAnsi="Calibri" w:cs="Calibri"/>
        </w:rPr>
      </w:pPr>
      <w:r>
        <w:rPr>
          <w:rFonts w:ascii="Calibri" w:hAnsi="Calibri" w:cs="Calibri"/>
          <w:noProof/>
        </w:rPr>
        <w:lastRenderedPageBreak/>
        <w:drawing>
          <wp:inline distT="0" distB="0" distL="0" distR="0" wp14:anchorId="39CCC20E" wp14:editId="03AB2BFB">
            <wp:extent cx="7642225" cy="5731510"/>
            <wp:effectExtent l="2858"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528.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44ED133E" w14:textId="560818EC" w:rsidR="00C0401A" w:rsidRDefault="00C0401A" w:rsidP="00C458E8">
      <w:pPr>
        <w:rPr>
          <w:rFonts w:ascii="Calibri" w:hAnsi="Calibri" w:cs="Calibri"/>
        </w:rPr>
      </w:pPr>
    </w:p>
    <w:p w14:paraId="0FB1090D" w14:textId="77777777" w:rsidR="00C0401A" w:rsidRDefault="00C0401A" w:rsidP="00C458E8">
      <w:pPr>
        <w:rPr>
          <w:rFonts w:ascii="Calibri" w:hAnsi="Calibri" w:cs="Calibri"/>
        </w:rPr>
      </w:pPr>
    </w:p>
    <w:p w14:paraId="5BD1D11E" w14:textId="77777777" w:rsidR="00C0401A" w:rsidRDefault="00C0401A" w:rsidP="00C0401A">
      <w:pPr>
        <w:autoSpaceDE w:val="0"/>
        <w:autoSpaceDN w:val="0"/>
        <w:adjustRightInd w:val="0"/>
        <w:spacing w:after="0" w:line="240" w:lineRule="auto"/>
        <w:rPr>
          <w:rFonts w:ascii="Calibri" w:hAnsi="Calibri" w:cs="Calibri"/>
        </w:rPr>
      </w:pPr>
    </w:p>
    <w:p w14:paraId="30B571CE" w14:textId="77777777" w:rsidR="001A7E00" w:rsidRDefault="001A7E00" w:rsidP="00C0401A">
      <w:pPr>
        <w:autoSpaceDE w:val="0"/>
        <w:autoSpaceDN w:val="0"/>
        <w:adjustRightInd w:val="0"/>
        <w:spacing w:after="0" w:line="240" w:lineRule="auto"/>
        <w:rPr>
          <w:rFonts w:ascii="Calibri" w:hAnsi="Calibri" w:cs="Calibri"/>
        </w:rPr>
      </w:pPr>
    </w:p>
    <w:p w14:paraId="07956CF3" w14:textId="7463B8CC" w:rsidR="00C0401A" w:rsidRDefault="00C0401A" w:rsidP="00C0401A">
      <w:pPr>
        <w:autoSpaceDE w:val="0"/>
        <w:autoSpaceDN w:val="0"/>
        <w:adjustRightInd w:val="0"/>
        <w:spacing w:after="0" w:line="240" w:lineRule="auto"/>
        <w:rPr>
          <w:rFonts w:ascii="Raleway" w:hAnsi="Raleway" w:cs="Raleway"/>
          <w:sz w:val="24"/>
          <w:szCs w:val="24"/>
        </w:rPr>
      </w:pPr>
      <w:bookmarkStart w:id="0" w:name="_GoBack"/>
      <w:bookmarkEnd w:id="0"/>
      <w:r>
        <w:rPr>
          <w:rFonts w:ascii="Calibri" w:hAnsi="Calibri" w:cs="Calibri"/>
        </w:rPr>
        <w:lastRenderedPageBreak/>
        <w:t>2. What are the different ways to deal with multi collinearity?</w:t>
      </w:r>
      <w:r>
        <w:rPr>
          <w:rFonts w:ascii="Calibri" w:hAnsi="Calibri" w:cs="Calibri"/>
        </w:rPr>
        <w:t xml:space="preserve">                                                                   Solution:</w:t>
      </w:r>
      <w:r w:rsidRPr="00C0401A">
        <w:rPr>
          <w:rFonts w:ascii="Raleway" w:hAnsi="Raleway" w:cs="Raleway"/>
          <w:sz w:val="24"/>
          <w:szCs w:val="24"/>
        </w:rPr>
        <w:t xml:space="preserve"> </w:t>
      </w:r>
    </w:p>
    <w:p w14:paraId="7C0AC6F8" w14:textId="77777777" w:rsidR="00C0401A" w:rsidRPr="00C0401A" w:rsidRDefault="00C0401A" w:rsidP="00C0401A">
      <w:pPr>
        <w:pStyle w:val="trt0xe"/>
        <w:numPr>
          <w:ilvl w:val="0"/>
          <w:numId w:val="3"/>
        </w:numPr>
        <w:shd w:val="clear" w:color="auto" w:fill="FFFFFF"/>
        <w:spacing w:before="0" w:beforeAutospacing="0" w:after="60" w:afterAutospacing="0"/>
        <w:rPr>
          <w:rFonts w:ascii="Calibri" w:eastAsiaTheme="minorHAnsi" w:hAnsi="Calibri" w:cs="Calibri"/>
          <w:sz w:val="22"/>
          <w:szCs w:val="22"/>
          <w:lang w:eastAsia="en-US"/>
        </w:rPr>
      </w:pPr>
      <w:r w:rsidRPr="00C0401A">
        <w:rPr>
          <w:rFonts w:ascii="Calibri" w:eastAsiaTheme="minorHAnsi" w:hAnsi="Calibri" w:cs="Calibri"/>
          <w:sz w:val="22"/>
          <w:szCs w:val="22"/>
          <w:lang w:eastAsia="en-US"/>
        </w:rPr>
        <w:t>Remove highly correlated predictors from the model. If you have two or more factors with a high VIF, remove one from the model. ...</w:t>
      </w:r>
    </w:p>
    <w:p w14:paraId="44802243" w14:textId="77777777" w:rsidR="00C0401A" w:rsidRPr="00C0401A" w:rsidRDefault="00C0401A" w:rsidP="00C0401A">
      <w:pPr>
        <w:pStyle w:val="trt0xe"/>
        <w:numPr>
          <w:ilvl w:val="0"/>
          <w:numId w:val="3"/>
        </w:numPr>
        <w:shd w:val="clear" w:color="auto" w:fill="FFFFFF"/>
        <w:spacing w:before="0" w:beforeAutospacing="0" w:after="60" w:afterAutospacing="0"/>
        <w:rPr>
          <w:rFonts w:ascii="Calibri" w:eastAsiaTheme="minorHAnsi" w:hAnsi="Calibri" w:cs="Calibri"/>
          <w:sz w:val="22"/>
          <w:szCs w:val="22"/>
          <w:lang w:eastAsia="en-US"/>
        </w:rPr>
      </w:pPr>
      <w:r w:rsidRPr="00C0401A">
        <w:rPr>
          <w:rFonts w:ascii="Calibri" w:eastAsiaTheme="minorHAnsi" w:hAnsi="Calibri" w:cs="Calibri"/>
          <w:sz w:val="22"/>
          <w:szCs w:val="22"/>
          <w:lang w:eastAsia="en-US"/>
        </w:rPr>
        <w:t>Use Partial Least Squares Regression (PLS) or Principal Components Analysis, regression methods that cut the number of predictors to a smaller set of uncorrelated components.</w:t>
      </w:r>
    </w:p>
    <w:p w14:paraId="2521BD42" w14:textId="77777777" w:rsidR="00CB396A" w:rsidRDefault="00CB396A" w:rsidP="00CB396A">
      <w:pPr>
        <w:autoSpaceDE w:val="0"/>
        <w:autoSpaceDN w:val="0"/>
        <w:adjustRightInd w:val="0"/>
        <w:spacing w:after="0" w:line="240" w:lineRule="auto"/>
        <w:rPr>
          <w:rFonts w:ascii="Calibri" w:hAnsi="Calibri" w:cs="Calibri"/>
        </w:rPr>
      </w:pPr>
    </w:p>
    <w:p w14:paraId="633BABD9" w14:textId="77777777" w:rsidR="00CB396A" w:rsidRDefault="00CB396A" w:rsidP="00CB396A">
      <w:pPr>
        <w:autoSpaceDE w:val="0"/>
        <w:autoSpaceDN w:val="0"/>
        <w:adjustRightInd w:val="0"/>
        <w:spacing w:after="0" w:line="240" w:lineRule="auto"/>
        <w:rPr>
          <w:rFonts w:ascii="Calibri" w:hAnsi="Calibri" w:cs="Calibri"/>
        </w:rPr>
      </w:pPr>
    </w:p>
    <w:p w14:paraId="0B2CB559" w14:textId="1A66579C" w:rsidR="00CB396A" w:rsidRDefault="00C0401A" w:rsidP="00CB396A">
      <w:pPr>
        <w:autoSpaceDE w:val="0"/>
        <w:autoSpaceDN w:val="0"/>
        <w:adjustRightInd w:val="0"/>
        <w:spacing w:after="0" w:line="240" w:lineRule="auto"/>
        <w:rPr>
          <w:rFonts w:ascii="Calibri" w:hAnsi="Calibri" w:cs="Calibri"/>
        </w:rPr>
      </w:pPr>
      <w:r w:rsidRPr="00CB396A">
        <w:rPr>
          <w:rFonts w:ascii="Calibri" w:hAnsi="Calibri" w:cs="Calibri"/>
        </w:rPr>
        <w:t>3.</w:t>
      </w:r>
      <w:r w:rsidR="00CB396A" w:rsidRPr="00CB396A">
        <w:rPr>
          <w:rFonts w:ascii="Calibri" w:hAnsi="Calibri" w:cs="Calibri"/>
        </w:rPr>
        <w:t xml:space="preserve"> </w:t>
      </w:r>
      <w:r w:rsidR="00CB396A">
        <w:rPr>
          <w:rFonts w:ascii="Calibri" w:hAnsi="Calibri" w:cs="Calibri"/>
        </w:rPr>
        <w:t>What should be the correlation threshold value based on which we determine the highly</w:t>
      </w:r>
    </w:p>
    <w:p w14:paraId="4A4B8789" w14:textId="4D35D320" w:rsidR="00C0401A" w:rsidRDefault="00CB396A" w:rsidP="00CB396A">
      <w:pPr>
        <w:autoSpaceDE w:val="0"/>
        <w:autoSpaceDN w:val="0"/>
        <w:adjustRightInd w:val="0"/>
        <w:spacing w:after="0" w:line="240" w:lineRule="auto"/>
        <w:rPr>
          <w:rFonts w:ascii="Raleway" w:hAnsi="Raleway" w:cs="Raleway"/>
          <w:sz w:val="24"/>
          <w:szCs w:val="24"/>
        </w:rPr>
      </w:pPr>
      <w:r>
        <w:rPr>
          <w:rFonts w:ascii="Calibri" w:hAnsi="Calibri" w:cs="Calibri"/>
        </w:rPr>
        <w:t>collinear variables?</w:t>
      </w:r>
    </w:p>
    <w:p w14:paraId="333E884A" w14:textId="295FB027" w:rsidR="00C0401A" w:rsidRPr="00C0401A" w:rsidRDefault="00CB396A" w:rsidP="00C0401A">
      <w:pPr>
        <w:autoSpaceDE w:val="0"/>
        <w:autoSpaceDN w:val="0"/>
        <w:adjustRightInd w:val="0"/>
        <w:spacing w:after="0" w:line="240" w:lineRule="auto"/>
        <w:rPr>
          <w:rFonts w:ascii="Calibri" w:hAnsi="Calibri" w:cs="Calibri"/>
        </w:rPr>
      </w:pPr>
      <w:r>
        <w:rPr>
          <w:rFonts w:ascii="Calibri" w:hAnsi="Calibri" w:cs="Calibri"/>
        </w:rPr>
        <w:t>S</w:t>
      </w:r>
      <w:r w:rsidR="00C0401A" w:rsidRPr="00C0401A">
        <w:rPr>
          <w:rFonts w:ascii="Calibri" w:hAnsi="Calibri" w:cs="Calibri"/>
        </w:rPr>
        <w:t>olution:</w:t>
      </w:r>
    </w:p>
    <w:p w14:paraId="00FF5893" w14:textId="77777777" w:rsidR="00C0401A" w:rsidRPr="00C0401A" w:rsidRDefault="00C0401A" w:rsidP="00C0401A">
      <w:pPr>
        <w:autoSpaceDE w:val="0"/>
        <w:autoSpaceDN w:val="0"/>
        <w:adjustRightInd w:val="0"/>
        <w:spacing w:after="0" w:line="240" w:lineRule="auto"/>
        <w:rPr>
          <w:rFonts w:ascii="Calibri" w:hAnsi="Calibri" w:cs="Calibri"/>
        </w:rPr>
      </w:pPr>
    </w:p>
    <w:p w14:paraId="5EF5C323" w14:textId="77777777" w:rsidR="00C0401A" w:rsidRPr="00C0401A" w:rsidRDefault="00C0401A" w:rsidP="00C0401A">
      <w:pPr>
        <w:autoSpaceDE w:val="0"/>
        <w:autoSpaceDN w:val="0"/>
        <w:adjustRightInd w:val="0"/>
        <w:spacing w:after="0" w:line="240" w:lineRule="auto"/>
        <w:rPr>
          <w:rFonts w:ascii="Calibri" w:hAnsi="Calibri" w:cs="Calibri"/>
        </w:rPr>
      </w:pPr>
      <w:r w:rsidRPr="00C0401A">
        <w:rPr>
          <w:rFonts w:ascii="Calibri" w:hAnsi="Calibri" w:cs="Calibri"/>
        </w:rPr>
        <w:t>If two predictor variables X1 and X2 have a correlation of above about .70, this suggests that one of two things may be occurring.</w:t>
      </w:r>
    </w:p>
    <w:p w14:paraId="154BF75A" w14:textId="77777777" w:rsidR="00C0401A" w:rsidRPr="00C0401A" w:rsidRDefault="00C0401A" w:rsidP="00C0401A">
      <w:pPr>
        <w:autoSpaceDE w:val="0"/>
        <w:autoSpaceDN w:val="0"/>
        <w:adjustRightInd w:val="0"/>
        <w:spacing w:after="0" w:line="240" w:lineRule="auto"/>
        <w:rPr>
          <w:rFonts w:ascii="Calibri" w:hAnsi="Calibri" w:cs="Calibri"/>
        </w:rPr>
      </w:pPr>
    </w:p>
    <w:p w14:paraId="1E5CEA46" w14:textId="77777777" w:rsidR="00C0401A" w:rsidRPr="00C0401A" w:rsidRDefault="00C0401A" w:rsidP="00C0401A">
      <w:pPr>
        <w:autoSpaceDE w:val="0"/>
        <w:autoSpaceDN w:val="0"/>
        <w:adjustRightInd w:val="0"/>
        <w:spacing w:after="0" w:line="240" w:lineRule="auto"/>
        <w:rPr>
          <w:rFonts w:ascii="Calibri" w:hAnsi="Calibri" w:cs="Calibri"/>
        </w:rPr>
      </w:pPr>
      <w:r w:rsidRPr="00C0401A">
        <w:rPr>
          <w:rFonts w:ascii="Calibri" w:hAnsi="Calibri" w:cs="Calibri"/>
        </w:rPr>
        <w:t>• X1 and X2 may be two different ways of measuring the same thing.</w:t>
      </w:r>
    </w:p>
    <w:p w14:paraId="6D944A35" w14:textId="77777777" w:rsidR="00C0401A" w:rsidRPr="00C0401A" w:rsidRDefault="00C0401A" w:rsidP="00C0401A">
      <w:pPr>
        <w:autoSpaceDE w:val="0"/>
        <w:autoSpaceDN w:val="0"/>
        <w:adjustRightInd w:val="0"/>
        <w:spacing w:after="0" w:line="240" w:lineRule="auto"/>
        <w:rPr>
          <w:rFonts w:ascii="Calibri" w:hAnsi="Calibri" w:cs="Calibri"/>
        </w:rPr>
      </w:pPr>
    </w:p>
    <w:p w14:paraId="6CEFB7BB" w14:textId="77777777" w:rsidR="00C0401A" w:rsidRPr="00C0401A" w:rsidRDefault="00C0401A" w:rsidP="00C0401A">
      <w:pPr>
        <w:autoSpaceDE w:val="0"/>
        <w:autoSpaceDN w:val="0"/>
        <w:adjustRightInd w:val="0"/>
        <w:spacing w:after="0" w:line="240" w:lineRule="auto"/>
        <w:rPr>
          <w:rFonts w:ascii="Calibri" w:hAnsi="Calibri" w:cs="Calibri"/>
        </w:rPr>
      </w:pPr>
      <w:r w:rsidRPr="00C0401A">
        <w:rPr>
          <w:rFonts w:ascii="Calibri" w:hAnsi="Calibri" w:cs="Calibri"/>
        </w:rPr>
        <w:t>• X1 and X2 are so strongly confounded that their predictive contributions will be very difficult to separate.</w:t>
      </w:r>
    </w:p>
    <w:p w14:paraId="4368711A" w14:textId="77777777" w:rsidR="00C0401A" w:rsidRPr="00C0401A" w:rsidRDefault="00C0401A" w:rsidP="00C0401A">
      <w:pPr>
        <w:autoSpaceDE w:val="0"/>
        <w:autoSpaceDN w:val="0"/>
        <w:adjustRightInd w:val="0"/>
        <w:spacing w:after="0" w:line="240" w:lineRule="auto"/>
        <w:rPr>
          <w:rFonts w:ascii="Calibri" w:hAnsi="Calibri" w:cs="Calibri"/>
        </w:rPr>
      </w:pPr>
    </w:p>
    <w:p w14:paraId="18C7C924" w14:textId="77777777" w:rsidR="00C0401A" w:rsidRPr="00C0401A" w:rsidRDefault="00C0401A" w:rsidP="00C0401A">
      <w:pPr>
        <w:autoSpaceDE w:val="0"/>
        <w:autoSpaceDN w:val="0"/>
        <w:adjustRightInd w:val="0"/>
        <w:spacing w:after="0" w:line="240" w:lineRule="auto"/>
        <w:rPr>
          <w:rFonts w:ascii="Calibri" w:hAnsi="Calibri" w:cs="Calibri"/>
        </w:rPr>
      </w:pPr>
      <w:r w:rsidRPr="00C0401A">
        <w:rPr>
          <w:rFonts w:ascii="Calibri" w:hAnsi="Calibri" w:cs="Calibri"/>
        </w:rPr>
        <w:t>If X1 and X2 are just two measures of the same ‘construct’, the decision what to do is relatively easy. You may be able to combine or average these variables into one measure, or select just one of them to represent the construct.</w:t>
      </w:r>
    </w:p>
    <w:p w14:paraId="437C23A0" w14:textId="77777777" w:rsidR="00C0401A" w:rsidRPr="00C0401A" w:rsidRDefault="00C0401A" w:rsidP="00C0401A">
      <w:pPr>
        <w:autoSpaceDE w:val="0"/>
        <w:autoSpaceDN w:val="0"/>
        <w:adjustRightInd w:val="0"/>
        <w:spacing w:after="0" w:line="240" w:lineRule="auto"/>
        <w:rPr>
          <w:rFonts w:ascii="Calibri" w:hAnsi="Calibri" w:cs="Calibri"/>
        </w:rPr>
      </w:pPr>
    </w:p>
    <w:p w14:paraId="0C6F77C9" w14:textId="77777777" w:rsidR="00C0401A" w:rsidRPr="00C0401A" w:rsidRDefault="00C0401A" w:rsidP="00C0401A">
      <w:pPr>
        <w:autoSpaceDE w:val="0"/>
        <w:autoSpaceDN w:val="0"/>
        <w:adjustRightInd w:val="0"/>
        <w:spacing w:after="0" w:line="240" w:lineRule="auto"/>
        <w:rPr>
          <w:rFonts w:ascii="Calibri" w:hAnsi="Calibri" w:cs="Calibri"/>
        </w:rPr>
      </w:pPr>
      <w:r w:rsidRPr="00C0401A">
        <w:rPr>
          <w:rFonts w:ascii="Calibri" w:hAnsi="Calibri" w:cs="Calibri"/>
        </w:rPr>
        <w:t>If X1 and X2 clearly represent different constructs, but they are strongly confounded (highly correlated), their effects are very difficult to separate no matter what analysis you use. The decision what to do in that case is more difficult.</w:t>
      </w:r>
    </w:p>
    <w:p w14:paraId="2B531883" w14:textId="77777777" w:rsidR="00C0401A" w:rsidRPr="00C0401A" w:rsidRDefault="00C0401A" w:rsidP="00C0401A">
      <w:pPr>
        <w:autoSpaceDE w:val="0"/>
        <w:autoSpaceDN w:val="0"/>
        <w:adjustRightInd w:val="0"/>
        <w:spacing w:after="0" w:line="240" w:lineRule="auto"/>
        <w:rPr>
          <w:rFonts w:ascii="Calibri" w:hAnsi="Calibri" w:cs="Calibri"/>
        </w:rPr>
      </w:pPr>
    </w:p>
    <w:p w14:paraId="2DE01FCD" w14:textId="77777777" w:rsidR="00C0401A" w:rsidRPr="00C0401A" w:rsidRDefault="00C0401A" w:rsidP="00C0401A">
      <w:pPr>
        <w:autoSpaceDE w:val="0"/>
        <w:autoSpaceDN w:val="0"/>
        <w:adjustRightInd w:val="0"/>
        <w:spacing w:after="0" w:line="240" w:lineRule="auto"/>
        <w:rPr>
          <w:rFonts w:ascii="Calibri" w:hAnsi="Calibri" w:cs="Calibri"/>
        </w:rPr>
      </w:pPr>
      <w:r w:rsidRPr="00C0401A">
        <w:rPr>
          <w:rFonts w:ascii="Calibri" w:hAnsi="Calibri" w:cs="Calibri"/>
        </w:rPr>
        <w:t>If X1 and X2 are highly correlated with each other, they provide redundant information; they will compete to explain a lot of the same variance in Y.</w:t>
      </w:r>
    </w:p>
    <w:p w14:paraId="09CB522F" w14:textId="033C9C2C" w:rsidR="00C0401A" w:rsidRDefault="00C0401A" w:rsidP="00C0401A">
      <w:pPr>
        <w:autoSpaceDE w:val="0"/>
        <w:autoSpaceDN w:val="0"/>
        <w:adjustRightInd w:val="0"/>
        <w:spacing w:after="0" w:line="240" w:lineRule="auto"/>
        <w:rPr>
          <w:rFonts w:ascii="Calibri" w:hAnsi="Calibri" w:cs="Calibri"/>
        </w:rPr>
      </w:pPr>
    </w:p>
    <w:p w14:paraId="52AA8E7C" w14:textId="77777777" w:rsidR="004D0981" w:rsidRDefault="004D0981" w:rsidP="00C0401A">
      <w:pPr>
        <w:autoSpaceDE w:val="0"/>
        <w:autoSpaceDN w:val="0"/>
        <w:adjustRightInd w:val="0"/>
        <w:spacing w:after="0" w:line="240" w:lineRule="auto"/>
        <w:rPr>
          <w:rFonts w:ascii="Calibri" w:hAnsi="Calibri" w:cs="Calibri"/>
        </w:rPr>
      </w:pPr>
    </w:p>
    <w:p w14:paraId="473FEC85" w14:textId="2E1ABBFC" w:rsidR="00CB396A" w:rsidRDefault="00997C40" w:rsidP="00C0401A">
      <w:pPr>
        <w:autoSpaceDE w:val="0"/>
        <w:autoSpaceDN w:val="0"/>
        <w:adjustRightInd w:val="0"/>
        <w:spacing w:after="0" w:line="240" w:lineRule="auto"/>
        <w:rPr>
          <w:rFonts w:ascii="Calibri" w:hAnsi="Calibri" w:cs="Calibri"/>
        </w:rPr>
      </w:pPr>
      <w:r>
        <w:rPr>
          <w:rFonts w:ascii="Calibri" w:hAnsi="Calibri" w:cs="Calibri"/>
        </w:rPr>
        <w:t>4. What are the two different types of variable we used in ANOVA?</w:t>
      </w:r>
    </w:p>
    <w:p w14:paraId="5DEB6AE8" w14:textId="606AEE93" w:rsidR="00997C40" w:rsidRDefault="004D0981" w:rsidP="00997C40">
      <w:pPr>
        <w:pStyle w:val="Default"/>
      </w:pPr>
      <w:r>
        <w:t>Solution:</w:t>
      </w:r>
    </w:p>
    <w:p w14:paraId="4DCADC75" w14:textId="314E2FE1" w:rsidR="00997C40" w:rsidRPr="004D0981" w:rsidRDefault="00997C40" w:rsidP="004D0981">
      <w:pPr>
        <w:pStyle w:val="ListParagraph"/>
        <w:numPr>
          <w:ilvl w:val="0"/>
          <w:numId w:val="4"/>
        </w:numPr>
        <w:autoSpaceDE w:val="0"/>
        <w:autoSpaceDN w:val="0"/>
        <w:adjustRightInd w:val="0"/>
        <w:spacing w:after="0" w:line="240" w:lineRule="auto"/>
        <w:rPr>
          <w:rFonts w:ascii="Calibri" w:hAnsi="Calibri" w:cs="Calibri"/>
        </w:rPr>
      </w:pPr>
      <w:proofErr w:type="spellStart"/>
      <w:proofErr w:type="gramStart"/>
      <w:r w:rsidRPr="004D0981">
        <w:rPr>
          <w:rFonts w:ascii="Calibri" w:hAnsi="Calibri" w:cs="Calibri"/>
        </w:rPr>
        <w:t>VarianceWithinSamples</w:t>
      </w:r>
      <w:proofErr w:type="spellEnd"/>
      <w:r w:rsidRPr="004D0981">
        <w:rPr>
          <w:rFonts w:ascii="Calibri" w:hAnsi="Calibri" w:cs="Calibri"/>
        </w:rPr>
        <w:t>(</w:t>
      </w:r>
      <w:proofErr w:type="gramEnd"/>
      <w:r w:rsidRPr="004D0981">
        <w:rPr>
          <w:rFonts w:ascii="Calibri" w:hAnsi="Calibri" w:cs="Calibri"/>
        </w:rPr>
        <w:t>SSE)</w:t>
      </w:r>
    </w:p>
    <w:p w14:paraId="45626373" w14:textId="77777777" w:rsidR="00997C40" w:rsidRPr="004D0981" w:rsidRDefault="00997C40" w:rsidP="004D0981">
      <w:pPr>
        <w:autoSpaceDE w:val="0"/>
        <w:autoSpaceDN w:val="0"/>
        <w:adjustRightInd w:val="0"/>
        <w:spacing w:after="0" w:line="240" w:lineRule="auto"/>
        <w:rPr>
          <w:rFonts w:ascii="Calibri" w:hAnsi="Calibri" w:cs="Calibri"/>
        </w:rPr>
      </w:pPr>
    </w:p>
    <w:p w14:paraId="1F8F9332" w14:textId="27844E39" w:rsidR="00997C40" w:rsidRDefault="00997C40" w:rsidP="004D0981">
      <w:pPr>
        <w:pStyle w:val="ListParagraph"/>
        <w:numPr>
          <w:ilvl w:val="0"/>
          <w:numId w:val="4"/>
        </w:numPr>
        <w:autoSpaceDE w:val="0"/>
        <w:autoSpaceDN w:val="0"/>
        <w:adjustRightInd w:val="0"/>
        <w:spacing w:after="0" w:line="240" w:lineRule="auto"/>
        <w:rPr>
          <w:rFonts w:ascii="Calibri" w:hAnsi="Calibri" w:cs="Calibri"/>
        </w:rPr>
      </w:pPr>
      <w:proofErr w:type="spellStart"/>
      <w:proofErr w:type="gramStart"/>
      <w:r w:rsidRPr="004D0981">
        <w:rPr>
          <w:rFonts w:ascii="Calibri" w:hAnsi="Calibri" w:cs="Calibri"/>
        </w:rPr>
        <w:t>VarianceBetweenSamples</w:t>
      </w:r>
      <w:proofErr w:type="spellEnd"/>
      <w:r w:rsidRPr="004D0981">
        <w:rPr>
          <w:rFonts w:ascii="Calibri" w:hAnsi="Calibri" w:cs="Calibri"/>
        </w:rPr>
        <w:t>(</w:t>
      </w:r>
      <w:proofErr w:type="gramEnd"/>
      <w:r w:rsidRPr="004D0981">
        <w:rPr>
          <w:rFonts w:ascii="Calibri" w:hAnsi="Calibri" w:cs="Calibri"/>
        </w:rPr>
        <w:t>SSC)</w:t>
      </w:r>
    </w:p>
    <w:p w14:paraId="63F2728A" w14:textId="77777777" w:rsidR="004D0981" w:rsidRDefault="004D0981" w:rsidP="004D0981">
      <w:pPr>
        <w:autoSpaceDE w:val="0"/>
        <w:autoSpaceDN w:val="0"/>
        <w:adjustRightInd w:val="0"/>
        <w:spacing w:after="0" w:line="240" w:lineRule="auto"/>
        <w:rPr>
          <w:rFonts w:ascii="Calibri" w:hAnsi="Calibri" w:cs="Calibri"/>
        </w:rPr>
      </w:pPr>
    </w:p>
    <w:p w14:paraId="7B872EB9" w14:textId="77777777" w:rsidR="004D0981" w:rsidRDefault="004D0981" w:rsidP="004D0981">
      <w:pPr>
        <w:autoSpaceDE w:val="0"/>
        <w:autoSpaceDN w:val="0"/>
        <w:adjustRightInd w:val="0"/>
        <w:spacing w:after="0" w:line="240" w:lineRule="auto"/>
        <w:rPr>
          <w:rFonts w:ascii="Calibri" w:hAnsi="Calibri" w:cs="Calibri"/>
        </w:rPr>
      </w:pPr>
    </w:p>
    <w:p w14:paraId="19B99948" w14:textId="67211749" w:rsidR="004D0981" w:rsidRDefault="004D0981" w:rsidP="004D0981">
      <w:pPr>
        <w:autoSpaceDE w:val="0"/>
        <w:autoSpaceDN w:val="0"/>
        <w:adjustRightInd w:val="0"/>
        <w:spacing w:after="0" w:line="240" w:lineRule="auto"/>
        <w:rPr>
          <w:rFonts w:ascii="Calibri" w:hAnsi="Calibri" w:cs="Calibri"/>
        </w:rPr>
      </w:pPr>
      <w:r>
        <w:rPr>
          <w:rFonts w:ascii="Calibri" w:hAnsi="Calibri" w:cs="Calibri"/>
        </w:rPr>
        <w:t>5. What are the null and alternate hypothesis in chi-square test?</w:t>
      </w:r>
    </w:p>
    <w:p w14:paraId="20F1037D" w14:textId="6735EBFA" w:rsidR="004D0981" w:rsidRPr="004D0981" w:rsidRDefault="004D0981" w:rsidP="004D0981">
      <w:pPr>
        <w:autoSpaceDE w:val="0"/>
        <w:autoSpaceDN w:val="0"/>
        <w:adjustRightInd w:val="0"/>
        <w:spacing w:after="0" w:line="240" w:lineRule="auto"/>
        <w:rPr>
          <w:rFonts w:ascii="Calibri" w:hAnsi="Calibri" w:cs="Calibri"/>
        </w:rPr>
      </w:pPr>
      <w:r>
        <w:rPr>
          <w:rFonts w:ascii="Calibri" w:hAnsi="Calibri" w:cs="Calibri"/>
        </w:rPr>
        <w:t xml:space="preserve">Solution: </w:t>
      </w:r>
      <w:r w:rsidRPr="004D0981">
        <w:rPr>
          <w:rFonts w:ascii="Calibri" w:hAnsi="Calibri" w:cs="Calibri"/>
        </w:rPr>
        <w:t>Null hypothesis: Assumes that there is no association between the two variables. Alternative hypothesis: Assumes that there is an association between the two variables.</w:t>
      </w:r>
    </w:p>
    <w:sectPr w:rsidR="004D0981" w:rsidRPr="004D09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Raleway">
    <w:altName w:val="Trebuchet MS"/>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7A0"/>
    <w:multiLevelType w:val="multilevel"/>
    <w:tmpl w:val="19E4AF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30AA3"/>
    <w:multiLevelType w:val="multilevel"/>
    <w:tmpl w:val="67D24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23251D"/>
    <w:multiLevelType w:val="multilevel"/>
    <w:tmpl w:val="19E4AF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C051B5"/>
    <w:multiLevelType w:val="hybridMultilevel"/>
    <w:tmpl w:val="9D58DF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8E8"/>
    <w:rsid w:val="001A7E00"/>
    <w:rsid w:val="00200C24"/>
    <w:rsid w:val="004D0981"/>
    <w:rsid w:val="00997C40"/>
    <w:rsid w:val="00C0401A"/>
    <w:rsid w:val="00C458E8"/>
    <w:rsid w:val="00CB39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02C1"/>
  <w15:chartTrackingRefBased/>
  <w15:docId w15:val="{88B18880-C9E6-4241-A555-CA4B250A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040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58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58E8"/>
    <w:pPr>
      <w:ind w:left="720"/>
      <w:contextualSpacing/>
    </w:pPr>
  </w:style>
  <w:style w:type="paragraph" w:customStyle="1" w:styleId="trt0xe">
    <w:name w:val="trt0xe"/>
    <w:basedOn w:val="Normal"/>
    <w:rsid w:val="00C040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997C4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3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3</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Uthamaseelan</dc:creator>
  <cp:keywords/>
  <dc:description/>
  <cp:lastModifiedBy>Dhanush Uthamaseelan</cp:lastModifiedBy>
  <cp:revision>1</cp:revision>
  <dcterms:created xsi:type="dcterms:W3CDTF">2019-10-05T06:17:00Z</dcterms:created>
  <dcterms:modified xsi:type="dcterms:W3CDTF">2019-10-05T14:36:00Z</dcterms:modified>
</cp:coreProperties>
</file>