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1DC6" w14:textId="1A3D4F5F" w:rsidR="00C55FA6" w:rsidRDefault="008D680C" w:rsidP="00CB6F8D">
      <w:pPr>
        <w:rPr>
          <w:b/>
          <w:sz w:val="28"/>
        </w:rPr>
      </w:pPr>
      <w:bookmarkStart w:id="0" w:name="_Hlk34591873"/>
      <w:bookmarkEnd w:id="0"/>
      <w:r w:rsidRPr="00775E21">
        <w:rPr>
          <w:b/>
          <w:sz w:val="28"/>
        </w:rPr>
        <w:t>Assignment</w:t>
      </w:r>
      <w:r w:rsidR="00926FE8">
        <w:rPr>
          <w:b/>
          <w:sz w:val="28"/>
        </w:rPr>
        <w:t xml:space="preserve"> 3</w:t>
      </w:r>
      <w:r w:rsidR="00202522" w:rsidRPr="00775E21">
        <w:rPr>
          <w:b/>
          <w:sz w:val="28"/>
        </w:rPr>
        <w:t xml:space="preserve">: </w:t>
      </w:r>
      <w:hyperlink r:id="rId8" w:history="1">
        <w:r w:rsidR="00926FE8">
          <w:rPr>
            <w:b/>
            <w:sz w:val="28"/>
          </w:rPr>
          <w:t>Small</w:t>
        </w:r>
      </w:hyperlink>
      <w:r w:rsidR="00926FE8">
        <w:rPr>
          <w:b/>
          <w:sz w:val="28"/>
        </w:rPr>
        <w:t xml:space="preserve"> Signal Stability</w:t>
      </w:r>
    </w:p>
    <w:p w14:paraId="3829C903" w14:textId="0EFA5169" w:rsidR="00182510" w:rsidRDefault="00182510" w:rsidP="00EB38D0">
      <w:pPr>
        <w:pStyle w:val="Heading2"/>
      </w:pPr>
      <w:r>
        <w:t>[Q1]</w:t>
      </w:r>
    </w:p>
    <w:p w14:paraId="317C1AC3" w14:textId="77777777" w:rsidR="00926FE8" w:rsidRDefault="00926FE8" w:rsidP="00926FE8">
      <w:pPr>
        <w:keepNext/>
        <w:jc w:val="center"/>
      </w:pPr>
      <w:r w:rsidRPr="00926FE8">
        <w:rPr>
          <w:noProof/>
        </w:rPr>
        <w:drawing>
          <wp:inline distT="0" distB="0" distL="0" distR="0" wp14:anchorId="015387B5" wp14:editId="5F80DB76">
            <wp:extent cx="3309255" cy="12192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738" cy="122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39AE" w14:textId="1A94CEED" w:rsidR="00182510" w:rsidRDefault="00926FE8" w:rsidP="00926FE8">
      <w:pPr>
        <w:pStyle w:val="Caption"/>
      </w:pPr>
      <w:r>
        <w:t xml:space="preserve">Figure </w:t>
      </w:r>
      <w:r w:rsidR="002E322B">
        <w:fldChar w:fldCharType="begin"/>
      </w:r>
      <w:r w:rsidR="002E322B">
        <w:instrText xml:space="preserve"> SEQ Figure \* ARABIC </w:instrText>
      </w:r>
      <w:r w:rsidR="002E322B">
        <w:fldChar w:fldCharType="separate"/>
      </w:r>
      <w:r w:rsidR="00045C32">
        <w:rPr>
          <w:noProof/>
        </w:rPr>
        <w:t>1</w:t>
      </w:r>
      <w:r w:rsidR="002E322B">
        <w:rPr>
          <w:noProof/>
        </w:rPr>
        <w:fldChar w:fldCharType="end"/>
      </w:r>
      <w:r>
        <w:t>: Single Line Diagram</w:t>
      </w:r>
      <w:r w:rsidR="00EB38D0">
        <w:t xml:space="preserve"> of SMIB</w:t>
      </w:r>
    </w:p>
    <w:p w14:paraId="28A763FE" w14:textId="77777777" w:rsidR="00EB38D0" w:rsidRDefault="00EB38D0" w:rsidP="00EB38D0">
      <w:pPr>
        <w:pStyle w:val="Heading2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We </w:t>
      </w:r>
      <w:proofErr w:type="gramStart"/>
      <w:r>
        <w:rPr>
          <w:b w:val="0"/>
          <w:bCs/>
          <w:sz w:val="20"/>
          <w:szCs w:val="20"/>
        </w:rPr>
        <w:t>have;</w:t>
      </w:r>
      <w:proofErr w:type="gramEnd"/>
    </w:p>
    <w:p w14:paraId="38B3CBAF" w14:textId="77777777" w:rsidR="00EB38D0" w:rsidRDefault="00EB38D0" w:rsidP="00EB38D0">
      <w:pPr>
        <w:ind w:left="1440"/>
      </w:pPr>
      <w:r>
        <w:t>f = 50 Hz</w:t>
      </w:r>
    </w:p>
    <w:p w14:paraId="6499CC31" w14:textId="77777777" w:rsidR="00EB38D0" w:rsidRDefault="00EB38D0" w:rsidP="00EB38D0">
      <w:pPr>
        <w:ind w:left="1440"/>
      </w:pPr>
      <w:proofErr w:type="spellStart"/>
      <w:r>
        <w:t>X’</w:t>
      </w:r>
      <w:r>
        <w:rPr>
          <w:vertAlign w:val="subscript"/>
        </w:rPr>
        <w:t>d</w:t>
      </w:r>
      <w:proofErr w:type="spellEnd"/>
      <w:r>
        <w:t xml:space="preserve"> = 0.20 </w:t>
      </w:r>
      <w:proofErr w:type="spellStart"/>
      <w:r>
        <w:t>pu</w:t>
      </w:r>
      <w:proofErr w:type="spellEnd"/>
    </w:p>
    <w:p w14:paraId="7B3B68E9" w14:textId="77777777" w:rsidR="00EB38D0" w:rsidRPr="00EB38D0" w:rsidRDefault="00EB38D0" w:rsidP="00EB38D0">
      <w:pPr>
        <w:ind w:left="1440"/>
        <w:rPr>
          <w:lang w:val="nb-NO"/>
        </w:rPr>
      </w:pPr>
      <w:r w:rsidRPr="00EB38D0">
        <w:rPr>
          <w:lang w:val="nb-NO"/>
        </w:rPr>
        <w:t>X</w:t>
      </w:r>
      <w:r w:rsidRPr="00EB38D0">
        <w:rPr>
          <w:vertAlign w:val="subscript"/>
          <w:lang w:val="nb-NO"/>
        </w:rPr>
        <w:t>T</w:t>
      </w:r>
      <w:r w:rsidRPr="00EB38D0">
        <w:rPr>
          <w:lang w:val="nb-NO"/>
        </w:rPr>
        <w:t xml:space="preserve"> = 0.20 pu</w:t>
      </w:r>
    </w:p>
    <w:p w14:paraId="3134AF2D" w14:textId="77777777" w:rsidR="00EB38D0" w:rsidRPr="00EB38D0" w:rsidRDefault="00EB38D0" w:rsidP="00EB38D0">
      <w:pPr>
        <w:ind w:left="1440"/>
        <w:rPr>
          <w:lang w:val="nb-NO"/>
        </w:rPr>
      </w:pPr>
      <w:r w:rsidRPr="00EB38D0">
        <w:rPr>
          <w:lang w:val="nb-NO"/>
        </w:rPr>
        <w:t>X</w:t>
      </w:r>
      <w:r w:rsidRPr="00EB38D0">
        <w:rPr>
          <w:vertAlign w:val="subscript"/>
          <w:lang w:val="nb-NO"/>
        </w:rPr>
        <w:t>L1</w:t>
      </w:r>
      <w:r w:rsidRPr="00EB38D0">
        <w:rPr>
          <w:lang w:val="nb-NO"/>
        </w:rPr>
        <w:t xml:space="preserve"> = 0.15 pu</w:t>
      </w:r>
    </w:p>
    <w:p w14:paraId="4D3126FD" w14:textId="77777777" w:rsidR="00EB38D0" w:rsidRPr="00EB38D0" w:rsidRDefault="00EB38D0" w:rsidP="00EB38D0">
      <w:pPr>
        <w:ind w:left="1440"/>
        <w:rPr>
          <w:lang w:val="nb-NO"/>
        </w:rPr>
      </w:pPr>
      <w:r w:rsidRPr="00EB38D0">
        <w:rPr>
          <w:lang w:val="nb-NO"/>
        </w:rPr>
        <w:t>X</w:t>
      </w:r>
      <w:r w:rsidRPr="00EB38D0">
        <w:rPr>
          <w:vertAlign w:val="subscript"/>
          <w:lang w:val="nb-NO"/>
        </w:rPr>
        <w:t>L2</w:t>
      </w:r>
      <w:r w:rsidRPr="00EB38D0">
        <w:rPr>
          <w:lang w:val="nb-NO"/>
        </w:rPr>
        <w:t xml:space="preserve"> = 0.15 pu</w:t>
      </w:r>
    </w:p>
    <w:p w14:paraId="71B1A959" w14:textId="77777777" w:rsidR="00EB38D0" w:rsidRPr="00EB38D0" w:rsidRDefault="00EB38D0" w:rsidP="00EB38D0">
      <w:pPr>
        <w:ind w:left="1440"/>
        <w:rPr>
          <w:lang w:val="nb-NO"/>
        </w:rPr>
      </w:pPr>
      <w:r w:rsidRPr="00EB38D0">
        <w:rPr>
          <w:lang w:val="nb-NO"/>
        </w:rPr>
        <w:t>p.f = 0.8 lagging</w:t>
      </w:r>
    </w:p>
    <w:p w14:paraId="47BABBAF" w14:textId="77777777" w:rsidR="00EB38D0" w:rsidRPr="00EB38D0" w:rsidRDefault="00EB38D0" w:rsidP="00EB38D0">
      <w:pPr>
        <w:ind w:left="1440"/>
        <w:rPr>
          <w:lang w:val="nb-NO"/>
        </w:rPr>
      </w:pPr>
      <w:r w:rsidRPr="00EB38D0">
        <w:rPr>
          <w:lang w:val="nb-NO"/>
        </w:rPr>
        <w:t>H = 8.45 MJoule/MVA</w:t>
      </w:r>
    </w:p>
    <w:p w14:paraId="61BF0842" w14:textId="77777777" w:rsidR="00EB38D0" w:rsidRDefault="00EB38D0" w:rsidP="00EB38D0">
      <w:pPr>
        <w:ind w:left="1440"/>
      </w:pPr>
      <w:proofErr w:type="spellStart"/>
      <w:r>
        <w:t>P</w:t>
      </w:r>
      <w:r w:rsidRPr="004C3543">
        <w:rPr>
          <w:vertAlign w:val="subscript"/>
        </w:rPr>
        <w:t>elec</w:t>
      </w:r>
      <w:proofErr w:type="spellEnd"/>
      <w:r>
        <w:t xml:space="preserve"> = 0.6 </w:t>
      </w:r>
      <w:proofErr w:type="spellStart"/>
      <w:proofErr w:type="gramStart"/>
      <w:r>
        <w:t>p.u</w:t>
      </w:r>
      <w:proofErr w:type="spellEnd"/>
      <w:proofErr w:type="gramEnd"/>
    </w:p>
    <w:p w14:paraId="2F714D18" w14:textId="795BA0A1" w:rsidR="00EB38D0" w:rsidRPr="00EB38D0" w:rsidRDefault="002E322B" w:rsidP="00EB38D0">
      <w:pPr>
        <w:ind w:left="144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∞</m:t>
                </m:r>
              </m:sub>
            </m:sSub>
          </m:e>
        </m:d>
      </m:oMath>
      <w:r w:rsidR="00EB38D0">
        <w:t xml:space="preserve"> = 1.0 </w:t>
      </w:r>
      <w:proofErr w:type="spellStart"/>
      <w:proofErr w:type="gramStart"/>
      <w:r w:rsidR="00EB38D0">
        <w:t>p.u</w:t>
      </w:r>
      <w:proofErr w:type="spellEnd"/>
      <w:proofErr w:type="gramEnd"/>
    </w:p>
    <w:p w14:paraId="442C09FC" w14:textId="6C881154" w:rsidR="007A7725" w:rsidRDefault="00926FE8" w:rsidP="00926FE8">
      <w:pPr>
        <w:tabs>
          <w:tab w:val="left" w:pos="1131"/>
        </w:tabs>
        <w:rPr>
          <w:b/>
          <w:bCs/>
        </w:rPr>
      </w:pPr>
      <w:r w:rsidRPr="00926FE8">
        <w:rPr>
          <w:b/>
          <w:bCs/>
        </w:rPr>
        <w:t>Task 1:</w:t>
      </w:r>
    </w:p>
    <w:p w14:paraId="45AAC1DC" w14:textId="77777777" w:rsidR="0034660F" w:rsidRDefault="0034660F" w:rsidP="0034660F">
      <w:pPr>
        <w:keepNext/>
        <w:tabs>
          <w:tab w:val="left" w:pos="1131"/>
        </w:tabs>
        <w:jc w:val="center"/>
      </w:pPr>
      <w:r>
        <w:rPr>
          <w:noProof/>
        </w:rPr>
        <w:drawing>
          <wp:inline distT="0" distB="0" distL="0" distR="0" wp14:anchorId="254EC6EB" wp14:editId="7E149D52">
            <wp:extent cx="4159250" cy="123308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10" cy="128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F299" w14:textId="6DB56D59" w:rsidR="0034660F" w:rsidRDefault="0034660F" w:rsidP="0034660F">
      <w:pPr>
        <w:pStyle w:val="Caption"/>
      </w:pPr>
      <w:r>
        <w:t xml:space="preserve">Figure </w:t>
      </w:r>
      <w:r w:rsidR="002E322B">
        <w:fldChar w:fldCharType="begin"/>
      </w:r>
      <w:r w:rsidR="002E322B">
        <w:instrText xml:space="preserve"> SEQ Figure \* ARABIC </w:instrText>
      </w:r>
      <w:r w:rsidR="002E322B">
        <w:fldChar w:fldCharType="separate"/>
      </w:r>
      <w:r w:rsidR="00045C32">
        <w:rPr>
          <w:noProof/>
        </w:rPr>
        <w:t>2</w:t>
      </w:r>
      <w:r w:rsidR="002E322B">
        <w:rPr>
          <w:noProof/>
        </w:rPr>
        <w:fldChar w:fldCharType="end"/>
      </w:r>
      <w:r>
        <w:t>: Thevenin Equivalent Circuit</w:t>
      </w:r>
    </w:p>
    <w:p w14:paraId="10B318F6" w14:textId="61B109EB" w:rsidR="0034660F" w:rsidRDefault="00F876C8" w:rsidP="0034660F">
      <w:r>
        <w:t xml:space="preserve">Considering synchronous generator G represented by the classical </w:t>
      </w:r>
      <w:proofErr w:type="gramStart"/>
      <w:r>
        <w:t>model</w:t>
      </w:r>
      <w:proofErr w:type="gramEnd"/>
    </w:p>
    <w:p w14:paraId="57992F82" w14:textId="77777777" w:rsidR="00B34285" w:rsidRDefault="00B34285" w:rsidP="00B34285">
      <w:pPr>
        <w:keepNext/>
        <w:tabs>
          <w:tab w:val="left" w:pos="1131"/>
        </w:tabs>
        <w:jc w:val="center"/>
      </w:pPr>
      <w:r>
        <w:rPr>
          <w:noProof/>
        </w:rPr>
        <w:drawing>
          <wp:inline distT="0" distB="0" distL="0" distR="0" wp14:anchorId="542A1538" wp14:editId="09EF26E8">
            <wp:extent cx="4084320" cy="1827934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41" cy="18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4952" w14:textId="2EB73E3C" w:rsidR="00B34285" w:rsidRDefault="00B34285" w:rsidP="00B34285">
      <w:pPr>
        <w:pStyle w:val="Caption"/>
      </w:pPr>
      <w:r>
        <w:t xml:space="preserve">Figure </w:t>
      </w:r>
      <w:r w:rsidR="002E322B">
        <w:fldChar w:fldCharType="begin"/>
      </w:r>
      <w:r w:rsidR="002E322B">
        <w:instrText xml:space="preserve"> SEQ Figure \* ARABIC </w:instrText>
      </w:r>
      <w:r w:rsidR="002E322B">
        <w:fldChar w:fldCharType="separate"/>
      </w:r>
      <w:r w:rsidR="00045C32">
        <w:rPr>
          <w:noProof/>
        </w:rPr>
        <w:t>3</w:t>
      </w:r>
      <w:r w:rsidR="002E322B">
        <w:rPr>
          <w:noProof/>
        </w:rPr>
        <w:fldChar w:fldCharType="end"/>
      </w:r>
      <w:r>
        <w:t>: Equivalent Circuit</w:t>
      </w:r>
    </w:p>
    <w:p w14:paraId="13B0C84E" w14:textId="1D34C51A" w:rsidR="006D0E03" w:rsidRDefault="006D0E03" w:rsidP="00B34285">
      <w:pPr>
        <w:rPr>
          <w:rFonts w:ascii="Cambria Math" w:hAnsi="Cambria Math" w:cs="Cambria Math"/>
          <w:vertAlign w:val="subscript"/>
        </w:rPr>
      </w:pPr>
      <w:r>
        <w:rPr>
          <w:rFonts w:ascii="Cambria Math" w:hAnsi="Cambria Math" w:cs="Cambria Math"/>
        </w:rPr>
        <w:t>In the Figure 3, E</w:t>
      </w:r>
      <w:r w:rsidRPr="006D0E03">
        <w:rPr>
          <w:rFonts w:ascii="Cambria Math" w:hAnsi="Cambria Math" w:cs="Cambria Math"/>
          <w:vertAlign w:val="subscript"/>
        </w:rPr>
        <w:t>B</w:t>
      </w:r>
      <w:r>
        <w:rPr>
          <w:rFonts w:ascii="Cambria Math" w:hAnsi="Cambria Math" w:cs="Cambria Math"/>
        </w:rPr>
        <w:t xml:space="preserve"> is the voltage of the infinite bus and E’ is the voltage of generator, and δ is the angle by which E’ leads E</w:t>
      </w:r>
      <w:r w:rsidRPr="006D0E03">
        <w:rPr>
          <w:rFonts w:ascii="Cambria Math" w:hAnsi="Cambria Math" w:cs="Cambria Math"/>
          <w:vertAlign w:val="subscript"/>
        </w:rPr>
        <w:t>B</w:t>
      </w:r>
      <w:r>
        <w:rPr>
          <w:rFonts w:ascii="Cambria Math" w:hAnsi="Cambria Math" w:cs="Cambria Math"/>
          <w:vertAlign w:val="subscript"/>
        </w:rPr>
        <w:t>.</w:t>
      </w:r>
    </w:p>
    <w:p w14:paraId="0C7A3790" w14:textId="05542FA3" w:rsidR="006D0E03" w:rsidRDefault="006D0E03" w:rsidP="00B3428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Taking E’ as a reference, we can write,</w:t>
      </w:r>
    </w:p>
    <w:p w14:paraId="09B444ED" w14:textId="2775F58E" w:rsidR="006D0E03" w:rsidRPr="004E2B0B" w:rsidRDefault="002E322B" w:rsidP="00B34285">
      <w:pPr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∠0-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∠δ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(cosδ-jsinδ)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735A0A4C" w14:textId="4E6D8C32" w:rsidR="004E2B0B" w:rsidRDefault="004E2B0B" w:rsidP="00B34285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Also, </w:t>
      </w:r>
    </w:p>
    <w:p w14:paraId="5BA82AB6" w14:textId="56AC2FC0" w:rsidR="004E2B0B" w:rsidRPr="004E2B0B" w:rsidRDefault="002E322B" w:rsidP="00B34285">
      <w:pPr>
        <w:rPr>
          <w:rFonts w:ascii="Cambria Math" w:eastAsiaTheme="minorEastAsia" w:hAnsi="Cambria Math" w:cs="Cambria Math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E'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t0</m:t>
              </m:r>
            </m:sub>
          </m:sSub>
        </m:oMath>
      </m:oMathPara>
    </w:p>
    <w:p w14:paraId="26B0BAAF" w14:textId="14536055" w:rsidR="004E2B0B" w:rsidRDefault="004E2B0B" w:rsidP="00B34285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And, total reactance is,</w:t>
      </w:r>
    </w:p>
    <w:p w14:paraId="5DA35214" w14:textId="2C202669" w:rsidR="004E2B0B" w:rsidRPr="004E2B0B" w:rsidRDefault="002E322B" w:rsidP="00B34285">
      <w:pPr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86E45B6" w14:textId="52CCDAF0" w:rsidR="004E2B0B" w:rsidRDefault="004E2B0B" w:rsidP="00B34285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Apparent power of the generator is,</w:t>
      </w:r>
    </w:p>
    <w:p w14:paraId="17F7F9F7" w14:textId="45F93D9E" w:rsidR="004E2B0B" w:rsidRPr="004E2B0B" w:rsidRDefault="002E322B" w:rsidP="00B34285">
      <w:pPr>
        <w:rPr>
          <w:rFonts w:ascii="Cambria Math" w:eastAsiaTheme="minorEastAsia" w:hAnsi="Cambria Math" w:cs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=P+jQ=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E'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Sinδ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 δ)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05BDB8EF" w14:textId="0EE1FFB1" w:rsidR="004E2B0B" w:rsidRPr="004E2B0B" w:rsidRDefault="002E322B" w:rsidP="00B34285">
      <w:pPr>
        <w:rPr>
          <w:rFonts w:ascii="Cambria Math" w:eastAsiaTheme="minorEastAsia" w:hAnsi="Cambria Math" w:cs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73A8993" w14:textId="7E72E3F2" w:rsidR="004E2B0B" w:rsidRPr="004E2B0B" w:rsidRDefault="004E2B0B" w:rsidP="00B34285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Sinδ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 δ)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2E30BE69" w14:textId="64506883" w:rsidR="004E2B0B" w:rsidRDefault="004E2B0B" w:rsidP="00B3428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Terminal power is same as active power when the resistance of the stator is neglected,</w:t>
      </w:r>
    </w:p>
    <w:p w14:paraId="7BC646B9" w14:textId="3F816F7F" w:rsidR="004E2B0B" w:rsidRPr="004E2B0B" w:rsidRDefault="004E2B0B" w:rsidP="00B34285">
      <w:pPr>
        <w:rPr>
          <w:rFonts w:ascii="Cambria Math" w:eastAsiaTheme="minorEastAsia" w:hAnsi="Cambria Math" w:cs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i.e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</m:oMath>
      </m:oMathPara>
    </w:p>
    <w:p w14:paraId="524C232C" w14:textId="639F2C6F" w:rsidR="004E2B0B" w:rsidRPr="004E2B0B" w:rsidRDefault="004E2B0B" w:rsidP="00B34285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Sinδ</m:t>
          </m:r>
        </m:oMath>
      </m:oMathPara>
    </w:p>
    <w:p w14:paraId="6C787B3C" w14:textId="6EF182D2" w:rsidR="004E2B0B" w:rsidRDefault="004E2B0B" w:rsidP="00B34285">
      <w:pPr>
        <w:rPr>
          <w:rFonts w:ascii="Cambria Math" w:eastAsiaTheme="minorEastAsia" w:hAnsi="Cambria Math" w:cs="Cambria Math"/>
        </w:rPr>
      </w:pPr>
      <w:proofErr w:type="spellStart"/>
      <w:r>
        <w:rPr>
          <w:rFonts w:ascii="Cambria Math" w:eastAsiaTheme="minorEastAsia" w:hAnsi="Cambria Math" w:cs="Cambria Math"/>
        </w:rPr>
        <w:t>Linearinzing</w:t>
      </w:r>
      <w:proofErr w:type="spellEnd"/>
      <w:r>
        <w:rPr>
          <w:rFonts w:ascii="Cambria Math" w:eastAsiaTheme="minorEastAsia" w:hAnsi="Cambria Math" w:cs="Cambria Math"/>
        </w:rPr>
        <w:t xml:space="preserve"> it we get,</w:t>
      </w:r>
    </w:p>
    <w:p w14:paraId="4234B5DD" w14:textId="514A5DEE" w:rsidR="004E2B0B" w:rsidRPr="004E2B0B" w:rsidRDefault="004E2B0B" w:rsidP="00B34285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∂δ</m:t>
              </m:r>
            </m:den>
          </m:f>
          <m:r>
            <w:rPr>
              <w:rFonts w:ascii="Cambria Math" w:eastAsiaTheme="minorEastAsia" w:hAnsi="Cambria Math"/>
            </w:rPr>
            <m:t>∆δ</m:t>
          </m:r>
        </m:oMath>
      </m:oMathPara>
    </w:p>
    <w:p w14:paraId="001CFD93" w14:textId="189FAF5B" w:rsidR="004E2B0B" w:rsidRPr="004E2B0B" w:rsidRDefault="004E2B0B" w:rsidP="00B34285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/>
            </w:rPr>
            <m:t>∴∆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∆δ</m:t>
              </m:r>
            </m:e>
          </m:d>
        </m:oMath>
      </m:oMathPara>
    </w:p>
    <w:p w14:paraId="4116F406" w14:textId="79C36F33" w:rsidR="004E2B0B" w:rsidRDefault="004E2B0B" w:rsidP="00B34285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From the equation of the motion,</w:t>
      </w:r>
    </w:p>
    <w:p w14:paraId="598DF6C1" w14:textId="5CAA05E4" w:rsidR="004E2B0B" w:rsidRPr="004E2B0B" w:rsidRDefault="004E2B0B" w:rsidP="00B34285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/>
            </w:rPr>
            <m:t>p∆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1B0F4D7" w14:textId="7763878E" w:rsidR="004E2B0B" w:rsidRPr="004E2B0B" w:rsidRDefault="004E2B0B" w:rsidP="00B34285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pδ=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476D9AA3" w14:textId="6000075C" w:rsidR="004E2B0B" w:rsidRPr="00E77999" w:rsidRDefault="004E2B0B" w:rsidP="004E2B0B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=per unit speed deviation</m:t>
          </m:r>
        </m:oMath>
      </m:oMathPara>
    </w:p>
    <w:p w14:paraId="52D22D5D" w14:textId="7B496DFC" w:rsidR="004E2B0B" w:rsidRPr="00E77999" w:rsidRDefault="004E2B0B" w:rsidP="004E2B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δ=rotor angle (elec rad)</m:t>
          </m:r>
        </m:oMath>
      </m:oMathPara>
    </w:p>
    <w:p w14:paraId="642333EE" w14:textId="1A84DC5F" w:rsidR="004E2B0B" w:rsidRPr="001C6216" w:rsidRDefault="002E322B" w:rsidP="004E2B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=rotor electrical speed (rad per </m:t>
          </m:r>
          <m:r>
            <m:rPr>
              <m:sty m:val="p"/>
            </m:rPr>
            <w:rPr>
              <w:rFonts w:ascii="Cambria Math" w:eastAsiaTheme="minorEastAsia" w:hAnsi="Cambria Math"/>
            </w:rPr>
            <m:t>sec⁡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58C27EC" w14:textId="640CF42B" w:rsidR="004E2B0B" w:rsidRPr="001C6216" w:rsidRDefault="004E2B0B" w:rsidP="004E2B0B">
      <w:pPr>
        <w:rPr>
          <w:rFonts w:eastAsiaTheme="minorEastAsia"/>
        </w:rPr>
      </w:pPr>
    </w:p>
    <w:p w14:paraId="5CE4693E" w14:textId="77777777" w:rsidR="004E2B0B" w:rsidRDefault="004E2B0B" w:rsidP="004E2B0B">
      <w:pPr>
        <w:rPr>
          <w:rFonts w:eastAsiaTheme="minorEastAsia"/>
        </w:rPr>
      </w:pPr>
      <w:r>
        <w:rPr>
          <w:rFonts w:eastAsiaTheme="minorEastAsia"/>
        </w:rPr>
        <w:t xml:space="preserve">Linearizing the equation of motion and replacing value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we get,</w:t>
      </w:r>
    </w:p>
    <w:p w14:paraId="41A64790" w14:textId="77777777" w:rsidR="004E2B0B" w:rsidRPr="00E77999" w:rsidRDefault="004E2B0B" w:rsidP="004E2B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δ-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3144990" w14:textId="07BA9A1B" w:rsidR="004E2B0B" w:rsidRDefault="004E2B0B" w:rsidP="004E2B0B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synchronizing torque coefficient and is given by,</w:t>
      </w:r>
    </w:p>
    <w:p w14:paraId="5C56E284" w14:textId="77777777" w:rsidR="004E2B0B" w:rsidRPr="001C6216" w:rsidRDefault="002E322B" w:rsidP="004E2B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C3CCD8E" w14:textId="54ECFE68" w:rsidR="004E2B0B" w:rsidRDefault="004E2B0B" w:rsidP="004E2B0B">
      <w:pPr>
        <w:rPr>
          <w:rFonts w:eastAsiaTheme="minorEastAsia"/>
        </w:rPr>
      </w:pPr>
      <w:r>
        <w:rPr>
          <w:rFonts w:eastAsiaTheme="minorEastAsia"/>
        </w:rPr>
        <w:t xml:space="preserve">Linearizing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nd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equation,</w:t>
      </w:r>
    </w:p>
    <w:p w14:paraId="13A66DC5" w14:textId="77777777" w:rsidR="004E2B0B" w:rsidRPr="001C6216" w:rsidRDefault="004E2B0B" w:rsidP="004E2B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p∆δ=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72CDE658" w14:textId="09FCB3FF" w:rsidR="004E2B0B" w:rsidRDefault="00E12AD3" w:rsidP="004E2B0B">
      <w:pPr>
        <w:rPr>
          <w:rFonts w:eastAsiaTheme="minorEastAsia"/>
        </w:rPr>
      </w:pPr>
      <w:r>
        <w:rPr>
          <w:rFonts w:eastAsiaTheme="minorEastAsia"/>
        </w:rPr>
        <w:lastRenderedPageBreak/>
        <w:t>Which results in,</w:t>
      </w:r>
    </w:p>
    <w:p w14:paraId="600ABE9E" w14:textId="4500FD8B" w:rsidR="004E2B0B" w:rsidRPr="00E12AD3" w:rsidRDefault="002E322B" w:rsidP="004E2B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21469517" w14:textId="3E97D82B" w:rsidR="00E12AD3" w:rsidRDefault="00E12AD3" w:rsidP="00E12AD3">
      <w:pPr>
        <w:tabs>
          <w:tab w:val="left" w:pos="1131"/>
        </w:tabs>
        <w:rPr>
          <w:b/>
          <w:bCs/>
        </w:rPr>
      </w:pPr>
      <w:r w:rsidRPr="00926FE8">
        <w:rPr>
          <w:b/>
          <w:bCs/>
        </w:rPr>
        <w:t xml:space="preserve">Task </w:t>
      </w:r>
      <w:r>
        <w:rPr>
          <w:b/>
          <w:bCs/>
        </w:rPr>
        <w:t>2</w:t>
      </w:r>
      <w:r w:rsidRPr="00926FE8">
        <w:rPr>
          <w:b/>
          <w:bCs/>
        </w:rPr>
        <w:t>:</w:t>
      </w:r>
    </w:p>
    <w:p w14:paraId="4B9043F2" w14:textId="77777777" w:rsidR="00D228D3" w:rsidRDefault="00D228D3" w:rsidP="00D228D3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AD253A1" wp14:editId="0FAC0752">
            <wp:extent cx="6829425" cy="2505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9456" w14:textId="7B73F8CB" w:rsidR="00E12AD3" w:rsidRDefault="00D228D3" w:rsidP="00D228D3">
      <w:pPr>
        <w:pStyle w:val="Caption"/>
      </w:pPr>
      <w:r>
        <w:t xml:space="preserve">Figure </w:t>
      </w:r>
      <w:r w:rsidR="002E322B">
        <w:fldChar w:fldCharType="begin"/>
      </w:r>
      <w:r w:rsidR="002E322B">
        <w:instrText xml:space="preserve"> SEQ Figure \* ARA</w:instrText>
      </w:r>
      <w:r w:rsidR="002E322B">
        <w:instrText xml:space="preserve">BIC </w:instrText>
      </w:r>
      <w:r w:rsidR="002E322B">
        <w:fldChar w:fldCharType="separate"/>
      </w:r>
      <w:r w:rsidR="00045C32">
        <w:rPr>
          <w:noProof/>
        </w:rPr>
        <w:t>4</w:t>
      </w:r>
      <w:r w:rsidR="002E322B">
        <w:rPr>
          <w:noProof/>
        </w:rPr>
        <w:fldChar w:fldCharType="end"/>
      </w:r>
      <w:r>
        <w:t>: Block Diagram</w:t>
      </w:r>
      <w:r w:rsidR="0070637C">
        <w:t xml:space="preserve"> showing the performance of small </w:t>
      </w:r>
      <w:proofErr w:type="gramStart"/>
      <w:r w:rsidR="0070637C">
        <w:t>signal</w:t>
      </w:r>
      <w:proofErr w:type="gramEnd"/>
    </w:p>
    <w:p w14:paraId="644FD846" w14:textId="468D00CB" w:rsidR="0070637C" w:rsidRDefault="0070637C" w:rsidP="0070637C">
      <w:r>
        <w:t>We have,</w:t>
      </w:r>
    </w:p>
    <w:p w14:paraId="2DB14B95" w14:textId="77777777" w:rsidR="0070637C" w:rsidRPr="00491E34" w:rsidRDefault="0070637C" w:rsidP="0070637C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5AD59DD" w14:textId="77777777" w:rsidR="0070637C" w:rsidRPr="006700DD" w:rsidRDefault="0070637C" w:rsidP="007063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A645446" w14:textId="24250D05" w:rsidR="0070637C" w:rsidRDefault="0070637C" w:rsidP="0070637C">
      <w:r>
        <w:t>And from Figure 4,</w:t>
      </w:r>
    </w:p>
    <w:p w14:paraId="348B130C" w14:textId="77777777" w:rsidR="0070637C" w:rsidRPr="008C4534" w:rsidRDefault="0070637C" w:rsidP="007063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2Hs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δ-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56667931" w14:textId="5580E79D" w:rsidR="0070637C" w:rsidRPr="008C4534" w:rsidRDefault="0070637C" w:rsidP="007063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or, ∆δ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2Hs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δ-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sΔδ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3734A01C" w14:textId="4D42432F" w:rsidR="0070637C" w:rsidRPr="008C4534" w:rsidRDefault="0070637C" w:rsidP="007063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2H</m:t>
              </m:r>
            </m:den>
          </m:f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2H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78EF2F74" w14:textId="6F7BABF4" w:rsidR="0070637C" w:rsidRDefault="0070637C" w:rsidP="0070637C">
      <w:pPr>
        <w:rPr>
          <w:rFonts w:eastAsiaTheme="minorEastAsia"/>
        </w:rPr>
      </w:pPr>
      <w:r>
        <w:rPr>
          <w:rFonts w:eastAsiaTheme="minorEastAsia"/>
        </w:rPr>
        <w:t>We have the characteristic equation,</w:t>
      </w:r>
    </w:p>
    <w:p w14:paraId="0AFC7AD1" w14:textId="77777777" w:rsidR="0070637C" w:rsidRPr="008C4534" w:rsidRDefault="002E322B" w:rsidP="00706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2H</m:t>
              </m:r>
            </m:den>
          </m:f>
          <m:r>
            <w:rPr>
              <w:rFonts w:ascii="Cambria Math" w:eastAsiaTheme="minorEastAsia" w:hAnsi="Cambria Math"/>
            </w:rPr>
            <m:t>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2H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3005934" w14:textId="49354967" w:rsidR="0070637C" w:rsidRPr="008C4534" w:rsidRDefault="0070637C" w:rsidP="007063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AD8FD" w14:textId="656C2BC8" w:rsidR="0070637C" w:rsidRDefault="0070637C" w:rsidP="0070637C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= Undamped natural frequency in </w:t>
      </w:r>
      <m:oMath>
        <m:r>
          <w:rPr>
            <w:rFonts w:ascii="Cambria Math" w:eastAsiaTheme="minorEastAsia" w:hAnsi="Cambria Math"/>
          </w:rPr>
          <m:t>rad/s</m:t>
        </m:r>
      </m:oMath>
      <w:r w:rsidR="00977198">
        <w:rPr>
          <w:rFonts w:eastAsiaTheme="minorEastAsia"/>
        </w:rPr>
        <w:t xml:space="preserve"> is given by,</w:t>
      </w:r>
    </w:p>
    <w:p w14:paraId="11132520" w14:textId="77777777" w:rsidR="0070637C" w:rsidRPr="008C4534" w:rsidRDefault="002E322B" w:rsidP="007063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2H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</m:oMath>
      </m:oMathPara>
    </w:p>
    <w:p w14:paraId="2683ED7B" w14:textId="5213E010" w:rsidR="0070637C" w:rsidRDefault="0070637C" w:rsidP="0070637C">
      <w:r>
        <w:t xml:space="preserve">And </w:t>
      </w:r>
      <m:oMath>
        <m:r>
          <w:rPr>
            <w:rFonts w:ascii="Cambria Math" w:hAnsi="Cambria Math"/>
          </w:rPr>
          <m:t>ζ</m:t>
        </m:r>
      </m:oMath>
      <w:r>
        <w:rPr>
          <w:rFonts w:eastAsiaTheme="minorEastAsia"/>
        </w:rPr>
        <w:t>=</w:t>
      </w:r>
      <w:r>
        <w:t xml:space="preserve"> damping ratio is</w:t>
      </w:r>
      <w:r w:rsidR="00977198">
        <w:t xml:space="preserve"> given by,</w:t>
      </w:r>
    </w:p>
    <w:p w14:paraId="2E3A4BA5" w14:textId="77777777" w:rsidR="0070637C" w:rsidRPr="006A13E2" w:rsidRDefault="0070637C" w:rsidP="007063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2H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p w14:paraId="721E4EAA" w14:textId="77777777" w:rsidR="00977198" w:rsidRDefault="00977198" w:rsidP="0070637C">
      <w:pPr>
        <w:rPr>
          <w:rFonts w:eastAsiaTheme="minorEastAsia"/>
        </w:rPr>
      </w:pPr>
    </w:p>
    <w:p w14:paraId="0D74C91E" w14:textId="5F87A6FE" w:rsidR="0070637C" w:rsidRDefault="0070637C" w:rsidP="0070637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Eigenvalues </w:t>
      </w:r>
      <w:proofErr w:type="gramStart"/>
      <w:r>
        <w:rPr>
          <w:rFonts w:eastAsiaTheme="minorEastAsia"/>
        </w:rPr>
        <w:t>of  matrix</w:t>
      </w:r>
      <w:proofErr w:type="gramEnd"/>
      <w:r>
        <w:rPr>
          <w:rFonts w:eastAsiaTheme="minorEastAsia"/>
        </w:rPr>
        <w:t xml:space="preserve"> A is,</w:t>
      </w:r>
    </w:p>
    <w:p w14:paraId="54544503" w14:textId="7DAF73C7" w:rsidR="0070637C" w:rsidRPr="00977198" w:rsidRDefault="002E322B" w:rsidP="007063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FB685ED" w14:textId="0BEF3F0E" w:rsidR="00977198" w:rsidRDefault="00977198" w:rsidP="0070637C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93F2912" w14:textId="5F75D8F0" w:rsidR="00977198" w:rsidRDefault="00977198" w:rsidP="00977198">
      <w:pPr>
        <w:tabs>
          <w:tab w:val="left" w:pos="1131"/>
        </w:tabs>
        <w:rPr>
          <w:b/>
          <w:bCs/>
        </w:rPr>
      </w:pPr>
      <w:r w:rsidRPr="00926FE8">
        <w:rPr>
          <w:b/>
          <w:bCs/>
        </w:rPr>
        <w:t xml:space="preserve">Task </w:t>
      </w:r>
      <w:r>
        <w:rPr>
          <w:b/>
          <w:bCs/>
        </w:rPr>
        <w:t>3</w:t>
      </w:r>
      <w:r w:rsidRPr="00926FE8">
        <w:rPr>
          <w:b/>
          <w:bCs/>
        </w:rPr>
        <w:t>:</w:t>
      </w:r>
    </w:p>
    <w:p w14:paraId="1507CF8B" w14:textId="57955339" w:rsidR="00977198" w:rsidRPr="00977198" w:rsidRDefault="00977198" w:rsidP="00977198">
      <w:pPr>
        <w:rPr>
          <w:rFonts w:eastAsiaTheme="minorEastAsia"/>
        </w:rPr>
      </w:pPr>
      <w:r w:rsidRPr="00977198">
        <w:t>Give</w:t>
      </w:r>
      <w:r>
        <w:t>n,</w:t>
      </w:r>
      <w:r w:rsidRPr="00977198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± 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i=1,2</m:t>
          </m:r>
        </m:oMath>
      </m:oMathPara>
    </w:p>
    <w:p w14:paraId="67B1C2EA" w14:textId="2E6B9FD7" w:rsidR="00977198" w:rsidRDefault="00977198" w:rsidP="00977198">
      <w:r>
        <w:t>We know apparent power as,</w:t>
      </w:r>
    </w:p>
    <w:p w14:paraId="298F666C" w14:textId="1898B2BB" w:rsidR="00977198" w:rsidRPr="00BF7B5E" w:rsidRDefault="00977198" w:rsidP="00977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pf</m:t>
              </m:r>
            </m:den>
          </m:f>
          <m:r>
            <w:rPr>
              <w:rFonts w:ascii="Cambria Math" w:hAnsi="Cambria Math"/>
            </w:rPr>
            <m:t>∠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(pf)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</m:t>
              </m:r>
            </m:num>
            <m:den>
              <m:r>
                <w:rPr>
                  <w:rFonts w:ascii="Cambria Math" w:hAnsi="Cambria Math"/>
                </w:rPr>
                <m:t>0.8</m:t>
              </m:r>
            </m:den>
          </m:f>
          <m:r>
            <w:rPr>
              <w:rFonts w:ascii="Cambria Math" w:hAnsi="Cambria Math"/>
            </w:rPr>
            <m:t>∠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d>
            </m:e>
          </m:func>
          <m:r>
            <w:rPr>
              <w:rFonts w:ascii="Cambria Math" w:hAnsi="Cambria Math"/>
            </w:rPr>
            <m:t>=0.6+j0.45=0.75∠36.869 pu</m:t>
          </m:r>
        </m:oMath>
      </m:oMathPara>
    </w:p>
    <w:p w14:paraId="3CE1503F" w14:textId="77777777" w:rsidR="00977198" w:rsidRPr="00BF7B5E" w:rsidRDefault="00977198" w:rsidP="00977198">
      <w:pPr>
        <w:rPr>
          <w:rFonts w:eastAsiaTheme="minorEastAsia"/>
        </w:rPr>
      </w:pPr>
    </w:p>
    <w:p w14:paraId="2AD05D5A" w14:textId="11957781" w:rsidR="00977198" w:rsidRDefault="00977198" w:rsidP="00977198">
      <w:r>
        <w:t>And current and reactance are,</w:t>
      </w:r>
    </w:p>
    <w:p w14:paraId="1699FEB8" w14:textId="04F979BE" w:rsidR="00977198" w:rsidRPr="00BF7B5E" w:rsidRDefault="00977198" w:rsidP="00977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0.75∠-36.869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=0.75∠-36.869 pu</m:t>
          </m:r>
        </m:oMath>
      </m:oMathPara>
    </w:p>
    <w:p w14:paraId="132E88D9" w14:textId="4E6767E4" w:rsidR="00977198" w:rsidRDefault="002E322B" w:rsidP="009771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)=0.2+0.2+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0.15*0.15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0.15+0.15  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=0.475 pu</m:t>
          </m:r>
        </m:oMath>
      </m:oMathPara>
    </w:p>
    <w:p w14:paraId="4CB2FEFC" w14:textId="6BB04D71" w:rsidR="00977198" w:rsidRPr="00977198" w:rsidRDefault="002E322B" w:rsidP="0097719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I=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1∠0</m:t>
              </m:r>
            </m:e>
          </m:d>
          <m:r>
            <w:rPr>
              <w:rFonts w:ascii="Cambria Math" w:eastAsiaTheme="minorEastAsia" w:hAnsi="Cambria Math"/>
            </w:rPr>
            <m:t>+j0.475*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0.75∠-36.869</m:t>
              </m:r>
            </m:e>
          </m:d>
          <m:r>
            <w:rPr>
              <w:rFonts w:ascii="Cambria Math" w:eastAsiaTheme="minorEastAsia" w:hAnsi="Cambria Math"/>
            </w:rPr>
            <m:t>=1.214+j0.285=1.247∠13.214 pu</m:t>
          </m:r>
        </m:oMath>
      </m:oMathPara>
    </w:p>
    <w:p w14:paraId="6597DF42" w14:textId="77777777" w:rsidR="00977198" w:rsidRDefault="00977198" w:rsidP="00977198">
      <w:pPr>
        <w:rPr>
          <w:rFonts w:eastAsiaTheme="minorEastAsia"/>
        </w:rPr>
      </w:pPr>
    </w:p>
    <w:p w14:paraId="09ECF021" w14:textId="19BC1A6B" w:rsidR="00977198" w:rsidRPr="00F96579" w:rsidRDefault="002E322B" w:rsidP="009771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=13.21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61C4C8A6" w14:textId="0E5CE6E2" w:rsidR="00977198" w:rsidRPr="00977198" w:rsidRDefault="002E322B" w:rsidP="009771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=2πf=2π*50=314.159 Hz</m:t>
          </m:r>
        </m:oMath>
      </m:oMathPara>
    </w:p>
    <w:p w14:paraId="1D1221E7" w14:textId="77777777" w:rsidR="00977198" w:rsidRPr="00F96579" w:rsidRDefault="00977198" w:rsidP="00977198">
      <w:pPr>
        <w:rPr>
          <w:rFonts w:eastAsiaTheme="minorEastAsia"/>
        </w:rPr>
      </w:pPr>
    </w:p>
    <w:p w14:paraId="55527E04" w14:textId="77777777" w:rsidR="00977198" w:rsidRPr="00F96579" w:rsidRDefault="002E322B" w:rsidP="009771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E5CC40" w14:textId="6BF628D5" w:rsidR="00977198" w:rsidRPr="00F96579" w:rsidRDefault="002E322B" w:rsidP="009771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1.247*1</m:t>
              </m:r>
            </m:num>
            <m:den>
              <m:r>
                <w:rPr>
                  <w:rFonts w:ascii="Cambria Math" w:eastAsiaTheme="minorEastAsia" w:hAnsi="Cambria Math"/>
                </w:rPr>
                <m:t>0.475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13.214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>2.555</m:t>
          </m:r>
          <m:r>
            <w:rPr>
              <w:rFonts w:ascii="Cambria Math" w:eastAsiaTheme="minorEastAsia" w:hAnsi="Cambria Math"/>
            </w:rPr>
            <m:t xml:space="preserve"> pu torque/rad</m:t>
          </m:r>
        </m:oMath>
      </m:oMathPara>
    </w:p>
    <w:p w14:paraId="48D999C0" w14:textId="77777777" w:rsidR="00977198" w:rsidRPr="00F96579" w:rsidRDefault="00977198" w:rsidP="00977198">
      <w:r>
        <w:t>We know,</w:t>
      </w:r>
    </w:p>
    <w:p w14:paraId="5EEC472B" w14:textId="77777777" w:rsidR="00977198" w:rsidRPr="00491E34" w:rsidRDefault="00977198" w:rsidP="00977198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3FCE751" w14:textId="357E0722" w:rsidR="00977198" w:rsidRPr="00350EAA" w:rsidRDefault="00977198" w:rsidP="00977198">
      <w:r>
        <w:t xml:space="preserve">For </w:t>
      </w:r>
      <m:oMath>
        <m:r>
          <w:rPr>
            <w:rFonts w:ascii="Cambria Math" w:hAnsi="Cambria Math"/>
          </w:rPr>
          <m:t>H=10%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=0.1*8.45=0.845 MJoule/MVA</m:t>
        </m:r>
      </m:oMath>
    </w:p>
    <w:p w14:paraId="5842ECD6" w14:textId="7F23A06F" w:rsidR="00977198" w:rsidRPr="00BE5DBF" w:rsidRDefault="00977198" w:rsidP="00977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2.555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2*0.845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</m:t>
                    </m:r>
                    <m:r>
                      <w:rPr>
                        <w:rFonts w:ascii="Cambria Math" w:eastAsiaTheme="minorEastAsia" w:hAnsi="Cambria Math"/>
                      </w:rPr>
                      <m:t>151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A84A27D" w14:textId="27224007" w:rsidR="00977198" w:rsidRDefault="00350EAA" w:rsidP="00977198">
      <w:pPr>
        <w:rPr>
          <w:rFonts w:eastAsiaTheme="minorEastAsia"/>
        </w:rPr>
      </w:pPr>
      <w:proofErr w:type="spellStart"/>
      <w:r>
        <w:rPr>
          <w:rFonts w:eastAsiaTheme="minorEastAsia"/>
        </w:rPr>
        <w:t>i.e</w:t>
      </w:r>
      <w:proofErr w:type="spellEnd"/>
    </w:p>
    <w:p w14:paraId="6D5A5998" w14:textId="14D5CBB6" w:rsidR="00977198" w:rsidRPr="00BE5DBF" w:rsidRDefault="002E322B" w:rsidP="0097719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</m:t>
                    </m:r>
                    <m:r>
                      <w:rPr>
                        <w:rFonts w:ascii="Cambria Math" w:eastAsiaTheme="minorEastAsia" w:hAnsi="Cambria Math"/>
                      </w:rPr>
                      <m:t>.151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2C014C" w14:textId="4DC4DC43" w:rsidR="00977198" w:rsidRPr="00BE5DBF" w:rsidRDefault="002E322B" w:rsidP="0097719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47.438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3A9BCC" w14:textId="77777777" w:rsidR="00977198" w:rsidRPr="00BE5DBF" w:rsidRDefault="00977198" w:rsidP="00977198">
      <w:pPr>
        <w:rPr>
          <w:rFonts w:eastAsiaTheme="minorEastAsia"/>
        </w:rPr>
      </w:pPr>
      <w:r>
        <w:rPr>
          <w:rFonts w:eastAsiaTheme="minorEastAsia"/>
        </w:rPr>
        <w:t xml:space="preserve">Comparing above equation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+2ζ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λ+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</w:p>
    <w:p w14:paraId="1877BD20" w14:textId="77777777" w:rsidR="00977198" w:rsidRDefault="00977198" w:rsidP="00977198">
      <w:pPr>
        <w:rPr>
          <w:rFonts w:eastAsiaTheme="minorEastAsia"/>
        </w:rPr>
      </w:pPr>
      <w:r>
        <w:rPr>
          <w:rFonts w:eastAsiaTheme="minorEastAsia"/>
        </w:rPr>
        <w:t>We get,</w:t>
      </w:r>
    </w:p>
    <w:p w14:paraId="449F2A33" w14:textId="157D1B86" w:rsidR="00977198" w:rsidRPr="00BE5DBF" w:rsidRDefault="00977198" w:rsidP="009771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ζ=0</m:t>
          </m:r>
        </m:oMath>
      </m:oMathPara>
    </w:p>
    <w:p w14:paraId="2922BB7F" w14:textId="252ACCFD" w:rsidR="00977198" w:rsidRPr="00BE5DBF" w:rsidRDefault="002E322B" w:rsidP="009771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47.438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6.8875</m:t>
          </m:r>
        </m:oMath>
      </m:oMathPara>
    </w:p>
    <w:p w14:paraId="347FD03A" w14:textId="40684AAF" w:rsidR="00977198" w:rsidRDefault="00350EAA" w:rsidP="00977198">
      <w:r>
        <w:t>So, the eigen values are,</w:t>
      </w:r>
    </w:p>
    <w:p w14:paraId="266419CA" w14:textId="77777777" w:rsidR="00977198" w:rsidRDefault="002E322B" w:rsidP="009771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93E1041" w14:textId="5020251F" w:rsidR="00977198" w:rsidRPr="00BE5DBF" w:rsidRDefault="00977198" w:rsidP="009771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 ± </m:t>
          </m:r>
          <m:r>
            <w:rPr>
              <w:rFonts w:ascii="Cambria Math" w:hAnsi="Cambria Math"/>
            </w:rPr>
            <m:t>6.8875</m:t>
          </m:r>
        </m:oMath>
      </m:oMathPara>
    </w:p>
    <w:p w14:paraId="2AB38F90" w14:textId="173C2CA0" w:rsidR="00350EAA" w:rsidRDefault="00350EAA" w:rsidP="00977198">
      <w:r>
        <w:t>Similarly,</w:t>
      </w:r>
    </w:p>
    <w:p w14:paraId="0D027E75" w14:textId="7E692839" w:rsidR="00977198" w:rsidRDefault="00977198" w:rsidP="00977198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H=25%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=0.25*8.45=2.1125 MJoule/MVA</m:t>
        </m:r>
      </m:oMath>
    </w:p>
    <w:p w14:paraId="23390EDE" w14:textId="5EFC0D60" w:rsidR="00455725" w:rsidRDefault="00455725" w:rsidP="00977198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1.684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2*2.1125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-0.398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67BE41F" w14:textId="77777777" w:rsidR="00350EAA" w:rsidRDefault="00350EAA" w:rsidP="00977198">
      <w:r>
        <w:t>the eigen values are,</w:t>
      </w:r>
    </w:p>
    <w:p w14:paraId="48F43B4C" w14:textId="7490EA5D" w:rsidR="00977198" w:rsidRDefault="002E322B" w:rsidP="009771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C93C180" w14:textId="77777777" w:rsidR="00977198" w:rsidRPr="00574CCB" w:rsidRDefault="00977198" w:rsidP="009771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 ± 11.19</m:t>
          </m:r>
        </m:oMath>
      </m:oMathPara>
    </w:p>
    <w:p w14:paraId="2B73451C" w14:textId="39DD4C76" w:rsidR="00977198" w:rsidRDefault="00977198" w:rsidP="00977198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H=50%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=0.5*8.45=4.225 MJoule/MVA</m:t>
        </m:r>
      </m:oMath>
    </w:p>
    <w:p w14:paraId="79CB26F3" w14:textId="01A2418D" w:rsidR="00455725" w:rsidRDefault="00455725" w:rsidP="00977198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1.684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2*4.225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CF8FBAF" w14:textId="77777777" w:rsidR="00977198" w:rsidRDefault="00977198" w:rsidP="00977198">
      <w:r>
        <w:t>The eigenvalues are,</w:t>
      </w:r>
    </w:p>
    <w:p w14:paraId="56DC5DFC" w14:textId="77777777" w:rsidR="00977198" w:rsidRDefault="002E322B" w:rsidP="009771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F0E7E96" w14:textId="77777777" w:rsidR="00977198" w:rsidRPr="00574CCB" w:rsidRDefault="00977198" w:rsidP="009771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 ± 7.913</m:t>
          </m:r>
        </m:oMath>
      </m:oMathPara>
    </w:p>
    <w:p w14:paraId="4A1B2BDD" w14:textId="77777777" w:rsidR="00977198" w:rsidRDefault="00977198" w:rsidP="00977198">
      <w:r>
        <w:t xml:space="preserve">For </w:t>
      </w:r>
      <m:oMath>
        <m:r>
          <w:rPr>
            <w:rFonts w:ascii="Cambria Math" w:hAnsi="Cambria Math"/>
          </w:rPr>
          <m:t>H=75%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=0.75*8.45=6.3375 MJoule/MVA</m:t>
        </m:r>
      </m:oMath>
    </w:p>
    <w:p w14:paraId="4D186216" w14:textId="3B77CBE5" w:rsidR="00455725" w:rsidRDefault="00455725" w:rsidP="00977198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1.684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2*6.3375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6272223" w14:textId="1C42E358" w:rsidR="00977198" w:rsidRDefault="00977198" w:rsidP="00977198">
      <w:r>
        <w:t>The eigenvalues are,</w:t>
      </w:r>
    </w:p>
    <w:p w14:paraId="165574E1" w14:textId="77777777" w:rsidR="00977198" w:rsidRDefault="002E322B" w:rsidP="009771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7719F3F" w14:textId="77777777" w:rsidR="00977198" w:rsidRPr="00BE5DBF" w:rsidRDefault="00977198" w:rsidP="009771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 ± 6.46</m:t>
          </m:r>
        </m:oMath>
      </m:oMathPara>
    </w:p>
    <w:p w14:paraId="0CF726FB" w14:textId="77777777" w:rsidR="00977198" w:rsidRDefault="00977198" w:rsidP="00977198">
      <w:r>
        <w:t xml:space="preserve">For </w:t>
      </w:r>
      <m:oMath>
        <m:r>
          <w:rPr>
            <w:rFonts w:ascii="Cambria Math" w:hAnsi="Cambria Math"/>
          </w:rPr>
          <m:t>H=100%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=1*8.45=8.45 MJoule/MVA</m:t>
        </m:r>
      </m:oMath>
    </w:p>
    <w:p w14:paraId="74616FAF" w14:textId="59069218" w:rsidR="00455725" w:rsidRDefault="00455725" w:rsidP="00977198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2H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1.684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2*8.45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4FE401E" w14:textId="4B8625B5" w:rsidR="00977198" w:rsidRDefault="00977198" w:rsidP="00977198">
      <w:r>
        <w:t>The eigenvalues are,</w:t>
      </w:r>
    </w:p>
    <w:p w14:paraId="18EE9C43" w14:textId="77777777" w:rsidR="00977198" w:rsidRDefault="002E322B" w:rsidP="009771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4BEC9C8" w14:textId="526BD205" w:rsidR="00977198" w:rsidRPr="00350EAA" w:rsidRDefault="00977198" w:rsidP="009771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 ± 5.595</m:t>
          </m:r>
        </m:oMath>
      </m:oMathPara>
    </w:p>
    <w:p w14:paraId="0D64E78E" w14:textId="77777777" w:rsidR="00350EAA" w:rsidRDefault="00350EAA" w:rsidP="00977198">
      <w:pPr>
        <w:rPr>
          <w:rFonts w:eastAsiaTheme="minorEastAsia"/>
        </w:rPr>
      </w:pPr>
    </w:p>
    <w:p w14:paraId="4DE91CED" w14:textId="08DBBDC0" w:rsidR="00350EAA" w:rsidRDefault="00350EAA" w:rsidP="00350EAA">
      <w:pPr>
        <w:pStyle w:val="Caption"/>
        <w:keepNext/>
      </w:pPr>
      <w:r>
        <w:t xml:space="preserve">Table </w:t>
      </w:r>
      <w:r w:rsidR="002E322B">
        <w:fldChar w:fldCharType="begin"/>
      </w:r>
      <w:r w:rsidR="002E322B">
        <w:instrText xml:space="preserve"> SEQ Table \* ARABIC </w:instrText>
      </w:r>
      <w:r w:rsidR="002E322B">
        <w:fldChar w:fldCharType="separate"/>
      </w:r>
      <w:r w:rsidR="006B037B">
        <w:rPr>
          <w:noProof/>
        </w:rPr>
        <w:t>1</w:t>
      </w:r>
      <w:r w:rsidR="002E322B">
        <w:rPr>
          <w:noProof/>
        </w:rPr>
        <w:fldChar w:fldCharType="end"/>
      </w:r>
      <w:r>
        <w:t>: Eigen values of different rotational inertia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350EAA" w14:paraId="4A1C2849" w14:textId="77777777" w:rsidTr="00350EAA">
        <w:tc>
          <w:tcPr>
            <w:tcW w:w="3587" w:type="dxa"/>
          </w:tcPr>
          <w:p w14:paraId="7C187297" w14:textId="398A8471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  <w:b/>
                <w:bCs/>
                <w:lang w:val="en-US"/>
              </w:rPr>
              <w:t>H</w:t>
            </w:r>
            <w:r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Pr="00ED101D">
              <w:rPr>
                <w:rFonts w:eastAsiaTheme="minorEastAsia"/>
                <w:b/>
                <w:bCs/>
                <w:lang w:val="en-US"/>
              </w:rPr>
              <w:t>[</w:t>
            </w:r>
            <w:proofErr w:type="spellStart"/>
            <w:r w:rsidRPr="00ED101D">
              <w:rPr>
                <w:rFonts w:eastAsiaTheme="minorEastAsia"/>
                <w:b/>
                <w:bCs/>
                <w:lang w:val="en-US"/>
              </w:rPr>
              <w:t>Mjoule</w:t>
            </w:r>
            <w:proofErr w:type="spellEnd"/>
            <w:r w:rsidRPr="00ED101D">
              <w:rPr>
                <w:rFonts w:eastAsiaTheme="minorEastAsia"/>
                <w:b/>
                <w:bCs/>
                <w:lang w:val="en-US"/>
              </w:rPr>
              <w:t>/MVA]</w:t>
            </w:r>
          </w:p>
        </w:tc>
        <w:tc>
          <w:tcPr>
            <w:tcW w:w="3587" w:type="dxa"/>
          </w:tcPr>
          <w:p w14:paraId="50F10058" w14:textId="1747A98F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  <w:b/>
                <w:bCs/>
              </w:rPr>
              <w:t>λ1</w:t>
            </w:r>
          </w:p>
        </w:tc>
        <w:tc>
          <w:tcPr>
            <w:tcW w:w="3588" w:type="dxa"/>
          </w:tcPr>
          <w:p w14:paraId="48A7029D" w14:textId="3340A17A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  <w:b/>
                <w:bCs/>
              </w:rPr>
              <w:t>λ2</w:t>
            </w:r>
          </w:p>
        </w:tc>
      </w:tr>
      <w:tr w:rsidR="00350EAA" w14:paraId="5E8CF69F" w14:textId="77777777" w:rsidTr="00350EAA">
        <w:tc>
          <w:tcPr>
            <w:tcW w:w="3587" w:type="dxa"/>
          </w:tcPr>
          <w:p w14:paraId="35425DE6" w14:textId="730503AB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0.845</w:t>
            </w:r>
          </w:p>
        </w:tc>
        <w:tc>
          <w:tcPr>
            <w:tcW w:w="3587" w:type="dxa"/>
          </w:tcPr>
          <w:p w14:paraId="4E19112D" w14:textId="0C2BAB24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j17.693</w:t>
            </w:r>
          </w:p>
        </w:tc>
        <w:tc>
          <w:tcPr>
            <w:tcW w:w="3588" w:type="dxa"/>
          </w:tcPr>
          <w:p w14:paraId="32B4D645" w14:textId="09D1BD7E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- j17.693</w:t>
            </w:r>
          </w:p>
        </w:tc>
      </w:tr>
      <w:tr w:rsidR="00350EAA" w14:paraId="4139591C" w14:textId="77777777" w:rsidTr="00350EAA">
        <w:tc>
          <w:tcPr>
            <w:tcW w:w="3587" w:type="dxa"/>
          </w:tcPr>
          <w:p w14:paraId="60DE1EA1" w14:textId="150789A4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2.1125</w:t>
            </w:r>
          </w:p>
        </w:tc>
        <w:tc>
          <w:tcPr>
            <w:tcW w:w="3587" w:type="dxa"/>
          </w:tcPr>
          <w:p w14:paraId="444A03C5" w14:textId="3F04D6D2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j11.19</w:t>
            </w:r>
          </w:p>
        </w:tc>
        <w:tc>
          <w:tcPr>
            <w:tcW w:w="3588" w:type="dxa"/>
          </w:tcPr>
          <w:p w14:paraId="667F6B04" w14:textId="392894CC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- j11.19</w:t>
            </w:r>
          </w:p>
        </w:tc>
      </w:tr>
      <w:tr w:rsidR="00350EAA" w14:paraId="42493995" w14:textId="77777777" w:rsidTr="00350EAA">
        <w:tc>
          <w:tcPr>
            <w:tcW w:w="3587" w:type="dxa"/>
          </w:tcPr>
          <w:p w14:paraId="501C6D26" w14:textId="2E153DEE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4.225</w:t>
            </w:r>
          </w:p>
        </w:tc>
        <w:tc>
          <w:tcPr>
            <w:tcW w:w="3587" w:type="dxa"/>
          </w:tcPr>
          <w:p w14:paraId="6D942CCF" w14:textId="4CE28F66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j7.913</w:t>
            </w:r>
          </w:p>
        </w:tc>
        <w:tc>
          <w:tcPr>
            <w:tcW w:w="3588" w:type="dxa"/>
          </w:tcPr>
          <w:p w14:paraId="6887F184" w14:textId="2FA2BBCF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- j7.913</w:t>
            </w:r>
          </w:p>
        </w:tc>
      </w:tr>
      <w:tr w:rsidR="00350EAA" w14:paraId="31405491" w14:textId="77777777" w:rsidTr="00350EAA">
        <w:tc>
          <w:tcPr>
            <w:tcW w:w="3587" w:type="dxa"/>
          </w:tcPr>
          <w:p w14:paraId="0E32E0CC" w14:textId="40FECEAC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6.3375</w:t>
            </w:r>
          </w:p>
        </w:tc>
        <w:tc>
          <w:tcPr>
            <w:tcW w:w="3587" w:type="dxa"/>
          </w:tcPr>
          <w:p w14:paraId="50E6B984" w14:textId="35CE5964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j6.46</w:t>
            </w:r>
          </w:p>
        </w:tc>
        <w:tc>
          <w:tcPr>
            <w:tcW w:w="3588" w:type="dxa"/>
          </w:tcPr>
          <w:p w14:paraId="3E67DAC4" w14:textId="0D70615C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- j6.46</w:t>
            </w:r>
          </w:p>
        </w:tc>
      </w:tr>
      <w:tr w:rsidR="00350EAA" w14:paraId="6B60BCFA" w14:textId="77777777" w:rsidTr="00350EAA">
        <w:tc>
          <w:tcPr>
            <w:tcW w:w="3587" w:type="dxa"/>
          </w:tcPr>
          <w:p w14:paraId="0BF8FD78" w14:textId="2BB0CA28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8.45</w:t>
            </w:r>
          </w:p>
        </w:tc>
        <w:tc>
          <w:tcPr>
            <w:tcW w:w="3587" w:type="dxa"/>
          </w:tcPr>
          <w:p w14:paraId="6A20A04F" w14:textId="60DF6EA0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j5.595</w:t>
            </w:r>
          </w:p>
        </w:tc>
        <w:tc>
          <w:tcPr>
            <w:tcW w:w="3588" w:type="dxa"/>
          </w:tcPr>
          <w:p w14:paraId="00B2EDFD" w14:textId="46547B1F" w:rsidR="00350EAA" w:rsidRDefault="00350EAA" w:rsidP="00944FDC">
            <w:pPr>
              <w:jc w:val="center"/>
              <w:rPr>
                <w:rFonts w:eastAsiaTheme="minorEastAsia"/>
              </w:rPr>
            </w:pPr>
            <w:r w:rsidRPr="00ED101D">
              <w:rPr>
                <w:rFonts w:eastAsiaTheme="minorEastAsia"/>
              </w:rPr>
              <w:t>- j5.595</w:t>
            </w:r>
          </w:p>
        </w:tc>
      </w:tr>
    </w:tbl>
    <w:p w14:paraId="5FCFF79B" w14:textId="77777777" w:rsidR="00350EAA" w:rsidRDefault="00350EAA" w:rsidP="00977198">
      <w:pPr>
        <w:rPr>
          <w:rFonts w:eastAsiaTheme="minorEastAsia"/>
        </w:rPr>
      </w:pPr>
    </w:p>
    <w:p w14:paraId="226C5965" w14:textId="77777777" w:rsidR="00977198" w:rsidRDefault="00977198" w:rsidP="009771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F71412" wp14:editId="5FADDAD7">
            <wp:extent cx="5543550" cy="45148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F97359A-217F-4676-A016-21FC2ADDE1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AE3369" w14:textId="3FA28965" w:rsidR="00977198" w:rsidRDefault="00977198" w:rsidP="00977198">
      <w:pPr>
        <w:pStyle w:val="Caption"/>
      </w:pPr>
      <w:r>
        <w:t xml:space="preserve">Figure </w:t>
      </w:r>
      <w:r w:rsidR="002E322B">
        <w:fldChar w:fldCharType="begin"/>
      </w:r>
      <w:r w:rsidR="002E322B">
        <w:instrText xml:space="preserve"> SEQ Figure \* ARABIC </w:instrText>
      </w:r>
      <w:r w:rsidR="002E322B">
        <w:fldChar w:fldCharType="separate"/>
      </w:r>
      <w:r w:rsidR="00045C32">
        <w:rPr>
          <w:noProof/>
        </w:rPr>
        <w:t>5</w:t>
      </w:r>
      <w:r w:rsidR="002E322B">
        <w:rPr>
          <w:noProof/>
        </w:rPr>
        <w:fldChar w:fldCharType="end"/>
      </w:r>
      <w:r>
        <w:t>. Eigenvalues v</w:t>
      </w:r>
      <w:r w:rsidR="003A3342">
        <w:t>s</w:t>
      </w:r>
      <w:r>
        <w:t xml:space="preserve"> Rotational inertia</w:t>
      </w:r>
    </w:p>
    <w:p w14:paraId="47104F8C" w14:textId="77777777" w:rsidR="00977198" w:rsidRDefault="00977198" w:rsidP="00977198">
      <w:pPr>
        <w:tabs>
          <w:tab w:val="left" w:pos="1131"/>
        </w:tabs>
        <w:rPr>
          <w:b/>
          <w:bCs/>
        </w:rPr>
      </w:pPr>
    </w:p>
    <w:p w14:paraId="7383966A" w14:textId="77777777" w:rsidR="004E2B0B" w:rsidRPr="004E2B0B" w:rsidRDefault="004E2B0B" w:rsidP="00B34285">
      <w:pPr>
        <w:rPr>
          <w:rFonts w:ascii="Cambria Math" w:eastAsiaTheme="minorEastAsia" w:hAnsi="Cambria Math" w:cs="Cambria Math"/>
        </w:rPr>
      </w:pPr>
    </w:p>
    <w:p w14:paraId="62256E9D" w14:textId="2286524E" w:rsidR="007C5B21" w:rsidRDefault="007C5B21" w:rsidP="007C5B21">
      <w:pPr>
        <w:tabs>
          <w:tab w:val="left" w:pos="1131"/>
        </w:tabs>
        <w:rPr>
          <w:b/>
          <w:bCs/>
        </w:rPr>
      </w:pPr>
      <w:r w:rsidRPr="00926FE8">
        <w:rPr>
          <w:b/>
          <w:bCs/>
        </w:rPr>
        <w:t xml:space="preserve">Task </w:t>
      </w:r>
      <w:r>
        <w:rPr>
          <w:b/>
          <w:bCs/>
        </w:rPr>
        <w:t>4</w:t>
      </w:r>
      <w:r w:rsidRPr="00926FE8">
        <w:rPr>
          <w:b/>
          <w:bCs/>
        </w:rPr>
        <w:t>:</w:t>
      </w:r>
    </w:p>
    <w:p w14:paraId="064FAA4C" w14:textId="7D049425" w:rsidR="00045C32" w:rsidRDefault="00045C32" w:rsidP="00045C32">
      <w:pPr>
        <w:keepNext/>
        <w:jc w:val="center"/>
      </w:pPr>
      <w:r w:rsidRPr="00045C32">
        <w:rPr>
          <w:noProof/>
        </w:rPr>
        <w:drawing>
          <wp:inline distT="0" distB="0" distL="0" distR="0" wp14:anchorId="33B458DC" wp14:editId="4A4B2BCD">
            <wp:extent cx="6734071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3012" cy="20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76B4" w14:textId="7315D3B3" w:rsidR="00B34285" w:rsidRDefault="00045C32" w:rsidP="00045C32">
      <w:pPr>
        <w:pStyle w:val="Caption"/>
      </w:pPr>
      <w:r>
        <w:t xml:space="preserve">Figure </w:t>
      </w:r>
      <w:r w:rsidR="002E322B">
        <w:fldChar w:fldCharType="begin"/>
      </w:r>
      <w:r w:rsidR="002E322B">
        <w:instrText xml:space="preserve"> SEQ Figure \* ARABIC </w:instrText>
      </w:r>
      <w:r w:rsidR="002E322B">
        <w:fldChar w:fldCharType="separate"/>
      </w:r>
      <w:r>
        <w:rPr>
          <w:noProof/>
        </w:rPr>
        <w:t>6</w:t>
      </w:r>
      <w:r w:rsidR="002E322B">
        <w:rPr>
          <w:noProof/>
        </w:rPr>
        <w:fldChar w:fldCharType="end"/>
      </w:r>
      <w:r>
        <w:t xml:space="preserve">: </w:t>
      </w:r>
      <w:proofErr w:type="spellStart"/>
      <w:r>
        <w:t>Powerfactory</w:t>
      </w:r>
      <w:proofErr w:type="spellEnd"/>
      <w:r>
        <w:t xml:space="preserve"> Model of SMIB</w:t>
      </w:r>
    </w:p>
    <w:p w14:paraId="5D635B5A" w14:textId="77777777" w:rsidR="00BE7CAA" w:rsidRDefault="00BE7CAA" w:rsidP="00BB6C8F">
      <w:pPr>
        <w:tabs>
          <w:tab w:val="left" w:pos="1131"/>
        </w:tabs>
        <w:rPr>
          <w:b/>
          <w:bCs/>
        </w:rPr>
      </w:pPr>
    </w:p>
    <w:p w14:paraId="6E1B30C7" w14:textId="77777777" w:rsidR="00BE7CAA" w:rsidRDefault="00BE7CAA" w:rsidP="00BB6C8F">
      <w:pPr>
        <w:tabs>
          <w:tab w:val="left" w:pos="1131"/>
        </w:tabs>
        <w:rPr>
          <w:b/>
          <w:bCs/>
        </w:rPr>
      </w:pPr>
    </w:p>
    <w:p w14:paraId="2655E558" w14:textId="77777777" w:rsidR="00BE7CAA" w:rsidRDefault="00BE7CAA" w:rsidP="00BB6C8F">
      <w:pPr>
        <w:tabs>
          <w:tab w:val="left" w:pos="1131"/>
        </w:tabs>
        <w:rPr>
          <w:b/>
          <w:bCs/>
        </w:rPr>
      </w:pPr>
    </w:p>
    <w:p w14:paraId="2A79C26C" w14:textId="77777777" w:rsidR="00BE7CAA" w:rsidRDefault="00BE7CAA" w:rsidP="00BB6C8F">
      <w:pPr>
        <w:tabs>
          <w:tab w:val="left" w:pos="1131"/>
        </w:tabs>
        <w:rPr>
          <w:b/>
          <w:bCs/>
        </w:rPr>
      </w:pPr>
    </w:p>
    <w:p w14:paraId="3E91AF6A" w14:textId="77777777" w:rsidR="00BE7CAA" w:rsidRDefault="00BE7CAA" w:rsidP="00BB6C8F">
      <w:pPr>
        <w:tabs>
          <w:tab w:val="left" w:pos="1131"/>
        </w:tabs>
        <w:rPr>
          <w:b/>
          <w:bCs/>
        </w:rPr>
      </w:pPr>
    </w:p>
    <w:p w14:paraId="1C49AC00" w14:textId="5A3D8189" w:rsidR="00BB6C8F" w:rsidRDefault="00BB6C8F" w:rsidP="00BB6C8F">
      <w:pPr>
        <w:tabs>
          <w:tab w:val="left" w:pos="1131"/>
        </w:tabs>
        <w:rPr>
          <w:b/>
          <w:bCs/>
        </w:rPr>
      </w:pPr>
      <w:r w:rsidRPr="00926FE8">
        <w:rPr>
          <w:b/>
          <w:bCs/>
        </w:rPr>
        <w:lastRenderedPageBreak/>
        <w:t xml:space="preserve">Task </w:t>
      </w:r>
      <w:r>
        <w:rPr>
          <w:b/>
          <w:bCs/>
        </w:rPr>
        <w:t>5</w:t>
      </w:r>
      <w:r w:rsidRPr="00926FE8">
        <w:rPr>
          <w:b/>
          <w:bCs/>
        </w:rPr>
        <w:t>:</w:t>
      </w:r>
    </w:p>
    <w:p w14:paraId="049F3F10" w14:textId="549135F0" w:rsidR="00270F60" w:rsidRDefault="00270F60" w:rsidP="00BB6C8F">
      <w:pPr>
        <w:tabs>
          <w:tab w:val="left" w:pos="1131"/>
        </w:tabs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14:paraId="3D734BA4" w14:textId="27665696" w:rsidR="006B037B" w:rsidRDefault="006B037B" w:rsidP="006B037B">
      <w:pPr>
        <w:pStyle w:val="Caption"/>
        <w:keepNext/>
      </w:pPr>
      <w:r>
        <w:t xml:space="preserve">Table </w:t>
      </w:r>
      <w:r w:rsidR="002E322B">
        <w:fldChar w:fldCharType="begin"/>
      </w:r>
      <w:r w:rsidR="002E322B">
        <w:instrText xml:space="preserve"> SEQ Table \* ARABIC </w:instrText>
      </w:r>
      <w:r w:rsidR="002E322B">
        <w:fldChar w:fldCharType="separate"/>
      </w:r>
      <w:r>
        <w:rPr>
          <w:noProof/>
        </w:rPr>
        <w:t>2</w:t>
      </w:r>
      <w:r w:rsidR="002E322B">
        <w:rPr>
          <w:noProof/>
        </w:rPr>
        <w:fldChar w:fldCharType="end"/>
      </w:r>
      <w:r>
        <w:t>: Results from PowerFactory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899"/>
        <w:gridCol w:w="2212"/>
        <w:gridCol w:w="2410"/>
        <w:gridCol w:w="1559"/>
      </w:tblGrid>
      <w:tr w:rsidR="006B037B" w14:paraId="03C6159A" w14:textId="77777777" w:rsidTr="006B037B">
        <w:trPr>
          <w:jc w:val="center"/>
        </w:trPr>
        <w:tc>
          <w:tcPr>
            <w:tcW w:w="1559" w:type="dxa"/>
            <w:vAlign w:val="bottom"/>
          </w:tcPr>
          <w:p w14:paraId="7FB593CB" w14:textId="3DFD6AE7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Name</w:t>
            </w:r>
          </w:p>
        </w:tc>
        <w:tc>
          <w:tcPr>
            <w:tcW w:w="1899" w:type="dxa"/>
            <w:vAlign w:val="bottom"/>
          </w:tcPr>
          <w:p w14:paraId="73F3D02C" w14:textId="3DFB067F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Real part (1/s)</w:t>
            </w:r>
          </w:p>
        </w:tc>
        <w:tc>
          <w:tcPr>
            <w:tcW w:w="2212" w:type="dxa"/>
            <w:vAlign w:val="bottom"/>
          </w:tcPr>
          <w:p w14:paraId="6B862AE2" w14:textId="62350329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Imaginary part (rad/s)</w:t>
            </w:r>
          </w:p>
        </w:tc>
        <w:tc>
          <w:tcPr>
            <w:tcW w:w="2410" w:type="dxa"/>
            <w:vAlign w:val="bottom"/>
          </w:tcPr>
          <w:p w14:paraId="15280688" w14:textId="26C7319C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Damped Frequency (Hz)</w:t>
            </w:r>
          </w:p>
        </w:tc>
        <w:tc>
          <w:tcPr>
            <w:tcW w:w="1559" w:type="dxa"/>
            <w:vAlign w:val="bottom"/>
          </w:tcPr>
          <w:p w14:paraId="3B8F4E92" w14:textId="42C6EEDC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Damping Ratio</w:t>
            </w:r>
          </w:p>
        </w:tc>
      </w:tr>
      <w:tr w:rsidR="006B037B" w14:paraId="52E787B1" w14:textId="77777777" w:rsidTr="006B037B">
        <w:trPr>
          <w:jc w:val="center"/>
        </w:trPr>
        <w:tc>
          <w:tcPr>
            <w:tcW w:w="1559" w:type="dxa"/>
            <w:vAlign w:val="bottom"/>
          </w:tcPr>
          <w:p w14:paraId="61377143" w14:textId="64C648CF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Mode 00001</w:t>
            </w:r>
          </w:p>
        </w:tc>
        <w:tc>
          <w:tcPr>
            <w:tcW w:w="1899" w:type="dxa"/>
            <w:vAlign w:val="bottom"/>
          </w:tcPr>
          <w:p w14:paraId="2700F9A6" w14:textId="25E413B4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-0.017751504</w:t>
            </w:r>
          </w:p>
        </w:tc>
        <w:tc>
          <w:tcPr>
            <w:tcW w:w="2212" w:type="dxa"/>
            <w:vAlign w:val="bottom"/>
          </w:tcPr>
          <w:p w14:paraId="6B7614C4" w14:textId="39D4A673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6.892037899</w:t>
            </w:r>
          </w:p>
        </w:tc>
        <w:tc>
          <w:tcPr>
            <w:tcW w:w="2410" w:type="dxa"/>
            <w:vAlign w:val="bottom"/>
          </w:tcPr>
          <w:p w14:paraId="2C079DA3" w14:textId="2E025D40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1.0969019</w:t>
            </w:r>
          </w:p>
        </w:tc>
        <w:tc>
          <w:tcPr>
            <w:tcW w:w="1559" w:type="dxa"/>
            <w:vAlign w:val="bottom"/>
          </w:tcPr>
          <w:p w14:paraId="3B374890" w14:textId="2BC02111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0.002575645</w:t>
            </w:r>
          </w:p>
        </w:tc>
      </w:tr>
      <w:tr w:rsidR="006B037B" w14:paraId="3A144410" w14:textId="77777777" w:rsidTr="006B037B">
        <w:trPr>
          <w:jc w:val="center"/>
        </w:trPr>
        <w:tc>
          <w:tcPr>
            <w:tcW w:w="1559" w:type="dxa"/>
            <w:vAlign w:val="bottom"/>
          </w:tcPr>
          <w:p w14:paraId="174D60CD" w14:textId="04C1413A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Mode 00002</w:t>
            </w:r>
          </w:p>
        </w:tc>
        <w:tc>
          <w:tcPr>
            <w:tcW w:w="1899" w:type="dxa"/>
            <w:vAlign w:val="bottom"/>
          </w:tcPr>
          <w:p w14:paraId="0E87679A" w14:textId="04EFFC74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-0.017751504</w:t>
            </w:r>
          </w:p>
        </w:tc>
        <w:tc>
          <w:tcPr>
            <w:tcW w:w="2212" w:type="dxa"/>
            <w:vAlign w:val="bottom"/>
          </w:tcPr>
          <w:p w14:paraId="7B9E2B3A" w14:textId="05B4B254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-6.892037899</w:t>
            </w:r>
          </w:p>
        </w:tc>
        <w:tc>
          <w:tcPr>
            <w:tcW w:w="2410" w:type="dxa"/>
            <w:vAlign w:val="bottom"/>
          </w:tcPr>
          <w:p w14:paraId="7DED3751" w14:textId="0029FF3C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1.0969019</w:t>
            </w:r>
          </w:p>
        </w:tc>
        <w:tc>
          <w:tcPr>
            <w:tcW w:w="1559" w:type="dxa"/>
            <w:vAlign w:val="bottom"/>
          </w:tcPr>
          <w:p w14:paraId="10702A52" w14:textId="6631558B" w:rsidR="006B037B" w:rsidRDefault="006B037B" w:rsidP="006B037B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0.002575645</w:t>
            </w:r>
          </w:p>
        </w:tc>
      </w:tr>
    </w:tbl>
    <w:p w14:paraId="64822997" w14:textId="3AEE06BB" w:rsidR="002E7795" w:rsidRDefault="002E7795" w:rsidP="00BB6C8F">
      <w:pPr>
        <w:rPr>
          <w:rFonts w:eastAsiaTheme="minorEastAsia"/>
        </w:rPr>
      </w:pPr>
    </w:p>
    <w:p w14:paraId="617776C1" w14:textId="30FC1201" w:rsidR="00270F60" w:rsidRPr="00270F60" w:rsidRDefault="00270F60" w:rsidP="00BB6C8F">
      <w:pPr>
        <w:rPr>
          <w:rFonts w:eastAsiaTheme="minorEastAsia"/>
          <w:b/>
          <w:bCs/>
        </w:rPr>
      </w:pPr>
      <w:r w:rsidRPr="00270F60">
        <w:rPr>
          <w:rFonts w:eastAsiaTheme="minorEastAsia"/>
          <w:b/>
          <w:bCs/>
        </w:rPr>
        <w:t>(ii)</w:t>
      </w:r>
    </w:p>
    <w:p w14:paraId="58850D06" w14:textId="61CF1C24" w:rsidR="002E7795" w:rsidRDefault="002E7795" w:rsidP="00BB6C8F">
      <w:pPr>
        <w:rPr>
          <w:rFonts w:eastAsiaTheme="minorEastAsia"/>
        </w:rPr>
      </w:pPr>
      <w:r>
        <w:rPr>
          <w:rFonts w:eastAsiaTheme="minorEastAsia"/>
        </w:rPr>
        <w:t xml:space="preserve">From simulation of SMIB in </w:t>
      </w:r>
      <w:proofErr w:type="spellStart"/>
      <w:r>
        <w:rPr>
          <w:rFonts w:eastAsiaTheme="minorEastAsia"/>
        </w:rPr>
        <w:t>DigSILENT</w:t>
      </w:r>
      <w:proofErr w:type="spellEnd"/>
      <w:r>
        <w:rPr>
          <w:rFonts w:eastAsiaTheme="minorEastAsia"/>
        </w:rPr>
        <w:t xml:space="preserve"> PowerFactory, the A matrix is</w:t>
      </w:r>
      <w:r w:rsidR="0010437C">
        <w:rPr>
          <w:rFonts w:eastAsiaTheme="minorEastAsia"/>
        </w:rPr>
        <w:t>,</w:t>
      </w:r>
    </w:p>
    <w:p w14:paraId="1D3EB987" w14:textId="100562D4" w:rsidR="002E7795" w:rsidRPr="00270F60" w:rsidRDefault="002E7795" w:rsidP="00BB6C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-0.0355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-0.1512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0.1512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314.1593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9AD2620" w14:textId="6C422891" w:rsidR="00270F60" w:rsidRDefault="00270F60" w:rsidP="00BB6C8F">
      <w:pPr>
        <w:rPr>
          <w:rFonts w:eastAsiaTheme="minorEastAsia"/>
        </w:rPr>
      </w:pPr>
      <w:r>
        <w:rPr>
          <w:rFonts w:eastAsiaTheme="minorEastAsia"/>
        </w:rPr>
        <w:t>And A matrix from Task 2 calculation is:</w:t>
      </w:r>
    </w:p>
    <w:p w14:paraId="411B2DC0" w14:textId="5B02B106" w:rsidR="00270F60" w:rsidRPr="00AD4A13" w:rsidRDefault="00270F60" w:rsidP="00BB6C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314.159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14E29A5" w14:textId="16A4CE0D" w:rsidR="00AD4A13" w:rsidRPr="002E7795" w:rsidRDefault="00AD4A13" w:rsidP="00BB6C8F">
      <w:pPr>
        <w:rPr>
          <w:rFonts w:eastAsiaTheme="minorEastAsia"/>
        </w:rPr>
      </w:pPr>
      <w:r>
        <w:rPr>
          <w:rFonts w:eastAsiaTheme="minorEastAsia"/>
        </w:rPr>
        <w:t>There is a different in the A matrix from simulation and calculation because</w:t>
      </w:r>
      <w:r w:rsidR="00752EB1">
        <w:rPr>
          <w:rFonts w:eastAsiaTheme="minorEastAsia"/>
        </w:rPr>
        <w:t xml:space="preserve"> the damping torque </w:t>
      </w:r>
      <w:proofErr w:type="spellStart"/>
      <w:r w:rsidR="00752EB1">
        <w:rPr>
          <w:rFonts w:eastAsiaTheme="minorEastAsia"/>
        </w:rPr>
        <w:t>coeffiecient</w:t>
      </w:r>
      <w:proofErr w:type="spellEnd"/>
      <w:r w:rsidR="00752EB1">
        <w:rPr>
          <w:rFonts w:eastAsiaTheme="minorEastAsia"/>
        </w:rPr>
        <w:t xml:space="preserve"> is considered zero in Task 3 calculations. </w:t>
      </w:r>
    </w:p>
    <w:p w14:paraId="5ACDD561" w14:textId="1E1A6D08" w:rsidR="00270F60" w:rsidRDefault="00270F60" w:rsidP="00BB6C8F">
      <w:pPr>
        <w:rPr>
          <w:b/>
          <w:bCs/>
        </w:rPr>
      </w:pPr>
      <w:r>
        <w:rPr>
          <w:b/>
          <w:bCs/>
        </w:rPr>
        <w:t>(iii)</w:t>
      </w:r>
    </w:p>
    <w:p w14:paraId="76D597F5" w14:textId="223FF39C" w:rsidR="00AD4A13" w:rsidRPr="00AD4A13" w:rsidRDefault="00AD4A13" w:rsidP="00AD4A13">
      <w:pPr>
        <w:pStyle w:val="Caption"/>
        <w:keepNext/>
      </w:pPr>
      <w:r>
        <w:t xml:space="preserve">Table 3: Results </w:t>
      </w:r>
      <w:proofErr w:type="spellStart"/>
      <w:r>
        <w:t>comparision</w:t>
      </w:r>
      <w:proofErr w:type="spellEnd"/>
      <w:r>
        <w:t xml:space="preserve"> PowerFactory and calculations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0"/>
        <w:gridCol w:w="2690"/>
        <w:gridCol w:w="2691"/>
      </w:tblGrid>
      <w:tr w:rsidR="00270F60" w14:paraId="206B56CF" w14:textId="77777777" w:rsidTr="00270F60">
        <w:trPr>
          <w:jc w:val="center"/>
        </w:trPr>
        <w:tc>
          <w:tcPr>
            <w:tcW w:w="2690" w:type="dxa"/>
          </w:tcPr>
          <w:p w14:paraId="25DD1CC7" w14:textId="62ED06DC" w:rsidR="00270F60" w:rsidRPr="00ED101D" w:rsidRDefault="00270F60" w:rsidP="00270F6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Eigenvalues</w:t>
            </w:r>
          </w:p>
        </w:tc>
        <w:tc>
          <w:tcPr>
            <w:tcW w:w="2690" w:type="dxa"/>
          </w:tcPr>
          <w:p w14:paraId="2EA5BB83" w14:textId="5CCA59B8" w:rsidR="00270F60" w:rsidRDefault="00270F60" w:rsidP="00270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 Part</w:t>
            </w:r>
          </w:p>
        </w:tc>
        <w:tc>
          <w:tcPr>
            <w:tcW w:w="2691" w:type="dxa"/>
          </w:tcPr>
          <w:p w14:paraId="2717536D" w14:textId="6D8B4B38" w:rsidR="00270F60" w:rsidRDefault="00270F60" w:rsidP="00270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Imaginary Part</w:t>
            </w:r>
          </w:p>
        </w:tc>
      </w:tr>
      <w:tr w:rsidR="00270F60" w14:paraId="325AFE4E" w14:textId="77777777" w:rsidTr="00270F60">
        <w:trPr>
          <w:jc w:val="center"/>
        </w:trPr>
        <w:tc>
          <w:tcPr>
            <w:tcW w:w="2690" w:type="dxa"/>
          </w:tcPr>
          <w:p w14:paraId="574C1D36" w14:textId="0C52E8D2" w:rsidR="00270F60" w:rsidRDefault="00270F60" w:rsidP="00270F60">
            <w:pPr>
              <w:jc w:val="center"/>
              <w:rPr>
                <w:b/>
                <w:bCs/>
              </w:rPr>
            </w:pPr>
            <w:r w:rsidRPr="00ED101D">
              <w:rPr>
                <w:rFonts w:eastAsiaTheme="minorEastAsia"/>
                <w:b/>
                <w:bCs/>
              </w:rPr>
              <w:t>λ1</w:t>
            </w:r>
            <w:r>
              <w:rPr>
                <w:rFonts w:eastAsiaTheme="minorEastAsia"/>
                <w:b/>
                <w:bCs/>
              </w:rPr>
              <w:t xml:space="preserve"> from calculation</w:t>
            </w:r>
          </w:p>
        </w:tc>
        <w:tc>
          <w:tcPr>
            <w:tcW w:w="2690" w:type="dxa"/>
          </w:tcPr>
          <w:p w14:paraId="1E098E8A" w14:textId="4E8B7014" w:rsidR="00270F60" w:rsidRPr="00270F60" w:rsidRDefault="00270F60" w:rsidP="00270F60">
            <w:pPr>
              <w:jc w:val="center"/>
            </w:pPr>
            <w:r w:rsidRPr="00270F60">
              <w:t>0</w:t>
            </w:r>
          </w:p>
        </w:tc>
        <w:tc>
          <w:tcPr>
            <w:tcW w:w="2691" w:type="dxa"/>
          </w:tcPr>
          <w:p w14:paraId="6FAE0984" w14:textId="72034745" w:rsidR="00270F60" w:rsidRDefault="00270F60" w:rsidP="00270F60">
            <w:pPr>
              <w:jc w:val="center"/>
              <w:rPr>
                <w:b/>
                <w:bCs/>
              </w:rPr>
            </w:pPr>
            <w:r w:rsidRPr="00ED101D">
              <w:rPr>
                <w:rFonts w:eastAsiaTheme="minorEastAsia"/>
              </w:rPr>
              <w:t>5.595</w:t>
            </w:r>
          </w:p>
        </w:tc>
      </w:tr>
      <w:tr w:rsidR="00270F60" w14:paraId="4D2B82FB" w14:textId="77777777" w:rsidTr="00270F60">
        <w:trPr>
          <w:jc w:val="center"/>
        </w:trPr>
        <w:tc>
          <w:tcPr>
            <w:tcW w:w="2690" w:type="dxa"/>
          </w:tcPr>
          <w:p w14:paraId="67DAB1FB" w14:textId="14418440" w:rsidR="00270F60" w:rsidRDefault="00270F60" w:rsidP="00270F60">
            <w:pPr>
              <w:jc w:val="center"/>
              <w:rPr>
                <w:b/>
                <w:bCs/>
              </w:rPr>
            </w:pPr>
            <w:r w:rsidRPr="00ED101D">
              <w:rPr>
                <w:rFonts w:eastAsiaTheme="minorEastAsia"/>
                <w:b/>
                <w:bCs/>
              </w:rPr>
              <w:t>λ2</w:t>
            </w:r>
            <w:r>
              <w:rPr>
                <w:rFonts w:eastAsiaTheme="minorEastAsia"/>
                <w:b/>
                <w:bCs/>
              </w:rPr>
              <w:t xml:space="preserve"> from calculation</w:t>
            </w:r>
          </w:p>
        </w:tc>
        <w:tc>
          <w:tcPr>
            <w:tcW w:w="2690" w:type="dxa"/>
          </w:tcPr>
          <w:p w14:paraId="4BEACB24" w14:textId="56578031" w:rsidR="00270F60" w:rsidRPr="00270F60" w:rsidRDefault="00270F60" w:rsidP="00270F60">
            <w:pPr>
              <w:jc w:val="center"/>
            </w:pPr>
            <w:r w:rsidRPr="00270F60">
              <w:t>0</w:t>
            </w:r>
          </w:p>
        </w:tc>
        <w:tc>
          <w:tcPr>
            <w:tcW w:w="2691" w:type="dxa"/>
          </w:tcPr>
          <w:p w14:paraId="097FFF92" w14:textId="02D2080C" w:rsidR="00270F60" w:rsidRDefault="00270F60" w:rsidP="00270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ED101D">
              <w:rPr>
                <w:rFonts w:eastAsiaTheme="minorEastAsia"/>
              </w:rPr>
              <w:t xml:space="preserve"> 5.595</w:t>
            </w:r>
          </w:p>
        </w:tc>
      </w:tr>
      <w:tr w:rsidR="00270F60" w14:paraId="2CA462FE" w14:textId="77777777" w:rsidTr="00270F60">
        <w:trPr>
          <w:jc w:val="center"/>
        </w:trPr>
        <w:tc>
          <w:tcPr>
            <w:tcW w:w="2690" w:type="dxa"/>
          </w:tcPr>
          <w:p w14:paraId="194CADA7" w14:textId="20E226C5" w:rsidR="00270F60" w:rsidRDefault="00270F60" w:rsidP="00270F60">
            <w:pPr>
              <w:jc w:val="center"/>
              <w:rPr>
                <w:b/>
                <w:bCs/>
              </w:rPr>
            </w:pPr>
            <w:r w:rsidRPr="00ED101D">
              <w:rPr>
                <w:rFonts w:eastAsiaTheme="minorEastAsia"/>
                <w:b/>
                <w:bCs/>
              </w:rPr>
              <w:t>λ1</w:t>
            </w:r>
            <w:r>
              <w:rPr>
                <w:rFonts w:eastAsiaTheme="minorEastAsia"/>
                <w:b/>
                <w:bCs/>
              </w:rPr>
              <w:t xml:space="preserve"> from simulation</w:t>
            </w:r>
          </w:p>
        </w:tc>
        <w:tc>
          <w:tcPr>
            <w:tcW w:w="2690" w:type="dxa"/>
            <w:vAlign w:val="bottom"/>
          </w:tcPr>
          <w:p w14:paraId="2DAEAAAC" w14:textId="2900F289" w:rsidR="00270F60" w:rsidRDefault="00270F60" w:rsidP="00270F6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-0.018</w:t>
            </w:r>
          </w:p>
        </w:tc>
        <w:tc>
          <w:tcPr>
            <w:tcW w:w="2691" w:type="dxa"/>
            <w:vAlign w:val="bottom"/>
          </w:tcPr>
          <w:p w14:paraId="20D65B82" w14:textId="450AF106" w:rsidR="00270F60" w:rsidRDefault="00270F60" w:rsidP="00270F6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6.892</w:t>
            </w:r>
          </w:p>
        </w:tc>
      </w:tr>
      <w:tr w:rsidR="00270F60" w14:paraId="79CB6335" w14:textId="77777777" w:rsidTr="00270F60">
        <w:trPr>
          <w:jc w:val="center"/>
        </w:trPr>
        <w:tc>
          <w:tcPr>
            <w:tcW w:w="2690" w:type="dxa"/>
          </w:tcPr>
          <w:p w14:paraId="39767CC5" w14:textId="675F8D48" w:rsidR="00270F60" w:rsidRDefault="00270F60" w:rsidP="00270F60">
            <w:pPr>
              <w:jc w:val="center"/>
              <w:rPr>
                <w:b/>
                <w:bCs/>
              </w:rPr>
            </w:pPr>
            <w:r w:rsidRPr="00ED101D">
              <w:rPr>
                <w:rFonts w:eastAsiaTheme="minorEastAsia"/>
                <w:b/>
                <w:bCs/>
              </w:rPr>
              <w:t>λ2</w:t>
            </w:r>
            <w:r>
              <w:rPr>
                <w:rFonts w:eastAsiaTheme="minorEastAsia"/>
                <w:b/>
                <w:bCs/>
              </w:rPr>
              <w:t xml:space="preserve"> from simulation</w:t>
            </w:r>
          </w:p>
        </w:tc>
        <w:tc>
          <w:tcPr>
            <w:tcW w:w="2690" w:type="dxa"/>
            <w:vAlign w:val="bottom"/>
          </w:tcPr>
          <w:p w14:paraId="119D6AE2" w14:textId="24652FBD" w:rsidR="00270F60" w:rsidRDefault="00270F60" w:rsidP="00270F6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-0.018</w:t>
            </w:r>
          </w:p>
        </w:tc>
        <w:tc>
          <w:tcPr>
            <w:tcW w:w="2691" w:type="dxa"/>
            <w:vAlign w:val="bottom"/>
          </w:tcPr>
          <w:p w14:paraId="5F1A275B" w14:textId="384AE0A0" w:rsidR="00270F60" w:rsidRDefault="00270F60" w:rsidP="00270F6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-6.892</w:t>
            </w:r>
          </w:p>
        </w:tc>
      </w:tr>
    </w:tbl>
    <w:p w14:paraId="5346B4AA" w14:textId="4DEC16AC" w:rsidR="00270F60" w:rsidRDefault="00270F60" w:rsidP="00BB6C8F">
      <w:pPr>
        <w:rPr>
          <w:b/>
          <w:bCs/>
        </w:rPr>
      </w:pPr>
    </w:p>
    <w:p w14:paraId="1E71B3D7" w14:textId="77777777" w:rsidR="00752EB1" w:rsidRDefault="00AD4A13" w:rsidP="00BB6C8F">
      <w:pPr>
        <w:rPr>
          <w:rFonts w:eastAsiaTheme="minorEastAsia"/>
        </w:rPr>
      </w:pPr>
      <w:r>
        <w:rPr>
          <w:rFonts w:eastAsiaTheme="minorEastAsia"/>
        </w:rPr>
        <w:t xml:space="preserve">There is a different in the eigenvalues from simulation and calculation because </w:t>
      </w:r>
      <w:r w:rsidR="00752EB1">
        <w:rPr>
          <w:rFonts w:eastAsiaTheme="minorEastAsia"/>
        </w:rPr>
        <w:t xml:space="preserve">in the calculations done in Task 3, the real part of the eigenvalues </w:t>
      </w:r>
      <w:proofErr w:type="gramStart"/>
      <w:r w:rsidR="00752EB1">
        <w:rPr>
          <w:rFonts w:eastAsiaTheme="minorEastAsia"/>
        </w:rPr>
        <w:t>are</w:t>
      </w:r>
      <w:proofErr w:type="gramEnd"/>
      <w:r w:rsidR="00752EB1">
        <w:rPr>
          <w:rFonts w:eastAsiaTheme="minorEastAsia"/>
        </w:rPr>
        <w:t xml:space="preserve"> zero but in the simulations it is not hence the matrix is different in both the cases. </w:t>
      </w:r>
    </w:p>
    <w:p w14:paraId="554E32E4" w14:textId="08CF941C" w:rsidR="002E7795" w:rsidRPr="00AE750F" w:rsidRDefault="00FA59A0" w:rsidP="00BB6C8F">
      <w:pPr>
        <w:rPr>
          <w:b/>
          <w:bCs/>
        </w:rPr>
      </w:pPr>
      <w:r w:rsidRPr="00AE750F">
        <w:rPr>
          <w:b/>
          <w:bCs/>
        </w:rPr>
        <w:t>References</w:t>
      </w:r>
    </w:p>
    <w:p w14:paraId="2771D478" w14:textId="3605E27C" w:rsidR="00FA59A0" w:rsidRDefault="00FA59A0" w:rsidP="00AE750F">
      <w:pPr>
        <w:ind w:firstLine="720"/>
      </w:pPr>
      <w:r>
        <w:t>[1] Prabha Kundra, “Power System Stability and Control”, McGraw-Hill, Inc. 1994</w:t>
      </w:r>
    </w:p>
    <w:p w14:paraId="1ACE83B8" w14:textId="6AEAC05C" w:rsidR="00FA59A0" w:rsidRPr="00BB6C8F" w:rsidRDefault="00FA59A0" w:rsidP="00AE750F">
      <w:pPr>
        <w:ind w:firstLine="720"/>
      </w:pPr>
      <w:r>
        <w:t>[2] Prof FGL, “Assignment 3: Small signal stability”, 2021</w:t>
      </w:r>
    </w:p>
    <w:sectPr w:rsidR="00FA59A0" w:rsidRPr="00BB6C8F" w:rsidSect="008D680C">
      <w:headerReference w:type="default" r:id="rId15"/>
      <w:footerReference w:type="default" r:id="rId1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04F5" w14:textId="77777777" w:rsidR="002E322B" w:rsidRDefault="002E322B" w:rsidP="008D680C">
      <w:pPr>
        <w:spacing w:after="0" w:line="240" w:lineRule="auto"/>
      </w:pPr>
      <w:r>
        <w:separator/>
      </w:r>
    </w:p>
  </w:endnote>
  <w:endnote w:type="continuationSeparator" w:id="0">
    <w:p w14:paraId="57387BFF" w14:textId="77777777" w:rsidR="002E322B" w:rsidRDefault="002E322B" w:rsidP="008D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B0C8" w14:textId="09DD3867" w:rsidR="00977198" w:rsidRDefault="00977198" w:rsidP="000F55C7">
    <w:pPr>
      <w:pStyle w:val="Footer"/>
      <w:pBdr>
        <w:top w:val="single" w:sz="4" w:space="1" w:color="auto"/>
      </w:pBdr>
    </w:pPr>
    <w:r>
      <w:t>Dhanush Wagle</w:t>
    </w:r>
    <w:r>
      <w:tab/>
      <w:t xml:space="preserve">                           </w:t>
    </w:r>
    <w:r w:rsidR="002E322B">
      <w:fldChar w:fldCharType="begin"/>
    </w:r>
    <w:r w:rsidR="002E322B">
      <w:instrText xml:space="preserve"> FILENAME   \*</w:instrText>
    </w:r>
    <w:r w:rsidR="002E322B">
      <w:instrText xml:space="preserve"> MERGEFORMAT </w:instrText>
    </w:r>
    <w:r w:rsidR="002E322B">
      <w:fldChar w:fldCharType="separate"/>
    </w:r>
    <w:r>
      <w:rPr>
        <w:noProof/>
      </w:rPr>
      <w:t>WAGLE_DHANUSH.docx</w:t>
    </w:r>
    <w:r w:rsidR="002E322B">
      <w:rPr>
        <w:noProof/>
      </w:rP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2E322B">
      <w:fldChar w:fldCharType="begin"/>
    </w:r>
    <w:r w:rsidR="002E322B">
      <w:instrText xml:space="preserve"> NUMPAGES   \* MERGEFORMAT </w:instrText>
    </w:r>
    <w:r w:rsidR="002E322B">
      <w:fldChar w:fldCharType="separate"/>
    </w:r>
    <w:r>
      <w:rPr>
        <w:noProof/>
      </w:rPr>
      <w:t>1</w:t>
    </w:r>
    <w:r w:rsidR="002E322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CE6B" w14:textId="77777777" w:rsidR="002E322B" w:rsidRDefault="002E322B" w:rsidP="008D680C">
      <w:pPr>
        <w:spacing w:after="0" w:line="240" w:lineRule="auto"/>
      </w:pPr>
      <w:r>
        <w:separator/>
      </w:r>
    </w:p>
  </w:footnote>
  <w:footnote w:type="continuationSeparator" w:id="0">
    <w:p w14:paraId="7F7AB9EE" w14:textId="77777777" w:rsidR="002E322B" w:rsidRDefault="002E322B" w:rsidP="008D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8DC1" w14:textId="78A36AF8" w:rsidR="00977198" w:rsidRDefault="00977198" w:rsidP="00EC336F">
    <w:pPr>
      <w:pStyle w:val="Header"/>
      <w:pBdr>
        <w:bottom w:val="single" w:sz="4" w:space="1" w:color="auto"/>
      </w:pBdr>
    </w:pPr>
    <w:bookmarkStart w:id="1" w:name="_Hlk34593065"/>
    <w:bookmarkStart w:id="2" w:name="_Hlk34593066"/>
    <w:bookmarkStart w:id="3" w:name="_Hlk34593067"/>
    <w:bookmarkStart w:id="4" w:name="_Hlk34593068"/>
    <w:bookmarkStart w:id="5" w:name="_Hlk34593069"/>
    <w:bookmarkStart w:id="6" w:name="_Hlk34593070"/>
    <w:bookmarkStart w:id="7" w:name="_Hlk34593071"/>
    <w:bookmarkStart w:id="8" w:name="_Hlk34593072"/>
    <w:r>
      <w:t>Power System Analysis</w:t>
    </w:r>
    <w:bookmarkEnd w:id="1"/>
    <w:bookmarkEnd w:id="2"/>
    <w:bookmarkEnd w:id="3"/>
    <w:bookmarkEnd w:id="4"/>
    <w:bookmarkEnd w:id="5"/>
    <w:bookmarkEnd w:id="6"/>
    <w:bookmarkEnd w:id="7"/>
    <w:bookmarkEnd w:id="8"/>
    <w:r>
      <w:t>: Small signal stability and eigenvalues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057"/>
    <w:multiLevelType w:val="hybridMultilevel"/>
    <w:tmpl w:val="304A0E44"/>
    <w:lvl w:ilvl="0" w:tplc="03CC1494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3CC1494">
      <w:start w:val="5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35F71"/>
    <w:multiLevelType w:val="multilevel"/>
    <w:tmpl w:val="919468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5B4BB7"/>
    <w:multiLevelType w:val="hybridMultilevel"/>
    <w:tmpl w:val="04C414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59FB"/>
    <w:multiLevelType w:val="hybridMultilevel"/>
    <w:tmpl w:val="7166E9FC"/>
    <w:lvl w:ilvl="0" w:tplc="AFE6B9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10BF9"/>
    <w:multiLevelType w:val="hybridMultilevel"/>
    <w:tmpl w:val="5EEE5898"/>
    <w:lvl w:ilvl="0" w:tplc="3A9CE6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375EA"/>
    <w:multiLevelType w:val="hybridMultilevel"/>
    <w:tmpl w:val="CB5E4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6485A"/>
    <w:multiLevelType w:val="hybridMultilevel"/>
    <w:tmpl w:val="DD500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7D8F"/>
    <w:multiLevelType w:val="hybridMultilevel"/>
    <w:tmpl w:val="B9C2CFEC"/>
    <w:lvl w:ilvl="0" w:tplc="C0E0C2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24E25"/>
    <w:multiLevelType w:val="hybridMultilevel"/>
    <w:tmpl w:val="5F940F8C"/>
    <w:lvl w:ilvl="0" w:tplc="3AF4F382">
      <w:start w:val="5"/>
      <w:numFmt w:val="decimal"/>
      <w:lvlText w:val="%1.2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6361F0"/>
    <w:multiLevelType w:val="multilevel"/>
    <w:tmpl w:val="0A06F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1B694907"/>
    <w:multiLevelType w:val="hybridMultilevel"/>
    <w:tmpl w:val="78EA0904"/>
    <w:lvl w:ilvl="0" w:tplc="0B8A0858">
      <w:start w:val="1"/>
      <w:numFmt w:val="lowerRoman"/>
      <w:lvlText w:val="%1)"/>
      <w:lvlJc w:val="left"/>
      <w:pPr>
        <w:ind w:left="1080" w:hanging="720"/>
      </w:pPr>
      <w:rPr>
        <w:rFonts w:ascii="Cambria Math" w:hAnsi="Cambria Math" w:cs="Cambria Math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66D47"/>
    <w:multiLevelType w:val="hybridMultilevel"/>
    <w:tmpl w:val="0450C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C418E"/>
    <w:multiLevelType w:val="hybridMultilevel"/>
    <w:tmpl w:val="5AA62574"/>
    <w:lvl w:ilvl="0" w:tplc="B052B7F8">
      <w:start w:val="6"/>
      <w:numFmt w:val="decimal"/>
      <w:lvlText w:val="%1.10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76654F"/>
    <w:multiLevelType w:val="hybridMultilevel"/>
    <w:tmpl w:val="C86E997C"/>
    <w:lvl w:ilvl="0" w:tplc="E8EE9A0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40017">
      <w:start w:val="1"/>
      <w:numFmt w:val="lowerLetter"/>
      <w:lvlText w:val="%2)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A11776"/>
    <w:multiLevelType w:val="hybridMultilevel"/>
    <w:tmpl w:val="2B5AA56E"/>
    <w:lvl w:ilvl="0" w:tplc="55D2B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763F3"/>
    <w:multiLevelType w:val="hybridMultilevel"/>
    <w:tmpl w:val="4F7A8880"/>
    <w:lvl w:ilvl="0" w:tplc="E8EE9A0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60F2D"/>
    <w:multiLevelType w:val="multilevel"/>
    <w:tmpl w:val="E378F0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9A536D"/>
    <w:multiLevelType w:val="hybridMultilevel"/>
    <w:tmpl w:val="6F769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24C31"/>
    <w:multiLevelType w:val="hybridMultilevel"/>
    <w:tmpl w:val="83FCF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6560A"/>
    <w:multiLevelType w:val="hybridMultilevel"/>
    <w:tmpl w:val="78B8A90E"/>
    <w:lvl w:ilvl="0" w:tplc="EF146F68">
      <w:start w:val="7"/>
      <w:numFmt w:val="decimal"/>
      <w:lvlText w:val="%1.7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35EA5"/>
    <w:multiLevelType w:val="hybridMultilevel"/>
    <w:tmpl w:val="6E948F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BE2CA5"/>
    <w:multiLevelType w:val="hybridMultilevel"/>
    <w:tmpl w:val="5F640B82"/>
    <w:lvl w:ilvl="0" w:tplc="AFA28A98">
      <w:numFmt w:val="bullet"/>
      <w:lvlText w:val="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406EF"/>
    <w:multiLevelType w:val="hybridMultilevel"/>
    <w:tmpl w:val="532C3448"/>
    <w:lvl w:ilvl="0" w:tplc="0C4ABF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D55FDA"/>
    <w:multiLevelType w:val="hybridMultilevel"/>
    <w:tmpl w:val="02363B10"/>
    <w:lvl w:ilvl="0" w:tplc="03CC149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31DAC"/>
    <w:multiLevelType w:val="hybridMultilevel"/>
    <w:tmpl w:val="165403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A27356"/>
    <w:multiLevelType w:val="hybridMultilevel"/>
    <w:tmpl w:val="ED940048"/>
    <w:lvl w:ilvl="0" w:tplc="768C3E78">
      <w:start w:val="6"/>
      <w:numFmt w:val="decimal"/>
      <w:lvlText w:val="%1.10"/>
      <w:lvlJc w:val="left"/>
      <w:pPr>
        <w:ind w:left="777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97" w:hanging="360"/>
      </w:pPr>
    </w:lvl>
    <w:lvl w:ilvl="2" w:tplc="0414001B" w:tentative="1">
      <w:start w:val="1"/>
      <w:numFmt w:val="lowerRoman"/>
      <w:lvlText w:val="%3."/>
      <w:lvlJc w:val="right"/>
      <w:pPr>
        <w:ind w:left="2217" w:hanging="180"/>
      </w:pPr>
    </w:lvl>
    <w:lvl w:ilvl="3" w:tplc="0414000F" w:tentative="1">
      <w:start w:val="1"/>
      <w:numFmt w:val="decimal"/>
      <w:lvlText w:val="%4."/>
      <w:lvlJc w:val="left"/>
      <w:pPr>
        <w:ind w:left="2937" w:hanging="360"/>
      </w:pPr>
    </w:lvl>
    <w:lvl w:ilvl="4" w:tplc="04140019" w:tentative="1">
      <w:start w:val="1"/>
      <w:numFmt w:val="lowerLetter"/>
      <w:lvlText w:val="%5."/>
      <w:lvlJc w:val="left"/>
      <w:pPr>
        <w:ind w:left="3657" w:hanging="360"/>
      </w:pPr>
    </w:lvl>
    <w:lvl w:ilvl="5" w:tplc="0414001B" w:tentative="1">
      <w:start w:val="1"/>
      <w:numFmt w:val="lowerRoman"/>
      <w:lvlText w:val="%6."/>
      <w:lvlJc w:val="right"/>
      <w:pPr>
        <w:ind w:left="4377" w:hanging="180"/>
      </w:pPr>
    </w:lvl>
    <w:lvl w:ilvl="6" w:tplc="0414000F" w:tentative="1">
      <w:start w:val="1"/>
      <w:numFmt w:val="decimal"/>
      <w:lvlText w:val="%7."/>
      <w:lvlJc w:val="left"/>
      <w:pPr>
        <w:ind w:left="5097" w:hanging="360"/>
      </w:pPr>
    </w:lvl>
    <w:lvl w:ilvl="7" w:tplc="04140019" w:tentative="1">
      <w:start w:val="1"/>
      <w:numFmt w:val="lowerLetter"/>
      <w:lvlText w:val="%8."/>
      <w:lvlJc w:val="left"/>
      <w:pPr>
        <w:ind w:left="5817" w:hanging="360"/>
      </w:pPr>
    </w:lvl>
    <w:lvl w:ilvl="8" w:tplc="0414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42E042AC"/>
    <w:multiLevelType w:val="hybridMultilevel"/>
    <w:tmpl w:val="D4E84718"/>
    <w:lvl w:ilvl="0" w:tplc="1FF67FDE">
      <w:start w:val="1"/>
      <w:numFmt w:val="lowerRoman"/>
      <w:lvlText w:val="%1)"/>
      <w:lvlJc w:val="left"/>
      <w:pPr>
        <w:ind w:left="1440" w:hanging="720"/>
      </w:pPr>
      <w:rPr>
        <w:rFonts w:ascii="Cambria Math" w:eastAsiaTheme="minorEastAsia" w:hAnsi="Cambria Math" w:cs="Cambria Math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6E540C"/>
    <w:multiLevelType w:val="hybridMultilevel"/>
    <w:tmpl w:val="A4945D2A"/>
    <w:lvl w:ilvl="0" w:tplc="810AD52C">
      <w:start w:val="7"/>
      <w:numFmt w:val="decimal"/>
      <w:lvlText w:val="%1.6"/>
      <w:lvlJc w:val="left"/>
      <w:pPr>
        <w:ind w:left="360" w:hanging="360"/>
      </w:pPr>
      <w:rPr>
        <w:rFonts w:hint="default"/>
      </w:rPr>
    </w:lvl>
    <w:lvl w:ilvl="1" w:tplc="2DE2B258">
      <w:start w:val="7"/>
      <w:numFmt w:val="decimal"/>
      <w:lvlText w:val="%2.6"/>
      <w:lvlJc w:val="left"/>
      <w:pPr>
        <w:ind w:left="1080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BE1E3A"/>
    <w:multiLevelType w:val="multilevel"/>
    <w:tmpl w:val="9CC000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C6F088D"/>
    <w:multiLevelType w:val="hybridMultilevel"/>
    <w:tmpl w:val="64D818F6"/>
    <w:lvl w:ilvl="0" w:tplc="03CC1494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290C66"/>
    <w:multiLevelType w:val="multilevel"/>
    <w:tmpl w:val="CB6C809C"/>
    <w:lvl w:ilvl="0">
      <w:start w:val="1"/>
      <w:numFmt w:val="decimal"/>
      <w:lvlText w:val="(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3540006"/>
    <w:multiLevelType w:val="hybridMultilevel"/>
    <w:tmpl w:val="922E5F04"/>
    <w:lvl w:ilvl="0" w:tplc="99003616">
      <w:start w:val="7"/>
      <w:numFmt w:val="decimal"/>
      <w:lvlText w:val="%1.5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AF5680"/>
    <w:multiLevelType w:val="hybridMultilevel"/>
    <w:tmpl w:val="5B123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03031"/>
    <w:multiLevelType w:val="hybridMultilevel"/>
    <w:tmpl w:val="1952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3ABF"/>
    <w:multiLevelType w:val="multilevel"/>
    <w:tmpl w:val="7D84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31E2EDF"/>
    <w:multiLevelType w:val="hybridMultilevel"/>
    <w:tmpl w:val="A8AA3630"/>
    <w:lvl w:ilvl="0" w:tplc="05E0BD9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91919"/>
    <w:multiLevelType w:val="hybridMultilevel"/>
    <w:tmpl w:val="2A44BF7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546C2"/>
    <w:multiLevelType w:val="hybridMultilevel"/>
    <w:tmpl w:val="58F2AFD8"/>
    <w:lvl w:ilvl="0" w:tplc="ECE262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27F48"/>
    <w:multiLevelType w:val="hybridMultilevel"/>
    <w:tmpl w:val="A6C439C8"/>
    <w:lvl w:ilvl="0" w:tplc="E8EE9A0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948B3"/>
    <w:multiLevelType w:val="hybridMultilevel"/>
    <w:tmpl w:val="33B40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EC46F5"/>
    <w:multiLevelType w:val="hybridMultilevel"/>
    <w:tmpl w:val="ECAAEB9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8E5BC9"/>
    <w:multiLevelType w:val="hybridMultilevel"/>
    <w:tmpl w:val="7166E9FC"/>
    <w:lvl w:ilvl="0" w:tplc="AFE6B9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5609F"/>
    <w:multiLevelType w:val="hybridMultilevel"/>
    <w:tmpl w:val="FB44E64C"/>
    <w:lvl w:ilvl="0" w:tplc="0EE264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650C6"/>
    <w:multiLevelType w:val="multilevel"/>
    <w:tmpl w:val="0F3CF6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C5758FC"/>
    <w:multiLevelType w:val="hybridMultilevel"/>
    <w:tmpl w:val="FF24D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B0789"/>
    <w:multiLevelType w:val="hybridMultilevel"/>
    <w:tmpl w:val="74CAF634"/>
    <w:lvl w:ilvl="0" w:tplc="E8EE9A0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EF3D90"/>
    <w:multiLevelType w:val="hybridMultilevel"/>
    <w:tmpl w:val="8158A5E0"/>
    <w:lvl w:ilvl="0" w:tplc="33EA22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6"/>
  </w:num>
  <w:num w:numId="3">
    <w:abstractNumId w:val="43"/>
  </w:num>
  <w:num w:numId="4">
    <w:abstractNumId w:val="28"/>
  </w:num>
  <w:num w:numId="5">
    <w:abstractNumId w:val="1"/>
  </w:num>
  <w:num w:numId="6">
    <w:abstractNumId w:val="8"/>
  </w:num>
  <w:num w:numId="7">
    <w:abstractNumId w:val="36"/>
  </w:num>
  <w:num w:numId="8">
    <w:abstractNumId w:val="29"/>
  </w:num>
  <w:num w:numId="9">
    <w:abstractNumId w:val="25"/>
  </w:num>
  <w:num w:numId="10">
    <w:abstractNumId w:val="23"/>
  </w:num>
  <w:num w:numId="11">
    <w:abstractNumId w:val="0"/>
  </w:num>
  <w:num w:numId="12">
    <w:abstractNumId w:val="12"/>
  </w:num>
  <w:num w:numId="13">
    <w:abstractNumId w:val="38"/>
  </w:num>
  <w:num w:numId="14">
    <w:abstractNumId w:val="13"/>
  </w:num>
  <w:num w:numId="15">
    <w:abstractNumId w:val="15"/>
  </w:num>
  <w:num w:numId="16">
    <w:abstractNumId w:val="45"/>
  </w:num>
  <w:num w:numId="17">
    <w:abstractNumId w:val="31"/>
  </w:num>
  <w:num w:numId="18">
    <w:abstractNumId w:val="27"/>
  </w:num>
  <w:num w:numId="19">
    <w:abstractNumId w:val="19"/>
  </w:num>
  <w:num w:numId="20">
    <w:abstractNumId w:val="2"/>
  </w:num>
  <w:num w:numId="21">
    <w:abstractNumId w:val="40"/>
  </w:num>
  <w:num w:numId="22">
    <w:abstractNumId w:val="44"/>
  </w:num>
  <w:num w:numId="23">
    <w:abstractNumId w:val="4"/>
  </w:num>
  <w:num w:numId="24">
    <w:abstractNumId w:val="46"/>
  </w:num>
  <w:num w:numId="25">
    <w:abstractNumId w:val="42"/>
  </w:num>
  <w:num w:numId="26">
    <w:abstractNumId w:val="18"/>
  </w:num>
  <w:num w:numId="27">
    <w:abstractNumId w:val="21"/>
  </w:num>
  <w:num w:numId="28">
    <w:abstractNumId w:val="33"/>
  </w:num>
  <w:num w:numId="29">
    <w:abstractNumId w:val="17"/>
  </w:num>
  <w:num w:numId="30">
    <w:abstractNumId w:val="5"/>
  </w:num>
  <w:num w:numId="31">
    <w:abstractNumId w:val="39"/>
  </w:num>
  <w:num w:numId="32">
    <w:abstractNumId w:val="30"/>
  </w:num>
  <w:num w:numId="33">
    <w:abstractNumId w:val="14"/>
  </w:num>
  <w:num w:numId="34">
    <w:abstractNumId w:val="9"/>
  </w:num>
  <w:num w:numId="35">
    <w:abstractNumId w:val="3"/>
  </w:num>
  <w:num w:numId="36">
    <w:abstractNumId w:val="11"/>
  </w:num>
  <w:num w:numId="37">
    <w:abstractNumId w:val="24"/>
  </w:num>
  <w:num w:numId="38">
    <w:abstractNumId w:val="32"/>
  </w:num>
  <w:num w:numId="39">
    <w:abstractNumId w:val="7"/>
  </w:num>
  <w:num w:numId="40">
    <w:abstractNumId w:val="41"/>
  </w:num>
  <w:num w:numId="41">
    <w:abstractNumId w:val="20"/>
  </w:num>
  <w:num w:numId="42">
    <w:abstractNumId w:val="6"/>
  </w:num>
  <w:num w:numId="43">
    <w:abstractNumId w:val="35"/>
  </w:num>
  <w:num w:numId="44">
    <w:abstractNumId w:val="22"/>
  </w:num>
  <w:num w:numId="45">
    <w:abstractNumId w:val="37"/>
  </w:num>
  <w:num w:numId="46">
    <w:abstractNumId w:val="10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xNDc3tDC1MLU0M7JQ0lEKTi0uzszPAykwNKwFAM7sUk0tAAAA"/>
  </w:docVars>
  <w:rsids>
    <w:rsidRoot w:val="008D680C"/>
    <w:rsid w:val="0002506E"/>
    <w:rsid w:val="00031432"/>
    <w:rsid w:val="00034FF2"/>
    <w:rsid w:val="00045C32"/>
    <w:rsid w:val="0005635C"/>
    <w:rsid w:val="000613EE"/>
    <w:rsid w:val="0006243F"/>
    <w:rsid w:val="000625C7"/>
    <w:rsid w:val="000726AC"/>
    <w:rsid w:val="00087FBD"/>
    <w:rsid w:val="000B51EA"/>
    <w:rsid w:val="000E62AD"/>
    <w:rsid w:val="000F55C7"/>
    <w:rsid w:val="00100447"/>
    <w:rsid w:val="0010437C"/>
    <w:rsid w:val="00104D32"/>
    <w:rsid w:val="00132DC0"/>
    <w:rsid w:val="001457FA"/>
    <w:rsid w:val="001505E1"/>
    <w:rsid w:val="001522C9"/>
    <w:rsid w:val="00157FBB"/>
    <w:rsid w:val="00182510"/>
    <w:rsid w:val="00185FDE"/>
    <w:rsid w:val="001C5A48"/>
    <w:rsid w:val="001D46A7"/>
    <w:rsid w:val="00202522"/>
    <w:rsid w:val="00203BDE"/>
    <w:rsid w:val="00204A29"/>
    <w:rsid w:val="00242DD5"/>
    <w:rsid w:val="00247AA7"/>
    <w:rsid w:val="00247E0E"/>
    <w:rsid w:val="00270F60"/>
    <w:rsid w:val="00273458"/>
    <w:rsid w:val="00276097"/>
    <w:rsid w:val="002A66FE"/>
    <w:rsid w:val="002B4C63"/>
    <w:rsid w:val="002C1F71"/>
    <w:rsid w:val="002E322B"/>
    <w:rsid w:val="002E33D3"/>
    <w:rsid w:val="002E7795"/>
    <w:rsid w:val="0032207A"/>
    <w:rsid w:val="00326424"/>
    <w:rsid w:val="00334A74"/>
    <w:rsid w:val="003357D5"/>
    <w:rsid w:val="0034433F"/>
    <w:rsid w:val="0034660F"/>
    <w:rsid w:val="00347552"/>
    <w:rsid w:val="00350EAA"/>
    <w:rsid w:val="003749E9"/>
    <w:rsid w:val="00375ED4"/>
    <w:rsid w:val="003A3342"/>
    <w:rsid w:val="003B74FA"/>
    <w:rsid w:val="003D03D9"/>
    <w:rsid w:val="003D2355"/>
    <w:rsid w:val="003E2929"/>
    <w:rsid w:val="00400E05"/>
    <w:rsid w:val="0041434D"/>
    <w:rsid w:val="00414C29"/>
    <w:rsid w:val="004216ED"/>
    <w:rsid w:val="004511DA"/>
    <w:rsid w:val="00455725"/>
    <w:rsid w:val="00491E34"/>
    <w:rsid w:val="004A3200"/>
    <w:rsid w:val="004A5842"/>
    <w:rsid w:val="004A5B4B"/>
    <w:rsid w:val="004A7475"/>
    <w:rsid w:val="004B09B3"/>
    <w:rsid w:val="004C3543"/>
    <w:rsid w:val="004E188F"/>
    <w:rsid w:val="004E2B0B"/>
    <w:rsid w:val="004E4B9F"/>
    <w:rsid w:val="004E7EE1"/>
    <w:rsid w:val="005155B8"/>
    <w:rsid w:val="00515C5C"/>
    <w:rsid w:val="005256C0"/>
    <w:rsid w:val="00533F1C"/>
    <w:rsid w:val="005551D0"/>
    <w:rsid w:val="00555B8A"/>
    <w:rsid w:val="0058030E"/>
    <w:rsid w:val="005855AF"/>
    <w:rsid w:val="005A176A"/>
    <w:rsid w:val="005C6662"/>
    <w:rsid w:val="005C6DDD"/>
    <w:rsid w:val="005D1292"/>
    <w:rsid w:val="005D38AE"/>
    <w:rsid w:val="005E69CA"/>
    <w:rsid w:val="005F3AB4"/>
    <w:rsid w:val="00604865"/>
    <w:rsid w:val="006254F3"/>
    <w:rsid w:val="00653BC1"/>
    <w:rsid w:val="00664CA7"/>
    <w:rsid w:val="00665DBD"/>
    <w:rsid w:val="006A54C7"/>
    <w:rsid w:val="006B037B"/>
    <w:rsid w:val="006B6BD6"/>
    <w:rsid w:val="006C01AA"/>
    <w:rsid w:val="006C70F3"/>
    <w:rsid w:val="006C7ACF"/>
    <w:rsid w:val="006D0E03"/>
    <w:rsid w:val="00703681"/>
    <w:rsid w:val="00704F68"/>
    <w:rsid w:val="0070637C"/>
    <w:rsid w:val="007445E3"/>
    <w:rsid w:val="007469E2"/>
    <w:rsid w:val="007475ED"/>
    <w:rsid w:val="00752EB1"/>
    <w:rsid w:val="00755550"/>
    <w:rsid w:val="00775A7A"/>
    <w:rsid w:val="00775E21"/>
    <w:rsid w:val="00787BD2"/>
    <w:rsid w:val="007935EC"/>
    <w:rsid w:val="007A7725"/>
    <w:rsid w:val="007C5B21"/>
    <w:rsid w:val="007C5DEF"/>
    <w:rsid w:val="007D34E9"/>
    <w:rsid w:val="007D6E6B"/>
    <w:rsid w:val="00803F72"/>
    <w:rsid w:val="00805B43"/>
    <w:rsid w:val="008071E3"/>
    <w:rsid w:val="00831135"/>
    <w:rsid w:val="0085033D"/>
    <w:rsid w:val="0089320F"/>
    <w:rsid w:val="008A02DD"/>
    <w:rsid w:val="008D680C"/>
    <w:rsid w:val="008E2884"/>
    <w:rsid w:val="008F5E50"/>
    <w:rsid w:val="00926FE8"/>
    <w:rsid w:val="00944FDC"/>
    <w:rsid w:val="00954FE4"/>
    <w:rsid w:val="0095579D"/>
    <w:rsid w:val="00967AAA"/>
    <w:rsid w:val="00977198"/>
    <w:rsid w:val="00990325"/>
    <w:rsid w:val="009A1D37"/>
    <w:rsid w:val="009C03F0"/>
    <w:rsid w:val="00A026FA"/>
    <w:rsid w:val="00A04933"/>
    <w:rsid w:val="00A12E86"/>
    <w:rsid w:val="00A27AF0"/>
    <w:rsid w:val="00A27E6B"/>
    <w:rsid w:val="00A55971"/>
    <w:rsid w:val="00A56107"/>
    <w:rsid w:val="00A568E7"/>
    <w:rsid w:val="00A63706"/>
    <w:rsid w:val="00A64F77"/>
    <w:rsid w:val="00A93BB2"/>
    <w:rsid w:val="00AD0EA2"/>
    <w:rsid w:val="00AD1E00"/>
    <w:rsid w:val="00AD4A13"/>
    <w:rsid w:val="00AE750F"/>
    <w:rsid w:val="00AF6FF7"/>
    <w:rsid w:val="00B13A0B"/>
    <w:rsid w:val="00B14704"/>
    <w:rsid w:val="00B34285"/>
    <w:rsid w:val="00B55AD5"/>
    <w:rsid w:val="00B56705"/>
    <w:rsid w:val="00B571E4"/>
    <w:rsid w:val="00B60054"/>
    <w:rsid w:val="00B6163D"/>
    <w:rsid w:val="00B8198C"/>
    <w:rsid w:val="00B86E3F"/>
    <w:rsid w:val="00B87DD8"/>
    <w:rsid w:val="00B925FB"/>
    <w:rsid w:val="00BB6C8F"/>
    <w:rsid w:val="00BC7FC4"/>
    <w:rsid w:val="00BD1D60"/>
    <w:rsid w:val="00BE7CAA"/>
    <w:rsid w:val="00C55FA6"/>
    <w:rsid w:val="00C746C8"/>
    <w:rsid w:val="00C81096"/>
    <w:rsid w:val="00CA009F"/>
    <w:rsid w:val="00CB036E"/>
    <w:rsid w:val="00CB54AB"/>
    <w:rsid w:val="00CB6F8D"/>
    <w:rsid w:val="00CB7185"/>
    <w:rsid w:val="00CC2FDD"/>
    <w:rsid w:val="00CD2CCF"/>
    <w:rsid w:val="00CD54A4"/>
    <w:rsid w:val="00D035B3"/>
    <w:rsid w:val="00D14234"/>
    <w:rsid w:val="00D16A65"/>
    <w:rsid w:val="00D228D3"/>
    <w:rsid w:val="00D2592B"/>
    <w:rsid w:val="00D3318B"/>
    <w:rsid w:val="00D345B6"/>
    <w:rsid w:val="00D42390"/>
    <w:rsid w:val="00D641D2"/>
    <w:rsid w:val="00D9614A"/>
    <w:rsid w:val="00DA30F4"/>
    <w:rsid w:val="00DC07DE"/>
    <w:rsid w:val="00DD046B"/>
    <w:rsid w:val="00DD09DF"/>
    <w:rsid w:val="00DE5B23"/>
    <w:rsid w:val="00DE6DB3"/>
    <w:rsid w:val="00E00E1E"/>
    <w:rsid w:val="00E05A0B"/>
    <w:rsid w:val="00E12AD3"/>
    <w:rsid w:val="00E15B12"/>
    <w:rsid w:val="00E336E5"/>
    <w:rsid w:val="00E36828"/>
    <w:rsid w:val="00E53A74"/>
    <w:rsid w:val="00E615F4"/>
    <w:rsid w:val="00E6221B"/>
    <w:rsid w:val="00E74D52"/>
    <w:rsid w:val="00EA3E1F"/>
    <w:rsid w:val="00EA5D2F"/>
    <w:rsid w:val="00EB38D0"/>
    <w:rsid w:val="00EC025F"/>
    <w:rsid w:val="00EC336F"/>
    <w:rsid w:val="00EC6001"/>
    <w:rsid w:val="00ED7658"/>
    <w:rsid w:val="00EE0359"/>
    <w:rsid w:val="00EF4650"/>
    <w:rsid w:val="00F014FF"/>
    <w:rsid w:val="00F426F3"/>
    <w:rsid w:val="00F54E79"/>
    <w:rsid w:val="00F64F15"/>
    <w:rsid w:val="00F828AB"/>
    <w:rsid w:val="00F876C8"/>
    <w:rsid w:val="00FA59A0"/>
    <w:rsid w:val="00FA75EB"/>
    <w:rsid w:val="00FC3A2F"/>
    <w:rsid w:val="00FC5596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B6609"/>
  <w15:chartTrackingRefBased/>
  <w15:docId w15:val="{390E047B-EFE3-4972-AD8D-E1A09E72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07"/>
    <w:rPr>
      <w:rFonts w:ascii="Century Schoolbook" w:hAnsi="Century Schoolbook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AB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80C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8D680C"/>
    <w:rPr>
      <w:rFonts w:ascii="Century Schoolbook" w:hAnsi="Century Schoolbook"/>
      <w:sz w:val="16"/>
    </w:rPr>
  </w:style>
  <w:style w:type="paragraph" w:styleId="Footer">
    <w:name w:val="footer"/>
    <w:basedOn w:val="Normal"/>
    <w:link w:val="FooterChar"/>
    <w:uiPriority w:val="99"/>
    <w:unhideWhenUsed/>
    <w:rsid w:val="00A55971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55971"/>
    <w:rPr>
      <w:rFonts w:ascii="Century Schoolbook" w:hAnsi="Century Schoolbook"/>
      <w:sz w:val="16"/>
    </w:rPr>
  </w:style>
  <w:style w:type="paragraph" w:styleId="ListParagraph">
    <w:name w:val="List Paragraph"/>
    <w:basedOn w:val="Normal"/>
    <w:uiPriority w:val="34"/>
    <w:qFormat/>
    <w:rsid w:val="008D680C"/>
    <w:pPr>
      <w:ind w:left="720"/>
      <w:contextualSpacing/>
    </w:pPr>
  </w:style>
  <w:style w:type="table" w:styleId="TableGrid">
    <w:name w:val="Table Grid"/>
    <w:basedOn w:val="TableNormal"/>
    <w:uiPriority w:val="39"/>
    <w:rsid w:val="00E05A0B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1E34"/>
    <w:pPr>
      <w:spacing w:after="200" w:line="240" w:lineRule="auto"/>
      <w:jc w:val="center"/>
    </w:pPr>
    <w:rPr>
      <w:b/>
      <w:iCs/>
      <w:color w:val="000000" w:themeColor="text1"/>
      <w:szCs w:val="18"/>
    </w:rPr>
  </w:style>
  <w:style w:type="character" w:styleId="Strong">
    <w:name w:val="Strong"/>
    <w:basedOn w:val="DefaultParagraphFont"/>
    <w:uiPriority w:val="22"/>
    <w:qFormat/>
    <w:rsid w:val="00803F72"/>
    <w:rPr>
      <w:b/>
      <w:bCs/>
    </w:rPr>
  </w:style>
  <w:style w:type="paragraph" w:styleId="NoSpacing">
    <w:name w:val="No Spacing"/>
    <w:uiPriority w:val="1"/>
    <w:qFormat/>
    <w:rsid w:val="00D3318B"/>
    <w:pPr>
      <w:spacing w:after="0" w:line="240" w:lineRule="auto"/>
    </w:pPr>
    <w:rPr>
      <w:rFonts w:ascii="Century Schoolbook" w:hAnsi="Century Schoolbook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3AB4"/>
    <w:rPr>
      <w:rFonts w:ascii="Century Schoolbook" w:eastAsiaTheme="majorEastAsia" w:hAnsi="Century Schoolbook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5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5C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2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n.instructure.com/courses/22857/assignments/51599" TargetMode="Externa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Eignevalue λ1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0%</c:formatCode>
                <c:ptCount val="5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17.693000000000001</c:v>
                </c:pt>
                <c:pt idx="1">
                  <c:v>11.19</c:v>
                </c:pt>
                <c:pt idx="2">
                  <c:v>7.9130000000000003</c:v>
                </c:pt>
                <c:pt idx="3">
                  <c:v>6.46</c:v>
                </c:pt>
                <c:pt idx="4">
                  <c:v>5.5949999999999998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CF-48C1-BB4B-39E50F87DB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Eignevalue λ2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0%</c:formatCode>
                <c:ptCount val="5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-17.693000000000001</c:v>
                </c:pt>
                <c:pt idx="1">
                  <c:v>-11.19</c:v>
                </c:pt>
                <c:pt idx="2">
                  <c:v>-7.9130000000000003</c:v>
                </c:pt>
                <c:pt idx="3">
                  <c:v>-6.46</c:v>
                </c:pt>
                <c:pt idx="4">
                  <c:v>-5.5949999999999998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F-48C1-BB4B-39E50F87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171119"/>
        <c:axId val="558164879"/>
      </c:scatterChart>
      <c:valAx>
        <c:axId val="558171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Rotational Inertia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164879"/>
        <c:crosses val="autoZero"/>
        <c:crossBetween val="midCat"/>
      </c:valAx>
      <c:valAx>
        <c:axId val="55816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Eigenvalues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171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294B62-D7FE-48D3-9686-92444ADB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7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Gonzalez-Longatt</dc:creator>
  <cp:keywords/>
  <dc:description/>
  <cp:lastModifiedBy>Dhanush Wagle</cp:lastModifiedBy>
  <cp:revision>59</cp:revision>
  <cp:lastPrinted>2020-02-28T11:06:00Z</cp:lastPrinted>
  <dcterms:created xsi:type="dcterms:W3CDTF">2020-03-08T21:17:00Z</dcterms:created>
  <dcterms:modified xsi:type="dcterms:W3CDTF">2021-05-22T12:09:00Z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