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3B4" w:rsidRDefault="00D073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Assignment</w:t>
      </w:r>
    </w:p>
    <w:p w:rsidR="003D2C00" w:rsidRPr="00D073B4" w:rsidRDefault="00D073B4">
      <w:pPr>
        <w:rPr>
          <w:rFonts w:ascii="Times New Roman" w:hAnsi="Times New Roman" w:cs="Times New Roman"/>
          <w:b/>
          <w:sz w:val="28"/>
          <w:szCs w:val="28"/>
        </w:rPr>
      </w:pPr>
      <w:r w:rsidRPr="00D073B4">
        <w:rPr>
          <w:rFonts w:ascii="Times New Roman" w:hAnsi="Times New Roman" w:cs="Times New Roman"/>
          <w:b/>
          <w:sz w:val="28"/>
          <w:szCs w:val="28"/>
        </w:rPr>
        <w:t>2. Take one Domain and draw the graph (Normal distribution) (Empirical rule)</w:t>
      </w:r>
    </w:p>
    <w:p w:rsidR="00D073B4" w:rsidRPr="00D073B4" w:rsidRDefault="00D073B4">
      <w:pPr>
        <w:rPr>
          <w:rFonts w:ascii="Times New Roman" w:hAnsi="Times New Roman" w:cs="Times New Roman"/>
          <w:sz w:val="26"/>
          <w:szCs w:val="26"/>
        </w:rPr>
      </w:pPr>
    </w:p>
    <w:p w:rsidR="00D073B4" w:rsidRPr="00D073B4" w:rsidRDefault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43600" cy="3914775"/>
            <wp:effectExtent l="19050" t="0" r="0" b="0"/>
            <wp:docPr id="1" name="Picture 0" descr="WhatsApp Image 2026-02-21 at 5.55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1 at 5.55.11 PM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The graph below illustrates the Normal Distribution of male heights in a population, based on a mean (\mu) of 70 inches and a standard deviation (\sigma) of 3 inches.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​This visualization demonstrates the Empirical Rule (also known as the 68-95-99.7 rule):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​68% of men fall within 1 standard deviation of the mean (70 \pm 3), which is between 67 and 73 inches.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​95% of men fall within 2 standard deviations of the mean (70 \pm 6), which is between 64 and 76 inches.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​99.7% of men fall within 3 standard deviations of the mean (70 \pm 9), which is between 61 and 79 inches.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lastRenderedPageBreak/>
        <w:t>​The shaded regions in the plot represent these probability intervals, showing how the data clusters around the average height of 70 inches.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To dive deeper into the Empirical Rule (also known as the 68-95-99.7 Rule), it’s helpful to understand how these specific percentages are derived and what they imply about data consistency in the real world.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</w:t>
      </w:r>
      <w:r w:rsidRPr="00D073B4">
        <w:rPr>
          <w:rFonts w:ascii="Times New Roman" w:hAnsi="Times New Roman" w:cs="Times New Roman"/>
          <w:b/>
          <w:sz w:val="26"/>
          <w:szCs w:val="26"/>
        </w:rPr>
        <w:t xml:space="preserve">1. Breaking </w:t>
      </w:r>
      <w:proofErr w:type="gramStart"/>
      <w:r w:rsidRPr="00D073B4">
        <w:rPr>
          <w:rFonts w:ascii="Times New Roman" w:hAnsi="Times New Roman" w:cs="Times New Roman"/>
          <w:b/>
          <w:sz w:val="26"/>
          <w:szCs w:val="26"/>
        </w:rPr>
        <w:t>Down</w:t>
      </w:r>
      <w:proofErr w:type="gramEnd"/>
      <w:r w:rsidRPr="00D073B4">
        <w:rPr>
          <w:rFonts w:ascii="Times New Roman" w:hAnsi="Times New Roman" w:cs="Times New Roman"/>
          <w:b/>
          <w:sz w:val="26"/>
          <w:szCs w:val="26"/>
        </w:rPr>
        <w:t xml:space="preserve"> the Percentages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​The percentages represent the area under the "Bell Curve." Because the total area under the curve is always equal to 1 (or 100</w:t>
      </w:r>
      <w:proofErr w:type="gramStart"/>
      <w:r w:rsidRPr="00D073B4">
        <w:rPr>
          <w:rFonts w:ascii="Times New Roman" w:hAnsi="Times New Roman" w:cs="Times New Roman"/>
          <w:sz w:val="26"/>
          <w:szCs w:val="26"/>
        </w:rPr>
        <w:t>\%</w:t>
      </w:r>
      <w:proofErr w:type="gramEnd"/>
      <w:r w:rsidRPr="00D073B4">
        <w:rPr>
          <w:rFonts w:ascii="Times New Roman" w:hAnsi="Times New Roman" w:cs="Times New Roman"/>
          <w:sz w:val="26"/>
          <w:szCs w:val="26"/>
        </w:rPr>
        <w:t xml:space="preserve">), we can determine exactly how much of a population falls into specific buckets:  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​The 68% (1 \sigma): This is the "average" range. In our height example, most men you meet will be between 5'7" and 6'1".  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​The 95% (2 \sigma): This is often used in statistics to define "normal" behavior. Anything outside this range (shorter than 5'4" or taller than 6'4") is considered statistically significant or unusual.  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​The 99.7% (3 \sigma): This covers almost everyone. Being outside this range makes you an "outlier." For heights, this would be someone under 5'1" or over 6'7".  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</w:t>
      </w:r>
      <w:r w:rsidRPr="00D073B4">
        <w:rPr>
          <w:rFonts w:ascii="Times New Roman" w:hAnsi="Times New Roman" w:cs="Times New Roman"/>
          <w:b/>
          <w:sz w:val="26"/>
          <w:szCs w:val="26"/>
        </w:rPr>
        <w:t>2. Symmetry and the Mean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​In a perfectly normal distribution: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​**Mean = Median = Mode: The average, the middle value, and the most frequent value are all the same (70 inches).  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​Symmetry: The curve is a mirror image. This means 50\% of the population is taller than 70 inches, and 50\% is shorter.  </w:t>
      </w:r>
    </w:p>
    <w:p w:rsidR="00D073B4" w:rsidRPr="00D073B4" w:rsidRDefault="00D073B4" w:rsidP="00D073B4">
      <w:pPr>
        <w:rPr>
          <w:rFonts w:ascii="Times New Roman" w:hAnsi="Times New Roman" w:cs="Times New Roman"/>
          <w:b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​Asymptotic: The "tails" of the curve get closer and closer to the horizontal axis but theoretically never touch it, implying there is a non-zero (though microscopic) chance of someone being extremely tall or short.  </w:t>
      </w:r>
    </w:p>
    <w:p w:rsidR="00D073B4" w:rsidRPr="00D073B4" w:rsidRDefault="00D073B4" w:rsidP="00D073B4">
      <w:pPr>
        <w:rPr>
          <w:rFonts w:ascii="Times New Roman" w:hAnsi="Times New Roman" w:cs="Times New Roman"/>
          <w:b/>
          <w:sz w:val="26"/>
          <w:szCs w:val="26"/>
        </w:rPr>
      </w:pPr>
      <w:r w:rsidRPr="00D073B4">
        <w:rPr>
          <w:rFonts w:ascii="Times New Roman" w:hAnsi="Times New Roman" w:cs="Times New Roman"/>
          <w:b/>
          <w:sz w:val="26"/>
          <w:szCs w:val="26"/>
        </w:rPr>
        <w:t>​3. Why This Matters (Beyond Height)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​The Normal Distribution isn't just for biology; it is the backbone of many fields because of the Central Limit Theorem, which states that the sum of many independent random variables tends toward a normal distribution.  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lastRenderedPageBreak/>
        <w:t>​Real-World Applications: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 xml:space="preserve">​Quality Control: Manufacturers </w:t>
      </w:r>
      <w:proofErr w:type="gramStart"/>
      <w:r w:rsidRPr="00D073B4">
        <w:rPr>
          <w:rFonts w:ascii="Times New Roman" w:hAnsi="Times New Roman" w:cs="Times New Roman"/>
          <w:sz w:val="26"/>
          <w:szCs w:val="26"/>
        </w:rPr>
        <w:t>use the "Six Sigma" method to ensure that 99.99966\% of their products are</w:t>
      </w:r>
      <w:proofErr w:type="gramEnd"/>
      <w:r w:rsidRPr="00D073B4">
        <w:rPr>
          <w:rFonts w:ascii="Times New Roman" w:hAnsi="Times New Roman" w:cs="Times New Roman"/>
          <w:sz w:val="26"/>
          <w:szCs w:val="26"/>
        </w:rPr>
        <w:t xml:space="preserve"> defect-free.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​Standardized Testing: SAT and IQ scores are mapped to a normal distribution so that a score of 100 (IQ) or 500 (SAT sections) represents the exact middle.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​Finance: Portfolio managers use it to estimate the probability of a stock's return falling within a certain range.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</w:t>
      </w:r>
    </w:p>
    <w:p w:rsidR="00D073B4" w:rsidRPr="00D073B4" w:rsidRDefault="00D073B4" w:rsidP="00D073B4">
      <w:pPr>
        <w:rPr>
          <w:rFonts w:ascii="Times New Roman" w:hAnsi="Times New Roman" w:cs="Times New Roman"/>
          <w:b/>
          <w:sz w:val="26"/>
          <w:szCs w:val="26"/>
        </w:rPr>
      </w:pPr>
      <w:r w:rsidRPr="00D073B4">
        <w:rPr>
          <w:rFonts w:ascii="Times New Roman" w:hAnsi="Times New Roman" w:cs="Times New Roman"/>
          <w:b/>
          <w:sz w:val="26"/>
          <w:szCs w:val="26"/>
        </w:rPr>
        <w:t>4. Calculating Z-Scores</w:t>
      </w:r>
    </w:p>
    <w:p w:rsidR="00D073B4" w:rsidRPr="00D073B4" w:rsidRDefault="00D073B4" w:rsidP="00D073B4">
      <w:pPr>
        <w:rPr>
          <w:rFonts w:ascii="Times New Roman" w:hAnsi="Times New Roman" w:cs="Times New Roman"/>
          <w:sz w:val="26"/>
          <w:szCs w:val="26"/>
        </w:rPr>
      </w:pPr>
      <w:r w:rsidRPr="00D073B4">
        <w:rPr>
          <w:rFonts w:ascii="Times New Roman" w:hAnsi="Times New Roman" w:cs="Times New Roman"/>
          <w:sz w:val="26"/>
          <w:szCs w:val="26"/>
        </w:rPr>
        <w:t>​If you want to find out exactly where a specific height sits, you use a Z-score. This formula converts any "raw" score into a standard measurement of how many standard deviations it is from the mean:</w:t>
      </w:r>
    </w:p>
    <w:sectPr w:rsidR="00D073B4" w:rsidRPr="00D073B4" w:rsidSect="00D073B4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73B4"/>
    <w:rsid w:val="003D2C00"/>
    <w:rsid w:val="00D07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3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Bhoomika SS</dc:creator>
  <cp:lastModifiedBy>Bhoomika SS</cp:lastModifiedBy>
  <cp:revision>1</cp:revision>
  <dcterms:created xsi:type="dcterms:W3CDTF">2026-02-21T12:50:00Z</dcterms:created>
  <dcterms:modified xsi:type="dcterms:W3CDTF">2026-02-21T12:56:00Z</dcterms:modified>
</cp:coreProperties>
</file>