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44"/>
          <w:szCs w:val="44"/>
        </w:rPr>
        <w:t xml:space="preserve">CASE FILE #2</w:t>
      </w:r>
    </w:p>
    <w:p>
      <w:pPr>
        <w:spacing w:after="240"/>
      </w:pPr>
      <w:r>
        <w:rPr>
          <w:color w:val="666666"/>
          <w:sz w:val="26"/>
          <w:szCs w:val="26"/>
        </w:rPr>
        <w:t xml:space="preserve">The Lineup — Detective's Handbook (ANOVA)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case:</w:t>
            </w:r>
          </w:p>
          <w:p>
            <w:pPr>
              <w:spacing w:after="0"/>
            </w:pPr>
            <w:r>
              <w:t xml:space="preserve">The restaurant is redesigning its menu, and all five cookies are under review. This time the evidence doesn’t fit in a </w:t>
            </w:r>
            <w:r>
              <w:rPr>
                <w:rFonts w:ascii="Courier New" w:cs="Courier New" w:eastAsia="Courier New" w:hAnsi="Courier New"/>
              </w:rPr>
              <w:t xml:space="preserve">c()</w:t>
            </w:r>
            <w:r>
              <w:t xml:space="preserve">: 300 tasters’ ratings arrive in an evidence box — a file called </w:t>
            </w:r>
            <w:r>
              <w:rPr>
                <w:rFonts w:ascii="Courier New" w:cs="Courier New" w:eastAsia="Courier New" w:hAnsi="Courier New"/>
              </w:rPr>
              <w:t xml:space="preserve">cookie-lineup.csv</w:t>
            </w:r>
            <w:r>
              <w:t xml:space="preserve">. Five suspects, one lineup. Your job: find out whether anyone stands out — and if so, who.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Today’s Field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Detective Translation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CSV file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evidence box delivered to the station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Saving it in your Project folder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 it into the evidence locker (your kitchen’s pantry)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read.csv("cookie-lineup.csv")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Signing the evidence in — 300 witnesses appear in your Environment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bare filename (no C:/Users/…)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“It’s in the pantry” — works because you entered through the .Rproj door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head(), str(), table()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 of custody: verify nothing is missing or damaged before trusting it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ANOVA (the F-test)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lineup: did ANYONE in this room do it?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Tukey HSD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interrogations — with a corrected standard of proof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Eta-squared (η²)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much of the whole mess does this suspect explain?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Step 1: Sign In the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</w:t>
      </w:r>
      <w:r>
        <w:rPr>
          <w:rFonts w:ascii="Courier New" w:cs="Courier New" w:eastAsia="Courier New" w:hAnsi="Courier New"/>
        </w:rPr>
        <w:t xml:space="preserve">cookie-lineup.csv</w:t>
      </w:r>
      <w:r>
        <w:t xml:space="preserve"> from the course site and </w:t>
      </w:r>
      <w:r>
        <w:rPr>
          <w:b/>
          <w:bCs/>
        </w:rPr>
        <w:t xml:space="preserve">move it into your Project folder</w:t>
      </w:r>
      <w:r>
        <w:t xml:space="preserve"> (watch it appear in the Files pane — the evidence is now in the locker).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your Project by double-clicking the </w:t>
      </w:r>
      <w:r>
        <w:rPr>
          <w:rFonts w:ascii="Courier New" w:cs="Courier New" w:eastAsia="Courier New" w:hAnsi="Courier New"/>
        </w:rPr>
        <w:t xml:space="preserve">.Rproj</w:t>
      </w:r>
      <w:r>
        <w:t xml:space="preserve"> key. Right kitchen first — always.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New script, saved as </w:t>
      </w:r>
      <w:r>
        <w:rPr>
          <w:rFonts w:ascii="Courier New" w:cs="Courier New" w:eastAsia="Courier New" w:hAnsi="Courier New"/>
        </w:rPr>
        <w:t xml:space="preserve">case-file-2.R</w:t>
      </w:r>
      <w:r>
        <w:t xml:space="preserve">, then sign the evidence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==========================================================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CASE FILE #2: The Lineup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Detective: [name]            Date opened: [today]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Evidence: cookie-lineup.csv (300 ratings, 5 cookies)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==========================================================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Sign the evidence into the locker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evidence &lt;- read.csv("cookie-lineup.csv")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Why the bare filename works (the Project payoff):</w:t>
            </w:r>
          </w:p>
          <w:p>
            <w:pPr>
              <w:spacing w:after="0"/>
            </w:pPr>
            <w:r>
              <w:t xml:space="preserve">You typed no </w:t>
            </w:r>
            <w:r>
              <w:rPr>
                <w:rFonts w:ascii="Courier New" w:cs="Courier New" w:eastAsia="Courier New" w:hAnsi="Courier New"/>
              </w:rPr>
              <w:t xml:space="preserve">C:/Users/…</w:t>
            </w:r>
            <w:r>
              <w:t xml:space="preserve"> address. Because you entered through the </w:t>
            </w:r>
            <w:r>
              <w:rPr>
                <w:rFonts w:ascii="Courier New" w:cs="Courier New" w:eastAsia="Courier New" w:hAnsi="Courier New"/>
              </w:rPr>
              <w:t xml:space="preserve">.Rproj</w:t>
            </w:r>
            <w:r>
              <w:t xml:space="preserve"> door, R is already standing in the right kitchen — so “cookie-lineup.csv” means “it’s in the pantry,” and that works on any computer. If R says </w:t>
            </w:r>
            <w:r>
              <w:rPr>
                <w:rFonts w:ascii="Courier New" w:cs="Courier New" w:eastAsia="Courier New" w:hAnsi="Courier New"/>
              </w:rPr>
              <w:t xml:space="preserve">cannot open file</w:t>
            </w:r>
            <w:r>
              <w:t xml:space="preserve">, the file isn’t lost: either you’re in the wrong kitchen (opened RStudio directly) or the evidence never made it out of Downloads. The Files pane tells you which.</w:t>
            </w:r>
          </w:p>
        </w:tc>
      </w:tr>
    </w:tbl>
    <w:p>
      <w:pPr>
        <w:pStyle w:val="Heading1"/>
      </w:pPr>
      <w:r>
        <w:t xml:space="preserve">Step 2: Chain of Custody</w:t>
      </w:r>
    </w:p>
    <w:p>
      <w:pPr>
        <w:spacing w:after="140"/>
      </w:pPr>
      <w:r>
        <w:rPr>
          <w:b/>
          <w:bCs/>
        </w:rPr>
        <w:t xml:space="preserve">Never analyze evidence you haven’t inspected. </w:t>
      </w:r>
      <w:r>
        <w:t xml:space="preserve">Verify nothing was damaged or lost in transit, then walk the scene: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Chain of custody: inspect before you trust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head(evidence)          # first six witnesses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str(evidence)           # what kinds of variables arrived?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table(evidence$cookie)  # 60 tasters per cookie -- balanced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Walk the scene: describe before you accuse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aggregate(rating ~ cookie, data = evidence, FUN = mean)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aggregate(rating ~ cookie, data = evidence, FUN = sd)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Photograph the scene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boxplot(rating ~ cookie, data = evidence,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col = "lightsteelblue",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main = "Case File #2: The Lineup",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ylab = "Taster Rating (out of 10)",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cex.axis = 0.8)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Two new tools: the </w:t>
      </w:r>
      <w:r>
        <w:rPr>
          <w:rFonts w:ascii="Courier New" w:cs="Courier New" w:eastAsia="Courier New" w:hAnsi="Courier New"/>
          <w:b/>
          <w:bCs/>
        </w:rPr>
        <w:t xml:space="preserve">$</w:t>
      </w:r>
      <w:r>
        <w:t xml:space="preserve"> sign opens the evidence box and pulls out one item (</w:t>
      </w:r>
      <w:r>
        <w:rPr>
          <w:rFonts w:ascii="Courier New" w:cs="Courier New" w:eastAsia="Courier New" w:hAnsi="Courier New"/>
        </w:rPr>
        <w:t xml:space="preserve">evidence$cookie</w:t>
      </w:r>
      <w:r>
        <w:t xml:space="preserve">), and the tilde </w:t>
      </w:r>
      <w:r>
        <w:rPr>
          <w:rFonts w:ascii="Courier New" w:cs="Courier New" w:eastAsia="Courier New" w:hAnsi="Courier New"/>
          <w:b/>
          <w:bCs/>
        </w:rPr>
        <w:t xml:space="preserve">rating ~ cookie</w:t>
      </w:r>
      <w:r>
        <w:t xml:space="preserve"> reads as “rating </w:t>
      </w:r>
      <w:r>
        <w:rPr>
          <w:i/>
          <w:iCs/>
        </w:rPr>
        <w:t xml:space="preserve">as a function of</w:t>
      </w:r>
      <w:r>
        <w:t xml:space="preserve"> cookie.” You’ll use the tilde for the rest of your statistical life. The scene so far: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Snickerdoodle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Chocolate Chip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8.07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Peanut Butter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7.80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1.16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Sugar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7.17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1.29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Oatmeal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6.82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Snickerdoodle is on top again. Case closed? Say it with us: </w:t>
      </w:r>
      <w:r>
        <w:rPr>
          <w:b/>
          <w:bCs/>
          <w:i/>
          <w:iCs/>
        </w:rPr>
        <w:t xml:space="preserve">describe before you accuse.</w:t>
      </w:r>
    </w:p>
    <w:p>
      <w:pPr>
        <w:pStyle w:val="Heading1"/>
      </w:pPr>
      <w:r>
        <w:t xml:space="preserve">Step 3: The Temptation (Resist It)</w:t>
      </w:r>
    </w:p>
    <w:p>
      <w:pPr>
        <w:spacing w:after="140"/>
      </w:pPr>
      <w:r>
        <w:t xml:space="preserve">You know the t-test, and five cookies make ten possible pairs. Why not just run ten t-tests? </w:t>
      </w:r>
      <w:r>
        <w:rPr>
          <w:b/>
          <w:bCs/>
        </w:rPr>
        <w:t xml:space="preserve">Because every interrogation at α = .05 carries a 5% chance of a false confession</w:t>
      </w:r>
      <w:r>
        <w:t xml:space="preserve"> — an innocent suspect who looks guilty by chance. Run ten of them, and the chance of at least one wrongful conviction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1 - 0.95^10    # 0.40  -- a 40% familywise false-alarm rate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fix is a two-stage investigation: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Stage 1 — the lineup (ANOVA): </w:t>
            </w:r>
            <w:r>
              <w:t xml:space="preserve">one omnibus question for the whole room — did ANYONE in here do it? </w:t>
            </w:r>
            <w:r>
              <w:rPr>
                <w:b/>
                <w:bCs/>
              </w:rPr>
              <w:t xml:space="preserve">Stage 2 — the interrogations (Tukey HSD): </w:t>
            </w:r>
            <w:r>
              <w:t xml:space="preserve">only if the room is guilty do we question individuals, using a corrected standard of proof so all ten interrogations together keep the overall false-alarm rate at 5%.</w:t>
            </w:r>
          </w:p>
        </w:tc>
      </w:tr>
    </w:tbl>
    <w:p>
      <w:pPr>
        <w:pStyle w:val="Heading1"/>
      </w:pPr>
      <w:r>
        <w:t xml:space="preserve">Step 4: The Lineup (One-Way ANOVA)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The lineup: did anyone in this room do it?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lineup &lt;- aov(rating ~ cookie, data = evidence)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summary(lineup)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The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Df Sum Sq Mean Sq F value   Pr(&gt;F)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cookie        4   88.8  22.195   15.82 9.63e-12 ***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Residuals   295  413.9   1.403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 = 15.82 — signal ÷ noise, scaled to a room. </w:t>
      </w:r>
      <w:r>
        <w:t xml:space="preserve">Variability BETWEEN the cookie means divided by ordinary bounce WITHIN each cookie: 22.195 / 1.403 = 15.82 (check the division yourself — it’s right there in the Mean Sq column). The differences between cookies are ~16 times larger than taster-to-taster bounce can explain.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 = 9.63e-12 — scientific notation for 9.63 × 10⁻¹², </w:t>
      </w:r>
      <w:r>
        <w:t xml:space="preserve">about one in a hundred billion. If all five cookies were truly equal, evidence this extreme would essentially never occur. (Still a statement about the evidence under innocence — not the probability of innocence.)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What this verdict does NOT say: who. </w:t>
      </w:r>
      <w:r>
        <w:t xml:space="preserve">The omnibus F only convicts the room: “someone in this lineup did it.” Lineups don’t name names — interrogations do.</w:t>
      </w:r>
    </w:p>
    <w:p>
      <w:pPr>
        <w:pStyle w:val="Heading1"/>
      </w:pPr>
      <w:r>
        <w:t xml:space="preserve">Step 5: The Interrogations (Tukey HSD)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WHO did it? Corrected standard of proof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TukeyHSD(lineup)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The ten interrogations (rounded). Your assignment: six pairs differ, four don’t — find the pattern before reading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                              diff    lwr    upr  p adj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Oatmeal-Chocolate Chip          -1.250 -1.844 -0.656  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Peanut Butter-Chocolate Chip    -0.267 -0.860  0.327  .732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Snickerdoodle-Chocolate Chip     0.183 -0.410  0.777  .915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Sugar-Chocolate Chip            -0.900 -1.494 -0.306  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Peanut Butter-Oatmeal            0.983  0.390  1.577  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Snickerdoodle-Oatmeal            1.433  0.840  2.027  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Sugar-Oatmeal                    0.350 -0.244  0.944  .487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Snickerdoodle-Peanut Butter      0.450 -0.144  1.044  .231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Sugar-Peanut Butter             -0.633 -1.227 -0.040  .030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Sugar-Snickerdoodle             -1.083 -1.677 -0.490  .000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pattern — the lineup found two gangs: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Top tier: </w:t>
            </w:r>
            <w:r>
              <w:t xml:space="preserve">Snickerdoodle ≈ Chocolate Chip ≈ Peanut Butter (all three mutual comparisons non-significant). </w:t>
            </w:r>
            <w:r>
              <w:rPr>
                <w:b/>
                <w:bCs/>
              </w:rPr>
              <w:t xml:space="preserve">Bottom tier: </w:t>
            </w:r>
            <w:r>
              <w:t xml:space="preserve">Sugar ≈ Oatmeal (non-significant). Every cross-tier comparison IS significant. Reading tip: a pair whose confidence interval contains zero is a pair we cannot convict.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twist:</w:t>
            </w:r>
          </w:p>
          <w:p>
            <w:pPr>
              <w:spacing w:after="0"/>
            </w:pPr>
            <w:r>
              <w:t xml:space="preserve">Snickerdoodle — the celebrity of Case #1 — </w:t>
            </w:r>
            <w:r>
              <w:rPr>
                <w:b/>
                <w:bCs/>
              </w:rPr>
              <w:t xml:space="preserve">cannot be statistically distinguished from chocolate chip (p = .92).</w:t>
            </w:r>
            <w:r>
              <w:t xml:space="preserve"> A mean of 8.25 vs 8.07 looks like a winner on a bar chart; the interrogation says we have no evidence they differ. If the owner advertised snickerdoodles as “the proven best cookie,” that claim would not survive cross-examination. Every “#1 ranked” headline you’ve ever read risks exactly this error.</w:t>
            </w:r>
          </w:p>
        </w:tc>
      </w:tr>
    </w:tbl>
    <w:p>
      <w:pPr>
        <w:pStyle w:val="Heading1"/>
      </w:pPr>
      <w:r>
        <w:t xml:space="preserve">Step 6: The Size of the Crime (Eta-Squared)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--- How much of the mess does the cookie explain?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 eta^2 = SS_between / SS_total (from summary(lineup))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88.8 / (88.8 + 413.9)    # 0.177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About </w:t>
      </w:r>
      <w:r>
        <w:rPr>
          <w:b/>
          <w:bCs/>
        </w:rPr>
        <w:t xml:space="preserve">18% of all variation in ratings</w:t>
      </w:r>
      <w:r>
        <w:t xml:space="preserve"> is explained by which cookie people ate; the other 82% is everything else — sweet tooth, mood, lunch. Benchmarks for η²: .01 small, .06 medium, .14 large. Cookie identity is a large effect — and even a large effect leaves most variation unexplained. Nearly every real result in psychology looks like this.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verdict, written for other detectives: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VERDICT: Cookie type significantly affected ratings, F(4, 295) = 15.82, p &lt; .001, eta^2 = .18. Tukey HSD revealed two tiers: Snickerdoodle, Chocolate Chip, and Peanut Butter were rated higher than Sugar and Oatmeal (all cross-tier ps &lt; .05); cookies within each tier did not differ.</w:t>
            </w:r>
          </w:p>
        </w:tc>
      </w:tr>
    </w:tbl>
    <w:p>
      <w:pPr>
        <w:pStyle w:val="Heading1"/>
      </w:pPr>
      <w:r>
        <w:t xml:space="preserve">Case Notes (exit ticket)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Why is running ten t-tests on five groups detective malpractice?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The F-test came back significant. What does that verdict tell you — and what does it NOT tell you?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Snickerdoodle’s mean (8.25) beats chocolate chip’s (8.07). Why can’t we feature snickerdoodle as “the proven best cookie”?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Next on the case board: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Case File #3 (paired t-test): </w:t>
            </w:r>
            <w:r>
              <w:t xml:space="preserve">the same witnesses interviewed twice — your own day-one R-anxiety ratings, re-asked at midterm. </w:t>
            </w:r>
            <w:r>
              <w:rPr>
                <w:b/>
                <w:bCs/>
              </w:rPr>
              <w:t xml:space="preserve">Case File #4 (correlation): </w:t>
            </w:r>
            <w:r>
              <w:t xml:space="preserve">two variables always seen together — partners in crime, or a third party pulling the strings?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2761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2026-06-12T11:01:53.111Z</dcterms:created>
  <dcterms:modified xsi:type="dcterms:W3CDTF">2026-06-12T11:01:53.111Z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