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A241C"/>
          <w:sz w:val="56"/>
        </w:rPr>
        <w:t>Complete Volume — Discrete Mathematics</w:t>
        <w:br/>
        <w:t>Applied to Medical Diagnosis</w:t>
      </w:r>
    </w:p>
    <w:p>
      <w:pPr>
        <w:jc w:val="center"/>
      </w:pPr>
      <w:r>
        <w:rPr>
          <w:i/>
          <w:color w:val="1282A2"/>
          <w:sz w:val="28"/>
        </w:rPr>
        <w:t>Comprehensive Three-Unit Report with Detailed Proofs, Tables, and Analysis</w:t>
      </w:r>
    </w:p>
    <w:p/>
    <w:p/>
    <w:p>
      <w:pPr>
        <w:jc w:val="center"/>
      </w:pPr>
      <w:r>
        <w:rPr>
          <w:b/>
          <w:color w:val="5A5A5A"/>
          <w:sz w:val="32"/>
        </w:rPr>
        <w:t>GROUP 4</w:t>
      </w:r>
    </w:p>
    <w:p>
      <w:pPr>
        <w:jc w:val="center"/>
      </w:pPr>
      <w:r>
        <w:rPr>
          <w:color w:val="5A5A5A"/>
          <w:sz w:val="24"/>
        </w:rPr>
        <w:t>Discrete Mathematics — Mini R&amp;D Report</w:t>
      </w:r>
    </w:p>
    <w:p>
      <w:pPr>
        <w:jc w:val="center"/>
      </w:pPr>
      <w:r>
        <w:rPr>
          <w:color w:val="5A5A5A"/>
          <w:sz w:val="22"/>
        </w:rPr>
        <w:t>August 28, 2026</w:t>
      </w:r>
    </w:p>
    <w:p/>
    <w:p/>
    <w:p/>
    <w:p/>
    <w:p>
      <w:pPr>
        <w:jc w:val="center"/>
      </w:pPr>
      <w:r>
        <w:rPr>
          <w:b/>
          <w:color w:val="B43C3C"/>
          <w:sz w:val="20"/>
        </w:rPr>
        <w:t>CONFIDENTIAL — FOR ACADEMIC USE ONLY</w:t>
      </w:r>
    </w:p>
    <w:p/>
    <w:p>
      <w:pPr>
        <w:jc w:val="center"/>
      </w:pPr>
      <w:r>
        <w:rPr>
          <w:i/>
          <w:color w:val="787878"/>
          <w:sz w:val="18"/>
        </w:rPr>
        <w:t>This document presents an educational mathematics assignment demonstrating the application of discrete mathematics to a hypothetical medical diagnosis system. It does not constitute medical advice and should not be used for actual clinical decision-making.</w:t>
      </w:r>
    </w:p>
    <w:p>
      <w:r>
        <w:br/>
      </w:r>
    </w:p>
    <w:p>
      <w:pPr>
        <w:pStyle w:val="Heading1"/>
      </w:pPr>
      <w:r>
        <w:t>Table of Contents</w:t>
      </w:r>
    </w:p>
    <w:p>
      <w:pPr>
        <w:spacing w:after="120" w:before="0"/>
      </w:pPr>
      <w:r>
        <w:rPr>
          <w:rFonts w:ascii="Calibri" w:hAnsi="Calibri"/>
          <w:b w:val="0"/>
          <w:i w:val="0"/>
          <w:sz w:val="20"/>
        </w:rPr>
        <w:t>Part I — Unit I: Logic and Proofs (Sections 1–12) .......................... 4</w:t>
      </w:r>
    </w:p>
    <w:p>
      <w:pPr>
        <w:spacing w:after="120" w:before="0"/>
      </w:pPr>
      <w:r>
        <w:rPr>
          <w:rFonts w:ascii="Calibri" w:hAnsi="Calibri"/>
          <w:b w:val="0"/>
          <w:i w:val="0"/>
          <w:sz w:val="20"/>
        </w:rPr>
        <w:t>Part II — Unit II: Combinatorics (Sections 1–12) .......................... 14</w:t>
      </w:r>
    </w:p>
    <w:p>
      <w:pPr>
        <w:spacing w:after="120" w:before="0"/>
      </w:pPr>
      <w:r>
        <w:rPr>
          <w:rFonts w:ascii="Calibri" w:hAnsi="Calibri"/>
          <w:b w:val="0"/>
          <w:i w:val="0"/>
          <w:sz w:val="20"/>
        </w:rPr>
        <w:t>Part III — Unit III: Graphs &amp; Isomorphism (Sections 1–12) ................. 22</w:t>
      </w:r>
    </w:p>
    <w:p>
      <w:pPr>
        <w:spacing w:after="120" w:before="0"/>
      </w:pPr>
      <w:r>
        <w:rPr>
          <w:rFonts w:ascii="Calibri" w:hAnsi="Calibri"/>
          <w:b w:val="0"/>
          <w:i w:val="0"/>
          <w:sz w:val="20"/>
        </w:rPr>
        <w:t>Appendix A — Symbol Reference ............................................. 32</w:t>
      </w:r>
    </w:p>
    <w:p>
      <w:pPr>
        <w:spacing w:after="120" w:before="0"/>
      </w:pPr>
      <w:r>
        <w:rPr>
          <w:rFonts w:ascii="Calibri" w:hAnsi="Calibri"/>
          <w:b w:val="0"/>
          <w:i w:val="0"/>
          <w:sz w:val="20"/>
        </w:rPr>
        <w:t>Appendix B — Glossary ...................................................... 33</w:t>
      </w:r>
    </w:p>
    <w:p>
      <w:pPr>
        <w:spacing w:after="120" w:before="0"/>
      </w:pPr>
      <w:r>
        <w:rPr>
          <w:rFonts w:ascii="Calibri" w:hAnsi="Calibri"/>
          <w:b w:val="0"/>
          <w:i w:val="0"/>
          <w:sz w:val="20"/>
        </w:rPr>
        <w:t>Appendix C — Verification Logs ............................................ 34</w:t>
      </w:r>
    </w:p>
    <w:p>
      <w:r>
        <w:br/>
      </w:r>
    </w:p>
    <w:p>
      <w:pPr>
        <w:jc w:val="center"/>
      </w:pPr>
      <w:r>
        <w:rPr>
          <w:b/>
          <w:color w:val="1282A2"/>
          <w:sz w:val="48"/>
        </w:rPr>
        <w:t>PART I</w:t>
      </w:r>
    </w:p>
    <w:p>
      <w:pPr>
        <w:jc w:val="center"/>
      </w:pPr>
      <w:r>
        <w:rPr>
          <w:b/>
          <w:color w:val="0A241C"/>
          <w:sz w:val="40"/>
        </w:rPr>
        <w:t>Unit I — Logic and Proofs</w:t>
      </w:r>
    </w:p>
    <w:p>
      <w:pPr>
        <w:jc w:val="center"/>
      </w:pPr>
      <w:r>
        <w:rPr>
          <w:i/>
          <w:color w:val="646464"/>
          <w:sz w:val="24"/>
        </w:rPr>
        <w:t>Propositional Logic and Hypothetical Syllogism</w:t>
        <w:br/>
        <w:t>for Symptom-Based Medical Triage</w:t>
      </w:r>
    </w:p>
    <w:p>
      <w:r>
        <w:br/>
      </w:r>
    </w:p>
    <w:p>
      <w:pPr>
        <w:pStyle w:val="Heading1"/>
      </w:pPr>
      <w:r>
        <w:t>1. Title of the Case Study</w:t>
      </w:r>
    </w:p>
    <w:p>
      <w:pPr>
        <w:spacing w:after="120" w:before="0"/>
      </w:pPr>
      <w:r>
        <w:rPr>
          <w:rFonts w:ascii="Calibri" w:hAnsi="Calibri"/>
          <w:b/>
          <w:i w:val="0"/>
          <w:sz w:val="26"/>
        </w:rPr>
        <w:t>Proving the Validity of a Symptom-Based Triage Rule Using Propositional Logic and Hypothetical Syllogism</w:t>
      </w:r>
    </w:p>
    <w:p/>
    <w:p>
      <w:pPr>
        <w:pStyle w:val="Heading2"/>
      </w:pPr>
      <w:r>
        <w:t>1.1 Overview</w:t>
      </w:r>
    </w:p>
    <w:p>
      <w:pPr>
        <w:spacing w:after="120" w:before="0"/>
      </w:pPr>
      <w:r>
        <w:rPr>
          <w:rFonts w:ascii="Calibri" w:hAnsi="Calibri"/>
          <w:b w:val="0"/>
          <w:i w:val="0"/>
          <w:sz w:val="22"/>
        </w:rPr>
        <w:t>In modern healthcare systems, clinical decision support tools play an increasingly critical role in patient triage and diagnosis. These systems must not only provide accurate recommendations but must also be transparent, auditable, and explainable. This report investigates a fundamental question in clinical logic: if two sentinel symptoms are present together, does the knowledge base logically guarantee that further diagnostic testing should be recommended?</w:t>
      </w:r>
    </w:p>
    <w:p/>
    <w:p>
      <w:pPr>
        <w:spacing w:after="120" w:before="0"/>
      </w:pPr>
      <w:r>
        <w:rPr>
          <w:rFonts w:ascii="Calibri" w:hAnsi="Calibri"/>
          <w:b w:val="0"/>
          <w:i w:val="0"/>
          <w:sz w:val="22"/>
        </w:rPr>
        <w:t>We formalise this question using propositional logic — the most basic yet powerful form of mathematical reasoning. Our approach involves three complementary methods:</w:t>
      </w:r>
    </w:p>
    <w:p>
      <w:pPr>
        <w:pStyle w:val="ListBullet"/>
        <w:spacing w:after="60"/>
      </w:pPr>
      <w:r>
        <w:t>Formal Proof: We construct a rigorous deductive proof using Hypothetical Syllogism, derived through Conditional Proof and Modus Ponens. This establishes logical validity from first principles.</w:t>
      </w:r>
    </w:p>
    <w:p>
      <w:pPr>
        <w:pStyle w:val="ListBullet"/>
        <w:spacing w:after="60"/>
      </w:pPr>
      <w:r>
        <w:t>Semantic Verification: We evaluate all 2⁴ = 16 possible truth-value assignments for our four propositions, creating a complete truth table that exhaustively checks every scenario.</w:t>
      </w:r>
    </w:p>
    <w:p>
      <w:pPr>
        <w:pStyle w:val="ListBullet"/>
        <w:spacing w:after="60"/>
      </w:pPr>
      <w:r>
        <w:t>Practical Deployment: We implement the proved rule in a live interactive demo that computes all values in real-time, demonstrating the bridge between abstract logic and applied systems.</w:t>
      </w:r>
    </w:p>
    <w:p/>
    <w:p>
      <w:pPr>
        <w:pStyle w:val="Heading2"/>
      </w:pPr>
      <w:r>
        <w:t>1.2 Significance of the Problem</w:t>
      </w:r>
    </w:p>
    <w:p>
      <w:pPr>
        <w:spacing w:after="120" w:before="0"/>
      </w:pPr>
      <w:r>
        <w:rPr>
          <w:rFonts w:ascii="Calibri" w:hAnsi="Calibri"/>
          <w:b w:val="0"/>
          <w:i w:val="0"/>
          <w:sz w:val="22"/>
        </w:rPr>
        <w:t>The ability to formally prove — not merely assume — that a clinical rule follows from a knowledge base is critical for several reasons:</w:t>
      </w:r>
    </w:p>
    <w:p/>
    <w:p>
      <w:pPr>
        <w:spacing w:after="120" w:before="0"/>
      </w:pPr>
      <w:r>
        <w:rPr>
          <w:rFonts w:ascii="Calibri" w:hAnsi="Calibri"/>
          <w:b/>
          <w:i w:val="0"/>
          <w:sz w:val="22"/>
        </w:rPr>
        <w:t>Regulatory Compliance:</w:t>
      </w:r>
    </w:p>
    <w:p>
      <w:pPr>
        <w:spacing w:after="120" w:before="0"/>
      </w:pPr>
      <w:r>
        <w:rPr>
          <w:rFonts w:ascii="Calibri" w:hAnsi="Calibri"/>
          <w:b w:val="0"/>
          <w:i w:val="0"/>
          <w:sz w:val="22"/>
        </w:rPr>
        <w:t>The European Union Artificial Intelligence Act (Article 13) requires that high-risk AI systems provide 'transparent and explainable' decision processes. Similarly, the U.S. FDA guidance on Software as a Medical Device (SaMD) mandates that clinical decision support systems must have documented logic that can be audited by regulators. A formal proof provides exactly this audit trail.</w:t>
      </w:r>
    </w:p>
    <w:p/>
    <w:p>
      <w:pPr>
        <w:spacing w:after="120" w:before="0"/>
      </w:pPr>
      <w:r>
        <w:rPr>
          <w:rFonts w:ascii="Calibri" w:hAnsi="Calibri"/>
          <w:b/>
          <w:i w:val="0"/>
          <w:sz w:val="22"/>
        </w:rPr>
        <w:t>Clinician Trust:</w:t>
      </w:r>
    </w:p>
    <w:p>
      <w:pPr>
        <w:spacing w:after="120" w:before="0"/>
      </w:pPr>
      <w:r>
        <w:rPr>
          <w:rFonts w:ascii="Calibri" w:hAnsi="Calibri"/>
          <w:b w:val="0"/>
          <w:i w:val="0"/>
          <w:sz w:val="22"/>
        </w:rPr>
        <w:t>Healthcare professionals are rightly sceptical of 'black box' recommendations. When a system recommends testing, clinicians need to understand WHY. A formal proof — showing exactly which premises were used and which inference rules were applied — provides the transparency that builds trust.</w:t>
      </w:r>
    </w:p>
    <w:p/>
    <w:p>
      <w:pPr>
        <w:spacing w:after="120" w:before="0"/>
      </w:pPr>
      <w:r>
        <w:rPr>
          <w:rFonts w:ascii="Calibri" w:hAnsi="Calibri"/>
          <w:b/>
          <w:i w:val="0"/>
          <w:sz w:val="22"/>
        </w:rPr>
        <w:t>Error Detection:</w:t>
      </w:r>
    </w:p>
    <w:p>
      <w:pPr>
        <w:spacing w:after="120" w:before="0"/>
      </w:pPr>
      <w:r>
        <w:rPr>
          <w:rFonts w:ascii="Calibri" w:hAnsi="Calibri"/>
          <w:b w:val="0"/>
          <w:i w:val="0"/>
          <w:sz w:val="22"/>
        </w:rPr>
        <w:t>Formal verification catches subtle logical errors that testing might miss. For example, a developer might assume that 'if A implies X and X implies T, then A implies T' without checking whether the chain actually holds under all conditions. The truth table reveals vacuous truths and edge cases that intuitive reasoning overlooks.</w:t>
      </w:r>
    </w:p>
    <w:p/>
    <w:p>
      <w:pPr>
        <w:spacing w:after="120" w:before="0"/>
      </w:pPr>
      <w:r>
        <w:rPr>
          <w:rFonts w:ascii="Calibri" w:hAnsi="Calibri"/>
          <w:b/>
          <w:i w:val="0"/>
          <w:sz w:val="22"/>
        </w:rPr>
        <w:t>Educational Value:</w:t>
      </w:r>
    </w:p>
    <w:p>
      <w:pPr>
        <w:spacing w:after="120" w:before="0"/>
      </w:pPr>
      <w:r>
        <w:rPr>
          <w:rFonts w:ascii="Calibri" w:hAnsi="Calibri"/>
          <w:b w:val="0"/>
          <w:i w:val="0"/>
          <w:sz w:val="22"/>
        </w:rPr>
        <w:t>This problem demonstrates the bridge between abstract propositional logic — typically taught in isolation in discrete mathematics courses — and real-world computer science applications. Students see that the same truth tables and inference rules used in their coursework are the foundation of provably correct software systems.</w:t>
      </w:r>
    </w:p>
    <w:p>
      <w:r>
        <w:br/>
      </w:r>
    </w:p>
    <w:p>
      <w:pPr>
        <w:pStyle w:val="Heading1"/>
      </w:pPr>
      <w:r>
        <w:t>2. Problem Statement</w:t>
      </w:r>
    </w:p>
    <w:p>
      <w:pPr>
        <w:spacing w:after="120" w:before="0"/>
      </w:pPr>
      <w:r>
        <w:rPr>
          <w:rFonts w:ascii="Calibri" w:hAnsi="Calibri"/>
          <w:b w:val="0"/>
          <w:i w:val="0"/>
          <w:sz w:val="22"/>
        </w:rPr>
        <w:t>We are given two premises that encode clinical knowledge in a medical triage system:</w:t>
      </w:r>
    </w:p>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t>Premise</w:t>
            </w:r>
          </w:p>
        </w:tc>
        <w:tc>
          <w:tcPr>
            <w:tcW w:type="dxa" w:w="2412"/>
            <w:shd w:val="clear" w:fill="1282A2"/>
          </w:tcPr>
          <w:p>
            <w:pPr>
              <w:jc w:val="center"/>
            </w:pPr>
            <w:r>
              <w:rPr>
                <w:color w:val="FEFCFB"/>
              </w:rPr>
            </w:r>
            <w:r>
              <w:rPr>
                <w:rFonts w:ascii="Calibri" w:hAnsi="Calibri"/>
                <w:b/>
                <w:i w:val="0"/>
                <w:color w:val="FEFCFB"/>
                <w:sz w:val="18"/>
              </w:rPr>
              <w:t>Logical Form</w:t>
            </w:r>
          </w:p>
        </w:tc>
        <w:tc>
          <w:tcPr>
            <w:tcW w:type="dxa" w:w="2412"/>
            <w:shd w:val="clear" w:fill="1282A2"/>
          </w:tcPr>
          <w:p>
            <w:pPr>
              <w:jc w:val="center"/>
            </w:pPr>
            <w:r>
              <w:rPr>
                <w:color w:val="FEFCFB"/>
              </w:rPr>
            </w:r>
            <w:r>
              <w:rPr>
                <w:rFonts w:ascii="Calibri" w:hAnsi="Calibri"/>
                <w:b/>
                <w:i w:val="0"/>
                <w:color w:val="FEFCFB"/>
                <w:sz w:val="18"/>
              </w:rPr>
              <w:t>Natural Language</w:t>
            </w:r>
          </w:p>
        </w:tc>
        <w:tc>
          <w:tcPr>
            <w:tcW w:type="dxa" w:w="2412"/>
            <w:shd w:val="clear" w:fill="1282A2"/>
          </w:tcPr>
          <w:p>
            <w:pPr>
              <w:jc w:val="center"/>
            </w:pPr>
            <w:r>
              <w:rPr>
                <w:color w:val="FEFCFB"/>
              </w:rPr>
            </w:r>
            <w:r>
              <w:rPr>
                <w:rFonts w:ascii="Calibri" w:hAnsi="Calibri"/>
                <w:b/>
                <w:i w:val="0"/>
                <w:color w:val="FEFCFB"/>
                <w:sz w:val="18"/>
              </w:rPr>
              <w:t>Domain</w:t>
            </w:r>
          </w:p>
        </w:tc>
      </w:tr>
      <w:tr>
        <w:tc>
          <w:tcPr>
            <w:tcW w:type="dxa" w:w="2412"/>
          </w:tcPr>
          <w:p>
            <w:pPr>
              <w:jc w:val="center"/>
            </w:pPr>
            <w:r/>
            <w:r>
              <w:rPr>
                <w:rFonts w:ascii="Calibri" w:hAnsi="Calibri"/>
                <w:b w:val="0"/>
                <w:i w:val="0"/>
                <w:sz w:val="18"/>
              </w:rPr>
              <w:t>P₁</w:t>
            </w:r>
          </w:p>
        </w:tc>
        <w:tc>
          <w:tcPr>
            <w:tcW w:type="dxa" w:w="2412"/>
          </w:tcPr>
          <w:p>
            <w:pPr>
              <w:jc w:val="center"/>
            </w:pPr>
            <w:r/>
            <w:r>
              <w:rPr>
                <w:rFonts w:ascii="Calibri" w:hAnsi="Calibri"/>
                <w:b w:val="0"/>
                <w:i w:val="0"/>
                <w:sz w:val="18"/>
              </w:rPr>
              <w:t>(A ∧ B) → X</w:t>
            </w:r>
          </w:p>
        </w:tc>
        <w:tc>
          <w:tcPr>
            <w:tcW w:type="dxa" w:w="2412"/>
          </w:tcPr>
          <w:p>
            <w:pPr>
              <w:jc w:val="center"/>
            </w:pPr>
            <w:r/>
            <w:r>
              <w:rPr>
                <w:rFonts w:ascii="Calibri" w:hAnsi="Calibri"/>
                <w:b w:val="0"/>
                <w:i w:val="0"/>
                <w:sz w:val="18"/>
              </w:rPr>
              <w:t>If both symptom A and symptom B are present, then disease X is suspected</w:t>
            </w:r>
          </w:p>
        </w:tc>
        <w:tc>
          <w:tcPr>
            <w:tcW w:type="dxa" w:w="2412"/>
          </w:tcPr>
          <w:p>
            <w:pPr>
              <w:jc w:val="center"/>
            </w:pPr>
            <w:r/>
            <w:r>
              <w:rPr>
                <w:rFonts w:ascii="Calibri" w:hAnsi="Calibri"/>
                <w:b w:val="0"/>
                <w:i w:val="0"/>
                <w:sz w:val="18"/>
              </w:rPr>
              <w:t>Clinical Rule</w:t>
            </w:r>
          </w:p>
        </w:tc>
      </w:tr>
      <w:tr>
        <w:tc>
          <w:tcPr>
            <w:tcW w:type="dxa" w:w="2412"/>
            <w:shd w:val="clear" w:fill="F0F4F8"/>
          </w:tcPr>
          <w:p>
            <w:pPr>
              <w:jc w:val="center"/>
            </w:pPr>
            <w:r/>
            <w:r>
              <w:rPr>
                <w:rFonts w:ascii="Calibri" w:hAnsi="Calibri"/>
                <w:b w:val="0"/>
                <w:i w:val="0"/>
                <w:sz w:val="18"/>
              </w:rPr>
              <w:t>P₂</w:t>
            </w:r>
          </w:p>
        </w:tc>
        <w:tc>
          <w:tcPr>
            <w:tcW w:type="dxa" w:w="2412"/>
            <w:shd w:val="clear" w:fill="F0F4F8"/>
          </w:tcPr>
          <w:p>
            <w:pPr>
              <w:jc w:val="center"/>
            </w:pPr>
            <w:r/>
            <w:r>
              <w:rPr>
                <w:rFonts w:ascii="Calibri" w:hAnsi="Calibri"/>
                <w:b w:val="0"/>
                <w:i w:val="0"/>
                <w:sz w:val="18"/>
              </w:rPr>
              <w:t>X → T</w:t>
            </w:r>
          </w:p>
        </w:tc>
        <w:tc>
          <w:tcPr>
            <w:tcW w:type="dxa" w:w="2412"/>
            <w:shd w:val="clear" w:fill="F0F4F8"/>
          </w:tcPr>
          <w:p>
            <w:pPr>
              <w:jc w:val="center"/>
            </w:pPr>
            <w:r/>
            <w:r>
              <w:rPr>
                <w:rFonts w:ascii="Calibri" w:hAnsi="Calibri"/>
                <w:b w:val="0"/>
                <w:i w:val="0"/>
                <w:sz w:val="18"/>
              </w:rPr>
              <w:t>If disease X is suspected, then further testing T is recommended</w:t>
            </w:r>
          </w:p>
        </w:tc>
        <w:tc>
          <w:tcPr>
            <w:tcW w:type="dxa" w:w="2412"/>
            <w:shd w:val="clear" w:fill="F0F4F8"/>
          </w:tcPr>
          <w:p>
            <w:pPr>
              <w:jc w:val="center"/>
            </w:pPr>
            <w:r/>
            <w:r>
              <w:rPr>
                <w:rFonts w:ascii="Calibri" w:hAnsi="Calibri"/>
                <w:b w:val="0"/>
                <w:i w:val="0"/>
                <w:sz w:val="18"/>
              </w:rPr>
              <w:t>Action Rule</w:t>
            </w:r>
          </w:p>
        </w:tc>
      </w:tr>
    </w:tbl>
    <w:p>
      <w:pPr>
        <w:jc w:val="center"/>
      </w:pPr>
      <w:r>
        <w:rPr>
          <w:i/>
          <w:color w:val="5A5A5A"/>
          <w:sz w:val="18"/>
        </w:rPr>
        <w:t>Table I-1: The two premises encoding the triage knowledge base.</w:t>
      </w:r>
    </w:p>
    <w:p/>
    <w:p>
      <w:pPr>
        <w:pStyle w:val="Heading2"/>
      </w:pPr>
      <w:r>
        <w:t>2.1 The Central Question</w:t>
      </w:r>
    </w:p>
    <w:p>
      <w:pPr>
        <w:spacing w:before="120" w:after="120"/>
        <w:ind w:left="850"/>
        <w:shd w:fill="E8EEF7"/>
      </w:pPr>
      <w:r>
        <w:rPr>
          <w:i/>
          <w:color w:val="3C3C50"/>
          <w:sz w:val="20"/>
        </w:rPr>
        <w:t>Does the conjunction (A ∧ B) alone logically entail the recommendation T? That is, can we formally derive (A ∧ B) → T from P₁ and P₂ using only the rules of propositional logic?</w:t>
      </w:r>
    </w:p>
    <w:p/>
    <w:p>
      <w:pPr>
        <w:spacing w:after="120" w:before="0"/>
      </w:pPr>
      <w:r>
        <w:rPr>
          <w:rFonts w:ascii="Calibri" w:hAnsi="Calibri"/>
          <w:b w:val="0"/>
          <w:i w:val="0"/>
          <w:sz w:val="22"/>
        </w:rPr>
        <w:t>This question is not merely academic. In a real triage system, the answer determines whether the system can automatically recommend testing when both symptoms are present, or whether an additional rule must be explicitly added to the knowledge base.</w:t>
      </w:r>
    </w:p>
    <w:p/>
    <w:p>
      <w:pPr>
        <w:pStyle w:val="Heading2"/>
      </w:pPr>
      <w:r>
        <w:t>2.2 Specific Sub-Problems</w:t>
      </w:r>
    </w:p>
    <w:p>
      <w:pPr>
        <w:spacing w:after="120" w:before="0"/>
      </w:pPr>
      <w:r>
        <w:rPr>
          <w:rFonts w:ascii="Calibri" w:hAnsi="Calibri"/>
          <w:b w:val="0"/>
          <w:i w:val="0"/>
          <w:sz w:val="22"/>
        </w:rPr>
        <w:t>To thoroughly address the central question, we must solve the following sub-problems:</w:t>
      </w:r>
    </w:p>
    <w:p/>
    <w:p>
      <w:pPr>
        <w:spacing w:after="60"/>
      </w:pPr>
      <w:r>
        <w:t>1. Construct a formal proof of (A ∧ B) → T using Hypothetical Syllogism (HS) derived via Conditional Proof (CP). The proof must use only primitive inference rules (Modus Ponens and Conditional Proof) and must be presented in a step-by-step format suitable for audit.</w:t>
      </w:r>
    </w:p>
    <w:p>
      <w:pPr>
        <w:spacing w:after="60"/>
      </w:pPr>
      <w:r>
        <w:t>2. Verify the proof semantically by evaluating all 16 possible truth-value assignments (2⁴ valuations) for the four propositions A, B, X, T. For each assignment, compute the truth values of P₁, P₂, and the conclusion.</w:t>
      </w:r>
    </w:p>
    <w:p>
      <w:pPr>
        <w:spacing w:after="60"/>
      </w:pPr>
      <w:r>
        <w:t>3. Identify and classify rows in the truth table: 'fired' rows (where both premises are true) versus 'vacuous' rows (where at least one premise is false). Explain the significance of each category.</w:t>
      </w:r>
    </w:p>
    <w:p>
      <w:pPr>
        <w:spacing w:after="60"/>
      </w:pPr>
      <w:r>
        <w:t>4. Confirm that in every row where both premises hold, the conclusion also holds — establishing the validity of the argument. Discuss the distinction between validity and soundness.</w:t>
      </w:r>
    </w:p>
    <w:p>
      <w:pPr>
        <w:spacing w:after="60"/>
      </w:pPr>
      <w:r>
        <w:t>5. Analyse edge cases: identify rows where the proof 'almost fails' (e.g., P₁ true but P₂ false) and explain what these reveal about the logical structure.</w:t>
      </w:r>
    </w:p>
    <w:p>
      <w:pPr>
        <w:spacing w:after="60"/>
      </w:pPr>
      <w:r>
        <w:t>6. Discuss the practical implications for the live Symptom Checker interactive demo, including how the proof translates to software architecture.</w:t>
      </w:r>
    </w:p>
    <w:p>
      <w:r>
        <w:br/>
      </w:r>
    </w:p>
    <w:p>
      <w:pPr>
        <w:pStyle w:val="Heading1"/>
      </w:pPr>
      <w:r>
        <w:t>3. Real-World Context</w:t>
      </w:r>
    </w:p>
    <w:p>
      <w:pPr>
        <w:pStyle w:val="Heading2"/>
      </w:pPr>
      <w:r>
        <w:t>3.1 The Triage Chatbot Scenario</w:t>
      </w:r>
    </w:p>
    <w:p>
      <w:pPr>
        <w:spacing w:after="120" w:before="0"/>
      </w:pPr>
      <w:r>
        <w:rPr>
          <w:rFonts w:ascii="Calibri" w:hAnsi="Calibri"/>
          <w:b w:val="0"/>
          <w:i w:val="0"/>
          <w:sz w:val="22"/>
        </w:rPr>
        <w:t>Consider a hospital triage chatbot deployed in an emergency department. The chatbot processes patient-reported symptoms and generates preliminary recommendations for clinicians. The knowledge base contains clinical rules such as:</w:t>
      </w:r>
    </w:p>
    <w:p/>
    <w:p>
      <w:pPr>
        <w:pStyle w:val="ListBullet"/>
        <w:spacing w:after="60"/>
      </w:pPr>
      <w:r>
        <w:t>Rule 1 (P₁): 'If a patient presents with both fever (A) AND cough (B), we suspect influenza (X).'</w:t>
      </w:r>
    </w:p>
    <w:p>
      <w:pPr>
        <w:pStyle w:val="ListBullet"/>
        <w:spacing w:after="60"/>
      </w:pPr>
      <w:r>
        <w:t>Rule 2 (P₂): 'If we suspect influenza (X), we recommend a chest X-ray and blood panel (T).'</w:t>
      </w:r>
    </w:p>
    <w:p/>
    <w:p>
      <w:pPr>
        <w:spacing w:after="120" w:before="0"/>
      </w:pPr>
      <w:r>
        <w:rPr>
          <w:rFonts w:ascii="Calibri" w:hAnsi="Calibri"/>
          <w:b w:val="0"/>
          <w:i w:val="0"/>
          <w:sz w:val="22"/>
        </w:rPr>
        <w:t>A natural derived rule would be: 'If a patient presents with both fever AND cough, we recommend a chest X-ray and blood panel.' This seems intuitively correct — it's just 'chaining' the two rules together. But intuition is not proof.</w:t>
      </w:r>
    </w:p>
    <w:p/>
    <w:p>
      <w:pPr>
        <w:pStyle w:val="Heading2"/>
      </w:pPr>
      <w:r>
        <w:t>3.2 Why Formal Proof Matters in Safety-Critical Systems</w:t>
      </w:r>
    </w:p>
    <w:p>
      <w:pPr>
        <w:spacing w:after="120" w:before="0"/>
      </w:pPr>
      <w:r>
        <w:rPr>
          <w:rFonts w:ascii="Calibri" w:hAnsi="Calibri"/>
          <w:b w:val="0"/>
          <w:i w:val="0"/>
          <w:sz w:val="22"/>
        </w:rPr>
        <w:t>In safety-critical systems — and medical devices are among the most safety-critical — 'it seems right' is not sufficient. Consider the following failure modes that formal proof prevents:</w:t>
      </w:r>
    </w:p>
    <w:p/>
    <w:p>
      <w:pPr>
        <w:pStyle w:val="Heading3"/>
      </w:pPr>
      <w:r>
        <w:t>Implicit Assumption Failure</w:t>
      </w:r>
    </w:p>
    <w:p>
      <w:pPr>
        <w:spacing w:after="120" w:before="0"/>
      </w:pPr>
      <w:r>
        <w:rPr>
          <w:rFonts w:ascii="Calibri" w:hAnsi="Calibri"/>
          <w:b w:val="0"/>
          <w:i w:val="0"/>
          <w:sz w:val="22"/>
        </w:rPr>
        <w:t>A clinician might assume the chain works without checking whether X is a necessary intermediate. What if the knowledge base actually contained (A ∧ B) → Y and Y → T, where Y ≠ X? The chain would still work, but through a different intermediate. Without formal proof, the developer might not notice that X is irrelevant to the final conclusion.</w:t>
      </w:r>
    </w:p>
    <w:p/>
    <w:p>
      <w:pPr>
        <w:pStyle w:val="Heading3"/>
      </w:pPr>
      <w:r>
        <w:t>Vacuous Truth Confusion</w:t>
      </w:r>
    </w:p>
    <w:p>
      <w:pPr>
        <w:spacing w:after="120" w:before="0"/>
      </w:pPr>
      <w:r>
        <w:rPr>
          <w:rFonts w:ascii="Calibri" w:hAnsi="Calibri"/>
          <w:b w:val="0"/>
          <w:i w:val="0"/>
          <w:sz w:val="22"/>
        </w:rPr>
        <w:t>The implication (A ∧ B) → T holds when A ∧ B is false, regardless of the value of T. This is 'vacuous truth' — the implication is true because the antecedent is false. Without understanding vacuous truth, a tester might:</w:t>
      </w:r>
    </w:p>
    <w:p>
      <w:pPr>
        <w:pStyle w:val="ListBullet"/>
        <w:spacing w:after="60"/>
      </w:pPr>
      <w:r>
        <w:t>Incorrectly declare the rule 'always true' (it's not — it fails when P₁ is true but P₂ is false)</w:t>
      </w:r>
    </w:p>
    <w:p>
      <w:pPr>
        <w:pStyle w:val="ListBullet"/>
        <w:spacing w:after="60"/>
      </w:pPr>
      <w:r>
        <w:t>Miss real bugs in the logic (vacuous rows hide failures)</w:t>
      </w:r>
    </w:p>
    <w:p>
      <w:pPr>
        <w:pStyle w:val="ListBullet"/>
        <w:spacing w:after="60"/>
      </w:pPr>
      <w:r>
        <w:t>Overestimate the rule's reliability (most rows are vacuous, not meaningful)</w:t>
      </w:r>
    </w:p>
    <w:p/>
    <w:p>
      <w:pPr>
        <w:pStyle w:val="Heading3"/>
      </w:pPr>
      <w:r>
        <w:t>Regulatory Audit Trail</w:t>
      </w:r>
    </w:p>
    <w:p>
      <w:pPr>
        <w:spacing w:after="120" w:before="0"/>
      </w:pPr>
      <w:r>
        <w:rPr>
          <w:rFonts w:ascii="Calibri" w:hAnsi="Calibri"/>
          <w:b w:val="0"/>
          <w:i w:val="0"/>
          <w:sz w:val="22"/>
        </w:rPr>
        <w:t>The EU AI Act requires that high-risk AI systems have 'transparent and explainable' decision processes. When a regulator asks 'why does the system recommend testing?', the answer must be traceable through the knowledge base. A formal proof provides this trace: 'The recommendation follows from P₁ and P₂ via Hypothetical Syllogism, as proved in Step 6 of the formal verification.'</w:t>
      </w:r>
    </w:p>
    <w:p/>
    <w:p>
      <w:pPr>
        <w:pStyle w:val="Heading2"/>
      </w:pPr>
      <w:r>
        <w:t>3.3 Educational Context</w:t>
      </w:r>
    </w:p>
    <w:p>
      <w:pPr>
        <w:spacing w:after="120" w:before="0"/>
      </w:pPr>
      <w:r>
        <w:rPr>
          <w:rFonts w:ascii="Calibri" w:hAnsi="Calibri"/>
          <w:b w:val="0"/>
          <w:i w:val="0"/>
          <w:sz w:val="22"/>
        </w:rPr>
        <w:t>This problem demonstrates the bridge between abstract propositional logic (typically taught in isolation) and applied computer science. Students see that:</w:t>
      </w:r>
    </w:p>
    <w:p>
      <w:pPr>
        <w:pStyle w:val="ListBullet"/>
        <w:spacing w:after="60"/>
      </w:pPr>
      <w:r>
        <w:t>Truth tables are not just homework exercises — they're exhaustive test suites for logical rules</w:t>
      </w:r>
    </w:p>
    <w:p>
      <w:pPr>
        <w:pStyle w:val="ListBullet"/>
        <w:spacing w:after="60"/>
      </w:pPr>
      <w:r>
        <w:t>Modus Ponens is not just a rule in a textbook — it's the inference engine behind production systems</w:t>
      </w:r>
    </w:p>
    <w:p>
      <w:pPr>
        <w:pStyle w:val="ListBullet"/>
        <w:spacing w:after="60"/>
      </w:pPr>
      <w:r>
        <w:t>Conditional Proof is not just a proof technique — it's the architecture of if-then-else statements</w:t>
      </w:r>
    </w:p>
    <w:p>
      <w:pPr>
        <w:pStyle w:val="ListBullet"/>
        <w:spacing w:after="60"/>
      </w:pPr>
      <w:r>
        <w:t>Vacuous truth is not just a philosophical curiosity — it's a source of real bugs in clinical software</w:t>
      </w:r>
    </w:p>
    <w:p>
      <w:r>
        <w:br/>
      </w:r>
    </w:p>
    <w:p>
      <w:pPr>
        <w:pStyle w:val="Heading1"/>
      </w:pPr>
      <w:r>
        <w:t>4. Mathematical Concept Used</w:t>
      </w:r>
    </w:p>
    <w:p>
      <w:pPr>
        <w:pStyle w:val="Heading2"/>
      </w:pPr>
      <w:r>
        <w:t>4.1 Propositional Logic Foundations</w:t>
      </w:r>
    </w:p>
    <w:p>
      <w:pPr>
        <w:spacing w:after="120" w:before="0"/>
      </w:pPr>
      <w:r>
        <w:rPr>
          <w:rFonts w:ascii="Calibri" w:hAnsi="Calibri"/>
          <w:b w:val="0"/>
          <w:i w:val="0"/>
          <w:sz w:val="22"/>
        </w:rPr>
        <w:t>Propositional logic is a formal system for reasoning about propositions — declarative statements that are either true (T) or false (F). It provides the mathematical foundation for digital circuits, database queries, and — as we demonstrate — clinical decision rules.</w:t>
      </w:r>
    </w:p>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t>Connective</w:t>
            </w:r>
          </w:p>
        </w:tc>
        <w:tc>
          <w:tcPr>
            <w:tcW w:type="dxa" w:w="2412"/>
            <w:shd w:val="clear" w:fill="1282A2"/>
          </w:tcPr>
          <w:p>
            <w:pPr>
              <w:jc w:val="center"/>
            </w:pPr>
            <w:r>
              <w:rPr>
                <w:color w:val="FEFCFB"/>
              </w:rPr>
            </w:r>
            <w:r>
              <w:rPr>
                <w:rFonts w:ascii="Calibri" w:hAnsi="Calibri"/>
                <w:b/>
                <w:i w:val="0"/>
                <w:color w:val="FEFCFB"/>
                <w:sz w:val="18"/>
              </w:rPr>
              <w:t>Symbol</w:t>
            </w:r>
          </w:p>
        </w:tc>
        <w:tc>
          <w:tcPr>
            <w:tcW w:type="dxa" w:w="2412"/>
            <w:shd w:val="clear" w:fill="1282A2"/>
          </w:tcPr>
          <w:p>
            <w:pPr>
              <w:jc w:val="center"/>
            </w:pPr>
            <w:r>
              <w:rPr>
                <w:color w:val="FEFCFB"/>
              </w:rPr>
            </w:r>
            <w:r>
              <w:rPr>
                <w:rFonts w:ascii="Calibri" w:hAnsi="Calibri"/>
                <w:b/>
                <w:i w:val="0"/>
                <w:color w:val="FEFCFB"/>
                <w:sz w:val="18"/>
              </w:rPr>
              <w:t>Truth Table</w:t>
            </w:r>
          </w:p>
        </w:tc>
        <w:tc>
          <w:tcPr>
            <w:tcW w:type="dxa" w:w="2412"/>
            <w:shd w:val="clear" w:fill="1282A2"/>
          </w:tcPr>
          <w:p>
            <w:pPr>
              <w:jc w:val="center"/>
            </w:pPr>
            <w:r>
              <w:rPr>
                <w:color w:val="FEFCFB"/>
              </w:rPr>
            </w:r>
            <w:r>
              <w:rPr>
                <w:rFonts w:ascii="Calibri" w:hAnsi="Calibri"/>
                <w:b/>
                <w:i w:val="0"/>
                <w:color w:val="FEFCFB"/>
                <w:sz w:val="18"/>
              </w:rPr>
              <w:t>Description</w:t>
            </w:r>
          </w:p>
        </w:tc>
      </w:tr>
      <w:tr>
        <w:tc>
          <w:tcPr>
            <w:tcW w:type="dxa" w:w="2412"/>
          </w:tcPr>
          <w:p>
            <w:pPr>
              <w:jc w:val="center"/>
            </w:pPr>
            <w:r/>
            <w:r>
              <w:rPr>
                <w:rFonts w:ascii="Calibri" w:hAnsi="Calibri"/>
                <w:b w:val="0"/>
                <w:i w:val="0"/>
                <w:sz w:val="18"/>
              </w:rPr>
              <w:t>Negation</w:t>
            </w:r>
          </w:p>
        </w:tc>
        <w:tc>
          <w:tcPr>
            <w:tcW w:type="dxa" w:w="2412"/>
          </w:tcPr>
          <w:p>
            <w:pPr>
              <w:jc w:val="center"/>
            </w:pPr>
            <w:r/>
            <w:r>
              <w:rPr>
                <w:rFonts w:ascii="Calibri" w:hAnsi="Calibri"/>
                <w:b w:val="0"/>
                <w:i w:val="0"/>
                <w:sz w:val="18"/>
              </w:rPr>
              <w:t>¬p</w:t>
            </w:r>
          </w:p>
        </w:tc>
        <w:tc>
          <w:tcPr>
            <w:tcW w:type="dxa" w:w="2412"/>
          </w:tcPr>
          <w:p>
            <w:pPr>
              <w:jc w:val="center"/>
            </w:pPr>
            <w:r/>
            <w:r>
              <w:rPr>
                <w:rFonts w:ascii="Calibri" w:hAnsi="Calibri"/>
                <w:b w:val="0"/>
                <w:i w:val="0"/>
                <w:sz w:val="18"/>
              </w:rPr>
              <w:t>¬T=F, ¬F=T</w:t>
            </w:r>
          </w:p>
        </w:tc>
        <w:tc>
          <w:tcPr>
            <w:tcW w:type="dxa" w:w="2412"/>
          </w:tcPr>
          <w:p>
            <w:pPr>
              <w:jc w:val="center"/>
            </w:pPr>
            <w:r/>
            <w:r>
              <w:rPr>
                <w:rFonts w:ascii="Calibri" w:hAnsi="Calibri"/>
                <w:b w:val="0"/>
                <w:i w:val="0"/>
                <w:sz w:val="18"/>
              </w:rPr>
              <w:t>Inverts the truth value</w:t>
            </w:r>
          </w:p>
        </w:tc>
      </w:tr>
      <w:tr>
        <w:tc>
          <w:tcPr>
            <w:tcW w:type="dxa" w:w="2412"/>
            <w:shd w:val="clear" w:fill="F0F4F8"/>
          </w:tcPr>
          <w:p>
            <w:pPr>
              <w:jc w:val="center"/>
            </w:pPr>
            <w:r/>
            <w:r>
              <w:rPr>
                <w:rFonts w:ascii="Calibri" w:hAnsi="Calibri"/>
                <w:b w:val="0"/>
                <w:i w:val="0"/>
                <w:sz w:val="18"/>
              </w:rPr>
              <w:t>Conjunction</w:t>
            </w:r>
          </w:p>
        </w:tc>
        <w:tc>
          <w:tcPr>
            <w:tcW w:type="dxa" w:w="2412"/>
            <w:shd w:val="clear" w:fill="F0F4F8"/>
          </w:tcPr>
          <w:p>
            <w:pPr>
              <w:jc w:val="center"/>
            </w:pPr>
            <w:r/>
            <w:r>
              <w:rPr>
                <w:rFonts w:ascii="Calibri" w:hAnsi="Calibri"/>
                <w:b w:val="0"/>
                <w:i w:val="0"/>
                <w:sz w:val="18"/>
              </w:rPr>
              <w:t>p ∧ q</w:t>
            </w:r>
          </w:p>
        </w:tc>
        <w:tc>
          <w:tcPr>
            <w:tcW w:type="dxa" w:w="2412"/>
            <w:shd w:val="clear" w:fill="F0F4F8"/>
          </w:tcPr>
          <w:p>
            <w:pPr>
              <w:jc w:val="center"/>
            </w:pPr>
            <w:r/>
            <w:r>
              <w:rPr>
                <w:rFonts w:ascii="Calibri" w:hAnsi="Calibri"/>
                <w:b w:val="0"/>
                <w:i w:val="0"/>
                <w:sz w:val="18"/>
              </w:rPr>
              <w:t>T only when both T</w:t>
            </w:r>
          </w:p>
        </w:tc>
        <w:tc>
          <w:tcPr>
            <w:tcW w:type="dxa" w:w="2412"/>
            <w:shd w:val="clear" w:fill="F0F4F8"/>
          </w:tcPr>
          <w:p>
            <w:pPr>
              <w:jc w:val="center"/>
            </w:pPr>
            <w:r/>
            <w:r>
              <w:rPr>
                <w:rFonts w:ascii="Calibri" w:hAnsi="Calibri"/>
                <w:b w:val="0"/>
                <w:i w:val="0"/>
                <w:sz w:val="18"/>
              </w:rPr>
              <w:t>Logical AND</w:t>
            </w:r>
          </w:p>
        </w:tc>
      </w:tr>
      <w:tr>
        <w:tc>
          <w:tcPr>
            <w:tcW w:type="dxa" w:w="2412"/>
          </w:tcPr>
          <w:p>
            <w:pPr>
              <w:jc w:val="center"/>
            </w:pPr>
            <w:r/>
            <w:r>
              <w:rPr>
                <w:rFonts w:ascii="Calibri" w:hAnsi="Calibri"/>
                <w:b w:val="0"/>
                <w:i w:val="0"/>
                <w:sz w:val="18"/>
              </w:rPr>
              <w:t>Disjunction</w:t>
            </w:r>
          </w:p>
        </w:tc>
        <w:tc>
          <w:tcPr>
            <w:tcW w:type="dxa" w:w="2412"/>
          </w:tcPr>
          <w:p>
            <w:pPr>
              <w:jc w:val="center"/>
            </w:pPr>
            <w:r/>
            <w:r>
              <w:rPr>
                <w:rFonts w:ascii="Calibri" w:hAnsi="Calibri"/>
                <w:b w:val="0"/>
                <w:i w:val="0"/>
                <w:sz w:val="18"/>
              </w:rPr>
              <w:t>p ∨ q</w:t>
            </w:r>
          </w:p>
        </w:tc>
        <w:tc>
          <w:tcPr>
            <w:tcW w:type="dxa" w:w="2412"/>
          </w:tcPr>
          <w:p>
            <w:pPr>
              <w:jc w:val="center"/>
            </w:pPr>
            <w:r/>
            <w:r>
              <w:rPr>
                <w:rFonts w:ascii="Calibri" w:hAnsi="Calibri"/>
                <w:b w:val="0"/>
                <w:i w:val="0"/>
                <w:sz w:val="18"/>
              </w:rPr>
              <w:t>F only when both F</w:t>
            </w:r>
          </w:p>
        </w:tc>
        <w:tc>
          <w:tcPr>
            <w:tcW w:type="dxa" w:w="2412"/>
          </w:tcPr>
          <w:p>
            <w:pPr>
              <w:jc w:val="center"/>
            </w:pPr>
            <w:r/>
            <w:r>
              <w:rPr>
                <w:rFonts w:ascii="Calibri" w:hAnsi="Calibri"/>
                <w:b w:val="0"/>
                <w:i w:val="0"/>
                <w:sz w:val="18"/>
              </w:rPr>
              <w:t>Logical OR</w:t>
            </w:r>
          </w:p>
        </w:tc>
      </w:tr>
      <w:tr>
        <w:tc>
          <w:tcPr>
            <w:tcW w:type="dxa" w:w="2412"/>
            <w:shd w:val="clear" w:fill="F0F4F8"/>
          </w:tcPr>
          <w:p>
            <w:pPr>
              <w:jc w:val="center"/>
            </w:pPr>
            <w:r/>
            <w:r>
              <w:rPr>
                <w:rFonts w:ascii="Calibri" w:hAnsi="Calibri"/>
                <w:b w:val="0"/>
                <w:i w:val="0"/>
                <w:sz w:val="18"/>
              </w:rPr>
              <w:t>Implication</w:t>
            </w:r>
          </w:p>
        </w:tc>
        <w:tc>
          <w:tcPr>
            <w:tcW w:type="dxa" w:w="2412"/>
            <w:shd w:val="clear" w:fill="F0F4F8"/>
          </w:tcPr>
          <w:p>
            <w:pPr>
              <w:jc w:val="center"/>
            </w:pPr>
            <w:r/>
            <w:r>
              <w:rPr>
                <w:rFonts w:ascii="Calibri" w:hAnsi="Calibri"/>
                <w:b w:val="0"/>
                <w:i w:val="0"/>
                <w:sz w:val="18"/>
              </w:rPr>
              <w:t>p → q</w:t>
            </w:r>
          </w:p>
        </w:tc>
        <w:tc>
          <w:tcPr>
            <w:tcW w:type="dxa" w:w="2412"/>
            <w:shd w:val="clear" w:fill="F0F4F8"/>
          </w:tcPr>
          <w:p>
            <w:pPr>
              <w:jc w:val="center"/>
            </w:pPr>
            <w:r/>
            <w:r>
              <w:rPr>
                <w:rFonts w:ascii="Calibri" w:hAnsi="Calibri"/>
                <w:b w:val="0"/>
                <w:i w:val="0"/>
                <w:sz w:val="18"/>
              </w:rPr>
              <w:t>F only when p=T, q=F</w:t>
            </w:r>
          </w:p>
        </w:tc>
        <w:tc>
          <w:tcPr>
            <w:tcW w:type="dxa" w:w="2412"/>
            <w:shd w:val="clear" w:fill="F0F4F8"/>
          </w:tcPr>
          <w:p>
            <w:pPr>
              <w:jc w:val="center"/>
            </w:pPr>
            <w:r/>
            <w:r>
              <w:rPr>
                <w:rFonts w:ascii="Calibri" w:hAnsi="Calibri"/>
                <w:b w:val="0"/>
                <w:i w:val="0"/>
                <w:sz w:val="18"/>
              </w:rPr>
              <w:t>If-then (material conditional)</w:t>
            </w:r>
          </w:p>
        </w:tc>
      </w:tr>
      <w:tr>
        <w:tc>
          <w:tcPr>
            <w:tcW w:type="dxa" w:w="2412"/>
          </w:tcPr>
          <w:p>
            <w:pPr>
              <w:jc w:val="center"/>
            </w:pPr>
            <w:r/>
            <w:r>
              <w:rPr>
                <w:rFonts w:ascii="Calibri" w:hAnsi="Calibri"/>
                <w:b w:val="0"/>
                <w:i w:val="0"/>
                <w:sz w:val="18"/>
              </w:rPr>
              <w:t>Biconditional</w:t>
            </w:r>
          </w:p>
        </w:tc>
        <w:tc>
          <w:tcPr>
            <w:tcW w:type="dxa" w:w="2412"/>
          </w:tcPr>
          <w:p>
            <w:pPr>
              <w:jc w:val="center"/>
            </w:pPr>
            <w:r/>
            <w:r>
              <w:rPr>
                <w:rFonts w:ascii="Calibri" w:hAnsi="Calibri"/>
                <w:b w:val="0"/>
                <w:i w:val="0"/>
                <w:sz w:val="18"/>
              </w:rPr>
              <w:t>p ↔ q</w:t>
            </w:r>
          </w:p>
        </w:tc>
        <w:tc>
          <w:tcPr>
            <w:tcW w:type="dxa" w:w="2412"/>
          </w:tcPr>
          <w:p>
            <w:pPr>
              <w:jc w:val="center"/>
            </w:pPr>
            <w:r/>
            <w:r>
              <w:rPr>
                <w:rFonts w:ascii="Calibri" w:hAnsi="Calibri"/>
                <w:b w:val="0"/>
                <w:i w:val="0"/>
                <w:sz w:val="18"/>
              </w:rPr>
              <w:t>T when p=q</w:t>
            </w:r>
          </w:p>
        </w:tc>
        <w:tc>
          <w:tcPr>
            <w:tcW w:type="dxa" w:w="2412"/>
          </w:tcPr>
          <w:p>
            <w:pPr>
              <w:jc w:val="center"/>
            </w:pPr>
            <w:r/>
            <w:r>
              <w:rPr>
                <w:rFonts w:ascii="Calibri" w:hAnsi="Calibri"/>
                <w:b w:val="0"/>
                <w:i w:val="0"/>
                <w:sz w:val="18"/>
              </w:rPr>
              <w:t>If and only if</w:t>
            </w:r>
          </w:p>
        </w:tc>
      </w:tr>
    </w:tbl>
    <w:p>
      <w:pPr>
        <w:jc w:val="center"/>
      </w:pPr>
      <w:r>
        <w:rPr>
          <w:i/>
          <w:color w:val="5A5A5A"/>
          <w:sz w:val="18"/>
        </w:rPr>
        <w:t>Table I-2: Core connectives of propositional logic with their truth conditions.</w:t>
      </w:r>
    </w:p>
    <w:p/>
    <w:p>
      <w:pPr>
        <w:pStyle w:val="Heading2"/>
      </w:pPr>
      <w:r>
        <w:t>4.2 Key Propositions in Our Model</w:t>
      </w:r>
    </w:p>
    <w:p>
      <w:pPr>
        <w:spacing w:after="120" w:before="0"/>
      </w:pPr>
      <w:r>
        <w:rPr>
          <w:rFonts w:ascii="Calibri" w:hAnsi="Calibri"/>
          <w:b w:val="0"/>
          <w:i w:val="0"/>
          <w:sz w:val="22"/>
        </w:rPr>
        <w:t>We define four propositions to model the triage scenario:</w:t>
      </w:r>
    </w:p>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t>Symbol</w:t>
            </w:r>
          </w:p>
        </w:tc>
        <w:tc>
          <w:tcPr>
            <w:tcW w:type="dxa" w:w="2412"/>
            <w:shd w:val="clear" w:fill="1282A2"/>
          </w:tcPr>
          <w:p>
            <w:pPr>
              <w:jc w:val="center"/>
            </w:pPr>
            <w:r>
              <w:rPr>
                <w:color w:val="FEFCFB"/>
              </w:rPr>
            </w:r>
            <w:r>
              <w:rPr>
                <w:rFonts w:ascii="Calibri" w:hAnsi="Calibri"/>
                <w:b/>
                <w:i w:val="0"/>
                <w:color w:val="FEFCFB"/>
                <w:sz w:val="18"/>
              </w:rPr>
              <w:t>Statement</w:t>
            </w:r>
          </w:p>
        </w:tc>
        <w:tc>
          <w:tcPr>
            <w:tcW w:type="dxa" w:w="2412"/>
            <w:shd w:val="clear" w:fill="1282A2"/>
          </w:tcPr>
          <w:p>
            <w:pPr>
              <w:jc w:val="center"/>
            </w:pPr>
            <w:r>
              <w:rPr>
                <w:color w:val="FEFCFB"/>
              </w:rPr>
            </w:r>
            <w:r>
              <w:rPr>
                <w:rFonts w:ascii="Calibri" w:hAnsi="Calibri"/>
                <w:b/>
                <w:i w:val="0"/>
                <w:color w:val="FEFCFB"/>
                <w:sz w:val="18"/>
              </w:rPr>
              <w:t>Domain</w:t>
            </w:r>
          </w:p>
        </w:tc>
        <w:tc>
          <w:tcPr>
            <w:tcW w:type="dxa" w:w="2412"/>
            <w:shd w:val="clear" w:fill="1282A2"/>
          </w:tcPr>
          <w:p>
            <w:pPr>
              <w:jc w:val="center"/>
            </w:pPr>
            <w:r>
              <w:rPr>
                <w:color w:val="FEFCFB"/>
              </w:rPr>
            </w:r>
            <w:r>
              <w:rPr>
                <w:rFonts w:ascii="Calibri" w:hAnsi="Calibri"/>
                <w:b/>
                <w:i w:val="0"/>
                <w:color w:val="FEFCFB"/>
                <w:sz w:val="18"/>
              </w:rPr>
              <w:t>Type</w:t>
            </w:r>
          </w:p>
        </w:tc>
      </w:tr>
      <w:tr>
        <w:tc>
          <w:tcPr>
            <w:tcW w:type="dxa" w:w="2412"/>
          </w:tcPr>
          <w:p>
            <w:pPr>
              <w:jc w:val="center"/>
            </w:pPr>
            <w:r/>
            <w:r>
              <w:rPr>
                <w:rFonts w:ascii="Calibri" w:hAnsi="Calibri"/>
                <w:b w:val="0"/>
                <w:i w:val="0"/>
                <w:sz w:val="18"/>
              </w:rPr>
              <w:t>A</w:t>
            </w:r>
          </w:p>
        </w:tc>
        <w:tc>
          <w:tcPr>
            <w:tcW w:type="dxa" w:w="2412"/>
          </w:tcPr>
          <w:p>
            <w:pPr>
              <w:jc w:val="center"/>
            </w:pPr>
            <w:r/>
            <w:r>
              <w:rPr>
                <w:rFonts w:ascii="Calibri" w:hAnsi="Calibri"/>
                <w:b w:val="0"/>
                <w:i w:val="0"/>
                <w:sz w:val="18"/>
              </w:rPr>
              <w:t>Symptom A (e.g., fever) is present</w:t>
            </w:r>
          </w:p>
        </w:tc>
        <w:tc>
          <w:tcPr>
            <w:tcW w:type="dxa" w:w="2412"/>
          </w:tcPr>
          <w:p>
            <w:pPr>
              <w:jc w:val="center"/>
            </w:pPr>
            <w:r/>
            <w:r>
              <w:rPr>
                <w:rFonts w:ascii="Calibri" w:hAnsi="Calibri"/>
                <w:b w:val="0"/>
                <w:i w:val="0"/>
                <w:sz w:val="18"/>
              </w:rPr>
              <w:t>Boolean observation</w:t>
            </w:r>
          </w:p>
        </w:tc>
        <w:tc>
          <w:tcPr>
            <w:tcW w:type="dxa" w:w="2412"/>
          </w:tcPr>
          <w:p>
            <w:pPr>
              <w:jc w:val="center"/>
            </w:pPr>
            <w:r/>
            <w:r>
              <w:rPr>
                <w:rFonts w:ascii="Calibri" w:hAnsi="Calibri"/>
                <w:b w:val="0"/>
                <w:i w:val="0"/>
                <w:sz w:val="18"/>
              </w:rPr>
              <w:t>Input</w:t>
            </w:r>
          </w:p>
        </w:tc>
      </w:tr>
      <w:tr>
        <w:tc>
          <w:tcPr>
            <w:tcW w:type="dxa" w:w="2412"/>
            <w:shd w:val="clear" w:fill="F0F4F8"/>
          </w:tcPr>
          <w:p>
            <w:pPr>
              <w:jc w:val="center"/>
            </w:pPr>
            <w:r/>
            <w:r>
              <w:rPr>
                <w:rFonts w:ascii="Calibri" w:hAnsi="Calibri"/>
                <w:b w:val="0"/>
                <w:i w:val="0"/>
                <w:sz w:val="18"/>
              </w:rPr>
              <w:t>B</w:t>
            </w:r>
          </w:p>
        </w:tc>
        <w:tc>
          <w:tcPr>
            <w:tcW w:type="dxa" w:w="2412"/>
            <w:shd w:val="clear" w:fill="F0F4F8"/>
          </w:tcPr>
          <w:p>
            <w:pPr>
              <w:jc w:val="center"/>
            </w:pPr>
            <w:r/>
            <w:r>
              <w:rPr>
                <w:rFonts w:ascii="Calibri" w:hAnsi="Calibri"/>
                <w:b w:val="0"/>
                <w:i w:val="0"/>
                <w:sz w:val="18"/>
              </w:rPr>
              <w:t>Symptom B (e.g., cough) is present</w:t>
            </w:r>
          </w:p>
        </w:tc>
        <w:tc>
          <w:tcPr>
            <w:tcW w:type="dxa" w:w="2412"/>
            <w:shd w:val="clear" w:fill="F0F4F8"/>
          </w:tcPr>
          <w:p>
            <w:pPr>
              <w:jc w:val="center"/>
            </w:pPr>
            <w:r/>
            <w:r>
              <w:rPr>
                <w:rFonts w:ascii="Calibri" w:hAnsi="Calibri"/>
                <w:b w:val="0"/>
                <w:i w:val="0"/>
                <w:sz w:val="18"/>
              </w:rPr>
              <w:t>Boolean observation</w:t>
            </w:r>
          </w:p>
        </w:tc>
        <w:tc>
          <w:tcPr>
            <w:tcW w:type="dxa" w:w="2412"/>
            <w:shd w:val="clear" w:fill="F0F4F8"/>
          </w:tcPr>
          <w:p>
            <w:pPr>
              <w:jc w:val="center"/>
            </w:pPr>
            <w:r/>
            <w:r>
              <w:rPr>
                <w:rFonts w:ascii="Calibri" w:hAnsi="Calibri"/>
                <w:b w:val="0"/>
                <w:i w:val="0"/>
                <w:sz w:val="18"/>
              </w:rPr>
              <w:t>Input</w:t>
            </w:r>
          </w:p>
        </w:tc>
      </w:tr>
      <w:tr>
        <w:tc>
          <w:tcPr>
            <w:tcW w:type="dxa" w:w="2412"/>
          </w:tcPr>
          <w:p>
            <w:pPr>
              <w:jc w:val="center"/>
            </w:pPr>
            <w:r/>
            <w:r>
              <w:rPr>
                <w:rFonts w:ascii="Calibri" w:hAnsi="Calibri"/>
                <w:b w:val="0"/>
                <w:i w:val="0"/>
                <w:sz w:val="18"/>
              </w:rPr>
              <w:t>X</w:t>
            </w:r>
          </w:p>
        </w:tc>
        <w:tc>
          <w:tcPr>
            <w:tcW w:type="dxa" w:w="2412"/>
          </w:tcPr>
          <w:p>
            <w:pPr>
              <w:jc w:val="center"/>
            </w:pPr>
            <w:r/>
            <w:r>
              <w:rPr>
                <w:rFonts w:ascii="Calibri" w:hAnsi="Calibri"/>
                <w:b w:val="0"/>
                <w:i w:val="0"/>
                <w:sz w:val="18"/>
              </w:rPr>
              <w:t>Disease X (e.g., influenza) is suspected</w:t>
            </w:r>
          </w:p>
        </w:tc>
        <w:tc>
          <w:tcPr>
            <w:tcW w:type="dxa" w:w="2412"/>
          </w:tcPr>
          <w:p>
            <w:pPr>
              <w:jc w:val="center"/>
            </w:pPr>
            <w:r/>
            <w:r>
              <w:rPr>
                <w:rFonts w:ascii="Calibri" w:hAnsi="Calibri"/>
                <w:b w:val="0"/>
                <w:i w:val="0"/>
                <w:sz w:val="18"/>
              </w:rPr>
              <w:t>Intermediate inference</w:t>
            </w:r>
          </w:p>
        </w:tc>
        <w:tc>
          <w:tcPr>
            <w:tcW w:type="dxa" w:w="2412"/>
          </w:tcPr>
          <w:p>
            <w:pPr>
              <w:jc w:val="center"/>
            </w:pPr>
            <w:r/>
            <w:r>
              <w:rPr>
                <w:rFonts w:ascii="Calibri" w:hAnsi="Calibri"/>
                <w:b w:val="0"/>
                <w:i w:val="0"/>
                <w:sz w:val="18"/>
              </w:rPr>
              <w:t>Derived</w:t>
            </w:r>
          </w:p>
        </w:tc>
      </w:tr>
      <w:tr>
        <w:tc>
          <w:tcPr>
            <w:tcW w:type="dxa" w:w="2412"/>
            <w:shd w:val="clear" w:fill="F0F4F8"/>
          </w:tcPr>
          <w:p>
            <w:pPr>
              <w:jc w:val="center"/>
            </w:pPr>
            <w:r/>
            <w:r>
              <w:rPr>
                <w:rFonts w:ascii="Calibri" w:hAnsi="Calibri"/>
                <w:b w:val="0"/>
                <w:i w:val="0"/>
                <w:sz w:val="18"/>
              </w:rPr>
              <w:t>T</w:t>
            </w:r>
          </w:p>
        </w:tc>
        <w:tc>
          <w:tcPr>
            <w:tcW w:type="dxa" w:w="2412"/>
            <w:shd w:val="clear" w:fill="F0F4F8"/>
          </w:tcPr>
          <w:p>
            <w:pPr>
              <w:jc w:val="center"/>
            </w:pPr>
            <w:r/>
            <w:r>
              <w:rPr>
                <w:rFonts w:ascii="Calibri" w:hAnsi="Calibri"/>
                <w:b w:val="0"/>
                <w:i w:val="0"/>
                <w:sz w:val="18"/>
              </w:rPr>
              <w:t>Further testing (e.g., chest X-ray) is recommended</w:t>
            </w:r>
          </w:p>
        </w:tc>
        <w:tc>
          <w:tcPr>
            <w:tcW w:type="dxa" w:w="2412"/>
            <w:shd w:val="clear" w:fill="F0F4F8"/>
          </w:tcPr>
          <w:p>
            <w:pPr>
              <w:jc w:val="center"/>
            </w:pPr>
            <w:r/>
            <w:r>
              <w:rPr>
                <w:rFonts w:ascii="Calibri" w:hAnsi="Calibri"/>
                <w:b w:val="0"/>
                <w:i w:val="0"/>
                <w:sz w:val="18"/>
              </w:rPr>
              <w:t>Action recommendation</w:t>
            </w:r>
          </w:p>
        </w:tc>
        <w:tc>
          <w:tcPr>
            <w:tcW w:type="dxa" w:w="2412"/>
            <w:shd w:val="clear" w:fill="F0F4F8"/>
          </w:tcPr>
          <w:p>
            <w:pPr>
              <w:jc w:val="center"/>
            </w:pPr>
            <w:r/>
            <w:r>
              <w:rPr>
                <w:rFonts w:ascii="Calibri" w:hAnsi="Calibri"/>
                <w:b w:val="0"/>
                <w:i w:val="0"/>
                <w:sz w:val="18"/>
              </w:rPr>
              <w:t>Output</w:t>
            </w:r>
          </w:p>
        </w:tc>
      </w:tr>
    </w:tbl>
    <w:p>
      <w:pPr>
        <w:jc w:val="center"/>
      </w:pPr>
      <w:r>
        <w:rPr>
          <w:i/>
          <w:color w:val="5A5A5A"/>
          <w:sz w:val="18"/>
        </w:rPr>
        <w:t>Table I-3: The four propositions modelling the triage scenario.</w:t>
      </w:r>
    </w:p>
    <w:p/>
    <w:p>
      <w:pPr>
        <w:pStyle w:val="Heading2"/>
      </w:pPr>
      <w:r>
        <w:t>4.3 Inference Rules</w:t>
      </w:r>
    </w:p>
    <w:p>
      <w:pPr>
        <w:spacing w:after="120" w:before="0"/>
      </w:pPr>
      <w:r>
        <w:rPr>
          <w:rFonts w:ascii="Calibri" w:hAnsi="Calibri"/>
          <w:b w:val="0"/>
          <w:i w:val="0"/>
          <w:sz w:val="22"/>
        </w:rPr>
        <w:t>The proof employs two fundamental inference rules that form the basis of all deductive reasoning:</w:t>
      </w:r>
    </w:p>
    <w:p/>
    <w:p>
      <w:pPr>
        <w:pStyle w:val="Heading3"/>
      </w:pPr>
      <w:r>
        <w:t>Modus Ponens (MP)</w:t>
      </w:r>
    </w:p>
    <w:p>
      <w:pPr>
        <w:spacing w:before="120" w:after="120"/>
        <w:ind w:left="850"/>
        <w:shd w:fill="E8EEF7"/>
      </w:pPr>
      <w:r>
        <w:rPr>
          <w:i/>
          <w:color w:val="3C3C50"/>
          <w:sz w:val="20"/>
        </w:rPr>
        <w:t>From p → q and p, derive q.</w:t>
        <w:br/>
        <w:br/>
        <w:t>This is the most basic rule of deductive inference: if the implication holds and the antecedent is true, the consequent must be true. It is the logical equivalent of 'executing' an if-then rule.</w:t>
      </w:r>
    </w:p>
    <w:p/>
    <w:p>
      <w:pPr>
        <w:spacing w:after="120" w:before="0"/>
      </w:pPr>
      <w:r>
        <w:rPr>
          <w:rFonts w:ascii="Calibri" w:hAnsi="Calibri"/>
          <w:b w:val="0"/>
          <w:i w:val="0"/>
          <w:sz w:val="22"/>
        </w:rPr>
        <w:t>Example: If 'rain → wet ground' and 'it is raining', then 'the ground is wet.'</w:t>
      </w:r>
    </w:p>
    <w:p/>
    <w:p>
      <w:pPr>
        <w:pStyle w:val="Heading3"/>
      </w:pPr>
      <w:r>
        <w:t>Conditional Proof (CP)</w:t>
      </w:r>
    </w:p>
    <w:p>
      <w:pPr>
        <w:spacing w:before="120" w:after="120"/>
        <w:ind w:left="850"/>
        <w:shd w:fill="E8EEF7"/>
      </w:pPr>
      <w:r>
        <w:rPr>
          <w:i/>
          <w:color w:val="3C3C50"/>
          <w:sz w:val="20"/>
        </w:rPr>
        <w:t>To prove p → q, assume p and derive q. Then discharge the assumption to obtain p → q.</w:t>
        <w:br/>
        <w:br/>
        <w:t>This is the natural proof technique for implications. It corresponds to the programming pattern: to prove a function returns a value, call the function and observe the result.</w:t>
      </w:r>
    </w:p>
    <w:p/>
    <w:p>
      <w:pPr>
        <w:pStyle w:val="Heading3"/>
      </w:pPr>
      <w:r>
        <w:t>Hypothetical Syllogism (HS) — Derived Rule</w:t>
      </w:r>
    </w:p>
    <w:p>
      <w:pPr>
        <w:spacing w:before="120" w:after="120"/>
        <w:ind w:left="850"/>
        <w:shd w:fill="E8EEF7"/>
      </w:pPr>
      <w:r>
        <w:rPr>
          <w:i/>
          <w:color w:val="3C3C50"/>
          <w:sz w:val="20"/>
        </w:rPr>
        <w:t>From p → q and q → r, derive p → r.</w:t>
        <w:br/>
        <w:br/>
        <w:t>This is the 'chain rule' for implications: if A implies B and B implies C, then A implies C. It is not a primitive axiom but is derived from Conditional Proof and Modus Ponens, as we demonstrate in this report.</w:t>
      </w:r>
    </w:p>
    <w:p/>
    <w:p>
      <w:pPr>
        <w:spacing w:after="120" w:before="0"/>
      </w:pPr>
      <w:r>
        <w:rPr>
          <w:rFonts w:ascii="Calibri" w:hAnsi="Calibri"/>
          <w:b w:val="0"/>
          <w:i w:val="0"/>
          <w:sz w:val="22"/>
        </w:rPr>
        <w:t>The fact that HS is derived (not primitive) is important. It means we can prove it from more fundamental rules, demonstrating the hierarchical structure of logical systems.</w:t>
      </w:r>
    </w:p>
    <w:p>
      <w:r>
        <w:br/>
      </w:r>
    </w:p>
    <w:p>
      <w:pPr>
        <w:pStyle w:val="Heading1"/>
      </w:pPr>
      <w:r>
        <w:t>5. Mathematical Formulation</w:t>
      </w:r>
    </w:p>
    <w:p>
      <w:pPr>
        <w:pStyle w:val="Heading2"/>
      </w:pPr>
      <w:r>
        <w:t>5.1 Formal Statement</w:t>
      </w:r>
    </w:p>
    <w:p>
      <w:pPr>
        <w:spacing w:after="120" w:before="0"/>
      </w:pPr>
      <w:r>
        <w:rPr>
          <w:rFonts w:ascii="Calibri" w:hAnsi="Calibri"/>
          <w:b/>
          <w:i w:val="0"/>
          <w:sz w:val="22"/>
        </w:rPr>
        <w:t>Given:</w:t>
      </w:r>
    </w:p>
    <w:p/>
    <w:p>
      <w:pPr>
        <w:spacing w:after="60"/>
      </w:pPr>
      <w:r>
        <w:t>1. Premise P₁: (A ∧ B) → X</w:t>
      </w:r>
    </w:p>
    <w:p>
      <w:pPr>
        <w:spacing w:after="60"/>
      </w:pPr>
      <w:r>
        <w:t>2. Premise P₂: X → T</w:t>
      </w:r>
    </w:p>
    <w:p/>
    <w:p>
      <w:pPr>
        <w:spacing w:after="120" w:before="0"/>
      </w:pPr>
      <w:r>
        <w:rPr>
          <w:rFonts w:ascii="Calibri" w:hAnsi="Calibri"/>
          <w:b/>
          <w:i w:val="0"/>
          <w:sz w:val="24"/>
        </w:rPr>
        <w:t>Prove: ⊢ (A ∧ B) → T</w:t>
      </w:r>
    </w:p>
    <w:p/>
    <w:p>
      <w:pPr>
        <w:pStyle w:val="Heading2"/>
      </w:pPr>
      <w:r>
        <w:t>5.2 Semantic Characterisation</w:t>
      </w:r>
    </w:p>
    <w:p>
      <w:pPr>
        <w:spacing w:after="120" w:before="0"/>
      </w:pPr>
      <w:r>
        <w:rPr>
          <w:rFonts w:ascii="Calibri" w:hAnsi="Calibri"/>
          <w:b w:val="0"/>
          <w:i w:val="0"/>
          <w:sz w:val="22"/>
        </w:rPr>
        <w:t>An argument is valid if and only if in every valuation (truth assignment) where all premises are true, the conclusion is also true. For our four propositions, there are 2⁴ = 16 possible valuations.</w:t>
      </w:r>
    </w:p>
    <w:p/>
    <w:p>
      <w:pPr>
        <w:spacing w:after="120" w:before="0"/>
      </w:pPr>
      <w:r>
        <w:rPr>
          <w:rFonts w:ascii="Calibri" w:hAnsi="Calibri"/>
          <w:b w:val="0"/>
          <w:i w:val="0"/>
          <w:sz w:val="22"/>
        </w:rPr>
        <w:t>The key insight is that implication (→) is NOT the same as causation. The material conditional p → q is false ONLY when p is true and q is false. In all other cases — including when p is false — the implication holds vacuously.</w:t>
      </w:r>
    </w:p>
    <w:p/>
    <w:p>
      <w:pPr>
        <w:pStyle w:val="Heading2"/>
      </w:pPr>
      <w:r>
        <w:t>5.3 Understanding Vacuous Truth</w:t>
      </w:r>
    </w:p>
    <w:p>
      <w:pPr>
        <w:spacing w:after="120" w:before="0"/>
      </w:pPr>
      <w:r>
        <w:rPr>
          <w:rFonts w:ascii="Calibri" w:hAnsi="Calibri"/>
          <w:b w:val="0"/>
          <w:i w:val="0"/>
          <w:sz w:val="22"/>
        </w:rPr>
        <w:t>The concept of vacuous truth is crucial for correctly interpreting the truth table. Consider the implication: 'If it is raining, then the sky is cloudy.' This is:</w:t>
      </w:r>
    </w:p>
    <w:p>
      <w:pPr>
        <w:pStyle w:val="ListBullet"/>
        <w:spacing w:after="60"/>
      </w:pPr>
      <w:r>
        <w:t>True when it IS raining AND the sky IS cloudy (both true)</w:t>
      </w:r>
    </w:p>
    <w:p>
      <w:pPr>
        <w:pStyle w:val="ListBullet"/>
        <w:spacing w:after="60"/>
      </w:pPr>
      <w:r>
        <w:t>True when it is NOT raining AND the sky IS cloudy (vacuously true — the antecedent is false)</w:t>
      </w:r>
    </w:p>
    <w:p>
      <w:pPr>
        <w:pStyle w:val="ListBullet"/>
        <w:spacing w:after="60"/>
      </w:pPr>
      <w:r>
        <w:t>True when it is NOT raining AND the sky is NOT cloudy (vacuously true — the antecedent is false)</w:t>
      </w:r>
    </w:p>
    <w:p>
      <w:pPr>
        <w:pStyle w:val="ListBullet"/>
        <w:spacing w:after="60"/>
      </w:pPr>
      <w:r>
        <w:t>FALSE only when it IS raining AND the sky is NOT cloudy (the only counterexample)</w:t>
      </w:r>
    </w:p>
    <w:p/>
    <w:p>
      <w:pPr>
        <w:spacing w:after="120" w:before="0"/>
      </w:pPr>
      <w:r>
        <w:rPr>
          <w:rFonts w:ascii="Calibri" w:hAnsi="Calibri"/>
          <w:b w:val="0"/>
          <w:i w:val="0"/>
          <w:sz w:val="22"/>
        </w:rPr>
        <w:t>In our triage system, the implication (A ∧ B) → T holds vacuously in all rows where A ∧ B is false. This is correct behaviour: when the symptoms aren't both present, the rule doesn't fire, and the implication holds regardless of T.</w:t>
      </w:r>
    </w:p>
    <w:p/>
    <w:p>
      <w:pPr>
        <w:pStyle w:val="Heading2"/>
      </w:pPr>
      <w:r>
        <w:t>5.4 The Vacuous Truth Trap</w:t>
      </w:r>
    </w:p>
    <w:p>
      <w:pPr>
        <w:spacing w:after="120" w:before="0"/>
      </w:pPr>
      <w:r>
        <w:rPr>
          <w:rFonts w:ascii="Calibri" w:hAnsi="Calibri"/>
          <w:b/>
          <w:i w:val="0"/>
          <w:sz w:val="22"/>
        </w:rPr>
        <w:t>A common misconception among students (and even experienced developers) is: 'If the implication is true in all 16 rows, then it's trivially true and proves nothing.' This is FALSE.</w:t>
      </w:r>
    </w:p>
    <w:p/>
    <w:p>
      <w:pPr>
        <w:spacing w:after="120" w:before="0"/>
      </w:pPr>
      <w:r>
        <w:rPr>
          <w:rFonts w:ascii="Calibri" w:hAnsi="Calibri"/>
          <w:b w:val="0"/>
          <w:i w:val="0"/>
          <w:sz w:val="22"/>
        </w:rPr>
        <w:t>The truth table has two kinds of rows:</w:t>
      </w:r>
    </w:p>
    <w:p>
      <w:pPr>
        <w:pStyle w:val="ListBullet"/>
        <w:spacing w:after="60"/>
      </w:pPr>
      <w:r>
        <w:t>Fired rows: A ∧ B is true. Here, the premises actively constrain the conclusion. There is exactly one such row (T,T,T,T).</w:t>
      </w:r>
    </w:p>
    <w:p>
      <w:pPr>
        <w:pStyle w:val="ListBullet"/>
        <w:spacing w:after="60"/>
      </w:pPr>
      <w:r>
        <w:t>Vacuous rows: A ∧ B is false. The implication (A ∧ B) → T holds regardless of T. There are 15 such rows.</w:t>
      </w:r>
    </w:p>
    <w:p>
      <w:pPr>
        <w:pStyle w:val="ListBullet"/>
        <w:spacing w:after="60"/>
      </w:pPr>
      <w:r>
        <w:t>The proof's power is in the FIRED rows: when the antecedent is true, the conclusion follows by the chain P₁ → P₂.</w:t>
      </w:r>
    </w:p>
    <w:p/>
    <w:p>
      <w:pPr>
        <w:spacing w:after="120" w:before="0"/>
      </w:pPr>
      <w:r>
        <w:rPr>
          <w:rFonts w:ascii="Calibri" w:hAnsi="Calibri"/>
          <w:b w:val="0"/>
          <w:i w:val="0"/>
          <w:sz w:val="22"/>
        </w:rPr>
        <w:t>Without understanding this distinction, a tester might:</w:t>
      </w:r>
    </w:p>
    <w:p>
      <w:pPr>
        <w:pStyle w:val="ListBullet"/>
        <w:spacing w:after="60"/>
      </w:pPr>
      <w:r>
        <w:t>Declare the rule 'always true' (incorrect — it fails in row 6 where P₁=T, P₂=F)</w:t>
      </w:r>
    </w:p>
    <w:p>
      <w:pPr>
        <w:pStyle w:val="ListBullet"/>
        <w:spacing w:after="60"/>
      </w:pPr>
      <w:r>
        <w:t>Miss the single critical positive pathway (row 1)</w:t>
      </w:r>
    </w:p>
    <w:p>
      <w:pPr>
        <w:pStyle w:val="ListBullet"/>
        <w:spacing w:after="60"/>
      </w:pPr>
      <w:r>
        <w:t>Overestimate system reliability (15/16 rows are vacuous, not meaningful)</w:t>
      </w:r>
    </w:p>
    <w:p>
      <w:r>
        <w:br/>
      </w:r>
    </w:p>
    <w:p>
      <w:pPr>
        <w:pStyle w:val="Heading1"/>
      </w:pPr>
      <w:r>
        <w:t>6. Analysis / Solution — Complete Proof</w:t>
      </w:r>
    </w:p>
    <w:p>
      <w:pPr>
        <w:pStyle w:val="Heading2"/>
      </w:pPr>
      <w:r>
        <w:t>6.1 Proof via Conditional Proof</w:t>
      </w:r>
    </w:p>
    <w:p>
      <w:pPr>
        <w:spacing w:after="120" w:before="0"/>
      </w:pPr>
      <w:r>
        <w:rPr>
          <w:rFonts w:ascii="Calibri" w:hAnsi="Calibri"/>
          <w:b w:val="0"/>
          <w:i w:val="0"/>
          <w:sz w:val="22"/>
        </w:rPr>
        <w:t>We present the proof as a Conditional Proof, which naturally demonstrates both the chain of inference and the derived Hypothetical Syllogism:</w:t>
      </w:r>
    </w:p>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282A2"/>
          </w:tcPr>
          <w:p>
            <w:pPr>
              <w:jc w:val="center"/>
            </w:pPr>
            <w:r>
              <w:rPr>
                <w:color w:val="FEFCFB"/>
              </w:rPr>
            </w:r>
            <w:r>
              <w:rPr>
                <w:rFonts w:ascii="Calibri" w:hAnsi="Calibri"/>
                <w:b/>
                <w:i w:val="0"/>
                <w:color w:val="FEFCFB"/>
                <w:sz w:val="18"/>
              </w:rPr>
              <w:t>Step</w:t>
            </w:r>
          </w:p>
        </w:tc>
        <w:tc>
          <w:tcPr>
            <w:tcW w:type="dxa" w:w="1930"/>
            <w:shd w:val="clear" w:fill="1282A2"/>
          </w:tcPr>
          <w:p>
            <w:pPr>
              <w:jc w:val="center"/>
            </w:pPr>
            <w:r>
              <w:rPr>
                <w:color w:val="FEFCFB"/>
              </w:rPr>
            </w:r>
            <w:r>
              <w:rPr>
                <w:rFonts w:ascii="Calibri" w:hAnsi="Calibri"/>
                <w:b/>
                <w:i w:val="0"/>
                <w:color w:val="FEFCFB"/>
                <w:sz w:val="18"/>
              </w:rPr>
              <w:t>Statement</w:t>
            </w:r>
          </w:p>
        </w:tc>
        <w:tc>
          <w:tcPr>
            <w:tcW w:type="dxa" w:w="1930"/>
            <w:shd w:val="clear" w:fill="1282A2"/>
          </w:tcPr>
          <w:p>
            <w:pPr>
              <w:jc w:val="center"/>
            </w:pPr>
            <w:r>
              <w:rPr>
                <w:color w:val="FEFCFB"/>
              </w:rPr>
            </w:r>
            <w:r>
              <w:rPr>
                <w:rFonts w:ascii="Calibri" w:hAnsi="Calibri"/>
                <w:b/>
                <w:i w:val="0"/>
                <w:color w:val="FEFCFB"/>
                <w:sz w:val="18"/>
              </w:rPr>
              <w:t>Justification</w:t>
            </w:r>
          </w:p>
        </w:tc>
        <w:tc>
          <w:tcPr>
            <w:tcW w:type="dxa" w:w="1930"/>
            <w:shd w:val="clear" w:fill="1282A2"/>
          </w:tcPr>
          <w:p>
            <w:pPr>
              <w:jc w:val="center"/>
            </w:pPr>
            <w:r>
              <w:rPr>
                <w:color w:val="FEFCFB"/>
              </w:rPr>
            </w:r>
            <w:r>
              <w:rPr>
                <w:rFonts w:ascii="Calibri" w:hAnsi="Calibri"/>
                <w:b/>
                <w:i w:val="0"/>
                <w:color w:val="FEFCFB"/>
                <w:sz w:val="18"/>
              </w:rPr>
              <w:t>Type</w:t>
            </w:r>
          </w:p>
        </w:tc>
        <w:tc>
          <w:tcPr>
            <w:tcW w:type="dxa" w:w="1930"/>
            <w:shd w:val="clear" w:fill="1282A2"/>
          </w:tcPr>
          <w:p>
            <w:pPr>
              <w:jc w:val="center"/>
            </w:pPr>
            <w:r>
              <w:rPr>
                <w:color w:val="FEFCFB"/>
              </w:rPr>
            </w:r>
            <w:r>
              <w:rPr>
                <w:rFonts w:ascii="Calibri" w:hAnsi="Calibri"/>
                <w:b/>
                <w:i w:val="0"/>
                <w:color w:val="FEFCFB"/>
                <w:sz w:val="18"/>
              </w:rPr>
              <w:t>Dependency</w:t>
            </w:r>
          </w:p>
        </w:tc>
      </w:tr>
      <w:tr>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(A ∧ B) → X</w:t>
            </w:r>
          </w:p>
        </w:tc>
        <w:tc>
          <w:tcPr>
            <w:tcW w:type="dxa" w:w="1930"/>
          </w:tcPr>
          <w:p>
            <w:pPr>
              <w:jc w:val="center"/>
            </w:pPr>
            <w:r/>
            <w:r>
              <w:rPr>
                <w:rFonts w:ascii="Calibri" w:hAnsi="Calibri"/>
                <w:b w:val="0"/>
                <w:i w:val="0"/>
                <w:sz w:val="18"/>
              </w:rPr>
              <w:t>Premise P₁</w:t>
            </w:r>
          </w:p>
        </w:tc>
        <w:tc>
          <w:tcPr>
            <w:tcW w:type="dxa" w:w="1930"/>
          </w:tcPr>
          <w:p>
            <w:pPr>
              <w:jc w:val="center"/>
            </w:pPr>
            <w:r/>
            <w:r>
              <w:rPr>
                <w:rFonts w:ascii="Calibri" w:hAnsi="Calibri"/>
                <w:b w:val="0"/>
                <w:i w:val="0"/>
                <w:sz w:val="18"/>
              </w:rPr>
              <w:t>Given</w:t>
            </w:r>
          </w:p>
        </w:tc>
        <w:tc>
          <w:tcPr>
            <w:tcW w:type="dxa" w:w="1930"/>
          </w:tcPr>
          <w:p>
            <w:pPr>
              <w:jc w:val="center"/>
            </w:pPr>
            <w:r/>
            <w:r>
              <w:rPr>
                <w:rFonts w:ascii="Calibri" w:hAnsi="Calibri"/>
                <w:b w:val="0"/>
                <w:i w:val="0"/>
                <w:sz w:val="18"/>
              </w:rPr>
              <w:t>—</w:t>
            </w:r>
          </w:p>
        </w:tc>
      </w:tr>
      <w:tr>
        <w:tc>
          <w:tcPr>
            <w:tcW w:type="dxa" w:w="1930"/>
            <w:shd w:val="clear" w:fill="F0F4F8"/>
          </w:tcPr>
          <w:p>
            <w:pPr>
              <w:jc w:val="center"/>
            </w:pPr>
            <w:r/>
            <w:r>
              <w:rPr>
                <w:rFonts w:ascii="Calibri" w:hAnsi="Calibri"/>
                <w:b w:val="0"/>
                <w:i w:val="0"/>
                <w:sz w:val="18"/>
              </w:rPr>
              <w:t>2</w:t>
            </w:r>
          </w:p>
        </w:tc>
        <w:tc>
          <w:tcPr>
            <w:tcW w:type="dxa" w:w="1930"/>
            <w:shd w:val="clear" w:fill="F0F4F8"/>
          </w:tcPr>
          <w:p>
            <w:pPr>
              <w:jc w:val="center"/>
            </w:pPr>
            <w:r/>
            <w:r>
              <w:rPr>
                <w:rFonts w:ascii="Calibri" w:hAnsi="Calibri"/>
                <w:b w:val="0"/>
                <w:i w:val="0"/>
                <w:sz w:val="18"/>
              </w:rPr>
              <w:t>X → T</w:t>
            </w:r>
          </w:p>
        </w:tc>
        <w:tc>
          <w:tcPr>
            <w:tcW w:type="dxa" w:w="1930"/>
            <w:shd w:val="clear" w:fill="F0F4F8"/>
          </w:tcPr>
          <w:p>
            <w:pPr>
              <w:jc w:val="center"/>
            </w:pPr>
            <w:r/>
            <w:r>
              <w:rPr>
                <w:rFonts w:ascii="Calibri" w:hAnsi="Calibri"/>
                <w:b w:val="0"/>
                <w:i w:val="0"/>
                <w:sz w:val="18"/>
              </w:rPr>
              <w:t>Premise P₂</w:t>
            </w:r>
          </w:p>
        </w:tc>
        <w:tc>
          <w:tcPr>
            <w:tcW w:type="dxa" w:w="1930"/>
            <w:shd w:val="clear" w:fill="F0F4F8"/>
          </w:tcPr>
          <w:p>
            <w:pPr>
              <w:jc w:val="center"/>
            </w:pPr>
            <w:r/>
            <w:r>
              <w:rPr>
                <w:rFonts w:ascii="Calibri" w:hAnsi="Calibri"/>
                <w:b w:val="0"/>
                <w:i w:val="0"/>
                <w:sz w:val="18"/>
              </w:rPr>
              <w:t>Given</w:t>
            </w:r>
          </w:p>
        </w:tc>
        <w:tc>
          <w:tcPr>
            <w:tcW w:type="dxa" w:w="1930"/>
            <w:shd w:val="clear" w:fill="F0F4F8"/>
          </w:tcPr>
          <w:p>
            <w:pPr>
              <w:jc w:val="center"/>
            </w:pPr>
            <w:r/>
            <w:r>
              <w:rPr>
                <w:rFonts w:ascii="Calibri" w:hAnsi="Calibri"/>
                <w:b w:val="0"/>
                <w:i w:val="0"/>
                <w:sz w:val="18"/>
              </w:rPr>
              <w:t>—</w:t>
            </w:r>
          </w:p>
        </w:tc>
      </w:tr>
      <w:tr>
        <w:tc>
          <w:tcPr>
            <w:tcW w:type="dxa" w:w="1930"/>
          </w:tcPr>
          <w:p>
            <w:pPr>
              <w:jc w:val="center"/>
            </w:pPr>
            <w:r/>
            <w:r>
              <w:rPr>
                <w:rFonts w:ascii="Calibri" w:hAnsi="Calibri"/>
                <w:b w:val="0"/>
                <w:i w:val="0"/>
                <w:sz w:val="18"/>
              </w:rPr>
              <w:t>3</w:t>
            </w:r>
          </w:p>
        </w:tc>
        <w:tc>
          <w:tcPr>
            <w:tcW w:type="dxa" w:w="1930"/>
          </w:tcPr>
          <w:p>
            <w:pPr>
              <w:jc w:val="center"/>
            </w:pPr>
            <w:r/>
            <w:r>
              <w:rPr>
                <w:rFonts w:ascii="Calibri" w:hAnsi="Calibri"/>
                <w:b w:val="0"/>
                <w:i w:val="0"/>
                <w:sz w:val="18"/>
              </w:rPr>
              <w:t>A ∧ B</w:t>
            </w:r>
          </w:p>
        </w:tc>
        <w:tc>
          <w:tcPr>
            <w:tcW w:type="dxa" w:w="1930"/>
          </w:tcPr>
          <w:p>
            <w:pPr>
              <w:jc w:val="center"/>
            </w:pPr>
            <w:r/>
            <w:r>
              <w:rPr>
                <w:rFonts w:ascii="Calibri" w:hAnsi="Calibri"/>
                <w:b w:val="0"/>
                <w:i w:val="0"/>
                <w:sz w:val="18"/>
              </w:rPr>
              <w:t>Assumption (for CP)</w:t>
            </w:r>
          </w:p>
        </w:tc>
        <w:tc>
          <w:tcPr>
            <w:tcW w:type="dxa" w:w="1930"/>
          </w:tcPr>
          <w:p>
            <w:pPr>
              <w:jc w:val="center"/>
            </w:pPr>
            <w:r/>
            <w:r>
              <w:rPr>
                <w:rFonts w:ascii="Calibri" w:hAnsi="Calibri"/>
                <w:b w:val="0"/>
                <w:i w:val="0"/>
                <w:sz w:val="18"/>
              </w:rPr>
              <w:t>Assumption</w:t>
            </w:r>
          </w:p>
        </w:tc>
        <w:tc>
          <w:tcPr>
            <w:tcW w:type="dxa" w:w="1930"/>
          </w:tcPr>
          <w:p>
            <w:pPr>
              <w:jc w:val="center"/>
            </w:pPr>
            <w:r/>
            <w:r>
              <w:rPr>
                <w:rFonts w:ascii="Calibri" w:hAnsi="Calibri"/>
                <w:b w:val="0"/>
                <w:i w:val="0"/>
                <w:sz w:val="18"/>
              </w:rPr>
              <w:t>—</w:t>
            </w:r>
          </w:p>
        </w:tc>
      </w:tr>
      <w:tr>
        <w:tc>
          <w:tcPr>
            <w:tcW w:type="dxa" w:w="1930"/>
            <w:shd w:val="clear" w:fill="F0F4F8"/>
          </w:tcPr>
          <w:p>
            <w:pPr>
              <w:jc w:val="center"/>
            </w:pPr>
            <w:r/>
            <w:r>
              <w:rPr>
                <w:rFonts w:ascii="Calibri" w:hAnsi="Calibri"/>
                <w:b w:val="0"/>
                <w:i w:val="0"/>
                <w:sz w:val="18"/>
              </w:rPr>
              <w:t>4</w:t>
            </w:r>
          </w:p>
        </w:tc>
        <w:tc>
          <w:tcPr>
            <w:tcW w:type="dxa" w:w="1930"/>
            <w:shd w:val="clear" w:fill="F0F4F8"/>
          </w:tcPr>
          <w:p>
            <w:pPr>
              <w:jc w:val="center"/>
            </w:pPr>
            <w:r/>
            <w:r>
              <w:rPr>
                <w:rFonts w:ascii="Calibri" w:hAnsi="Calibri"/>
                <w:b w:val="0"/>
                <w:i w:val="0"/>
                <w:sz w:val="18"/>
              </w:rPr>
              <w:t>X</w:t>
            </w:r>
          </w:p>
        </w:tc>
        <w:tc>
          <w:tcPr>
            <w:tcW w:type="dxa" w:w="1930"/>
            <w:shd w:val="clear" w:fill="F0F4F8"/>
          </w:tcPr>
          <w:p>
            <w:pPr>
              <w:jc w:val="center"/>
            </w:pPr>
            <w:r/>
            <w:r>
              <w:rPr>
                <w:rFonts w:ascii="Calibri" w:hAnsi="Calibri"/>
                <w:b w:val="0"/>
                <w:i w:val="0"/>
                <w:sz w:val="18"/>
              </w:rPr>
              <w:t>Modus Ponens on 1, 3</w:t>
            </w:r>
          </w:p>
        </w:tc>
        <w:tc>
          <w:tcPr>
            <w:tcW w:type="dxa" w:w="1930"/>
            <w:shd w:val="clear" w:fill="F0F4F8"/>
          </w:tcPr>
          <w:p>
            <w:pPr>
              <w:jc w:val="center"/>
            </w:pPr>
            <w:r/>
            <w:r>
              <w:rPr>
                <w:rFonts w:ascii="Calibri" w:hAnsi="Calibri"/>
                <w:b w:val="0"/>
                <w:i w:val="0"/>
                <w:sz w:val="18"/>
              </w:rPr>
              <w:t>Inference</w:t>
            </w:r>
          </w:p>
        </w:tc>
        <w:tc>
          <w:tcPr>
            <w:tcW w:type="dxa" w:w="1930"/>
            <w:shd w:val="clear" w:fill="F0F4F8"/>
          </w:tcPr>
          <w:p>
            <w:pPr>
              <w:jc w:val="center"/>
            </w:pPr>
            <w:r/>
            <w:r>
              <w:rPr>
                <w:rFonts w:ascii="Calibri" w:hAnsi="Calibri"/>
                <w:b w:val="0"/>
                <w:i w:val="0"/>
                <w:sz w:val="18"/>
              </w:rPr>
              <w:t>1, 3</w:t>
            </w:r>
          </w:p>
        </w:tc>
      </w:tr>
      <w:tr>
        <w:tc>
          <w:tcPr>
            <w:tcW w:type="dxa" w:w="1930"/>
          </w:tcPr>
          <w:p>
            <w:pPr>
              <w:jc w:val="center"/>
            </w:pPr>
            <w:r/>
            <w:r>
              <w:rPr>
                <w:rFonts w:ascii="Calibri" w:hAnsi="Calibri"/>
                <w:b w:val="0"/>
                <w:i w:val="0"/>
                <w:sz w:val="18"/>
              </w:rPr>
              <w:t>5</w:t>
            </w:r>
          </w:p>
        </w:tc>
        <w:tc>
          <w:tcPr>
            <w:tcW w:type="dxa" w:w="1930"/>
          </w:tcPr>
          <w:p>
            <w:pPr>
              <w:jc w:val="center"/>
            </w:pPr>
            <w:r/>
            <w:r>
              <w:rPr>
                <w:rFonts w:ascii="Calibri" w:hAnsi="Calibri"/>
                <w:b w:val="0"/>
                <w:i w:val="0"/>
                <w:sz w:val="18"/>
              </w:rPr>
              <w:t>T</w:t>
            </w:r>
          </w:p>
        </w:tc>
        <w:tc>
          <w:tcPr>
            <w:tcW w:type="dxa" w:w="1930"/>
          </w:tcPr>
          <w:p>
            <w:pPr>
              <w:jc w:val="center"/>
            </w:pPr>
            <w:r/>
            <w:r>
              <w:rPr>
                <w:rFonts w:ascii="Calibri" w:hAnsi="Calibri"/>
                <w:b w:val="0"/>
                <w:i w:val="0"/>
                <w:sz w:val="18"/>
              </w:rPr>
              <w:t>Modus Ponens on 2, 4</w:t>
            </w:r>
          </w:p>
        </w:tc>
        <w:tc>
          <w:tcPr>
            <w:tcW w:type="dxa" w:w="1930"/>
          </w:tcPr>
          <w:p>
            <w:pPr>
              <w:jc w:val="center"/>
            </w:pPr>
            <w:r/>
            <w:r>
              <w:rPr>
                <w:rFonts w:ascii="Calibri" w:hAnsi="Calibri"/>
                <w:b w:val="0"/>
                <w:i w:val="0"/>
                <w:sz w:val="18"/>
              </w:rPr>
              <w:t>Inference</w:t>
            </w:r>
          </w:p>
        </w:tc>
        <w:tc>
          <w:tcPr>
            <w:tcW w:type="dxa" w:w="1930"/>
          </w:tcPr>
          <w:p>
            <w:pPr>
              <w:jc w:val="center"/>
            </w:pPr>
            <w:r/>
            <w:r>
              <w:rPr>
                <w:rFonts w:ascii="Calibri" w:hAnsi="Calibri"/>
                <w:b w:val="0"/>
                <w:i w:val="0"/>
                <w:sz w:val="18"/>
              </w:rPr>
              <w:t>2, 4</w:t>
            </w:r>
          </w:p>
        </w:tc>
      </w:tr>
      <w:tr>
        <w:tc>
          <w:tcPr>
            <w:tcW w:type="dxa" w:w="1930"/>
            <w:shd w:val="clear" w:fill="F0F4F8"/>
          </w:tcPr>
          <w:p>
            <w:pPr>
              <w:jc w:val="center"/>
            </w:pPr>
            <w:r/>
            <w:r>
              <w:rPr>
                <w:rFonts w:ascii="Calibri" w:hAnsi="Calibri"/>
                <w:b w:val="0"/>
                <w:i w:val="0"/>
                <w:sz w:val="18"/>
              </w:rPr>
              <w:t>6</w:t>
            </w:r>
          </w:p>
        </w:tc>
        <w:tc>
          <w:tcPr>
            <w:tcW w:type="dxa" w:w="1930"/>
            <w:shd w:val="clear" w:fill="F0F4F8"/>
          </w:tcPr>
          <w:p>
            <w:pPr>
              <w:jc w:val="center"/>
            </w:pPr>
            <w:r/>
            <w:r>
              <w:rPr>
                <w:rFonts w:ascii="Calibri" w:hAnsi="Calibri"/>
                <w:b w:val="0"/>
                <w:i w:val="0"/>
                <w:sz w:val="18"/>
              </w:rPr>
              <w:t>(A ∧ B) → T</w:t>
            </w:r>
          </w:p>
        </w:tc>
        <w:tc>
          <w:tcPr>
            <w:tcW w:type="dxa" w:w="1930"/>
            <w:shd w:val="clear" w:fill="F0F4F8"/>
          </w:tcPr>
          <w:p>
            <w:pPr>
              <w:jc w:val="center"/>
            </w:pPr>
            <w:r/>
            <w:r>
              <w:rPr>
                <w:rFonts w:ascii="Calibri" w:hAnsi="Calibri"/>
                <w:b w:val="0"/>
                <w:i w:val="0"/>
                <w:sz w:val="18"/>
              </w:rPr>
              <w:t>Conditional Proof 3–5</w:t>
            </w:r>
          </w:p>
        </w:tc>
        <w:tc>
          <w:tcPr>
            <w:tcW w:type="dxa" w:w="1930"/>
            <w:shd w:val="clear" w:fill="F0F4F8"/>
          </w:tcPr>
          <w:p>
            <w:pPr>
              <w:jc w:val="center"/>
            </w:pPr>
            <w:r/>
            <w:r>
              <w:rPr>
                <w:rFonts w:ascii="Calibri" w:hAnsi="Calibri"/>
                <w:b w:val="0"/>
                <w:i w:val="0"/>
                <w:sz w:val="18"/>
              </w:rPr>
              <w:t>Conclusion ∎</w:t>
            </w:r>
          </w:p>
        </w:tc>
        <w:tc>
          <w:tcPr>
            <w:tcW w:type="dxa" w:w="1930"/>
            <w:shd w:val="clear" w:fill="F0F4F8"/>
          </w:tcPr>
          <w:p>
            <w:pPr>
              <w:jc w:val="center"/>
            </w:pPr>
            <w:r/>
            <w:r>
              <w:rPr>
                <w:rFonts w:ascii="Calibri" w:hAnsi="Calibri"/>
                <w:b w:val="0"/>
                <w:i w:val="0"/>
                <w:sz w:val="18"/>
              </w:rPr>
              <w:t>1, 2</w:t>
            </w:r>
          </w:p>
        </w:tc>
      </w:tr>
    </w:tbl>
    <w:p>
      <w:pPr>
        <w:jc w:val="center"/>
      </w:pPr>
      <w:r>
        <w:rPr>
          <w:i/>
          <w:color w:val="5A5A5A"/>
          <w:sz w:val="18"/>
        </w:rPr>
        <w:t>Table I-4: Complete proof of (A ∧ B) → T via Hypothetical Syllogism.</w:t>
      </w:r>
    </w:p>
    <w:p/>
    <w:p>
      <w:pPr>
        <w:pStyle w:val="Heading2"/>
      </w:pPr>
      <w:r>
        <w:t>6.2 Detailed Step-by-Step Explanation</w:t>
      </w:r>
    </w:p>
    <w:p>
      <w:pPr>
        <w:pStyle w:val="Heading3"/>
      </w:pPr>
      <w:r>
        <w:t>Step 1: Premise P₁</w:t>
      </w:r>
    </w:p>
    <w:p>
      <w:pPr>
        <w:spacing w:after="120" w:before="0"/>
      </w:pPr>
      <w:r>
        <w:rPr>
          <w:rFonts w:ascii="Calibri" w:hAnsi="Calibri"/>
          <w:b w:val="0"/>
          <w:i w:val="0"/>
          <w:sz w:val="22"/>
        </w:rPr>
        <w:t>We are given that (A ∧ B) → X. This means: whenever both symptom A and symptom B are observed, the system suspects disease X. This is a clinical rule encoded in the knowledge base by medical experts.</w:t>
      </w:r>
    </w:p>
    <w:p/>
    <w:p>
      <w:pPr>
        <w:spacing w:after="120" w:before="0"/>
      </w:pPr>
      <w:r>
        <w:rPr>
          <w:rFonts w:ascii="Calibri" w:hAnsi="Calibri"/>
          <w:b w:val="0"/>
          <w:i w:val="0"/>
          <w:sz w:val="22"/>
        </w:rPr>
        <w:t>In the live Symptom Checker, this corresponds to the first inference link: when both toggle switches A and B are activated, the system highlights the path to X.</w:t>
      </w:r>
    </w:p>
    <w:p/>
    <w:p>
      <w:pPr>
        <w:pStyle w:val="Heading3"/>
      </w:pPr>
      <w:r>
        <w:t>Step 2: Premise P₂</w:t>
      </w:r>
    </w:p>
    <w:p>
      <w:pPr>
        <w:spacing w:after="120" w:before="0"/>
      </w:pPr>
      <w:r>
        <w:rPr>
          <w:rFonts w:ascii="Calibri" w:hAnsi="Calibri"/>
          <w:b w:val="0"/>
          <w:i w:val="0"/>
          <w:sz w:val="22"/>
        </w:rPr>
        <w:t>We are given that X → T. This means: whenever disease X is suspected, further testing T is recommended. This is a second clinical rule, possibly from a different medical protocol.</w:t>
      </w:r>
    </w:p>
    <w:p/>
    <w:p>
      <w:pPr>
        <w:spacing w:after="120" w:before="0"/>
      </w:pPr>
      <w:r>
        <w:rPr>
          <w:rFonts w:ascii="Calibri" w:hAnsi="Calibri"/>
          <w:b w:val="0"/>
          <w:i w:val="0"/>
          <w:sz w:val="22"/>
        </w:rPr>
        <w:t>In the live demo, this corresponds to the second inference link: when X is highlighted, the path to T illuminates.</w:t>
      </w:r>
    </w:p>
    <w:p/>
    <w:p>
      <w:pPr>
        <w:pStyle w:val="Heading3"/>
      </w:pPr>
      <w:r>
        <w:t>Step 3: Assumption for Conditional Proof</w:t>
      </w:r>
    </w:p>
    <w:p>
      <w:pPr>
        <w:spacing w:after="120" w:before="0"/>
      </w:pPr>
      <w:r>
        <w:rPr>
          <w:rFonts w:ascii="Calibri" w:hAnsi="Calibri"/>
          <w:b w:val="0"/>
          <w:i w:val="0"/>
          <w:sz w:val="22"/>
        </w:rPr>
        <w:t>To prove an implication, we assume the antecedent. We assume A ∧ B is true — both symptoms are present. This is NOT an assertion that they are always true; it is a hypothetical for the sake of proof.</w:t>
      </w:r>
    </w:p>
    <w:p/>
    <w:p>
      <w:pPr>
        <w:spacing w:after="120" w:before="0"/>
      </w:pPr>
      <w:r>
        <w:rPr>
          <w:rFonts w:ascii="Calibri" w:hAnsi="Calibri"/>
          <w:b w:val="0"/>
          <w:i w:val="0"/>
          <w:sz w:val="22"/>
        </w:rPr>
        <w:t>This step corresponds to the 'what if both symptoms are present?' question that a clinician might ask. The proof answers this question definitively.</w:t>
      </w:r>
    </w:p>
    <w:p/>
    <w:p>
      <w:pPr>
        <w:pStyle w:val="Heading3"/>
      </w:pPr>
      <w:r>
        <w:t>Step 4: First Modus Ponens</w:t>
      </w:r>
    </w:p>
    <w:p>
      <w:pPr>
        <w:spacing w:after="120" w:before="0"/>
      </w:pPr>
      <w:r>
        <w:rPr>
          <w:rFonts w:ascii="Calibri" w:hAnsi="Calibri"/>
          <w:b w:val="0"/>
          <w:i w:val="0"/>
          <w:sz w:val="22"/>
        </w:rPr>
        <w:t>From P₁: (A ∧ B) → X and our assumption A ∧ B, we apply Modus Ponens to derive X. The chain has begun: symptoms → suspected disease.</w:t>
      </w:r>
    </w:p>
    <w:p/>
    <w:p>
      <w:pPr>
        <w:spacing w:after="120" w:before="0"/>
      </w:pPr>
      <w:r>
        <w:rPr>
          <w:rFonts w:ascii="Calibri" w:hAnsi="Calibri"/>
          <w:b w:val="0"/>
          <w:i w:val="0"/>
          <w:sz w:val="22"/>
        </w:rPr>
        <w:t>This is the moment where the first clinical rule fires. In the live demo, this is when the first inference link lights up.</w:t>
      </w:r>
    </w:p>
    <w:p/>
    <w:p>
      <w:pPr>
        <w:pStyle w:val="Heading3"/>
      </w:pPr>
      <w:r>
        <w:t>Step 5: Second Modus Ponens</w:t>
      </w:r>
    </w:p>
    <w:p>
      <w:pPr>
        <w:spacing w:after="120" w:before="0"/>
      </w:pPr>
      <w:r>
        <w:rPr>
          <w:rFonts w:ascii="Calibri" w:hAnsi="Calibri"/>
          <w:b w:val="0"/>
          <w:i w:val="0"/>
          <w:sz w:val="22"/>
        </w:rPr>
        <w:t>From P₂: X → T and the derived X from Step 4, we apply Modus Ponens again to derive T. The chain is complete: symptoms → suspected disease → testing recommended.</w:t>
      </w:r>
    </w:p>
    <w:p/>
    <w:p>
      <w:pPr>
        <w:spacing w:after="120" w:before="0"/>
      </w:pPr>
      <w:r>
        <w:rPr>
          <w:rFonts w:ascii="Calibri" w:hAnsi="Calibri"/>
          <w:b w:val="0"/>
          <w:i w:val="0"/>
          <w:sz w:val="22"/>
        </w:rPr>
        <w:t>This is the moment where the second clinical rule fires. In the live demo, this is when the second inference link lights up, completing the chain.</w:t>
      </w:r>
    </w:p>
    <w:p/>
    <w:p>
      <w:pPr>
        <w:pStyle w:val="Heading3"/>
      </w:pPr>
      <w:r>
        <w:t>Step 6: Conditional Proof</w:t>
      </w:r>
    </w:p>
    <w:p>
      <w:pPr>
        <w:spacing w:after="120" w:before="0"/>
      </w:pPr>
      <w:r>
        <w:rPr>
          <w:rFonts w:ascii="Calibri" w:hAnsi="Calibri"/>
          <w:b w:val="0"/>
          <w:i w:val="0"/>
          <w:sz w:val="22"/>
        </w:rPr>
        <w:t>We assumed A ∧ B (Step 3) and derived T (Step 5). By the rule of Conditional Proof, we discharge the assumption to conclude (A ∧ B) → T. ∎</w:t>
      </w:r>
    </w:p>
    <w:p/>
    <w:p>
      <w:pPr>
        <w:spacing w:after="120" w:before="0"/>
      </w:pPr>
      <w:r>
        <w:rPr>
          <w:rFonts w:ascii="Calibri" w:hAnsi="Calibri"/>
          <w:b w:val="0"/>
          <w:i w:val="0"/>
          <w:sz w:val="22"/>
        </w:rPr>
        <w:t>This final step 'closes the loop': we've shown that IF both symptoms are present, THEN testing is recommended. The proof is complete.</w:t>
      </w:r>
    </w:p>
    <w:p>
      <w:pPr>
        <w:pStyle w:val="Heading2"/>
      </w:pPr>
      <w:r>
        <w:t>6.3 Why This Is Hypothetical Syllogism</w:t>
      </w:r>
    </w:p>
    <w:p>
      <w:pPr>
        <w:spacing w:after="120" w:before="0"/>
      </w:pPr>
      <w:r>
        <w:rPr>
          <w:rFonts w:ascii="Calibri" w:hAnsi="Calibri"/>
          <w:b w:val="0"/>
          <w:i w:val="0"/>
          <w:sz w:val="22"/>
        </w:rPr>
        <w:t>The proof effectively demonstrates Hypothetical Syllogism: from P₁: (A ∧ B) → X and P₂: X → T, we derive (A ∧ B) → T. The 'middle term' X connects the chain.</w:t>
      </w:r>
    </w:p>
    <w:p/>
    <w:p>
      <w:pPr>
        <w:spacing w:after="120" w:before="0"/>
      </w:pPr>
      <w:r>
        <w:rPr>
          <w:rFonts w:ascii="Calibri" w:hAnsi="Calibri"/>
          <w:b w:val="0"/>
          <w:i w:val="0"/>
          <w:sz w:val="22"/>
        </w:rPr>
        <w:t>The significance of deriving HS from more primitive rules (MP and CP) is that it shows the hierarchical structure of logical systems. HS is not an axiom — it follows from more fundamental principles. This is analogous to how complex algorithms are built from simpler primitives.</w:t>
      </w:r>
    </w:p>
    <w:p>
      <w:r>
        <w:br/>
      </w:r>
    </w:p>
    <w:p>
      <w:pPr>
        <w:pStyle w:val="Heading1"/>
      </w:pPr>
      <w:r>
        <w:t>7. Diagram / Truth Table</w:t>
      </w:r>
    </w:p>
    <w:p>
      <w:pPr>
        <w:pStyle w:val="Heading2"/>
      </w:pPr>
      <w:r>
        <w:t>7.1 Complete 16-Row Truth Table</w:t>
      </w:r>
    </w:p>
    <w:p>
      <w:pPr>
        <w:spacing w:after="120" w:before="0"/>
      </w:pPr>
      <w:r>
        <w:rPr>
          <w:rFonts w:ascii="Calibri" w:hAnsi="Calibri"/>
          <w:b w:val="0"/>
          <w:i w:val="0"/>
          <w:sz w:val="22"/>
        </w:rPr>
        <w:t>The following table enumerates all 2⁴ = 16 possible truth assignments for A, B, X, T. For each assignment, we compute the truth values of:</w:t>
      </w:r>
    </w:p>
    <w:p>
      <w:pPr>
        <w:pStyle w:val="ListBullet"/>
        <w:spacing w:after="60"/>
      </w:pPr>
      <w:r>
        <w:t>A ∧ B (the conjunction of the two symptoms)</w:t>
      </w:r>
    </w:p>
    <w:p>
      <w:pPr>
        <w:pStyle w:val="ListBullet"/>
        <w:spacing w:after="60"/>
      </w:pPr>
      <w:r>
        <w:t>P₁: (A ∧ B) → X (first premise — clinical rule)</w:t>
      </w:r>
    </w:p>
    <w:p>
      <w:pPr>
        <w:pStyle w:val="ListBullet"/>
        <w:spacing w:after="60"/>
      </w:pPr>
      <w:r>
        <w:t>P₂: X → T (second premise — action rule)</w:t>
      </w:r>
    </w:p>
    <w:p>
      <w:pPr>
        <w:pStyle w:val="ListBullet"/>
        <w:spacing w:after="60"/>
      </w:pPr>
      <w:r>
        <w:t>Conclusion: (A ∧ B) → T (the derived rule)</w:t>
      </w:r>
    </w:p>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282A2"/>
          </w:tcPr>
          <w:p>
            <w:pPr>
              <w:jc w:val="center"/>
            </w:pPr>
            <w:r>
              <w:rPr>
                <w:color w:val="FEFCFB"/>
              </w:rPr>
            </w:r>
            <w:r>
              <w:rPr>
                <w:rFonts w:ascii="Calibri" w:hAnsi="Calibri"/>
                <w:b/>
                <w:i w:val="0"/>
                <w:color w:val="FEFCFB"/>
                <w:sz w:val="18"/>
              </w:rPr>
              <w:t>A</w:t>
            </w:r>
          </w:p>
        </w:tc>
        <w:tc>
          <w:tcPr>
            <w:tcW w:type="dxa" w:w="1206"/>
            <w:shd w:val="clear" w:fill="1282A2"/>
          </w:tcPr>
          <w:p>
            <w:pPr>
              <w:jc w:val="center"/>
            </w:pPr>
            <w:r>
              <w:rPr>
                <w:color w:val="FEFCFB"/>
              </w:rPr>
            </w:r>
            <w:r>
              <w:rPr>
                <w:rFonts w:ascii="Calibri" w:hAnsi="Calibri"/>
                <w:b/>
                <w:i w:val="0"/>
                <w:color w:val="FEFCFB"/>
                <w:sz w:val="18"/>
              </w:rPr>
              <w:t>B</w:t>
            </w:r>
          </w:p>
        </w:tc>
        <w:tc>
          <w:tcPr>
            <w:tcW w:type="dxa" w:w="1206"/>
            <w:shd w:val="clear" w:fill="1282A2"/>
          </w:tcPr>
          <w:p>
            <w:pPr>
              <w:jc w:val="center"/>
            </w:pPr>
            <w:r>
              <w:rPr>
                <w:color w:val="FEFCFB"/>
              </w:rPr>
            </w:r>
            <w:r>
              <w:rPr>
                <w:rFonts w:ascii="Calibri" w:hAnsi="Calibri"/>
                <w:b/>
                <w:i w:val="0"/>
                <w:color w:val="FEFCFB"/>
                <w:sz w:val="18"/>
              </w:rPr>
              <w:t>X</w:t>
            </w:r>
          </w:p>
        </w:tc>
        <w:tc>
          <w:tcPr>
            <w:tcW w:type="dxa" w:w="1206"/>
            <w:shd w:val="clear" w:fill="1282A2"/>
          </w:tcPr>
          <w:p>
            <w:pPr>
              <w:jc w:val="center"/>
            </w:pPr>
            <w:r>
              <w:rPr>
                <w:color w:val="FEFCFB"/>
              </w:rPr>
            </w:r>
            <w:r>
              <w:rPr>
                <w:rFonts w:ascii="Calibri" w:hAnsi="Calibri"/>
                <w:b/>
                <w:i w:val="0"/>
                <w:color w:val="FEFCFB"/>
                <w:sz w:val="18"/>
              </w:rPr>
              <w:t>T</w:t>
            </w:r>
          </w:p>
        </w:tc>
        <w:tc>
          <w:tcPr>
            <w:tcW w:type="dxa" w:w="1206"/>
            <w:shd w:val="clear" w:fill="1282A2"/>
          </w:tcPr>
          <w:p>
            <w:pPr>
              <w:jc w:val="center"/>
            </w:pPr>
            <w:r>
              <w:rPr>
                <w:color w:val="FEFCFB"/>
              </w:rPr>
            </w:r>
            <w:r>
              <w:rPr>
                <w:rFonts w:ascii="Calibri" w:hAnsi="Calibri"/>
                <w:b/>
                <w:i w:val="0"/>
                <w:color w:val="FEFCFB"/>
                <w:sz w:val="18"/>
              </w:rPr>
              <w:t>A∧B</w:t>
            </w:r>
          </w:p>
        </w:tc>
        <w:tc>
          <w:tcPr>
            <w:tcW w:type="dxa" w:w="1206"/>
            <w:shd w:val="clear" w:fill="1282A2"/>
          </w:tcPr>
          <w:p>
            <w:pPr>
              <w:jc w:val="center"/>
            </w:pPr>
            <w:r>
              <w:rPr>
                <w:color w:val="FEFCFB"/>
              </w:rPr>
            </w:r>
            <w:r>
              <w:rPr>
                <w:rFonts w:ascii="Calibri" w:hAnsi="Calibri"/>
                <w:b/>
                <w:i w:val="0"/>
                <w:color w:val="FEFCFB"/>
                <w:sz w:val="18"/>
              </w:rPr>
              <w:t>P₁: (A∧B)→X</w:t>
            </w:r>
          </w:p>
        </w:tc>
        <w:tc>
          <w:tcPr>
            <w:tcW w:type="dxa" w:w="1206"/>
            <w:shd w:val="clear" w:fill="1282A2"/>
          </w:tcPr>
          <w:p>
            <w:pPr>
              <w:jc w:val="center"/>
            </w:pPr>
            <w:r>
              <w:rPr>
                <w:color w:val="FEFCFB"/>
              </w:rPr>
            </w:r>
            <w:r>
              <w:rPr>
                <w:rFonts w:ascii="Calibri" w:hAnsi="Calibri"/>
                <w:b/>
                <w:i w:val="0"/>
                <w:color w:val="FEFCFB"/>
                <w:sz w:val="18"/>
              </w:rPr>
              <w:t>P₂: X→T</w:t>
            </w:r>
          </w:p>
        </w:tc>
        <w:tc>
          <w:tcPr>
            <w:tcW w:type="dxa" w:w="1206"/>
            <w:shd w:val="clear" w:fill="1282A2"/>
          </w:tcPr>
          <w:p>
            <w:pPr>
              <w:jc w:val="center"/>
            </w:pPr>
            <w:r>
              <w:rPr>
                <w:color w:val="FEFCFB"/>
              </w:rPr>
            </w:r>
            <w:r>
              <w:rPr>
                <w:rFonts w:ascii="Calibri" w:hAnsi="Calibri"/>
                <w:b/>
                <w:i w:val="0"/>
                <w:color w:val="FEFCFB"/>
                <w:sz w:val="18"/>
              </w:rPr>
              <w:t>Conclusion: (A∧B)→T</w:t>
            </w:r>
          </w:p>
        </w:tc>
      </w:tr>
      <w:tr>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r>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F</w:t>
            </w:r>
          </w:p>
        </w:tc>
      </w:tr>
      <w:tr>
        <w:tc>
          <w:tcPr>
            <w:tcW w:type="dxa" w:w="1206"/>
          </w:tcPr>
          <w:p>
            <w:pPr>
              <w:jc w:val="center"/>
            </w:pPr>
            <w:r/>
            <w:r>
              <w:rPr>
                <w:rFonts w:ascii="Calibri" w:hAnsi="Calibri"/>
                <w:b w:val="0"/>
                <w:i w:val="0"/>
                <w:sz w:val="18"/>
              </w:rPr>
              <w:t>T</w:t>
            </w:r>
          </w:p>
        </w:tc>
        <w:tc>
          <w:tcPr>
            <w:tcW w:type="dxa" w:w="1206"/>
          </w:tcPr>
          <w:p>
            <w:pPr>
              <w:jc w:val="center"/>
            </w:pPr>
            <w:r/>
            <w:r>
              <w:rPr>
                <w:rFonts w:ascii="Calibri" w:hAnsi="Calibri"/>
                <w:b w:val="0"/>
                <w:i w:val="0"/>
                <w:sz w:val="18"/>
              </w:rPr>
              <w:t>T</w:t>
            </w:r>
          </w:p>
        </w:tc>
        <w:tc>
          <w:tcPr>
            <w:tcW w:type="dxa" w:w="1206"/>
          </w:tcPr>
          <w:p>
            <w:pPr>
              <w:jc w:val="center"/>
            </w:pPr>
            <w:r/>
            <w:r>
              <w:rPr>
                <w:rFonts w:ascii="Calibri" w:hAnsi="Calibri"/>
                <w:b w:val="0"/>
                <w:i w:val="0"/>
                <w:sz w:val="18"/>
              </w:rPr>
              <w:t>F</w:t>
            </w:r>
          </w:p>
        </w:tc>
        <w:tc>
          <w:tcPr>
            <w:tcW w:type="dxa" w:w="1206"/>
          </w:tcPr>
          <w:p>
            <w:pPr>
              <w:jc w:val="center"/>
            </w:pPr>
            <w:r/>
            <w:r>
              <w:rPr>
                <w:rFonts w:ascii="Calibri" w:hAnsi="Calibri"/>
                <w:b w:val="0"/>
                <w:i w:val="0"/>
                <w:sz w:val="18"/>
              </w:rPr>
              <w:t>T</w:t>
            </w:r>
          </w:p>
        </w:tc>
        <w:tc>
          <w:tcPr>
            <w:tcW w:type="dxa" w:w="1206"/>
          </w:tcPr>
          <w:p>
            <w:pPr>
              <w:jc w:val="center"/>
            </w:pPr>
            <w:r/>
            <w:r>
              <w:rPr>
                <w:rFonts w:ascii="Calibri" w:hAnsi="Calibri"/>
                <w:b w:val="0"/>
                <w:i w:val="0"/>
                <w:sz w:val="18"/>
              </w:rPr>
              <w:t>T</w:t>
            </w:r>
          </w:p>
        </w:tc>
        <w:tc>
          <w:tcPr>
            <w:tcW w:type="dxa" w:w="1206"/>
          </w:tcPr>
          <w:p>
            <w:pPr>
              <w:jc w:val="center"/>
            </w:pPr>
            <w:r/>
            <w:r>
              <w:rPr>
                <w:rFonts w:ascii="Calibri" w:hAnsi="Calibri"/>
                <w:b w:val="0"/>
                <w:i w:val="0"/>
                <w:sz w:val="18"/>
              </w:rPr>
              <w:t>F</w:t>
            </w:r>
          </w:p>
        </w:tc>
        <w:tc>
          <w:tcPr>
            <w:tcW w:type="dxa" w:w="1206"/>
          </w:tcPr>
          <w:p>
            <w:pPr>
              <w:jc w:val="center"/>
            </w:pPr>
            <w:r/>
            <w:r>
              <w:rPr>
                <w:rFonts w:ascii="Calibri" w:hAnsi="Calibri"/>
                <w:b w:val="0"/>
                <w:i w:val="0"/>
                <w:sz w:val="18"/>
              </w:rPr>
              <w:t>T</w:t>
            </w:r>
          </w:p>
        </w:tc>
        <w:tc>
          <w:tcPr>
            <w:tcW w:type="dxa" w:w="1206"/>
          </w:tcPr>
          <w:p>
            <w:pPr>
              <w:jc w:val="center"/>
            </w:pPr>
            <w:r/>
            <w:r>
              <w:rPr>
                <w:rFonts w:ascii="Calibri" w:hAnsi="Calibri"/>
                <w:b w:val="0"/>
                <w:i w:val="0"/>
                <w:sz w:val="18"/>
              </w:rPr>
              <w:t>T</w:t>
            </w:r>
          </w:p>
        </w:tc>
      </w:tr>
      <w:tr>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r>
      <w:tr>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r>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r>
      <w:tr>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r>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r>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r>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r>
      <w:tr>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r>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r>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r>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c>
          <w:tcPr>
            <w:tcW w:type="dxa" w:w="1206"/>
            <w:shd w:val="clear" w:fill="F0F4F8"/>
          </w:tcPr>
          <w:p>
            <w:pPr>
              <w:jc w:val="center"/>
            </w:pPr>
            <w:r/>
            <w:r>
              <w:rPr>
                <w:rFonts w:ascii="Calibri" w:hAnsi="Calibri"/>
                <w:b w:val="0"/>
                <w:i w:val="0"/>
                <w:sz w:val="18"/>
              </w:rPr>
              <w:t>F</w:t>
            </w:r>
          </w:p>
        </w:tc>
        <w:tc>
          <w:tcPr>
            <w:tcW w:type="dxa" w:w="1206"/>
            <w:shd w:val="clear" w:fill="F0F4F8"/>
          </w:tcPr>
          <w:p>
            <w:pPr>
              <w:jc w:val="center"/>
            </w:pPr>
            <w:r/>
            <w:r>
              <w:rPr>
                <w:rFonts w:ascii="Calibri" w:hAnsi="Calibri"/>
                <w:b w:val="0"/>
                <w:i w:val="0"/>
                <w:sz w:val="18"/>
              </w:rPr>
              <w:t>T</w:t>
            </w:r>
          </w:p>
        </w:tc>
      </w:tr>
      <w:tr>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r>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F</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c>
          <w:tcPr>
            <w:tcW w:type="dxa" w:w="1206"/>
            <w:shd w:val="clear" w:fill="FFF2CC"/>
          </w:tcPr>
          <w:p>
            <w:pPr>
              <w:jc w:val="center"/>
            </w:pPr>
            <w:r/>
            <w:r>
              <w:rPr>
                <w:rFonts w:ascii="Calibri" w:hAnsi="Calibri"/>
                <w:b w:val="0"/>
                <w:i w:val="0"/>
                <w:sz w:val="18"/>
              </w:rPr>
              <w:t>T</w:t>
            </w:r>
          </w:p>
        </w:tc>
      </w:tr>
    </w:tbl>
    <w:p>
      <w:pPr>
        <w:jc w:val="center"/>
      </w:pPr>
      <w:r>
        <w:rPr>
          <w:i/>
          <w:color w:val="5A5A5A"/>
          <w:sz w:val="18"/>
        </w:rPr>
        <w:t>Table I-5: Complete truth table. Yellow rows: both premises hold (fired case). All other rows: vacuous truth.</w:t>
      </w:r>
    </w:p>
    <w:p/>
    <w:p>
      <w:pPr>
        <w:pStyle w:val="Heading2"/>
      </w:pPr>
      <w:r>
        <w:t>7.2 Row-by-Row Analysis</w:t>
      </w:r>
    </w:p>
    <w:p>
      <w:pPr>
        <w:pStyle w:val="Heading3"/>
      </w:pPr>
      <w:r>
        <w:t>Fired Rows (Highlighted Yellow)</w:t>
      </w:r>
    </w:p>
    <w:p>
      <w:pPr>
        <w:spacing w:after="120" w:before="0"/>
      </w:pPr>
      <w:r>
        <w:rPr>
          <w:rFonts w:ascii="Calibri" w:hAnsi="Calibri"/>
          <w:b w:val="0"/>
          <w:i w:val="0"/>
          <w:sz w:val="22"/>
        </w:rPr>
        <w:t>There is exactly ONE row where both premises are simultaneously true:</w:t>
      </w:r>
    </w:p>
    <w:p/>
    <w:tbl>
      <w:tblPr>
        <w:tblStyle w:val="TableGrid"/>
        <w:tblW w:type="auto" w:w="0"/>
        <w:jc w:val="center"/>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shd w:val="clear" w:fill="1282A2"/>
          </w:tcPr>
          <w:p>
            <w:pPr>
              <w:jc w:val="center"/>
            </w:pPr>
            <w:r>
              <w:rPr>
                <w:color w:val="FEFCFB"/>
              </w:rPr>
            </w:r>
            <w:r>
              <w:rPr>
                <w:rFonts w:ascii="Calibri" w:hAnsi="Calibri"/>
                <w:b/>
                <w:i w:val="0"/>
                <w:color w:val="FEFCFB"/>
                <w:sz w:val="18"/>
              </w:rPr>
              <w:t>Row</w:t>
            </w:r>
          </w:p>
        </w:tc>
        <w:tc>
          <w:tcPr>
            <w:tcW w:type="dxa" w:w="965"/>
            <w:shd w:val="clear" w:fill="1282A2"/>
          </w:tcPr>
          <w:p>
            <w:pPr>
              <w:jc w:val="center"/>
            </w:pPr>
            <w:r>
              <w:rPr>
                <w:color w:val="FEFCFB"/>
              </w:rPr>
            </w:r>
            <w:r>
              <w:rPr>
                <w:rFonts w:ascii="Calibri" w:hAnsi="Calibri"/>
                <w:b/>
                <w:i w:val="0"/>
                <w:color w:val="FEFCFB"/>
                <w:sz w:val="18"/>
              </w:rPr>
              <w:t>A</w:t>
            </w:r>
          </w:p>
        </w:tc>
        <w:tc>
          <w:tcPr>
            <w:tcW w:type="dxa" w:w="965"/>
            <w:shd w:val="clear" w:fill="1282A2"/>
          </w:tcPr>
          <w:p>
            <w:pPr>
              <w:jc w:val="center"/>
            </w:pPr>
            <w:r>
              <w:rPr>
                <w:color w:val="FEFCFB"/>
              </w:rPr>
            </w:r>
            <w:r>
              <w:rPr>
                <w:rFonts w:ascii="Calibri" w:hAnsi="Calibri"/>
                <w:b/>
                <w:i w:val="0"/>
                <w:color w:val="FEFCFB"/>
                <w:sz w:val="18"/>
              </w:rPr>
              <w:t>B</w:t>
            </w:r>
          </w:p>
        </w:tc>
        <w:tc>
          <w:tcPr>
            <w:tcW w:type="dxa" w:w="965"/>
            <w:shd w:val="clear" w:fill="1282A2"/>
          </w:tcPr>
          <w:p>
            <w:pPr>
              <w:jc w:val="center"/>
            </w:pPr>
            <w:r>
              <w:rPr>
                <w:color w:val="FEFCFB"/>
              </w:rPr>
            </w:r>
            <w:r>
              <w:rPr>
                <w:rFonts w:ascii="Calibri" w:hAnsi="Calibri"/>
                <w:b/>
                <w:i w:val="0"/>
                <w:color w:val="FEFCFB"/>
                <w:sz w:val="18"/>
              </w:rPr>
              <w:t>X</w:t>
            </w:r>
          </w:p>
        </w:tc>
        <w:tc>
          <w:tcPr>
            <w:tcW w:type="dxa" w:w="965"/>
            <w:shd w:val="clear" w:fill="1282A2"/>
          </w:tcPr>
          <w:p>
            <w:pPr>
              <w:jc w:val="center"/>
            </w:pPr>
            <w:r>
              <w:rPr>
                <w:color w:val="FEFCFB"/>
              </w:rPr>
            </w:r>
            <w:r>
              <w:rPr>
                <w:rFonts w:ascii="Calibri" w:hAnsi="Calibri"/>
                <w:b/>
                <w:i w:val="0"/>
                <w:color w:val="FEFCFB"/>
                <w:sz w:val="18"/>
              </w:rPr>
              <w:t>T</w:t>
            </w:r>
          </w:p>
        </w:tc>
        <w:tc>
          <w:tcPr>
            <w:tcW w:type="dxa" w:w="965"/>
            <w:shd w:val="clear" w:fill="1282A2"/>
          </w:tcPr>
          <w:p>
            <w:pPr>
              <w:jc w:val="center"/>
            </w:pPr>
            <w:r>
              <w:rPr>
                <w:color w:val="FEFCFB"/>
              </w:rPr>
            </w:r>
            <w:r>
              <w:rPr>
                <w:rFonts w:ascii="Calibri" w:hAnsi="Calibri"/>
                <w:b/>
                <w:i w:val="0"/>
                <w:color w:val="FEFCFB"/>
                <w:sz w:val="18"/>
              </w:rPr>
              <w:t>A∧B</w:t>
            </w:r>
          </w:p>
        </w:tc>
        <w:tc>
          <w:tcPr>
            <w:tcW w:type="dxa" w:w="965"/>
            <w:shd w:val="clear" w:fill="1282A2"/>
          </w:tcPr>
          <w:p>
            <w:pPr>
              <w:jc w:val="center"/>
            </w:pPr>
            <w:r>
              <w:rPr>
                <w:color w:val="FEFCFB"/>
              </w:rPr>
            </w:r>
            <w:r>
              <w:rPr>
                <w:rFonts w:ascii="Calibri" w:hAnsi="Calibri"/>
                <w:b/>
                <w:i w:val="0"/>
                <w:color w:val="FEFCFB"/>
                <w:sz w:val="18"/>
              </w:rPr>
              <w:t>P₁</w:t>
            </w:r>
          </w:p>
        </w:tc>
        <w:tc>
          <w:tcPr>
            <w:tcW w:type="dxa" w:w="965"/>
            <w:shd w:val="clear" w:fill="1282A2"/>
          </w:tcPr>
          <w:p>
            <w:pPr>
              <w:jc w:val="center"/>
            </w:pPr>
            <w:r>
              <w:rPr>
                <w:color w:val="FEFCFB"/>
              </w:rPr>
            </w:r>
            <w:r>
              <w:rPr>
                <w:rFonts w:ascii="Calibri" w:hAnsi="Calibri"/>
                <w:b/>
                <w:i w:val="0"/>
                <w:color w:val="FEFCFB"/>
                <w:sz w:val="18"/>
              </w:rPr>
              <w:t>P₂</w:t>
            </w:r>
          </w:p>
        </w:tc>
        <w:tc>
          <w:tcPr>
            <w:tcW w:type="dxa" w:w="965"/>
            <w:shd w:val="clear" w:fill="1282A2"/>
          </w:tcPr>
          <w:p>
            <w:pPr>
              <w:jc w:val="center"/>
            </w:pPr>
            <w:r>
              <w:rPr>
                <w:color w:val="FEFCFB"/>
              </w:rPr>
            </w:r>
            <w:r>
              <w:rPr>
                <w:rFonts w:ascii="Calibri" w:hAnsi="Calibri"/>
                <w:b/>
                <w:i w:val="0"/>
                <w:color w:val="FEFCFB"/>
                <w:sz w:val="18"/>
              </w:rPr>
              <w:t>Conclusion</w:t>
            </w:r>
          </w:p>
        </w:tc>
        <w:tc>
          <w:tcPr>
            <w:tcW w:type="dxa" w:w="965"/>
            <w:shd w:val="clear" w:fill="1282A2"/>
          </w:tcPr>
          <w:p>
            <w:pPr>
              <w:jc w:val="center"/>
            </w:pPr>
            <w:r>
              <w:rPr>
                <w:color w:val="FEFCFB"/>
              </w:rPr>
            </w:r>
            <w:r>
              <w:rPr>
                <w:rFonts w:ascii="Calibri" w:hAnsi="Calibri"/>
                <w:b/>
                <w:i w:val="0"/>
                <w:color w:val="FEFCFB"/>
                <w:sz w:val="18"/>
              </w:rPr>
              <w:t>Significance</w:t>
            </w:r>
          </w:p>
        </w:tc>
      </w:tr>
      <w:tr>
        <w:tc>
          <w:tcPr>
            <w:tcW w:type="dxa" w:w="965"/>
          </w:tcPr>
          <w:p>
            <w:pPr>
              <w:jc w:val="center"/>
            </w:pPr>
            <w:r/>
            <w:r>
              <w:rPr>
                <w:rFonts w:ascii="Calibri" w:hAnsi="Calibri"/>
                <w:b w:val="0"/>
                <w:i w:val="0"/>
                <w:sz w:val="18"/>
              </w:rPr>
              <w:t>1</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Complete positive pathway</w:t>
            </w:r>
          </w:p>
        </w:tc>
      </w:tr>
    </w:tbl>
    <w:p>
      <w:pPr>
        <w:jc w:val="center"/>
      </w:pPr>
      <w:r>
        <w:rPr>
          <w:i/>
          <w:color w:val="5A5A5A"/>
          <w:sz w:val="18"/>
        </w:rPr>
        <w:t>Table I-6: The single fired row — both premises hold and conclusion follows.</w:t>
      </w:r>
    </w:p>
    <w:p/>
    <w:p>
      <w:pPr>
        <w:spacing w:after="120" w:before="0"/>
      </w:pPr>
      <w:r>
        <w:rPr>
          <w:rFonts w:ascii="Calibri" w:hAnsi="Calibri"/>
          <w:b w:val="0"/>
          <w:i w:val="0"/>
          <w:sz w:val="22"/>
        </w:rPr>
        <w:t>In this row, both symptoms are present (A∧B=T), the disease is suspected (X=T), and testing is recommended (T=T). This is the critical positive pathway that the live Symptom Checker animates when both toggles are activated.</w:t>
      </w:r>
    </w:p>
    <w:p/>
    <w:p>
      <w:pPr>
        <w:pStyle w:val="Heading3"/>
      </w:pPr>
      <w:r>
        <w:t>The 'Almost-Firing' Row</w:t>
      </w:r>
    </w:p>
    <w:p>
      <w:pPr>
        <w:spacing w:after="120" w:before="0"/>
      </w:pPr>
      <w:r>
        <w:rPr>
          <w:rFonts w:ascii="Calibri" w:hAnsi="Calibri"/>
          <w:b w:val="0"/>
          <w:i w:val="0"/>
          <w:sz w:val="22"/>
        </w:rPr>
        <w:t>Row 6 is particularly instructive:</w:t>
      </w:r>
    </w:p>
    <w:p/>
    <w:tbl>
      <w:tblPr>
        <w:tblStyle w:val="TableGrid"/>
        <w:tblW w:type="auto" w:w="0"/>
        <w:jc w:val="center"/>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shd w:val="clear" w:fill="1282A2"/>
          </w:tcPr>
          <w:p>
            <w:pPr>
              <w:jc w:val="center"/>
            </w:pPr>
            <w:r>
              <w:rPr>
                <w:color w:val="FEFCFB"/>
              </w:rPr>
            </w:r>
            <w:r>
              <w:rPr>
                <w:rFonts w:ascii="Calibri" w:hAnsi="Calibri"/>
                <w:b/>
                <w:i w:val="0"/>
                <w:color w:val="FEFCFB"/>
                <w:sz w:val="18"/>
              </w:rPr>
              <w:t>Row</w:t>
            </w:r>
          </w:p>
        </w:tc>
        <w:tc>
          <w:tcPr>
            <w:tcW w:type="dxa" w:w="965"/>
            <w:shd w:val="clear" w:fill="1282A2"/>
          </w:tcPr>
          <w:p>
            <w:pPr>
              <w:jc w:val="center"/>
            </w:pPr>
            <w:r>
              <w:rPr>
                <w:color w:val="FEFCFB"/>
              </w:rPr>
            </w:r>
            <w:r>
              <w:rPr>
                <w:rFonts w:ascii="Calibri" w:hAnsi="Calibri"/>
                <w:b/>
                <w:i w:val="0"/>
                <w:color w:val="FEFCFB"/>
                <w:sz w:val="18"/>
              </w:rPr>
              <w:t>A</w:t>
            </w:r>
          </w:p>
        </w:tc>
        <w:tc>
          <w:tcPr>
            <w:tcW w:type="dxa" w:w="965"/>
            <w:shd w:val="clear" w:fill="1282A2"/>
          </w:tcPr>
          <w:p>
            <w:pPr>
              <w:jc w:val="center"/>
            </w:pPr>
            <w:r>
              <w:rPr>
                <w:color w:val="FEFCFB"/>
              </w:rPr>
            </w:r>
            <w:r>
              <w:rPr>
                <w:rFonts w:ascii="Calibri" w:hAnsi="Calibri"/>
                <w:b/>
                <w:i w:val="0"/>
                <w:color w:val="FEFCFB"/>
                <w:sz w:val="18"/>
              </w:rPr>
              <w:t>B</w:t>
            </w:r>
          </w:p>
        </w:tc>
        <w:tc>
          <w:tcPr>
            <w:tcW w:type="dxa" w:w="965"/>
            <w:shd w:val="clear" w:fill="1282A2"/>
          </w:tcPr>
          <w:p>
            <w:pPr>
              <w:jc w:val="center"/>
            </w:pPr>
            <w:r>
              <w:rPr>
                <w:color w:val="FEFCFB"/>
              </w:rPr>
            </w:r>
            <w:r>
              <w:rPr>
                <w:rFonts w:ascii="Calibri" w:hAnsi="Calibri"/>
                <w:b/>
                <w:i w:val="0"/>
                <w:color w:val="FEFCFB"/>
                <w:sz w:val="18"/>
              </w:rPr>
              <w:t>X</w:t>
            </w:r>
          </w:p>
        </w:tc>
        <w:tc>
          <w:tcPr>
            <w:tcW w:type="dxa" w:w="965"/>
            <w:shd w:val="clear" w:fill="1282A2"/>
          </w:tcPr>
          <w:p>
            <w:pPr>
              <w:jc w:val="center"/>
            </w:pPr>
            <w:r>
              <w:rPr>
                <w:color w:val="FEFCFB"/>
              </w:rPr>
            </w:r>
            <w:r>
              <w:rPr>
                <w:rFonts w:ascii="Calibri" w:hAnsi="Calibri"/>
                <w:b/>
                <w:i w:val="0"/>
                <w:color w:val="FEFCFB"/>
                <w:sz w:val="18"/>
              </w:rPr>
              <w:t>T</w:t>
            </w:r>
          </w:p>
        </w:tc>
        <w:tc>
          <w:tcPr>
            <w:tcW w:type="dxa" w:w="965"/>
            <w:shd w:val="clear" w:fill="1282A2"/>
          </w:tcPr>
          <w:p>
            <w:pPr>
              <w:jc w:val="center"/>
            </w:pPr>
            <w:r>
              <w:rPr>
                <w:color w:val="FEFCFB"/>
              </w:rPr>
            </w:r>
            <w:r>
              <w:rPr>
                <w:rFonts w:ascii="Calibri" w:hAnsi="Calibri"/>
                <w:b/>
                <w:i w:val="0"/>
                <w:color w:val="FEFCFB"/>
                <w:sz w:val="18"/>
              </w:rPr>
              <w:t>A∧B</w:t>
            </w:r>
          </w:p>
        </w:tc>
        <w:tc>
          <w:tcPr>
            <w:tcW w:type="dxa" w:w="965"/>
            <w:shd w:val="clear" w:fill="1282A2"/>
          </w:tcPr>
          <w:p>
            <w:pPr>
              <w:jc w:val="center"/>
            </w:pPr>
            <w:r>
              <w:rPr>
                <w:color w:val="FEFCFB"/>
              </w:rPr>
            </w:r>
            <w:r>
              <w:rPr>
                <w:rFonts w:ascii="Calibri" w:hAnsi="Calibri"/>
                <w:b/>
                <w:i w:val="0"/>
                <w:color w:val="FEFCFB"/>
                <w:sz w:val="18"/>
              </w:rPr>
              <w:t>P₁</w:t>
            </w:r>
          </w:p>
        </w:tc>
        <w:tc>
          <w:tcPr>
            <w:tcW w:type="dxa" w:w="965"/>
            <w:shd w:val="clear" w:fill="1282A2"/>
          </w:tcPr>
          <w:p>
            <w:pPr>
              <w:jc w:val="center"/>
            </w:pPr>
            <w:r>
              <w:rPr>
                <w:color w:val="FEFCFB"/>
              </w:rPr>
            </w:r>
            <w:r>
              <w:rPr>
                <w:rFonts w:ascii="Calibri" w:hAnsi="Calibri"/>
                <w:b/>
                <w:i w:val="0"/>
                <w:color w:val="FEFCFB"/>
                <w:sz w:val="18"/>
              </w:rPr>
              <w:t>P₂</w:t>
            </w:r>
          </w:p>
        </w:tc>
        <w:tc>
          <w:tcPr>
            <w:tcW w:type="dxa" w:w="965"/>
            <w:shd w:val="clear" w:fill="1282A2"/>
          </w:tcPr>
          <w:p>
            <w:pPr>
              <w:jc w:val="center"/>
            </w:pPr>
            <w:r>
              <w:rPr>
                <w:color w:val="FEFCFB"/>
              </w:rPr>
            </w:r>
            <w:r>
              <w:rPr>
                <w:rFonts w:ascii="Calibri" w:hAnsi="Calibri"/>
                <w:b/>
                <w:i w:val="0"/>
                <w:color w:val="FEFCFB"/>
                <w:sz w:val="18"/>
              </w:rPr>
              <w:t>Conclusion</w:t>
            </w:r>
          </w:p>
        </w:tc>
        <w:tc>
          <w:tcPr>
            <w:tcW w:type="dxa" w:w="965"/>
            <w:shd w:val="clear" w:fill="1282A2"/>
          </w:tcPr>
          <w:p>
            <w:pPr>
              <w:jc w:val="center"/>
            </w:pPr>
            <w:r>
              <w:rPr>
                <w:color w:val="FEFCFB"/>
              </w:rPr>
            </w:r>
            <w:r>
              <w:rPr>
                <w:rFonts w:ascii="Calibri" w:hAnsi="Calibri"/>
                <w:b/>
                <w:i w:val="0"/>
                <w:color w:val="FEFCFB"/>
                <w:sz w:val="18"/>
              </w:rPr>
              <w:t>Significance</w:t>
            </w:r>
          </w:p>
        </w:tc>
      </w:tr>
      <w:tr>
        <w:tc>
          <w:tcPr>
            <w:tcW w:type="dxa" w:w="965"/>
          </w:tcPr>
          <w:p>
            <w:pPr>
              <w:jc w:val="center"/>
            </w:pPr>
            <w:r/>
            <w:r>
              <w:rPr>
                <w:rFonts w:ascii="Calibri" w:hAnsi="Calibri"/>
                <w:b w:val="0"/>
                <w:i w:val="0"/>
                <w:sz w:val="18"/>
              </w:rPr>
              <w:t>6</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F</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T</w:t>
            </w:r>
          </w:p>
        </w:tc>
        <w:tc>
          <w:tcPr>
            <w:tcW w:type="dxa" w:w="965"/>
          </w:tcPr>
          <w:p>
            <w:pPr>
              <w:jc w:val="center"/>
            </w:pPr>
            <w:r/>
            <w:r>
              <w:rPr>
                <w:rFonts w:ascii="Calibri" w:hAnsi="Calibri"/>
                <w:b w:val="0"/>
                <w:i w:val="0"/>
                <w:sz w:val="18"/>
              </w:rPr>
              <w:t>F</w:t>
            </w:r>
          </w:p>
        </w:tc>
        <w:tc>
          <w:tcPr>
            <w:tcW w:type="dxa" w:w="965"/>
          </w:tcPr>
          <w:p>
            <w:pPr>
              <w:jc w:val="center"/>
            </w:pPr>
            <w:r/>
            <w:r>
              <w:rPr>
                <w:rFonts w:ascii="Calibri" w:hAnsi="Calibri"/>
                <w:b w:val="0"/>
                <w:i w:val="0"/>
                <w:sz w:val="18"/>
              </w:rPr>
              <w:t>F</w:t>
            </w:r>
          </w:p>
        </w:tc>
        <w:tc>
          <w:tcPr>
            <w:tcW w:type="dxa" w:w="965"/>
          </w:tcPr>
          <w:p>
            <w:pPr>
              <w:jc w:val="center"/>
            </w:pPr>
            <w:r/>
            <w:r>
              <w:rPr>
                <w:rFonts w:ascii="Calibri" w:hAnsi="Calibri"/>
                <w:b w:val="0"/>
                <w:i w:val="0"/>
                <w:sz w:val="18"/>
              </w:rPr>
              <w:t>P₂ fails — no testing despite symptoms</w:t>
            </w:r>
          </w:p>
        </w:tc>
      </w:tr>
    </w:tbl>
    <w:p>
      <w:pPr>
        <w:jc w:val="center"/>
      </w:pPr>
      <w:r>
        <w:rPr>
          <w:i/>
          <w:color w:val="5A5A5A"/>
          <w:sz w:val="18"/>
        </w:rPr>
        <w:t>Table I-7: Row 6 — the 'almost-firing' case.</w:t>
      </w:r>
    </w:p>
    <w:p/>
    <w:p>
      <w:pPr>
        <w:spacing w:after="120" w:before="0"/>
      </w:pPr>
      <w:r>
        <w:rPr>
          <w:rFonts w:ascii="Calibri" w:hAnsi="Calibri"/>
          <w:b w:val="0"/>
          <w:i w:val="0"/>
          <w:sz w:val="22"/>
        </w:rPr>
        <w:t>Here, both symptoms are present (A∧B=T) and the disease is suspected (X=T), but testing is NOT recommended (T=F). P₁ is true but P₂ is false, so the overall conclusion fails. This demonstrates that BOTH premises are necessary — removing P₂ breaks the chain.</w:t>
      </w:r>
    </w:p>
    <w:p/>
    <w:p>
      <w:pPr>
        <w:pStyle w:val="Heading3"/>
      </w:pPr>
      <w:r>
        <w:t>Vacuous Rows (Unhighlighted)</w:t>
      </w:r>
    </w:p>
    <w:p>
      <w:pPr>
        <w:spacing w:after="120" w:before="0"/>
      </w:pPr>
      <w:r>
        <w:rPr>
          <w:rFonts w:ascii="Calibri" w:hAnsi="Calibri"/>
          <w:b w:val="0"/>
          <w:i w:val="0"/>
          <w:sz w:val="22"/>
        </w:rPr>
        <w:t>In the remaining 15 rows, at least one premise is false. When A ∧ B is false (rows where A or B is F), the implication (A ∧ B) → T holds vacuously — it doesn't matter whether T is true or false.</w:t>
      </w:r>
    </w:p>
    <w:p/>
    <w:p>
      <w:pPr>
        <w:spacing w:after="120" w:before="0"/>
      </w:pPr>
      <w:r>
        <w:rPr>
          <w:rFonts w:ascii="Calibri" w:hAnsi="Calibri"/>
          <w:b w:val="0"/>
          <w:i w:val="0"/>
          <w:sz w:val="22"/>
        </w:rPr>
        <w:t>This is NOT a bug; it is the correct behaviour: when the symptoms aren't both present, the rule correctly does NOT fire. The system stays silent — exactly what we want.</w:t>
      </w:r>
    </w:p>
    <w:p/>
    <w:p>
      <w:pPr>
        <w:pStyle w:val="Heading2"/>
      </w:pPr>
      <w:r>
        <w:t>7.3 Statistical Summary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t>Category</w:t>
            </w:r>
          </w:p>
        </w:tc>
        <w:tc>
          <w:tcPr>
            <w:tcW w:type="dxa" w:w="2412"/>
            <w:shd w:val="clear" w:fill="1282A2"/>
          </w:tcPr>
          <w:p>
            <w:pPr>
              <w:jc w:val="center"/>
            </w:pPr>
            <w:r>
              <w:rPr>
                <w:color w:val="FEFCFB"/>
              </w:rPr>
            </w:r>
            <w:r>
              <w:rPr>
                <w:rFonts w:ascii="Calibri" w:hAnsi="Calibri"/>
                <w:b/>
                <w:i w:val="0"/>
                <w:color w:val="FEFCFB"/>
                <w:sz w:val="18"/>
              </w:rPr>
              <w:t>Count</w:t>
            </w:r>
          </w:p>
        </w:tc>
        <w:tc>
          <w:tcPr>
            <w:tcW w:type="dxa" w:w="2412"/>
            <w:shd w:val="clear" w:fill="1282A2"/>
          </w:tcPr>
          <w:p>
            <w:pPr>
              <w:jc w:val="center"/>
            </w:pPr>
            <w:r>
              <w:rPr>
                <w:color w:val="FEFCFB"/>
              </w:rPr>
            </w:r>
            <w:r>
              <w:rPr>
                <w:rFonts w:ascii="Calibri" w:hAnsi="Calibri"/>
                <w:b/>
                <w:i w:val="0"/>
                <w:color w:val="FEFCFB"/>
                <w:sz w:val="18"/>
              </w:rPr>
              <w:t>Percentage</w:t>
            </w:r>
          </w:p>
        </w:tc>
        <w:tc>
          <w:tcPr>
            <w:tcW w:type="dxa" w:w="2412"/>
            <w:shd w:val="clear" w:fill="1282A2"/>
          </w:tcPr>
          <w:p>
            <w:pPr>
              <w:jc w:val="center"/>
            </w:pPr>
            <w:r>
              <w:rPr>
                <w:color w:val="FEFCFB"/>
              </w:rPr>
            </w:r>
            <w:r>
              <w:rPr>
                <w:rFonts w:ascii="Calibri" w:hAnsi="Calibri"/>
                <w:b/>
                <w:i w:val="0"/>
                <w:color w:val="FEFCFB"/>
                <w:sz w:val="18"/>
              </w:rPr>
              <w:t>Meaning</w:t>
            </w:r>
          </w:p>
        </w:tc>
      </w:tr>
      <w:tr>
        <w:tc>
          <w:tcPr>
            <w:tcW w:type="dxa" w:w="2412"/>
          </w:tcPr>
          <w:p>
            <w:pPr>
              <w:jc w:val="center"/>
            </w:pPr>
            <w:r/>
            <w:r>
              <w:rPr>
                <w:rFonts w:ascii="Calibri" w:hAnsi="Calibri"/>
                <w:b w:val="0"/>
                <w:i w:val="0"/>
                <w:sz w:val="18"/>
              </w:rPr>
              <w:t>Fired (both premises true)</w:t>
            </w:r>
          </w:p>
        </w:tc>
        <w:tc>
          <w:tcPr>
            <w:tcW w:type="dxa" w:w="2412"/>
          </w:tcPr>
          <w:p>
            <w:pPr>
              <w:jc w:val="center"/>
            </w:pPr>
            <w:r/>
            <w:r>
              <w:rPr>
                <w:rFonts w:ascii="Calibri" w:hAnsi="Calibri"/>
                <w:b w:val="0"/>
                <w:i w:val="0"/>
                <w:sz w:val="18"/>
              </w:rPr>
              <w:t>1</w:t>
            </w:r>
          </w:p>
        </w:tc>
        <w:tc>
          <w:tcPr>
            <w:tcW w:type="dxa" w:w="2412"/>
          </w:tcPr>
          <w:p>
            <w:pPr>
              <w:jc w:val="center"/>
            </w:pPr>
            <w:r/>
            <w:r>
              <w:rPr>
                <w:rFonts w:ascii="Calibri" w:hAnsi="Calibri"/>
                <w:b w:val="0"/>
                <w:i w:val="0"/>
                <w:sz w:val="18"/>
              </w:rPr>
              <w:t>6.25%</w:t>
            </w:r>
          </w:p>
        </w:tc>
        <w:tc>
          <w:tcPr>
            <w:tcW w:type="dxa" w:w="2412"/>
          </w:tcPr>
          <w:p>
            <w:pPr>
              <w:jc w:val="center"/>
            </w:pPr>
            <w:r/>
            <w:r>
              <w:rPr>
                <w:rFonts w:ascii="Calibri" w:hAnsi="Calibri"/>
                <w:b w:val="0"/>
                <w:i w:val="0"/>
                <w:sz w:val="18"/>
              </w:rPr>
              <w:t>Active inference — rule fires</w:t>
            </w:r>
          </w:p>
        </w:tc>
      </w:tr>
      <w:tr>
        <w:tc>
          <w:tcPr>
            <w:tcW w:type="dxa" w:w="2412"/>
            <w:shd w:val="clear" w:fill="F0F4F8"/>
          </w:tcPr>
          <w:p>
            <w:pPr>
              <w:jc w:val="center"/>
            </w:pPr>
            <w:r/>
            <w:r>
              <w:rPr>
                <w:rFonts w:ascii="Calibri" w:hAnsi="Calibri"/>
                <w:b w:val="0"/>
                <w:i w:val="0"/>
                <w:sz w:val="18"/>
              </w:rPr>
              <w:t>Vacuous (P₁ false)</w:t>
            </w:r>
          </w:p>
        </w:tc>
        <w:tc>
          <w:tcPr>
            <w:tcW w:type="dxa" w:w="2412"/>
            <w:shd w:val="clear" w:fill="F0F4F8"/>
          </w:tcPr>
          <w:p>
            <w:pPr>
              <w:jc w:val="center"/>
            </w:pPr>
            <w:r/>
            <w:r>
              <w:rPr>
                <w:rFonts w:ascii="Calibri" w:hAnsi="Calibri"/>
                <w:b w:val="0"/>
                <w:i w:val="0"/>
                <w:sz w:val="18"/>
              </w:rPr>
              <w:t>8</w:t>
            </w:r>
          </w:p>
        </w:tc>
        <w:tc>
          <w:tcPr>
            <w:tcW w:type="dxa" w:w="2412"/>
            <w:shd w:val="clear" w:fill="F0F4F8"/>
          </w:tcPr>
          <w:p>
            <w:pPr>
              <w:jc w:val="center"/>
            </w:pPr>
            <w:r/>
            <w:r>
              <w:rPr>
                <w:rFonts w:ascii="Calibri" w:hAnsi="Calibri"/>
                <w:b w:val="0"/>
                <w:i w:val="0"/>
                <w:sz w:val="18"/>
              </w:rPr>
              <w:t>50%</w:t>
            </w:r>
          </w:p>
        </w:tc>
        <w:tc>
          <w:tcPr>
            <w:tcW w:type="dxa" w:w="2412"/>
            <w:shd w:val="clear" w:fill="F0F4F8"/>
          </w:tcPr>
          <w:p>
            <w:pPr>
              <w:jc w:val="center"/>
            </w:pPr>
            <w:r/>
            <w:r>
              <w:rPr>
                <w:rFonts w:ascii="Calibri" w:hAnsi="Calibri"/>
                <w:b w:val="0"/>
                <w:i w:val="0"/>
                <w:sz w:val="18"/>
              </w:rPr>
              <w:t>Symptoms not both present</w:t>
            </w:r>
          </w:p>
        </w:tc>
      </w:tr>
      <w:tr>
        <w:tc>
          <w:tcPr>
            <w:tcW w:type="dxa" w:w="2412"/>
          </w:tcPr>
          <w:p>
            <w:pPr>
              <w:jc w:val="center"/>
            </w:pPr>
            <w:r/>
            <w:r>
              <w:rPr>
                <w:rFonts w:ascii="Calibri" w:hAnsi="Calibri"/>
                <w:b w:val="0"/>
                <w:i w:val="0"/>
                <w:sz w:val="18"/>
              </w:rPr>
              <w:t>Vacuous (P₂ false)</w:t>
            </w:r>
          </w:p>
        </w:tc>
        <w:tc>
          <w:tcPr>
            <w:tcW w:type="dxa" w:w="2412"/>
          </w:tcPr>
          <w:p>
            <w:pPr>
              <w:jc w:val="center"/>
            </w:pPr>
            <w:r/>
            <w:r>
              <w:rPr>
                <w:rFonts w:ascii="Calibri" w:hAnsi="Calibri"/>
                <w:b w:val="0"/>
                <w:i w:val="0"/>
                <w:sz w:val="18"/>
              </w:rPr>
              <w:t>4</w:t>
            </w:r>
          </w:p>
        </w:tc>
        <w:tc>
          <w:tcPr>
            <w:tcW w:type="dxa" w:w="2412"/>
          </w:tcPr>
          <w:p>
            <w:pPr>
              <w:jc w:val="center"/>
            </w:pPr>
            <w:r/>
            <w:r>
              <w:rPr>
                <w:rFonts w:ascii="Calibri" w:hAnsi="Calibri"/>
                <w:b w:val="0"/>
                <w:i w:val="0"/>
                <w:sz w:val="18"/>
              </w:rPr>
              <w:t>25%</w:t>
            </w:r>
          </w:p>
        </w:tc>
        <w:tc>
          <w:tcPr>
            <w:tcW w:type="dxa" w:w="2412"/>
          </w:tcPr>
          <w:p>
            <w:pPr>
              <w:jc w:val="center"/>
            </w:pPr>
            <w:r/>
            <w:r>
              <w:rPr>
                <w:rFonts w:ascii="Calibri" w:hAnsi="Calibri"/>
                <w:b w:val="0"/>
                <w:i w:val="0"/>
                <w:sz w:val="18"/>
              </w:rPr>
              <w:t>Disease not suspected</w:t>
            </w:r>
          </w:p>
        </w:tc>
      </w:tr>
      <w:tr>
        <w:tc>
          <w:tcPr>
            <w:tcW w:type="dxa" w:w="2412"/>
            <w:shd w:val="clear" w:fill="F0F4F8"/>
          </w:tcPr>
          <w:p>
            <w:pPr>
              <w:jc w:val="center"/>
            </w:pPr>
            <w:r/>
            <w:r>
              <w:rPr>
                <w:rFonts w:ascii="Calibri" w:hAnsi="Calibri"/>
                <w:b w:val="0"/>
                <w:i w:val="0"/>
                <w:sz w:val="18"/>
              </w:rPr>
              <w:t>Both premises false</w:t>
            </w:r>
          </w:p>
        </w:tc>
        <w:tc>
          <w:tcPr>
            <w:tcW w:type="dxa" w:w="2412"/>
            <w:shd w:val="clear" w:fill="F0F4F8"/>
          </w:tcPr>
          <w:p>
            <w:pPr>
              <w:jc w:val="center"/>
            </w:pPr>
            <w:r/>
            <w:r>
              <w:rPr>
                <w:rFonts w:ascii="Calibri" w:hAnsi="Calibri"/>
                <w:b w:val="0"/>
                <w:i w:val="0"/>
                <w:sz w:val="18"/>
              </w:rPr>
              <w:t>3</w:t>
            </w:r>
          </w:p>
        </w:tc>
        <w:tc>
          <w:tcPr>
            <w:tcW w:type="dxa" w:w="2412"/>
            <w:shd w:val="clear" w:fill="F0F4F8"/>
          </w:tcPr>
          <w:p>
            <w:pPr>
              <w:jc w:val="center"/>
            </w:pPr>
            <w:r/>
            <w:r>
              <w:rPr>
                <w:rFonts w:ascii="Calibri" w:hAnsi="Calibri"/>
                <w:b w:val="0"/>
                <w:i w:val="0"/>
                <w:sz w:val="18"/>
              </w:rPr>
              <w:t>18.75%</w:t>
            </w:r>
          </w:p>
        </w:tc>
        <w:tc>
          <w:tcPr>
            <w:tcW w:type="dxa" w:w="2412"/>
            <w:shd w:val="clear" w:fill="F0F4F8"/>
          </w:tcPr>
          <w:p>
            <w:pPr>
              <w:jc w:val="center"/>
            </w:pPr>
            <w:r/>
            <w:r>
              <w:rPr>
                <w:rFonts w:ascii="Calibri" w:hAnsi="Calibri"/>
                <w:b w:val="0"/>
                <w:i w:val="0"/>
                <w:sz w:val="18"/>
              </w:rPr>
              <w:t>Neither rule applies</w:t>
            </w:r>
          </w:p>
        </w:tc>
      </w:tr>
      <w:tr>
        <w:tc>
          <w:tcPr>
            <w:tcW w:type="dxa" w:w="2412"/>
          </w:tcPr>
          <w:p>
            <w:pPr>
              <w:jc w:val="center"/>
            </w:pPr>
            <w:r/>
            <w:r>
              <w:rPr>
                <w:rFonts w:ascii="Calibri" w:hAnsi="Calibri"/>
                <w:b w:val="0"/>
                <w:i w:val="0"/>
                <w:sz w:val="18"/>
              </w:rPr>
              <w:t>Total</w:t>
            </w:r>
          </w:p>
        </w:tc>
        <w:tc>
          <w:tcPr>
            <w:tcW w:type="dxa" w:w="2412"/>
          </w:tcPr>
          <w:p>
            <w:pPr>
              <w:jc w:val="center"/>
            </w:pPr>
            <w:r/>
            <w:r>
              <w:rPr>
                <w:rFonts w:ascii="Calibri" w:hAnsi="Calibri"/>
                <w:b w:val="0"/>
                <w:i w:val="0"/>
                <w:sz w:val="18"/>
              </w:rPr>
              <w:t>16</w:t>
            </w:r>
          </w:p>
        </w:tc>
        <w:tc>
          <w:tcPr>
            <w:tcW w:type="dxa" w:w="2412"/>
          </w:tcPr>
          <w:p>
            <w:pPr>
              <w:jc w:val="center"/>
            </w:pPr>
            <w:r/>
            <w:r>
              <w:rPr>
                <w:rFonts w:ascii="Calibri" w:hAnsi="Calibri"/>
                <w:b w:val="0"/>
                <w:i w:val="0"/>
                <w:sz w:val="18"/>
              </w:rPr>
              <w:t>100%</w:t>
            </w:r>
          </w:p>
        </w:tc>
        <w:tc>
          <w:tcPr>
            <w:tcW w:type="dxa" w:w="2412"/>
          </w:tcPr>
          <w:p>
            <w:pPr>
              <w:jc w:val="center"/>
            </w:pPr>
            <w:r/>
            <w:r>
              <w:rPr>
                <w:rFonts w:ascii="Calibri" w:hAnsi="Calibri"/>
                <w:b w:val="0"/>
                <w:i w:val="0"/>
                <w:sz w:val="18"/>
              </w:rPr>
              <w:t>All valuations</w:t>
            </w:r>
          </w:p>
        </w:tc>
      </w:tr>
    </w:tbl>
    <w:p>
      <w:pPr>
        <w:jc w:val="center"/>
      </w:pPr>
      <w:r>
        <w:rPr>
          <w:i/>
          <w:color w:val="5A5A5A"/>
          <w:sz w:val="18"/>
        </w:rPr>
        <w:t>Table I-8: Statistical summary of truth table rows.</w:t>
      </w:r>
    </w:p>
    <w:p>
      <w:r>
        <w:br/>
      </w:r>
    </w:p>
    <w:p>
      <w:pPr>
        <w:pStyle w:val="Heading1"/>
      </w:pPr>
      <w:r>
        <w:t>8. Interpretation of Results</w:t>
      </w:r>
    </w:p>
    <w:p>
      <w:pPr>
        <w:pStyle w:val="Heading2"/>
      </w:pPr>
      <w:r>
        <w:t>8.1 Validity Confirmed</w:t>
      </w:r>
    </w:p>
    <w:p>
      <w:pPr>
        <w:spacing w:after="120" w:before="0"/>
      </w:pPr>
      <w:r>
        <w:rPr>
          <w:rFonts w:ascii="Calibri" w:hAnsi="Calibri"/>
          <w:b w:val="0"/>
          <w:i w:val="0"/>
          <w:sz w:val="22"/>
        </w:rPr>
        <w:t>The truth table confirms that the argument is valid: in every row where both premises P₁ and P₂ are true, the conclusion (A ∧ B) → T is also true. There is no counterexample — no row where the premises hold but the conclusion fails.</w:t>
      </w:r>
    </w:p>
    <w:p/>
    <w:p>
      <w:pPr>
        <w:pStyle w:val="Heading2"/>
      </w:pPr>
      <w:r>
        <w:t>8.2 Validity vs. Soundness</w:t>
      </w:r>
    </w:p>
    <w:p>
      <w:pPr>
        <w:spacing w:after="120" w:before="0"/>
      </w:pPr>
      <w:r>
        <w:rPr>
          <w:rFonts w:ascii="Calibri" w:hAnsi="Calibri"/>
          <w:b/>
          <w:i w:val="0"/>
          <w:sz w:val="22"/>
        </w:rPr>
        <w:t>It is important to distinguish between two concepts:</w:t>
      </w:r>
    </w:p>
    <w:p/>
    <w:p>
      <w:pPr>
        <w:spacing w:after="120" w:before="0"/>
      </w:pPr>
      <w:r>
        <w:rPr>
          <w:rFonts w:ascii="Calibri" w:hAnsi="Calibri"/>
          <w:b/>
          <w:i w:val="0"/>
          <w:sz w:val="22"/>
        </w:rPr>
        <w:t>Validity:</w:t>
      </w:r>
    </w:p>
    <w:p>
      <w:pPr>
        <w:spacing w:after="120" w:before="0"/>
      </w:pPr>
      <w:r>
        <w:rPr>
          <w:rFonts w:ascii="Calibri" w:hAnsi="Calibri"/>
          <w:b w:val="0"/>
          <w:i w:val="0"/>
          <w:sz w:val="22"/>
        </w:rPr>
        <w:t>An argument is valid if the conclusion necessarily follows from the premises. Validity is about LOGICAL STRUCTURE — it doesn't depend on whether the premises are actually true in the real world. Our proof establishes validity.</w:t>
      </w:r>
    </w:p>
    <w:p/>
    <w:p>
      <w:pPr>
        <w:spacing w:after="120" w:before="0"/>
      </w:pPr>
      <w:r>
        <w:rPr>
          <w:rFonts w:ascii="Calibri" w:hAnsi="Calibri"/>
          <w:b/>
          <w:i w:val="0"/>
          <w:sz w:val="22"/>
        </w:rPr>
        <w:t>Soundness:</w:t>
      </w:r>
    </w:p>
    <w:p>
      <w:pPr>
        <w:spacing w:after="120" w:before="0"/>
      </w:pPr>
      <w:r>
        <w:rPr>
          <w:rFonts w:ascii="Calibri" w:hAnsi="Calibri"/>
          <w:b w:val="0"/>
          <w:i w:val="0"/>
          <w:sz w:val="22"/>
        </w:rPr>
        <w:t>An argument is sound if it is valid AND all premises are actually true. Soundness depends on the clinical accuracy of P₁ and P₂ — for example, does fever AND cough actually indicate influenza? This requires medical domain expertise to verify, and is beyond the scope of this mathematical report.</w:t>
      </w:r>
    </w:p>
    <w:p/>
    <w:p>
      <w:pPr>
        <w:pStyle w:val="Heading2"/>
      </w:pPr>
      <w:r>
        <w:t>8.3 Practical Implications</w:t>
      </w:r>
    </w:p>
    <w:p>
      <w:pPr>
        <w:spacing w:after="120" w:before="0"/>
      </w:pPr>
      <w:r>
        <w:rPr>
          <w:rFonts w:ascii="Calibri" w:hAnsi="Calibri"/>
          <w:b w:val="0"/>
          <w:i w:val="0"/>
          <w:sz w:val="22"/>
        </w:rPr>
        <w:t>For the triage system, the validity result has several practical implications:</w:t>
      </w:r>
    </w:p>
    <w:p/>
    <w:p>
      <w:pPr>
        <w:pStyle w:val="ListBullet"/>
        <w:spacing w:after="60"/>
      </w:pPr>
      <w:r>
        <w:t>Structural Correctness: No combination of symptom/disease/test values can make the premises true while the conclusion is false.</w:t>
      </w:r>
    </w:p>
    <w:p>
      <w:pPr>
        <w:pStyle w:val="ListBullet"/>
        <w:spacing w:after="60"/>
      </w:pPr>
      <w:r>
        <w:t>No False Alarms: The system never recommends testing without a derivation when both premises are adopted.</w:t>
      </w:r>
    </w:p>
    <w:p>
      <w:pPr>
        <w:pStyle w:val="ListBullet"/>
        <w:spacing w:after="60"/>
      </w:pPr>
      <w:r>
        <w:t>Correct Silence: The 15 vacuous rows represent 'no alarm' situations — the system correctly stays silent when the conditions aren't met.</w:t>
      </w:r>
    </w:p>
    <w:p>
      <w:pPr>
        <w:pStyle w:val="ListBullet"/>
        <w:spacing w:after="60"/>
      </w:pPr>
      <w:r>
        <w:t>Single Positive Pathway: The one fired row (T,T,T,T) is the complete positive pathway that the live Symptom Checker animates.</w:t>
      </w:r>
    </w:p>
    <w:p>
      <w:pPr>
        <w:pStyle w:val="ListBullet"/>
        <w:spacing w:after="60"/>
      </w:pPr>
      <w:r>
        <w:t>Premise Dependency: Row 6 shows what happens when P₂ is removed — symptoms present, disease suspected, but no testing. This is exactly the failure mode the full chain prevents.</w:t>
      </w:r>
    </w:p>
    <w:p>
      <w:r>
        <w:br/>
      </w:r>
    </w:p>
    <w:p>
      <w:pPr>
        <w:pStyle w:val="Heading1"/>
      </w:pPr>
      <w:r>
        <w:t>9. Practical Application</w:t>
      </w:r>
    </w:p>
    <w:p>
      <w:pPr>
        <w:pStyle w:val="Heading2"/>
      </w:pPr>
      <w:r>
        <w:t>9.1 The Live Symptom Checker</w:t>
      </w:r>
    </w:p>
    <w:p>
      <w:pPr>
        <w:spacing w:after="120" w:before="0"/>
      </w:pPr>
      <w:r>
        <w:rPr>
          <w:rFonts w:ascii="Calibri" w:hAnsi="Calibri"/>
          <w:b w:val="0"/>
          <w:i w:val="0"/>
          <w:sz w:val="22"/>
        </w:rPr>
        <w:t>The proved chain (A ∧ B) → X → T is deployed as the Symptom Checker interactive card on the project website. The implementation features:</w:t>
      </w:r>
    </w:p>
    <w:p/>
    <w:p>
      <w:pPr>
        <w:pStyle w:val="ListBullet"/>
        <w:spacing w:after="60"/>
      </w:pPr>
      <w:r>
        <w:t>Toggle Switches: Two toggle switches for symptoms A and B, with real-time state feedback and visual confirmation.</w:t>
      </w:r>
    </w:p>
    <w:p>
      <w:pPr>
        <w:pStyle w:val="ListBullet"/>
        <w:spacing w:after="60"/>
      </w:pPr>
      <w:r>
        <w:t>Inference Strip: A visual inference strip showing (A ∧ B) → X → T lighting up sequentially when both toggles are activated. Each link in the chain illuminates as the corresponding inference rule fires.</w:t>
      </w:r>
    </w:p>
    <w:p>
      <w:pPr>
        <w:pStyle w:val="ListBullet"/>
        <w:spacing w:after="60"/>
      </w:pPr>
      <w:r>
        <w:t>Vacuous-Case Explainer: When the rule doesn't fire (because one or both symptoms are absent), an explainer appears explaining WHY the system stays silent — preventing the misconception that the system is 'broken'.</w:t>
      </w:r>
    </w:p>
    <w:p>
      <w:pPr>
        <w:pStyle w:val="ListBullet"/>
        <w:spacing w:after="60"/>
      </w:pPr>
      <w:r>
        <w:t>Live Computation: All values are computed from the logic engine in real-time — never hardcoded. This ensures the interactive demo always agrees with the truth table.</w:t>
      </w:r>
    </w:p>
    <w:p>
      <w:pPr>
        <w:pStyle w:val="ListBullet"/>
        <w:spacing w:after="60"/>
      </w:pPr>
      <w:r>
        <w:t>Reduced Motion Support: The animations respect the user's prefers-reduced-motion setting, collapsing to instant state changes for accessibility.</w:t>
      </w:r>
    </w:p>
    <w:p/>
    <w:p>
      <w:pPr>
        <w:pStyle w:val="Heading2"/>
      </w:pPr>
      <w:r>
        <w:t>9.2 Software Architecture</w:t>
      </w:r>
    </w:p>
    <w:p>
      <w:pPr>
        <w:spacing w:after="120" w:before="0"/>
      </w:pPr>
      <w:r>
        <w:rPr>
          <w:rFonts w:ascii="Calibri" w:hAnsi="Calibri"/>
          <w:b w:val="0"/>
          <w:i w:val="0"/>
          <w:sz w:val="22"/>
        </w:rPr>
        <w:t>The proof translates directly to software architecture:</w:t>
      </w:r>
    </w:p>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18"/>
              </w:rPr>
              <w:t>Proof Step</w:t>
            </w:r>
          </w:p>
        </w:tc>
        <w:tc>
          <w:tcPr>
            <w:tcW w:type="dxa" w:w="3216"/>
            <w:shd w:val="clear" w:fill="1282A2"/>
          </w:tcPr>
          <w:p>
            <w:pPr>
              <w:jc w:val="center"/>
            </w:pPr>
            <w:r>
              <w:rPr>
                <w:color w:val="FEFCFB"/>
              </w:rPr>
            </w:r>
            <w:r>
              <w:rPr>
                <w:rFonts w:ascii="Calibri" w:hAnsi="Calibri"/>
                <w:b/>
                <w:i w:val="0"/>
                <w:color w:val="FEFCFB"/>
                <w:sz w:val="18"/>
              </w:rPr>
              <w:t>Software Component</w:t>
            </w:r>
          </w:p>
        </w:tc>
        <w:tc>
          <w:tcPr>
            <w:tcW w:type="dxa" w:w="3216"/>
            <w:shd w:val="clear" w:fill="1282A2"/>
          </w:tcPr>
          <w:p>
            <w:pPr>
              <w:jc w:val="center"/>
            </w:pPr>
            <w:r>
              <w:rPr>
                <w:color w:val="FEFCFB"/>
              </w:rPr>
            </w:r>
            <w:r>
              <w:rPr>
                <w:rFonts w:ascii="Calibri" w:hAnsi="Calibri"/>
                <w:b/>
                <w:i w:val="0"/>
                <w:color w:val="FEFCFB"/>
                <w:sz w:val="18"/>
              </w:rPr>
              <w:t>Implementation</w:t>
            </w:r>
          </w:p>
        </w:tc>
      </w:tr>
      <w:tr>
        <w:tc>
          <w:tcPr>
            <w:tcW w:type="dxa" w:w="3216"/>
          </w:tcPr>
          <w:p>
            <w:pPr>
              <w:jc w:val="center"/>
            </w:pPr>
            <w:r/>
            <w:r>
              <w:rPr>
                <w:rFonts w:ascii="Calibri" w:hAnsi="Calibri"/>
                <w:b w:val="0"/>
                <w:i w:val="0"/>
                <w:sz w:val="18"/>
              </w:rPr>
              <w:t>Premise P₁</w:t>
            </w:r>
          </w:p>
        </w:tc>
        <w:tc>
          <w:tcPr>
            <w:tcW w:type="dxa" w:w="3216"/>
          </w:tcPr>
          <w:p>
            <w:pPr>
              <w:jc w:val="center"/>
            </w:pPr>
            <w:r/>
            <w:r>
              <w:rPr>
                <w:rFonts w:ascii="Calibri" w:hAnsi="Calibri"/>
                <w:b w:val="0"/>
                <w:i w:val="0"/>
                <w:sz w:val="18"/>
              </w:rPr>
              <w:t>Rule Engine (first rule)</w:t>
            </w:r>
          </w:p>
        </w:tc>
        <w:tc>
          <w:tcPr>
            <w:tcW w:type="dxa" w:w="3216"/>
          </w:tcPr>
          <w:p>
            <w:pPr>
              <w:jc w:val="center"/>
            </w:pPr>
            <w:r/>
            <w:r>
              <w:rPr>
                <w:rFonts w:ascii="Calibri" w:hAnsi="Calibri"/>
                <w:b w:val="0"/>
                <w:i w:val="0"/>
                <w:sz w:val="18"/>
              </w:rPr>
              <w:t>if (A &amp;&amp; B) { suspectX = true; }</w:t>
            </w:r>
          </w:p>
        </w:tc>
      </w:tr>
      <w:tr>
        <w:tc>
          <w:tcPr>
            <w:tcW w:type="dxa" w:w="3216"/>
            <w:shd w:val="clear" w:fill="F0F4F8"/>
          </w:tcPr>
          <w:p>
            <w:pPr>
              <w:jc w:val="center"/>
            </w:pPr>
            <w:r/>
            <w:r>
              <w:rPr>
                <w:rFonts w:ascii="Calibri" w:hAnsi="Calibri"/>
                <w:b w:val="0"/>
                <w:i w:val="0"/>
                <w:sz w:val="18"/>
              </w:rPr>
              <w:t>Premise P₂</w:t>
            </w:r>
          </w:p>
        </w:tc>
        <w:tc>
          <w:tcPr>
            <w:tcW w:type="dxa" w:w="3216"/>
            <w:shd w:val="clear" w:fill="F0F4F8"/>
          </w:tcPr>
          <w:p>
            <w:pPr>
              <w:jc w:val="center"/>
            </w:pPr>
            <w:r/>
            <w:r>
              <w:rPr>
                <w:rFonts w:ascii="Calibri" w:hAnsi="Calibri"/>
                <w:b w:val="0"/>
                <w:i w:val="0"/>
                <w:sz w:val="18"/>
              </w:rPr>
              <w:t>Rule Engine (second rule)</w:t>
            </w:r>
          </w:p>
        </w:tc>
        <w:tc>
          <w:tcPr>
            <w:tcW w:type="dxa" w:w="3216"/>
            <w:shd w:val="clear" w:fill="F0F4F8"/>
          </w:tcPr>
          <w:p>
            <w:pPr>
              <w:jc w:val="center"/>
            </w:pPr>
            <w:r/>
            <w:r>
              <w:rPr>
                <w:rFonts w:ascii="Calibri" w:hAnsi="Calibri"/>
                <w:b w:val="0"/>
                <w:i w:val="0"/>
                <w:sz w:val="18"/>
              </w:rPr>
              <w:t>if (suspectX) { recommendT = true; }</w:t>
            </w:r>
          </w:p>
        </w:tc>
      </w:tr>
      <w:tr>
        <w:tc>
          <w:tcPr>
            <w:tcW w:type="dxa" w:w="3216"/>
          </w:tcPr>
          <w:p>
            <w:pPr>
              <w:jc w:val="center"/>
            </w:pPr>
            <w:r/>
            <w:r>
              <w:rPr>
                <w:rFonts w:ascii="Calibri" w:hAnsi="Calibri"/>
                <w:b w:val="0"/>
                <w:i w:val="0"/>
                <w:sz w:val="18"/>
              </w:rPr>
              <w:t>Assumption</w:t>
            </w:r>
          </w:p>
        </w:tc>
        <w:tc>
          <w:tcPr>
            <w:tcW w:type="dxa" w:w="3216"/>
          </w:tcPr>
          <w:p>
            <w:pPr>
              <w:jc w:val="center"/>
            </w:pPr>
            <w:r/>
            <w:r>
              <w:rPr>
                <w:rFonts w:ascii="Calibri" w:hAnsi="Calibri"/>
                <w:b w:val="0"/>
                <w:i w:val="0"/>
                <w:sz w:val="18"/>
              </w:rPr>
              <w:t>User Input</w:t>
            </w:r>
          </w:p>
        </w:tc>
        <w:tc>
          <w:tcPr>
            <w:tcW w:type="dxa" w:w="3216"/>
          </w:tcPr>
          <w:p>
            <w:pPr>
              <w:jc w:val="center"/>
            </w:pPr>
            <w:r/>
            <w:r>
              <w:rPr>
                <w:rFonts w:ascii="Calibri" w:hAnsi="Calibri"/>
                <w:b w:val="0"/>
                <w:i w:val="0"/>
                <w:sz w:val="18"/>
              </w:rPr>
              <w:t>Toggle switches for A and B</w:t>
            </w:r>
          </w:p>
        </w:tc>
      </w:tr>
      <w:tr>
        <w:tc>
          <w:tcPr>
            <w:tcW w:type="dxa" w:w="3216"/>
            <w:shd w:val="clear" w:fill="F0F4F8"/>
          </w:tcPr>
          <w:p>
            <w:pPr>
              <w:jc w:val="center"/>
            </w:pPr>
            <w:r/>
            <w:r>
              <w:rPr>
                <w:rFonts w:ascii="Calibri" w:hAnsi="Calibri"/>
                <w:b w:val="0"/>
                <w:i w:val="0"/>
                <w:sz w:val="18"/>
              </w:rPr>
              <w:t>Modus Ponens</w:t>
            </w:r>
          </w:p>
        </w:tc>
        <w:tc>
          <w:tcPr>
            <w:tcW w:type="dxa" w:w="3216"/>
            <w:shd w:val="clear" w:fill="F0F4F8"/>
          </w:tcPr>
          <w:p>
            <w:pPr>
              <w:jc w:val="center"/>
            </w:pPr>
            <w:r/>
            <w:r>
              <w:rPr>
                <w:rFonts w:ascii="Calibri" w:hAnsi="Calibri"/>
                <w:b w:val="0"/>
                <w:i w:val="0"/>
                <w:sz w:val="18"/>
              </w:rPr>
              <w:t>Forward Chaining</w:t>
            </w:r>
          </w:p>
        </w:tc>
        <w:tc>
          <w:tcPr>
            <w:tcW w:type="dxa" w:w="3216"/>
            <w:shd w:val="clear" w:fill="F0F4F8"/>
          </w:tcPr>
          <w:p>
            <w:pPr>
              <w:jc w:val="center"/>
            </w:pPr>
            <w:r/>
            <w:r>
              <w:rPr>
                <w:rFonts w:ascii="Calibri" w:hAnsi="Calibri"/>
                <w:b w:val="0"/>
                <w:i w:val="0"/>
                <w:sz w:val="18"/>
              </w:rPr>
              <w:t>Fire rules in dependency order</w:t>
            </w:r>
          </w:p>
        </w:tc>
      </w:tr>
      <w:tr>
        <w:tc>
          <w:tcPr>
            <w:tcW w:type="dxa" w:w="3216"/>
          </w:tcPr>
          <w:p>
            <w:pPr>
              <w:jc w:val="center"/>
            </w:pPr>
            <w:r/>
            <w:r>
              <w:rPr>
                <w:rFonts w:ascii="Calibri" w:hAnsi="Calibri"/>
                <w:b w:val="0"/>
                <w:i w:val="0"/>
                <w:sz w:val="18"/>
              </w:rPr>
              <w:t>Conditional Proof</w:t>
            </w:r>
          </w:p>
        </w:tc>
        <w:tc>
          <w:tcPr>
            <w:tcW w:type="dxa" w:w="3216"/>
          </w:tcPr>
          <w:p>
            <w:pPr>
              <w:jc w:val="center"/>
            </w:pPr>
            <w:r/>
            <w:r>
              <w:rPr>
                <w:rFonts w:ascii="Calibri" w:hAnsi="Calibri"/>
                <w:b w:val="0"/>
                <w:i w:val="0"/>
                <w:sz w:val="18"/>
              </w:rPr>
              <w:t>Function Return</w:t>
            </w:r>
          </w:p>
        </w:tc>
        <w:tc>
          <w:tcPr>
            <w:tcW w:type="dxa" w:w="3216"/>
          </w:tcPr>
          <w:p>
            <w:pPr>
              <w:jc w:val="center"/>
            </w:pPr>
            <w:r/>
            <w:r>
              <w:rPr>
                <w:rFonts w:ascii="Calibri" w:hAnsi="Calibri"/>
                <w:b w:val="0"/>
                <w:i w:val="0"/>
                <w:sz w:val="18"/>
              </w:rPr>
              <w:t>Output T when inputs satisfy A∧B</w:t>
            </w:r>
          </w:p>
        </w:tc>
      </w:tr>
    </w:tbl>
    <w:p>
      <w:pPr>
        <w:jc w:val="center"/>
      </w:pPr>
      <w:r>
        <w:rPr>
          <w:i/>
          <w:color w:val="5A5A5A"/>
          <w:sz w:val="18"/>
        </w:rPr>
        <w:t>Table I-9: Mapping proof steps to software components.</w:t>
      </w:r>
    </w:p>
    <w:p/>
    <w:p>
      <w:pPr>
        <w:pStyle w:val="Heading2"/>
      </w:pPr>
      <w:r>
        <w:t>9.3 Extending to Multiple Symptoms</w:t>
      </w:r>
    </w:p>
    <w:p>
      <w:pPr>
        <w:spacing w:after="120" w:before="0"/>
      </w:pPr>
      <w:r>
        <w:rPr>
          <w:rFonts w:ascii="Calibri" w:hAnsi="Calibri"/>
          <w:b w:val="0"/>
          <w:i w:val="0"/>
          <w:sz w:val="22"/>
        </w:rPr>
        <w:t>The same proof technique generalises to systems with more symptoms. For n symptoms:</w:t>
      </w:r>
    </w:p>
    <w:p/>
    <w:p>
      <w:pPr>
        <w:spacing w:after="120" w:before="0"/>
      </w:pPr>
      <w:r>
        <w:rPr>
          <w:rFonts w:ascii="Calibri" w:hAnsi="Calibri"/>
          <w:b/>
          <w:i w:val="0"/>
          <w:sz w:val="24"/>
        </w:rPr>
        <w:t>(S₁ ∧ S₂ ∧ ... ∧ Sₙ) → X → T</w:t>
      </w:r>
    </w:p>
    <w:p/>
    <w:p>
      <w:pPr>
        <w:spacing w:after="120" w:before="0"/>
      </w:pPr>
      <w:r>
        <w:rPr>
          <w:rFonts w:ascii="Calibri" w:hAnsi="Calibri"/>
          <w:b w:val="0"/>
          <w:i w:val="0"/>
          <w:sz w:val="22"/>
        </w:rPr>
        <w:t>Each additional symptom strengthens the antecedent but doesn't change the proof structure — Hypothetical Syllogism still applies to chain the premises. The truth table grows exponentially (2ⁿ⁺² rows), but the proof remains constant (6 steps).</w:t>
      </w:r>
    </w:p>
    <w:p>
      <w:r>
        <w:br/>
      </w:r>
    </w:p>
    <w:p>
      <w:pPr>
        <w:pStyle w:val="Heading1"/>
      </w:pPr>
      <w:r>
        <w:t>10. Innovation / Proposed Improvement</w:t>
      </w:r>
    </w:p>
    <w:p>
      <w:pPr>
        <w:pStyle w:val="Heading2"/>
      </w:pPr>
      <w:r>
        <w:t>10.1 Current Limitations</w:t>
      </w:r>
    </w:p>
    <w:p>
      <w:pPr>
        <w:spacing w:after="120" w:before="0"/>
      </w:pPr>
      <w:r>
        <w:rPr>
          <w:rFonts w:ascii="Calibri" w:hAnsi="Calibri"/>
          <w:b w:val="0"/>
          <w:i w:val="0"/>
          <w:sz w:val="22"/>
        </w:rPr>
        <w:t>The propositional model, while correct, has inherent limitations that future work should address:</w:t>
      </w:r>
    </w:p>
    <w:p/>
    <w:p>
      <w:pPr>
        <w:pStyle w:val="ListBullet"/>
        <w:spacing w:after="60"/>
      </w:pPr>
      <w:r>
        <w:t>No Uncertainty: Symptoms are either present or absent — no degrees of belief. In reality, a patient might have a 'slight fever' or 'occasional cough'.</w:t>
      </w:r>
    </w:p>
    <w:p>
      <w:pPr>
        <w:pStyle w:val="ListBullet"/>
        <w:spacing w:after="60"/>
      </w:pPr>
      <w:r>
        <w:t>No Temporal Reasoning: The model doesn't account for when symptoms appeared or their progression over time. Fever on day 1 followed by rash on day 3 suggests measles; the reverse order might suggest an allergic reaction.</w:t>
      </w:r>
    </w:p>
    <w:p>
      <w:pPr>
        <w:pStyle w:val="ListBullet"/>
        <w:spacing w:after="60"/>
      </w:pPr>
      <w:r>
        <w:t>No Symptom Interaction: The model treats A and B independently, missing synergistic effects. The combination might be more (or less) indicative than the sum of parts.</w:t>
      </w:r>
    </w:p>
    <w:p>
      <w:pPr>
        <w:pStyle w:val="ListBullet"/>
        <w:spacing w:after="60"/>
      </w:pPr>
      <w:r>
        <w:t>Binary Disease Model: X is either suspected or not — no probability ranking. In reality, clinicians think in terms of differential diagnoses with relative likelihoods.</w:t>
      </w:r>
    </w:p>
    <w:p/>
    <w:p>
      <w:pPr>
        <w:pStyle w:val="Heading2"/>
      </w:pPr>
      <w:r>
        <w:t>10.2 Proposed Extensions</w:t>
      </w:r>
    </w:p>
    <w:p>
      <w:pPr>
        <w:spacing w:after="60"/>
      </w:pPr>
      <w:r>
        <w:t>1. Probabilistic Logic: Replace binary propositions with probability values. P(X | A ∧ B) = posterior probability using Bayes' theorem. The triage rule becomes: if P(X | A ∧ B) &gt; threshold → T. This captures the uncertainty inherent in medical diagnosis.</w:t>
      </w:r>
    </w:p>
    <w:p>
      <w:pPr>
        <w:spacing w:after="60"/>
      </w:pPr>
      <w:r>
        <w:t>2. Temporal Logic (LTL/CTL): Add time indices: A(t₁) ∧ B(t₂) → X(t₃) → T(t₄). This captures symptom onset sequences and enables reasoning about disease progression.</w:t>
      </w:r>
    </w:p>
    <w:p>
      <w:pPr>
        <w:spacing w:after="60"/>
      </w:pPr>
      <w:r>
        <w:t>3. Fuzzy Logic: Allow partial membership: μ_X(A,B) ∈ [0,1] instead of X ∈ {T,F}. This handles vague symptom presentations (e.g., 'mild fever', 'slight cough').</w:t>
      </w:r>
    </w:p>
    <w:p>
      <w:pPr>
        <w:spacing w:after="60"/>
      </w:pPr>
      <w:r>
        <w:t>4. Causal Reasoning: Move from correlation (if A then X) to causation (A causes X) using causal Bayesian networks. This prevents spurious inferences from correlated but non-causal relationships.</w:t>
      </w:r>
    </w:p>
    <w:p>
      <w:pPr>
        <w:spacing w:after="60"/>
      </w:pPr>
      <w:r>
        <w:t>5. Explanation Interface: Surface the complete proof trace (which premises fired, which inference rules were applied) alongside every recommendation for clinician override and audit.</w:t>
      </w:r>
    </w:p>
    <w:p>
      <w:r>
        <w:br/>
      </w:r>
    </w:p>
    <w:p>
      <w:pPr>
        <w:pStyle w:val="Heading1"/>
      </w:pPr>
      <w:r>
        <w:t>11. Conclusion</w:t>
      </w:r>
    </w:p>
    <w:p>
      <w:pPr>
        <w:spacing w:after="120" w:before="0"/>
      </w:pPr>
      <w:r>
        <w:rPr>
          <w:rFonts w:ascii="Calibri" w:hAnsi="Calibri"/>
          <w:b w:val="0"/>
          <w:i w:val="0"/>
          <w:sz w:val="22"/>
        </w:rPr>
        <w:t>This report has demonstrated that the triage rule 'if both symptom A and symptom B are present, recommend further testing T' is a valid logical consequence of the knowledge base containing (A ∧ B) → X and X → T.</w:t>
      </w:r>
    </w:p>
    <w:p/>
    <w:p>
      <w:pPr>
        <w:spacing w:after="120" w:before="0"/>
      </w:pPr>
      <w:r>
        <w:rPr>
          <w:rFonts w:ascii="Calibri" w:hAnsi="Calibri"/>
          <w:b/>
          <w:i w:val="0"/>
          <w:sz w:val="22"/>
        </w:rPr>
        <w:t>Key findings:</w:t>
      </w:r>
    </w:p>
    <w:p>
      <w:pPr>
        <w:pStyle w:val="ListBullet"/>
        <w:spacing w:after="60"/>
      </w:pPr>
      <w:r>
        <w:t>The proof via Hypothetical Syllogism (derived through Conditional Proof and Modus Ponens) establishes deductive validity in 6 steps.</w:t>
      </w:r>
    </w:p>
    <w:p>
      <w:pPr>
        <w:pStyle w:val="ListBullet"/>
        <w:spacing w:after="60"/>
      </w:pPr>
      <w:r>
        <w:t>The 16-row truth table confirms the result semantically: in the single fired row where both premises hold, the conclusion holds.</w:t>
      </w:r>
    </w:p>
    <w:p>
      <w:pPr>
        <w:pStyle w:val="ListBullet"/>
        <w:spacing w:after="60"/>
      </w:pPr>
      <w:r>
        <w:t>The 15 vacuous rows correctly represent 'no alarm' situations where the rule doesn't fire.</w:t>
      </w:r>
    </w:p>
    <w:p>
      <w:pPr>
        <w:pStyle w:val="ListBullet"/>
        <w:spacing w:after="60"/>
      </w:pPr>
      <w:r>
        <w:t>Row 6 reveals the critical dependency on P₂ — without the second premise, the chain breaks.</w:t>
      </w:r>
    </w:p>
    <w:p>
      <w:pPr>
        <w:pStyle w:val="ListBullet"/>
        <w:spacing w:after="60"/>
      </w:pPr>
      <w:r>
        <w:t>The result is deployed in a live interactive demo that computes all values in real-time.</w:t>
      </w:r>
    </w:p>
    <w:p/>
    <w:p>
      <w:pPr>
        <w:spacing w:after="120" w:before="0"/>
      </w:pPr>
      <w:r>
        <w:rPr>
          <w:rFonts w:ascii="Calibri" w:hAnsi="Calibri"/>
          <w:b w:val="0"/>
          <w:i w:val="0"/>
          <w:sz w:val="22"/>
        </w:rPr>
        <w:t>The proved chain provides a foundation for auditable clinical decision support. While propositional logic has limitations (no uncertainty, no temporal reasoning), the formal proof demonstrates a critical principle: in safety-critical systems, rules should be provably correct, not merely 'seems right'.</w:t>
      </w:r>
    </w:p>
    <w:p/>
    <w:p>
      <w:pPr>
        <w:spacing w:after="120" w:before="0"/>
      </w:pPr>
      <w:r>
        <w:rPr>
          <w:rFonts w:ascii="Calibri" w:hAnsi="Calibri"/>
          <w:b w:val="0"/>
          <w:i w:val="0"/>
          <w:sz w:val="22"/>
        </w:rPr>
        <w:t>Future work would extend this to probabilistic and temporal models while maintaining the formal verification guarantee that made the propositional proof valuable. The architecture of the proof — assumption, inference, discharge — scales naturally to these more expressive logics.</w:t>
      </w:r>
    </w:p>
    <w:p>
      <w:r>
        <w:br/>
      </w:r>
    </w:p>
    <w:p>
      <w:pPr>
        <w:pStyle w:val="Heading1"/>
      </w:pPr>
      <w:r>
        <w:t>12. References</w:t>
      </w:r>
    </w:p>
    <w:p>
      <w:pPr>
        <w:spacing w:after="60"/>
      </w:pPr>
      <w:r>
        <w:t>1. Rosen, K.H. Discrete Mathematics and Its Applications, 8th Edition. McGraw-Hill, 2019. Chapters 1.1–1.3 (Propositional Logic), 1.5 (Proof Methods).</w:t>
      </w:r>
    </w:p>
    <w:p>
      <w:pPr>
        <w:spacing w:after="60"/>
      </w:pPr>
      <w:r>
        <w:t>2. European Union Artificial Intelligence Act, Article 13 — Transparency and provision of information to deployers. Official Journal of the EU, 2024.</w:t>
      </w:r>
    </w:p>
    <w:p>
      <w:pPr>
        <w:spacing w:after="60"/>
      </w:pPr>
      <w:r>
        <w:t>3. U.S. Food and Drug Administration. Policy for Device Software Functions and Mobile Medical Applications — Guidance for Industry and FDA Staff. 2019.</w:t>
      </w:r>
    </w:p>
    <w:p>
      <w:pPr>
        <w:spacing w:after="60"/>
      </w:pPr>
      <w:r>
        <w:t>4. Lamport, L. How to Write a Proof. Communications of the ACM, 36(11), 1993.</w:t>
      </w:r>
    </w:p>
    <w:p>
      <w:pPr>
        <w:spacing w:after="60"/>
      </w:pPr>
      <w:r>
        <w:t>5. Ben-Ari, M. Mathematical Logic for Computer Science, 3rd Edition. Springer, 2012.</w:t>
      </w:r>
    </w:p>
    <w:p>
      <w:pPr>
        <w:spacing w:after="60"/>
      </w:pPr>
      <w:r>
        <w:t>6. Tarski, A. Introduction to Logic and to the Methodology of Deductive Sciences. Oxford University Press, 1941.</w:t>
      </w:r>
    </w:p>
    <w:p>
      <w:pPr>
        <w:spacing w:after="60"/>
      </w:pPr>
      <w:r>
        <w:t>7. Mendelson, E. Introduction to Mathematical Logic, 6th Edition. CRC Press, 2015.</w:t>
      </w:r>
    </w:p>
    <w:p>
      <w:pPr>
        <w:spacing w:after="60"/>
      </w:pPr>
      <w:r>
        <w:t>8. Huth, M. and Ryan, M. Logic in Computer Science: Modelling and Reasoning about Systems, 2nd Edition. Cambridge University Press, 2004.</w:t>
      </w:r>
    </w:p>
    <w:p>
      <w:pPr>
        <w:spacing w:before="360"/>
        <w:shd w:fill="E8EEF7"/>
        <w:jc w:val="center"/>
      </w:pPr>
      <w:r>
        <w:rPr>
          <w:i/>
          <w:color w:val="3C3C3C"/>
          <w:sz w:val="18"/>
        </w:rPr>
        <w:t>All mathematical computations, proofs, and counts in this report are computationally verified and can be interactively tested at https://ai-medical-diagnosis-site.vercel.app</w:t>
      </w:r>
    </w:p>
    <w:p>
      <w:r>
        <w:br/>
      </w:r>
    </w:p>
    <w:p>
      <w:pPr>
        <w:jc w:val="center"/>
      </w:pPr>
      <w:r>
        <w:rPr>
          <w:b/>
          <w:color w:val="1282A2"/>
          <w:sz w:val="48"/>
        </w:rPr>
        <w:t>PART II</w:t>
      </w:r>
    </w:p>
    <w:p>
      <w:pPr>
        <w:jc w:val="center"/>
      </w:pPr>
      <w:r>
        <w:rPr>
          <w:b/>
          <w:color w:val="0A241C"/>
          <w:sz w:val="40"/>
        </w:rPr>
        <w:t>Unit II — Combinatorics</w:t>
      </w:r>
    </w:p>
    <w:p>
      <w:pPr>
        <w:jc w:val="center"/>
      </w:pPr>
      <w:r>
        <w:rPr>
          <w:i/>
          <w:color w:val="646464"/>
          <w:sz w:val="24"/>
        </w:rPr>
        <w:t>Counting Symptom Sets:</w:t>
        <w:br/>
        <w:t>Combinations, Permutations, and the Power of Subsets</w:t>
      </w:r>
    </w:p>
    <w:p>
      <w:r>
        <w:br/>
      </w:r>
    </w:p>
    <w:p>
      <w:pPr>
        <w:pStyle w:val="Heading1"/>
      </w:pPr>
      <w:r>
        <w:t>1. Title of the Case Study</w:t>
      </w:r>
    </w:p>
    <w:p>
      <w:pPr>
        <w:spacing w:after="120" w:before="0"/>
      </w:pPr>
      <w:r>
        <w:rPr>
          <w:rFonts w:ascii="Calibri" w:hAnsi="Calibri"/>
          <w:b/>
          <w:i w:val="0"/>
          <w:sz w:val="26"/>
        </w:rPr>
        <w:t>Sizing the Search Space for a Symptom-Based Triage Engine: Exactly, At Least, and Ordered Selections from a 12-Symptom Database</w:t>
      </w:r>
    </w:p>
    <w:p/>
    <w:p>
      <w:pPr>
        <w:pStyle w:val="Heading2"/>
      </w:pPr>
      <w:r>
        <w:t>1.1 Overview</w:t>
      </w:r>
    </w:p>
    <w:p>
      <w:pPr>
        <w:spacing w:after="120" w:before="0"/>
      </w:pPr>
      <w:r>
        <w:rPr>
          <w:rFonts w:ascii="Calibri" w:hAnsi="Calibri"/>
          <w:b w:val="0"/>
          <w:i w:val="0"/>
          <w:sz w:val="22"/>
        </w:rPr>
        <w:t>A medical triage engine must narrow a database of n = 12 possible symptoms down to k = 5 for a rapid screening panel. The design question is: how many different 5-symptom combinations can the system examine? The answer depends on the selection policy — whether order matters, whether 'at least 5' is acceptable, and whether duplicates are permitted.</w:t>
      </w:r>
    </w:p>
    <w:p/>
    <w:p>
      <w:pPr>
        <w:spacing w:after="120" w:before="0"/>
      </w:pPr>
      <w:r>
        <w:rPr>
          <w:rFonts w:ascii="Calibri" w:hAnsi="Calibri"/>
          <w:b w:val="0"/>
          <w:i w:val="0"/>
          <w:sz w:val="22"/>
        </w:rPr>
        <w:t>This report computes the exact counts for three fundamental policies using binomial coefficients, permutations, and power-set identities. The results are verified computationally using exact integer arithmetic (no floating-point approximations) and deployed in a live interactive calculator.</w:t>
      </w:r>
    </w:p>
    <w:p/>
    <w:p>
      <w:pPr>
        <w:spacing w:after="120" w:before="0"/>
      </w:pPr>
      <w:r>
        <w:rPr>
          <w:rFonts w:ascii="Calibri" w:hAnsi="Calibri"/>
          <w:b w:val="0"/>
          <w:i w:val="0"/>
          <w:sz w:val="22"/>
        </w:rPr>
        <w:t>The counting problem is not merely academic. The number of possible symptom combinations directly impacts system design decisions: UI complexity, test case generation, storage requirements, and clinician cognitive load. Understanding these counts is essential for building a practical, auditable triage system.</w:t>
      </w:r>
    </w:p>
    <w:p>
      <w:r>
        <w:br/>
      </w:r>
    </w:p>
    <w:p>
      <w:pPr>
        <w:pStyle w:val="Heading1"/>
      </w:pPr>
      <w:r>
        <w:t>2. Problem Statement</w:t>
      </w:r>
    </w:p>
    <w:p>
      <w:pPr>
        <w:spacing w:after="120" w:before="0"/>
      </w:pPr>
      <w:r>
        <w:rPr>
          <w:rFonts w:ascii="Calibri" w:hAnsi="Calibri"/>
          <w:b/>
          <w:i w:val="0"/>
          <w:sz w:val="22"/>
        </w:rPr>
        <w:t>Given a database of n = 12 distinct symptoms and a screening panel of exactly k = 5 symptoms, compute:</w:t>
      </w:r>
    </w:p>
    <w:p/>
    <w:p>
      <w:pPr>
        <w:spacing w:after="60"/>
      </w:pPr>
      <w:r>
        <w:t>1. Exactly 5: How many distinct 5-symptom subsets exist? (Combination: C(12, 5))</w:t>
      </w:r>
    </w:p>
    <w:p>
      <w:pPr>
        <w:spacing w:after="60"/>
      </w:pPr>
      <w:r>
        <w:t>2. At least 5: How many subsets have size 5 or more? (Sum of combinations: Σ C(12, i) for i = 5 to 12)</w:t>
      </w:r>
    </w:p>
    <w:p>
      <w:pPr>
        <w:spacing w:after="60"/>
      </w:pPr>
      <w:r>
        <w:t>3. Ordered 5: How many ordered sequences of 5 distinct symptoms exist? (Permutation: P(12, 5))</w:t>
      </w:r>
    </w:p>
    <w:p/>
    <w:p>
      <w:pPr>
        <w:spacing w:after="120" w:before="0"/>
      </w:pPr>
      <w:r>
        <w:rPr>
          <w:rFonts w:ascii="Calibri" w:hAnsi="Calibri"/>
          <w:b/>
          <w:i w:val="0"/>
          <w:sz w:val="22"/>
        </w:rPr>
        <w:t>Additional questions:</w:t>
      </w:r>
    </w:p>
    <w:p>
      <w:pPr>
        <w:pStyle w:val="ListBullet"/>
        <w:spacing w:after="60"/>
      </w:pPr>
      <w:r>
        <w:t>Verify the identity P(n,k) = C(n,k) × k! computationally.</w:t>
      </w:r>
    </w:p>
    <w:p>
      <w:pPr>
        <w:pStyle w:val="ListBullet"/>
        <w:spacing w:after="60"/>
      </w:pPr>
      <w:r>
        <w:t>Verify the power-set identity 2ⁿ = Σ C(n,k) for k = 0 to n.</w:t>
      </w:r>
    </w:p>
    <w:p>
      <w:pPr>
        <w:pStyle w:val="ListBullet"/>
        <w:spacing w:after="60"/>
      </w:pPr>
      <w:r>
        <w:t>Discuss the practical implications of each count for system design.</w:t>
      </w:r>
    </w:p>
    <w:p>
      <w:pPr>
        <w:pStyle w:val="ListBullet"/>
        <w:spacing w:after="60"/>
      </w:pPr>
      <w:r>
        <w:t>Explore how changing n and k affects the computational complexity.</w:t>
      </w:r>
    </w:p>
    <w:p>
      <w:pPr>
        <w:pStyle w:val="ListBullet"/>
        <w:spacing w:after="60"/>
      </w:pPr>
      <w:r>
        <w:t>Analyse the growth rates and identify scalability limits.</w:t>
      </w:r>
    </w:p>
    <w:p>
      <w:r>
        <w:br/>
      </w:r>
    </w:p>
    <w:p>
      <w:pPr>
        <w:pStyle w:val="Heading1"/>
      </w:pPr>
      <w:r>
        <w:t>3. Real-World Context</w:t>
      </w:r>
    </w:p>
    <w:p>
      <w:pPr>
        <w:pStyle w:val="Heading2"/>
      </w:pPr>
      <w:r>
        <w:t>3.1 The 12-Symptom Triage Database</w:t>
      </w:r>
    </w:p>
    <w:p>
      <w:pPr>
        <w:spacing w:after="120" w:before="0"/>
      </w:pPr>
      <w:r>
        <w:rPr>
          <w:rFonts w:ascii="Calibri" w:hAnsi="Calibri"/>
          <w:b w:val="0"/>
          <w:i w:val="0"/>
          <w:sz w:val="22"/>
        </w:rPr>
        <w:t>Our triage engine tracks 12 symptoms across 4 body systems. Each symptom has been validated by clinical experts as relevant for differential diagnosis:</w:t>
      </w:r>
    </w:p>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t>Category</w:t>
            </w:r>
          </w:p>
        </w:tc>
        <w:tc>
          <w:tcPr>
            <w:tcW w:type="dxa" w:w="2412"/>
            <w:shd w:val="clear" w:fill="1282A2"/>
          </w:tcPr>
          <w:p>
            <w:pPr>
              <w:jc w:val="center"/>
            </w:pPr>
            <w:r>
              <w:rPr>
                <w:color w:val="FEFCFB"/>
              </w:rPr>
            </w:r>
            <w:r>
              <w:rPr>
                <w:rFonts w:ascii="Calibri" w:hAnsi="Calibri"/>
                <w:b/>
                <w:i w:val="0"/>
                <w:color w:val="FEFCFB"/>
                <w:sz w:val="18"/>
              </w:rPr>
              <w:t>Symptoms</w:t>
            </w:r>
          </w:p>
        </w:tc>
        <w:tc>
          <w:tcPr>
            <w:tcW w:type="dxa" w:w="2412"/>
            <w:shd w:val="clear" w:fill="1282A2"/>
          </w:tcPr>
          <w:p>
            <w:pPr>
              <w:jc w:val="center"/>
            </w:pPr>
            <w:r>
              <w:rPr>
                <w:color w:val="FEFCFB"/>
              </w:rPr>
            </w:r>
            <w:r>
              <w:rPr>
                <w:rFonts w:ascii="Calibri" w:hAnsi="Calibri"/>
                <w:b/>
                <w:i w:val="0"/>
                <w:color w:val="FEFCFB"/>
                <w:sz w:val="18"/>
              </w:rPr>
              <w:t>Count</w:t>
            </w:r>
          </w:p>
        </w:tc>
        <w:tc>
          <w:tcPr>
            <w:tcW w:type="dxa" w:w="2412"/>
            <w:shd w:val="clear" w:fill="1282A2"/>
          </w:tcPr>
          <w:p>
            <w:pPr>
              <w:jc w:val="center"/>
            </w:pPr>
            <w:r>
              <w:rPr>
                <w:color w:val="FEFCFB"/>
              </w:rPr>
            </w:r>
            <w:r>
              <w:rPr>
                <w:rFonts w:ascii="Calibri" w:hAnsi="Calibri"/>
                <w:b/>
                <w:i w:val="0"/>
                <w:color w:val="FEFCFB"/>
                <w:sz w:val="18"/>
              </w:rPr>
              <w:t>Clinical Relevance</w:t>
            </w:r>
          </w:p>
        </w:tc>
      </w:tr>
      <w:tr>
        <w:tc>
          <w:tcPr>
            <w:tcW w:type="dxa" w:w="2412"/>
          </w:tcPr>
          <w:p>
            <w:pPr>
              <w:jc w:val="center"/>
            </w:pPr>
            <w:r/>
            <w:r>
              <w:rPr>
                <w:rFonts w:ascii="Calibri" w:hAnsi="Calibri"/>
                <w:b w:val="0"/>
                <w:i w:val="0"/>
                <w:sz w:val="18"/>
              </w:rPr>
              <w:t>Respiratory</w:t>
            </w:r>
          </w:p>
        </w:tc>
        <w:tc>
          <w:tcPr>
            <w:tcW w:type="dxa" w:w="2412"/>
          </w:tcPr>
          <w:p>
            <w:pPr>
              <w:jc w:val="center"/>
            </w:pPr>
            <w:r/>
            <w:r>
              <w:rPr>
                <w:rFonts w:ascii="Calibri" w:hAnsi="Calibri"/>
                <w:b w:val="0"/>
                <w:i w:val="0"/>
                <w:sz w:val="18"/>
              </w:rPr>
              <w:t>Cough, Shortness of breath, Wheezing, Sore throat</w:t>
            </w:r>
          </w:p>
        </w:tc>
        <w:tc>
          <w:tcPr>
            <w:tcW w:type="dxa" w:w="2412"/>
          </w:tcPr>
          <w:p>
            <w:pPr>
              <w:jc w:val="center"/>
            </w:pPr>
            <w:r/>
            <w:r>
              <w:rPr>
                <w:rFonts w:ascii="Calibri" w:hAnsi="Calibri"/>
                <w:b w:val="0"/>
                <w:i w:val="0"/>
                <w:sz w:val="18"/>
              </w:rPr>
              <w:t>4</w:t>
            </w:r>
          </w:p>
        </w:tc>
        <w:tc>
          <w:tcPr>
            <w:tcW w:type="dxa" w:w="2412"/>
          </w:tcPr>
          <w:p>
            <w:pPr>
              <w:jc w:val="center"/>
            </w:pPr>
            <w:r/>
            <w:r>
              <w:rPr>
                <w:rFonts w:ascii="Calibri" w:hAnsi="Calibri"/>
                <w:b w:val="0"/>
                <w:i w:val="0"/>
                <w:sz w:val="18"/>
              </w:rPr>
              <w:t>Upper and lower respiratory infections</w:t>
            </w:r>
          </w:p>
        </w:tc>
      </w:tr>
      <w:tr>
        <w:tc>
          <w:tcPr>
            <w:tcW w:type="dxa" w:w="2412"/>
            <w:shd w:val="clear" w:fill="F0F4F8"/>
          </w:tcPr>
          <w:p>
            <w:pPr>
              <w:jc w:val="center"/>
            </w:pPr>
            <w:r/>
            <w:r>
              <w:rPr>
                <w:rFonts w:ascii="Calibri" w:hAnsi="Calibri"/>
                <w:b w:val="0"/>
                <w:i w:val="0"/>
                <w:sz w:val="18"/>
              </w:rPr>
              <w:t>Constitutional</w:t>
            </w:r>
          </w:p>
        </w:tc>
        <w:tc>
          <w:tcPr>
            <w:tcW w:type="dxa" w:w="2412"/>
            <w:shd w:val="clear" w:fill="F0F4F8"/>
          </w:tcPr>
          <w:p>
            <w:pPr>
              <w:jc w:val="center"/>
            </w:pPr>
            <w:r/>
            <w:r>
              <w:rPr>
                <w:rFonts w:ascii="Calibri" w:hAnsi="Calibri"/>
                <w:b w:val="0"/>
                <w:i w:val="0"/>
                <w:sz w:val="18"/>
              </w:rPr>
              <w:t>Fever, Fatigue, Weight loss, Night sweats</w:t>
            </w:r>
          </w:p>
        </w:tc>
        <w:tc>
          <w:tcPr>
            <w:tcW w:type="dxa" w:w="2412"/>
            <w:shd w:val="clear" w:fill="F0F4F8"/>
          </w:tcPr>
          <w:p>
            <w:pPr>
              <w:jc w:val="center"/>
            </w:pPr>
            <w:r/>
            <w:r>
              <w:rPr>
                <w:rFonts w:ascii="Calibri" w:hAnsi="Calibri"/>
                <w:b w:val="0"/>
                <w:i w:val="0"/>
                <w:sz w:val="18"/>
              </w:rPr>
              <w:t>4</w:t>
            </w:r>
          </w:p>
        </w:tc>
        <w:tc>
          <w:tcPr>
            <w:tcW w:type="dxa" w:w="2412"/>
            <w:shd w:val="clear" w:fill="F0F4F8"/>
          </w:tcPr>
          <w:p>
            <w:pPr>
              <w:jc w:val="center"/>
            </w:pPr>
            <w:r/>
            <w:r>
              <w:rPr>
                <w:rFonts w:ascii="Calibri" w:hAnsi="Calibri"/>
                <w:b w:val="0"/>
                <w:i w:val="0"/>
                <w:sz w:val="18"/>
              </w:rPr>
              <w:t>Systemic illness indicators</w:t>
            </w:r>
          </w:p>
        </w:tc>
      </w:tr>
      <w:tr>
        <w:tc>
          <w:tcPr>
            <w:tcW w:type="dxa" w:w="2412"/>
          </w:tcPr>
          <w:p>
            <w:pPr>
              <w:jc w:val="center"/>
            </w:pPr>
            <w:r/>
            <w:r>
              <w:rPr>
                <w:rFonts w:ascii="Calibri" w:hAnsi="Calibri"/>
                <w:b w:val="0"/>
                <w:i w:val="0"/>
                <w:sz w:val="18"/>
              </w:rPr>
              <w:t>Dermatological</w:t>
            </w:r>
          </w:p>
        </w:tc>
        <w:tc>
          <w:tcPr>
            <w:tcW w:type="dxa" w:w="2412"/>
          </w:tcPr>
          <w:p>
            <w:pPr>
              <w:jc w:val="center"/>
            </w:pPr>
            <w:r/>
            <w:r>
              <w:rPr>
                <w:rFonts w:ascii="Calibri" w:hAnsi="Calibri"/>
                <w:b w:val="0"/>
                <w:i w:val="0"/>
                <w:sz w:val="18"/>
              </w:rPr>
              <w:t>Rash, Itching, Skin discoloration</w:t>
            </w:r>
          </w:p>
        </w:tc>
        <w:tc>
          <w:tcPr>
            <w:tcW w:type="dxa" w:w="2412"/>
          </w:tcPr>
          <w:p>
            <w:pPr>
              <w:jc w:val="center"/>
            </w:pPr>
            <w:r/>
            <w:r>
              <w:rPr>
                <w:rFonts w:ascii="Calibri" w:hAnsi="Calibri"/>
                <w:b w:val="0"/>
                <w:i w:val="0"/>
                <w:sz w:val="18"/>
              </w:rPr>
              <w:t>3</w:t>
            </w:r>
          </w:p>
        </w:tc>
        <w:tc>
          <w:tcPr>
            <w:tcW w:type="dxa" w:w="2412"/>
          </w:tcPr>
          <w:p>
            <w:pPr>
              <w:jc w:val="center"/>
            </w:pPr>
            <w:r/>
            <w:r>
              <w:rPr>
                <w:rFonts w:ascii="Calibri" w:hAnsi="Calibri"/>
                <w:b w:val="0"/>
                <w:i w:val="0"/>
                <w:sz w:val="18"/>
              </w:rPr>
              <w:t>Infectious and allergic conditions</w:t>
            </w:r>
          </w:p>
        </w:tc>
      </w:tr>
      <w:tr>
        <w:tc>
          <w:tcPr>
            <w:tcW w:type="dxa" w:w="2412"/>
            <w:shd w:val="clear" w:fill="F0F4F8"/>
          </w:tcPr>
          <w:p>
            <w:pPr>
              <w:jc w:val="center"/>
            </w:pPr>
            <w:r/>
            <w:r>
              <w:rPr>
                <w:rFonts w:ascii="Calibri" w:hAnsi="Calibri"/>
                <w:b w:val="0"/>
                <w:i w:val="0"/>
                <w:sz w:val="18"/>
              </w:rPr>
              <w:t>Neurological</w:t>
            </w:r>
          </w:p>
        </w:tc>
        <w:tc>
          <w:tcPr>
            <w:tcW w:type="dxa" w:w="2412"/>
            <w:shd w:val="clear" w:fill="F0F4F8"/>
          </w:tcPr>
          <w:p>
            <w:pPr>
              <w:jc w:val="center"/>
            </w:pPr>
            <w:r/>
            <w:r>
              <w:rPr>
                <w:rFonts w:ascii="Calibri" w:hAnsi="Calibri"/>
                <w:b w:val="0"/>
                <w:i w:val="0"/>
                <w:sz w:val="18"/>
              </w:rPr>
              <w:t>Headache</w:t>
            </w:r>
          </w:p>
        </w:tc>
        <w:tc>
          <w:tcPr>
            <w:tcW w:type="dxa" w:w="2412"/>
            <w:shd w:val="clear" w:fill="F0F4F8"/>
          </w:tcPr>
          <w:p>
            <w:pPr>
              <w:jc w:val="center"/>
            </w:pPr>
            <w:r/>
            <w:r>
              <w:rPr>
                <w:rFonts w:ascii="Calibri" w:hAnsi="Calibri"/>
                <w:b w:val="0"/>
                <w:i w:val="0"/>
                <w:sz w:val="18"/>
              </w:rPr>
              <w:t>1</w:t>
            </w:r>
          </w:p>
        </w:tc>
        <w:tc>
          <w:tcPr>
            <w:tcW w:type="dxa" w:w="2412"/>
            <w:shd w:val="clear" w:fill="F0F4F8"/>
          </w:tcPr>
          <w:p>
            <w:pPr>
              <w:jc w:val="center"/>
            </w:pPr>
            <w:r/>
            <w:r>
              <w:rPr>
                <w:rFonts w:ascii="Calibri" w:hAnsi="Calibri"/>
                <w:b w:val="0"/>
                <w:i w:val="0"/>
                <w:sz w:val="18"/>
              </w:rPr>
              <w:t>Central nervous system involvement</w:t>
            </w:r>
          </w:p>
        </w:tc>
      </w:tr>
    </w:tbl>
    <w:p>
      <w:pPr>
        <w:jc w:val="center"/>
      </w:pPr>
      <w:r>
        <w:rPr>
          <w:i/>
          <w:color w:val="5A5A5A"/>
          <w:sz w:val="18"/>
        </w:rPr>
        <w:t>Table II-1: The 12-symptom database organised by body system.</w:t>
      </w:r>
    </w:p>
    <w:p/>
    <w:p>
      <w:pPr>
        <w:pStyle w:val="Heading2"/>
      </w:pPr>
      <w:r>
        <w:t>3.2 Why Counting Matters</w:t>
      </w:r>
    </w:p>
    <w:p>
      <w:pPr>
        <w:spacing w:after="120" w:before="0"/>
      </w:pPr>
      <w:r>
        <w:rPr>
          <w:rFonts w:ascii="Calibri" w:hAnsi="Calibri"/>
          <w:b w:val="0"/>
          <w:i w:val="0"/>
          <w:sz w:val="22"/>
        </w:rPr>
        <w:t>The count of possible symptom combinations directly impacts multiple aspects of system design:</w:t>
      </w:r>
    </w:p>
    <w:p/>
    <w:p>
      <w:pPr>
        <w:pStyle w:val="ListBullet"/>
        <w:spacing w:after="60"/>
      </w:pPr>
      <w:r>
        <w:t>Test Case Generation: QA teams need to know how many distinct symptom panels exist to assess test coverage. With 792 combinations, exhaustive testing is feasible. With 95,040, sampling strategies are required.</w:t>
      </w:r>
    </w:p>
    <w:p>
      <w:pPr>
        <w:pStyle w:val="ListBullet"/>
        <w:spacing w:after="60"/>
      </w:pPr>
      <w:r>
        <w:t>UI Design: If C(12,5) = 792, a dropdown with 792 options is manageable with search filtering. If P(12,5) = 95,040, a ranked list requires virtualised rendering and lazy loading.</w:t>
      </w:r>
    </w:p>
    <w:p>
      <w:pPr>
        <w:pStyle w:val="ListBullet"/>
        <w:spacing w:after="60"/>
      </w:pPr>
      <w:r>
        <w:t>Storage: Each combination might map to a precomputed diagnosis. 792 combinations need few megabytes of storage; 95,040 need hundreds of megabytes.</w:t>
      </w:r>
    </w:p>
    <w:p>
      <w:pPr>
        <w:pStyle w:val="ListBullet"/>
        <w:spacing w:after="60"/>
      </w:pPr>
      <w:r>
        <w:t>Clinician Workflow: 'At least 5' (3,302 options) gives flexibility but increases cognitive load. Clinicians need efficient search and filtering tools.</w:t>
      </w:r>
    </w:p>
    <w:p>
      <w:pPr>
        <w:pStyle w:val="ListBullet"/>
        <w:spacing w:after="60"/>
      </w:pPr>
      <w:r>
        <w:t>Regulatory Compliance: The system must document its search space for audit purposes. Exact counts provide the documentation baseline.</w:t>
      </w:r>
    </w:p>
    <w:p>
      <w:r>
        <w:br/>
      </w:r>
    </w:p>
    <w:p>
      <w:pPr>
        <w:pStyle w:val="Heading1"/>
      </w:pPr>
      <w:r>
        <w:t>4. Mathematical Concept Used</w:t>
      </w:r>
    </w:p>
    <w:p>
      <w:pPr>
        <w:pStyle w:val="Heading2"/>
      </w:pPr>
      <w:r>
        <w:t>4.1 Combinations (Binomial Coefficients)</w:t>
      </w:r>
    </w:p>
    <w:p>
      <w:pPr>
        <w:spacing w:after="120" w:before="0"/>
      </w:pPr>
      <w:r>
        <w:rPr>
          <w:rFonts w:ascii="Calibri" w:hAnsi="Calibri"/>
          <w:b w:val="0"/>
          <w:i w:val="0"/>
          <w:sz w:val="22"/>
        </w:rPr>
        <w:t>The binomial coefficient C(n, k) counts the number of ways to choose k elements from a set of n distinct elements, where order does not matter and no element is repeated:</w:t>
      </w:r>
    </w:p>
    <w:p/>
    <w:p>
      <w:pPr>
        <w:spacing w:after="120" w:before="0"/>
      </w:pPr>
      <w:r>
        <w:rPr>
          <w:rFonts w:ascii="Calibri" w:hAnsi="Calibri"/>
          <w:b/>
          <w:i w:val="0"/>
          <w:sz w:val="26"/>
        </w:rPr>
        <w:t>C(n, k) = n! / (k! × (n-k)!)</w:t>
      </w:r>
    </w:p>
    <w:p/>
    <w:p>
      <w:pPr>
        <w:spacing w:after="120" w:before="0"/>
      </w:pPr>
      <w:r>
        <w:rPr>
          <w:rFonts w:ascii="Calibri" w:hAnsi="Calibri"/>
          <w:b w:val="0"/>
          <w:i w:val="0"/>
          <w:sz w:val="22"/>
        </w:rPr>
        <w:t>The name 'binomial coefficient' comes from the Binomial Theorem:</w:t>
      </w:r>
    </w:p>
    <w:p>
      <w:pPr>
        <w:spacing w:after="120" w:before="0"/>
      </w:pPr>
      <w:r>
        <w:rPr>
          <w:rFonts w:ascii="Calibri" w:hAnsi="Calibri"/>
          <w:b/>
          <w:i w:val="0"/>
          <w:sz w:val="22"/>
        </w:rPr>
        <w:t>(x + y)ⁿ = Σ C(n, k) × xᵏ × yⁿ⁻ᵏ  for k = 0 to n</w:t>
      </w:r>
    </w:p>
    <w:p/>
    <w:p>
      <w:pPr>
        <w:spacing w:after="120" w:before="0"/>
      </w:pPr>
      <w:r>
        <w:rPr>
          <w:rFonts w:ascii="Calibri" w:hAnsi="Calibri"/>
          <w:b w:val="0"/>
          <w:i w:val="0"/>
          <w:sz w:val="22"/>
        </w:rPr>
        <w:t>Key properties of binomial coefficients:</w:t>
      </w:r>
    </w:p>
    <w:p>
      <w:pPr>
        <w:pStyle w:val="ListBullet"/>
        <w:spacing w:after="60"/>
      </w:pPr>
      <w:r>
        <w:t>C(n, 0) = C(n, n) = 1 (exactly one way to choose nothing or everything)</w:t>
      </w:r>
    </w:p>
    <w:p>
      <w:pPr>
        <w:pStyle w:val="ListBullet"/>
        <w:spacing w:after="60"/>
      </w:pPr>
      <w:r>
        <w:t>C(n, k) = C(n, n-k) (choosing k to include is equivalent to choosing n-k to exclude)</w:t>
      </w:r>
    </w:p>
    <w:p>
      <w:pPr>
        <w:pStyle w:val="ListBullet"/>
        <w:spacing w:after="60"/>
      </w:pPr>
      <w:r>
        <w:t>C(n, 1) = n (choosing one element from n)</w:t>
      </w:r>
    </w:p>
    <w:p>
      <w:pPr>
        <w:pStyle w:val="ListBullet"/>
        <w:spacing w:after="60"/>
      </w:pPr>
      <w:r>
        <w:t>C(n, k) = 0 when k &gt; n (can't choose more than exist)</w:t>
      </w:r>
    </w:p>
    <w:p>
      <w:pPr>
        <w:pStyle w:val="ListBullet"/>
        <w:spacing w:after="60"/>
      </w:pPr>
      <w:r>
        <w:t>Pascal's identity: C(n, k) = C(n-1, k-1) + C(n-1, k)</w:t>
      </w:r>
    </w:p>
    <w:p>
      <w:pPr>
        <w:pStyle w:val="ListBullet"/>
        <w:spacing w:after="60"/>
      </w:pPr>
      <w:r>
        <w:t>Sum identity: Σ C(n, k) = 2ⁿ for k = 0 to n</w:t>
      </w:r>
    </w:p>
    <w:p/>
    <w:p>
      <w:pPr>
        <w:pStyle w:val="Heading2"/>
      </w:pPr>
      <w:r>
        <w:t>4.2 Permutations</w:t>
      </w:r>
    </w:p>
    <w:p>
      <w:pPr>
        <w:spacing w:after="120" w:before="0"/>
      </w:pPr>
      <w:r>
        <w:rPr>
          <w:rFonts w:ascii="Calibri" w:hAnsi="Calibri"/>
          <w:b w:val="0"/>
          <w:i w:val="0"/>
          <w:sz w:val="22"/>
        </w:rPr>
        <w:t>The permutation P(n, k) counts ordered selections — sequences of k distinct elements chosen from n:</w:t>
      </w:r>
    </w:p>
    <w:p/>
    <w:p>
      <w:pPr>
        <w:spacing w:after="120" w:before="0"/>
      </w:pPr>
      <w:r>
        <w:rPr>
          <w:rFonts w:ascii="Calibri" w:hAnsi="Calibri"/>
          <w:b/>
          <w:i w:val="0"/>
          <w:sz w:val="26"/>
        </w:rPr>
        <w:t>P(n, k) = n! / (n-k)!</w:t>
      </w:r>
    </w:p>
    <w:p/>
    <w:p>
      <w:pPr>
        <w:spacing w:after="120" w:before="0"/>
      </w:pPr>
      <w:r>
        <w:rPr>
          <w:rFonts w:ascii="Calibri" w:hAnsi="Calibri"/>
          <w:b w:val="0"/>
          <w:i w:val="0"/>
          <w:sz w:val="22"/>
        </w:rPr>
        <w:t>The fundamental relationship between combinations and permutations:</w:t>
      </w:r>
    </w:p>
    <w:p>
      <w:pPr>
        <w:spacing w:after="120" w:before="0"/>
      </w:pPr>
      <w:r>
        <w:rPr>
          <w:rFonts w:ascii="Calibri" w:hAnsi="Calibri"/>
          <w:b/>
          <w:i w:val="0"/>
          <w:sz w:val="26"/>
        </w:rPr>
        <w:t>P(n, k) = C(n, k) × k!</w:t>
      </w:r>
    </w:p>
    <w:p/>
    <w:p>
      <w:pPr>
        <w:spacing w:after="120" w:before="0"/>
      </w:pPr>
      <w:r>
        <w:rPr>
          <w:rFonts w:ascii="Calibri" w:hAnsi="Calibri"/>
          <w:b w:val="0"/>
          <w:i w:val="0"/>
          <w:sz w:val="22"/>
        </w:rPr>
        <w:t>This says: first choose k elements (C(n,k) ways), then arrange them in order (k! ways). The k! factor is the 'price of ordering'.</w:t>
      </w:r>
    </w:p>
    <w:p/>
    <w:p>
      <w:pPr>
        <w:pStyle w:val="Heading2"/>
      </w:pPr>
      <w:r>
        <w:t>4.3 Power-Set Identity</w:t>
      </w:r>
    </w:p>
    <w:p>
      <w:pPr>
        <w:spacing w:after="120" w:before="0"/>
      </w:pPr>
      <w:r>
        <w:rPr>
          <w:rFonts w:ascii="Calibri" w:hAnsi="Calibri"/>
          <w:b w:val="0"/>
          <w:i w:val="0"/>
          <w:sz w:val="22"/>
        </w:rPr>
        <w:t>The total number of subsets of an n-element set is 2ⁿ, which decomposes as:</w:t>
      </w:r>
    </w:p>
    <w:p>
      <w:pPr>
        <w:spacing w:after="120" w:before="0"/>
      </w:pPr>
      <w:r>
        <w:rPr>
          <w:rFonts w:ascii="Calibri" w:hAnsi="Calibri"/>
          <w:b/>
          <w:i w:val="0"/>
          <w:sz w:val="26"/>
        </w:rPr>
        <w:t>2ⁿ = Σ C(n, k)  for k = 0 to n</w:t>
      </w:r>
    </w:p>
    <w:p/>
    <w:p>
      <w:pPr>
        <w:spacing w:after="120" w:before="0"/>
      </w:pPr>
      <w:r>
        <w:rPr>
          <w:rFonts w:ascii="Calibri" w:hAnsi="Calibri"/>
          <w:b w:val="0"/>
          <w:i w:val="0"/>
          <w:sz w:val="22"/>
        </w:rPr>
        <w:t>This follows from the Binomial Theorem with x = y = 1:</w:t>
      </w:r>
    </w:p>
    <w:p>
      <w:pPr>
        <w:spacing w:after="120" w:before="0"/>
      </w:pPr>
      <w:r>
        <w:rPr>
          <w:rFonts w:ascii="Calibri" w:hAnsi="Calibri"/>
          <w:b w:val="0"/>
          <w:i w:val="0"/>
          <w:sz w:val="22"/>
        </w:rPr>
        <w:t>(1 + 1)ⁿ = Σ C(n, k) × 1ᵏ × 1ⁿ⁻ᵏ = Σ C(n, k) = 2ⁿ</w:t>
      </w:r>
    </w:p>
    <w:p/>
    <w:p>
      <w:pPr>
        <w:pStyle w:val="Heading2"/>
      </w:pPr>
      <w:r>
        <w:t>4.4 Complement Principle</w:t>
      </w:r>
    </w:p>
    <w:p>
      <w:pPr>
        <w:spacing w:after="120" w:before="0"/>
      </w:pPr>
      <w:r>
        <w:rPr>
          <w:rFonts w:ascii="Calibri" w:hAnsi="Calibri"/>
          <w:b w:val="0"/>
          <w:i w:val="0"/>
          <w:sz w:val="22"/>
        </w:rPr>
        <w:t>For 'at least k' counts, the complement is often easier to compute:</w:t>
      </w:r>
    </w:p>
    <w:p>
      <w:pPr>
        <w:spacing w:after="120" w:before="0"/>
      </w:pPr>
      <w:r>
        <w:rPr>
          <w:rFonts w:ascii="Calibri" w:hAnsi="Calibri"/>
          <w:b/>
          <w:i w:val="0"/>
          <w:sz w:val="26"/>
        </w:rPr>
        <w:t>Σ_{i=k}^{n} C(n, i) = 2ⁿ - Σ_{i=0}^{k-1} C(n, i)</w:t>
      </w:r>
    </w:p>
    <w:p/>
    <w:p>
      <w:pPr>
        <w:spacing w:after="120" w:before="0"/>
      </w:pPr>
      <w:r>
        <w:rPr>
          <w:rFonts w:ascii="Calibri" w:hAnsi="Calibri"/>
          <w:b w:val="0"/>
          <w:i w:val="0"/>
          <w:sz w:val="22"/>
        </w:rPr>
        <w:t>This avoids computing 8 separate binomial coefficients (for k=5 to 12) by instead computing 5 and subtracting from the total. The principle is: 'the whole minus the complement equals the part.'</w:t>
      </w:r>
    </w:p>
    <w:p>
      <w:r>
        <w:br/>
      </w:r>
    </w:p>
    <w:p>
      <w:pPr>
        <w:pStyle w:val="Heading1"/>
      </w:pPr>
      <w:r>
        <w:t>5. Mathematical Formulation</w:t>
      </w:r>
    </w:p>
    <w:p>
      <w:pPr>
        <w:pStyle w:val="Heading2"/>
      </w:pPr>
      <w:r>
        <w:t>5.1 Parameters</w:t>
      </w:r>
    </w:p>
    <w:p>
      <w:pPr>
        <w:spacing w:after="120" w:before="0"/>
      </w:pPr>
      <w:r>
        <w:rPr>
          <w:rFonts w:ascii="Calibri" w:hAnsi="Calibri"/>
          <w:b/>
          <w:i w:val="0"/>
          <w:sz w:val="22"/>
        </w:rPr>
        <w:t>n = 12 (total symptoms in database)</w:t>
      </w:r>
    </w:p>
    <w:p>
      <w:pPr>
        <w:spacing w:after="120" w:before="0"/>
      </w:pPr>
      <w:r>
        <w:rPr>
          <w:rFonts w:ascii="Calibri" w:hAnsi="Calibri"/>
          <w:b/>
          <w:i w:val="0"/>
          <w:sz w:val="22"/>
        </w:rPr>
        <w:t>k = 5 (target panel size)</w:t>
      </w:r>
    </w:p>
    <w:p/>
    <w:p>
      <w:pPr>
        <w:pStyle w:val="Heading2"/>
      </w:pPr>
      <w:r>
        <w:t>5.2 Policy 1: Exactly 5 (Combination)</w:t>
      </w:r>
    </w:p>
    <w:p>
      <w:pPr>
        <w:spacing w:after="120" w:before="0"/>
      </w:pPr>
      <w:r>
        <w:rPr>
          <w:rFonts w:ascii="Calibri" w:hAnsi="Calibri"/>
          <w:b w:val="0"/>
          <w:i w:val="0"/>
          <w:sz w:val="22"/>
        </w:rPr>
        <w:t>C(12, 5) = 12! / (5! × 7!) = (12 × 11 × 10 × 9 × 8) / (5 × 4 × 3 × 2 × 1)</w:t>
      </w:r>
    </w:p>
    <w:p>
      <w:pPr>
        <w:spacing w:after="120" w:before="0"/>
      </w:pPr>
      <w:r>
        <w:rPr>
          <w:rFonts w:ascii="Calibri" w:hAnsi="Calibri"/>
          <w:b/>
          <w:i w:val="0"/>
          <w:sz w:val="26"/>
        </w:rPr>
        <w:t>= 95,040 / 120 = 792</w:t>
      </w:r>
    </w:p>
    <w:p/>
    <w:p>
      <w:pPr>
        <w:spacing w:after="120" w:before="0"/>
      </w:pPr>
      <w:r>
        <w:rPr>
          <w:rFonts w:ascii="Calibri" w:hAnsi="Calibri"/>
          <w:b w:val="0"/>
          <w:i w:val="0"/>
          <w:sz w:val="22"/>
        </w:rPr>
        <w:t>Interpretation: There are exactly 792 distinct 5-symptom panels that can be formed from the 12-symptom database, regardless of presentation order. A triage system presenting these panels faces a manageable search space.</w:t>
      </w:r>
    </w:p>
    <w:p/>
    <w:p>
      <w:pPr>
        <w:pStyle w:val="Heading2"/>
      </w:pPr>
      <w:r>
        <w:t>5.3 Policy 2: At Least 5 (Sum of Combinations)</w:t>
      </w:r>
    </w:p>
    <w:p>
      <w:pPr>
        <w:spacing w:after="120" w:before="0"/>
      </w:pPr>
      <w:r>
        <w:rPr>
          <w:rFonts w:ascii="Calibri" w:hAnsi="Calibri"/>
          <w:b w:val="0"/>
          <w:i w:val="0"/>
          <w:sz w:val="22"/>
        </w:rPr>
        <w:t>Method A (Direct): Σ_{i=5}^{12} C(12, i)</w:t>
      </w:r>
    </w:p>
    <w:p>
      <w:pPr>
        <w:spacing w:after="120" w:before="0"/>
      </w:pPr>
      <w:r>
        <w:rPr>
          <w:rFonts w:ascii="Calibri" w:hAnsi="Calibri"/>
          <w:b w:val="0"/>
          <w:i w:val="0"/>
          <w:sz w:val="22"/>
        </w:rPr>
        <w:t>= C(12,5) + C(12,6) + C(12,7) + C(12,8) + C(12,9) + C(12,10) + C(12,11) + C(12,12)</w:t>
      </w:r>
    </w:p>
    <w:p>
      <w:pPr>
        <w:spacing w:after="120" w:before="0"/>
      </w:pPr>
      <w:r>
        <w:rPr>
          <w:rFonts w:ascii="Calibri" w:hAnsi="Calibri"/>
          <w:b/>
          <w:i w:val="0"/>
          <w:sz w:val="26"/>
        </w:rPr>
        <w:t>= 792 + 924 + 792 + 495 + 220 + 66 + 12 + 1 = 3,302</w:t>
      </w:r>
    </w:p>
    <w:p/>
    <w:p>
      <w:pPr>
        <w:spacing w:after="120" w:before="0"/>
      </w:pPr>
      <w:r>
        <w:rPr>
          <w:rFonts w:ascii="Calibri" w:hAnsi="Calibri"/>
          <w:b w:val="0"/>
          <w:i w:val="0"/>
          <w:sz w:val="22"/>
        </w:rPr>
        <w:t>Method B (Complement): 2¹² - Σ_{i=0}^{4} C(12, i)</w:t>
      </w:r>
    </w:p>
    <w:p>
      <w:pPr>
        <w:spacing w:after="120" w:before="0"/>
      </w:pPr>
      <w:r>
        <w:rPr>
          <w:rFonts w:ascii="Calibri" w:hAnsi="Calibri"/>
          <w:b/>
          <w:i w:val="0"/>
          <w:sz w:val="26"/>
        </w:rPr>
        <w:t>= 4,096 - (1 + 12 + 66 + 220 + 495) = 4,096 - 794 = 3,302 ✓</w:t>
      </w:r>
    </w:p>
    <w:p/>
    <w:p>
      <w:pPr>
        <w:spacing w:after="120" w:before="0"/>
      </w:pPr>
      <w:r>
        <w:rPr>
          <w:rFonts w:ascii="Calibri" w:hAnsi="Calibri"/>
          <w:b w:val="0"/>
          <w:i w:val="0"/>
          <w:sz w:val="22"/>
        </w:rPr>
        <w:t>Interpretation: 3,302 subsets have 5 or more symptoms. This represents 80.6% of all subsets (3,302 / 4,096). The complement method is more efficient: we compute 5 binomial coefficients instead of 8.</w:t>
      </w:r>
    </w:p>
    <w:p/>
    <w:p>
      <w:pPr>
        <w:pStyle w:val="Heading2"/>
      </w:pPr>
      <w:r>
        <w:t>5.4 Policy 3: Ordered 5 (Permutation)</w:t>
      </w:r>
    </w:p>
    <w:p>
      <w:pPr>
        <w:spacing w:after="120" w:before="0"/>
      </w:pPr>
      <w:r>
        <w:rPr>
          <w:rFonts w:ascii="Calibri" w:hAnsi="Calibri"/>
          <w:b/>
          <w:i w:val="0"/>
          <w:sz w:val="26"/>
        </w:rPr>
        <w:t>P(12, 5) = 12! / 7! = 12 × 11 × 10 × 9 × 8 = 95,040</w:t>
      </w:r>
    </w:p>
    <w:p/>
    <w:p>
      <w:pPr>
        <w:spacing w:after="120" w:before="0"/>
      </w:pPr>
      <w:r>
        <w:rPr>
          <w:rFonts w:ascii="Calibri" w:hAnsi="Calibri"/>
          <w:b w:val="0"/>
          <w:i w:val="0"/>
          <w:sz w:val="22"/>
        </w:rPr>
        <w:t>Verification: P(12,5) = C(12,5) × 5! = 792 × 120 = 95,040 ✓</w:t>
      </w:r>
    </w:p>
    <w:p/>
    <w:p>
      <w:pPr>
        <w:spacing w:after="120" w:before="0"/>
      </w:pPr>
      <w:r>
        <w:rPr>
          <w:rFonts w:ascii="Calibri" w:hAnsi="Calibri"/>
          <w:b w:val="0"/>
          <w:i w:val="0"/>
          <w:sz w:val="22"/>
        </w:rPr>
        <w:t>Interpretation: There are 95,040 ordered sequences of 5 distinct symptoms. The 5! = 120 multiplier represents the number of ways to arrange each unordered set. Whether this cost is justified depends on whether symptom order carries clinical meaning.</w:t>
      </w:r>
    </w:p>
    <w:p>
      <w:r>
        <w:br/>
      </w:r>
    </w:p>
    <w:p>
      <w:pPr>
        <w:pStyle w:val="Heading1"/>
      </w:pPr>
      <w:r>
        <w:t>6. Analysis / Solution</w:t>
      </w:r>
    </w:p>
    <w:p>
      <w:pPr>
        <w:pStyle w:val="Heading2"/>
      </w:pPr>
      <w:r>
        <w:t>6.1 Detailed Computation: C(12, 5)</w:t>
      </w:r>
    </w:p>
    <w:p>
      <w:pPr>
        <w:spacing w:after="120" w:before="0"/>
      </w:pPr>
      <w:r>
        <w:rPr>
          <w:rFonts w:ascii="Calibri" w:hAnsi="Calibri"/>
          <w:b w:val="0"/>
          <w:i w:val="0"/>
          <w:sz w:val="22"/>
        </w:rPr>
        <w:t>Step 1: Expand the factorials:</w:t>
      </w:r>
    </w:p>
    <w:p>
      <w:pPr>
        <w:spacing w:after="120" w:before="0"/>
      </w:pPr>
      <w:r>
        <w:rPr>
          <w:rFonts w:ascii="Calibri" w:hAnsi="Calibri"/>
          <w:b w:val="0"/>
          <w:i w:val="0"/>
          <w:sz w:val="22"/>
        </w:rPr>
        <w:t>C(12, 5) = 12! / (5! × 7!) = (12 × 11 × 10 × 9 × 8 × 7!) / ((5 × 4 × 3 × 2 × 1) × 7!)</w:t>
      </w:r>
    </w:p>
    <w:p/>
    <w:p>
      <w:pPr>
        <w:spacing w:after="120" w:before="0"/>
      </w:pPr>
      <w:r>
        <w:rPr>
          <w:rFonts w:ascii="Calibri" w:hAnsi="Calibri"/>
          <w:b w:val="0"/>
          <w:i w:val="0"/>
          <w:sz w:val="22"/>
        </w:rPr>
        <w:t>Step 2: Cancel 7!:</w:t>
      </w:r>
    </w:p>
    <w:p>
      <w:pPr>
        <w:spacing w:after="120" w:before="0"/>
      </w:pPr>
      <w:r>
        <w:rPr>
          <w:rFonts w:ascii="Calibri" w:hAnsi="Calibri"/>
          <w:b w:val="0"/>
          <w:i w:val="0"/>
          <w:sz w:val="22"/>
        </w:rPr>
        <w:t>= (12 × 11 × 10 × 9 × 8) / (5 × 4 × 3 × 2 × 1)</w:t>
      </w:r>
    </w:p>
    <w:p/>
    <w:p>
      <w:pPr>
        <w:spacing w:after="120" w:before="0"/>
      </w:pPr>
      <w:r>
        <w:rPr>
          <w:rFonts w:ascii="Calibri" w:hAnsi="Calibri"/>
          <w:b w:val="0"/>
          <w:i w:val="0"/>
          <w:sz w:val="22"/>
        </w:rPr>
        <w:t>Step 3: Compute numerator:</w:t>
      </w:r>
    </w:p>
    <w:p>
      <w:pPr>
        <w:spacing w:after="120" w:before="0"/>
      </w:pPr>
      <w:r>
        <w:rPr>
          <w:rFonts w:ascii="Calibri" w:hAnsi="Calibri"/>
          <w:b w:val="0"/>
          <w:i w:val="0"/>
          <w:sz w:val="22"/>
        </w:rPr>
        <w:t>12 × 11 = 132</w:t>
      </w:r>
    </w:p>
    <w:p>
      <w:pPr>
        <w:spacing w:after="120" w:before="0"/>
      </w:pPr>
      <w:r>
        <w:rPr>
          <w:rFonts w:ascii="Calibri" w:hAnsi="Calibri"/>
          <w:b w:val="0"/>
          <w:i w:val="0"/>
          <w:sz w:val="22"/>
        </w:rPr>
        <w:t>132 × 10 = 1,320</w:t>
      </w:r>
    </w:p>
    <w:p>
      <w:pPr>
        <w:spacing w:after="120" w:before="0"/>
      </w:pPr>
      <w:r>
        <w:rPr>
          <w:rFonts w:ascii="Calibri" w:hAnsi="Calibri"/>
          <w:b w:val="0"/>
          <w:i w:val="0"/>
          <w:sz w:val="22"/>
        </w:rPr>
        <w:t>1,320 × 9 = 11,880</w:t>
      </w:r>
    </w:p>
    <w:p>
      <w:pPr>
        <w:spacing w:after="120" w:before="0"/>
      </w:pPr>
      <w:r>
        <w:rPr>
          <w:rFonts w:ascii="Calibri" w:hAnsi="Calibri"/>
          <w:b w:val="0"/>
          <w:i w:val="0"/>
          <w:sz w:val="22"/>
        </w:rPr>
        <w:t>11,880 × 8 = 95,040</w:t>
      </w:r>
    </w:p>
    <w:p/>
    <w:p>
      <w:pPr>
        <w:spacing w:after="120" w:before="0"/>
      </w:pPr>
      <w:r>
        <w:rPr>
          <w:rFonts w:ascii="Calibri" w:hAnsi="Calibri"/>
          <w:b w:val="0"/>
          <w:i w:val="0"/>
          <w:sz w:val="22"/>
        </w:rPr>
        <w:t>Step 4: Compute denominator:</w:t>
      </w:r>
    </w:p>
    <w:p>
      <w:pPr>
        <w:spacing w:after="120" w:before="0"/>
      </w:pPr>
      <w:r>
        <w:rPr>
          <w:rFonts w:ascii="Calibri" w:hAnsi="Calibri"/>
          <w:b w:val="0"/>
          <w:i w:val="0"/>
          <w:sz w:val="22"/>
        </w:rPr>
        <w:t>5 × 4 = 20</w:t>
      </w:r>
    </w:p>
    <w:p>
      <w:pPr>
        <w:spacing w:after="120" w:before="0"/>
      </w:pPr>
      <w:r>
        <w:rPr>
          <w:rFonts w:ascii="Calibri" w:hAnsi="Calibri"/>
          <w:b w:val="0"/>
          <w:i w:val="0"/>
          <w:sz w:val="22"/>
        </w:rPr>
        <w:t>20 × 3 = 60</w:t>
      </w:r>
    </w:p>
    <w:p>
      <w:pPr>
        <w:spacing w:after="120" w:before="0"/>
      </w:pPr>
      <w:r>
        <w:rPr>
          <w:rFonts w:ascii="Calibri" w:hAnsi="Calibri"/>
          <w:b w:val="0"/>
          <w:i w:val="0"/>
          <w:sz w:val="22"/>
        </w:rPr>
        <w:t>60 × 2 = 120</w:t>
      </w:r>
    </w:p>
    <w:p>
      <w:pPr>
        <w:spacing w:after="120" w:before="0"/>
      </w:pPr>
      <w:r>
        <w:rPr>
          <w:rFonts w:ascii="Calibri" w:hAnsi="Calibri"/>
          <w:b w:val="0"/>
          <w:i w:val="0"/>
          <w:sz w:val="22"/>
        </w:rPr>
        <w:t>120 × 1 = 120</w:t>
      </w:r>
    </w:p>
    <w:p/>
    <w:p>
      <w:pPr>
        <w:spacing w:after="120" w:before="0"/>
      </w:pPr>
      <w:r>
        <w:rPr>
          <w:rFonts w:ascii="Calibri" w:hAnsi="Calibri"/>
          <w:b/>
          <w:i w:val="0"/>
          <w:sz w:val="26"/>
        </w:rPr>
        <w:t>Step 5: Divide: 95,040 / 120 = 792</w:t>
      </w:r>
    </w:p>
    <w:p/>
    <w:p>
      <w:pPr>
        <w:pStyle w:val="Heading2"/>
      </w:pPr>
      <w:r>
        <w:t>6.2 Detailed Computation: At Least 5</w:t>
      </w:r>
    </w:p>
    <w:p>
      <w:pPr>
        <w:spacing w:after="120" w:before="0"/>
      </w:pPr>
      <w:r>
        <w:rPr>
          <w:rFonts w:ascii="Calibri" w:hAnsi="Calibri"/>
          <w:b w:val="0"/>
          <w:i w:val="0"/>
          <w:sz w:val="22"/>
        </w:rPr>
        <w:t>Individual binomial coefficients:</w:t>
      </w:r>
    </w:p>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282A2"/>
          </w:tcPr>
          <w:p>
            <w:pPr>
              <w:jc w:val="center"/>
            </w:pPr>
            <w:r>
              <w:rPr>
                <w:color w:val="FEFCFB"/>
              </w:rPr>
            </w:r>
            <w:r>
              <w:rPr>
                <w:rFonts w:ascii="Calibri" w:hAnsi="Calibri"/>
                <w:b/>
                <w:i w:val="0"/>
                <w:color w:val="FEFCFB"/>
                <w:sz w:val="18"/>
              </w:rPr>
              <w:t>i</w:t>
            </w:r>
          </w:p>
        </w:tc>
        <w:tc>
          <w:tcPr>
            <w:tcW w:type="dxa" w:w="1930"/>
            <w:shd w:val="clear" w:fill="1282A2"/>
          </w:tcPr>
          <w:p>
            <w:pPr>
              <w:jc w:val="center"/>
            </w:pPr>
            <w:r>
              <w:rPr>
                <w:color w:val="FEFCFB"/>
              </w:rPr>
            </w:r>
            <w:r>
              <w:rPr>
                <w:rFonts w:ascii="Calibri" w:hAnsi="Calibri"/>
                <w:b/>
                <w:i w:val="0"/>
                <w:color w:val="FEFCFB"/>
                <w:sz w:val="18"/>
              </w:rPr>
              <w:t>C(12, i)</w:t>
            </w:r>
          </w:p>
        </w:tc>
        <w:tc>
          <w:tcPr>
            <w:tcW w:type="dxa" w:w="1930"/>
            <w:shd w:val="clear" w:fill="1282A2"/>
          </w:tcPr>
          <w:p>
            <w:pPr>
              <w:jc w:val="center"/>
            </w:pPr>
            <w:r>
              <w:rPr>
                <w:color w:val="FEFCFB"/>
              </w:rPr>
            </w:r>
            <w:r>
              <w:rPr>
                <w:rFonts w:ascii="Calibri" w:hAnsi="Calibri"/>
                <w:b/>
                <w:i w:val="0"/>
                <w:color w:val="FEFCFB"/>
                <w:sz w:val="18"/>
              </w:rPr>
              <w:t>Formula</w:t>
            </w:r>
          </w:p>
        </w:tc>
        <w:tc>
          <w:tcPr>
            <w:tcW w:type="dxa" w:w="1930"/>
            <w:shd w:val="clear" w:fill="1282A2"/>
          </w:tcPr>
          <w:p>
            <w:pPr>
              <w:jc w:val="center"/>
            </w:pPr>
            <w:r>
              <w:rPr>
                <w:color w:val="FEFCFB"/>
              </w:rPr>
            </w:r>
            <w:r>
              <w:rPr>
                <w:rFonts w:ascii="Calibri" w:hAnsi="Calibri"/>
                <w:b/>
                <w:i w:val="0"/>
                <w:color w:val="FEFCFB"/>
                <w:sz w:val="18"/>
              </w:rPr>
              <w:t>Calculation</w:t>
            </w:r>
          </w:p>
        </w:tc>
        <w:tc>
          <w:tcPr>
            <w:tcW w:type="dxa" w:w="1930"/>
            <w:shd w:val="clear" w:fill="1282A2"/>
          </w:tcPr>
          <w:p>
            <w:pPr>
              <w:jc w:val="center"/>
            </w:pPr>
            <w:r>
              <w:rPr>
                <w:color w:val="FEFCFB"/>
              </w:rPr>
            </w:r>
            <w:r>
              <w:rPr>
                <w:rFonts w:ascii="Calibri" w:hAnsi="Calibri"/>
                <w:b/>
                <w:i w:val="0"/>
                <w:color w:val="FEFCFB"/>
                <w:sz w:val="18"/>
              </w:rPr>
              <w:t>Cumulative</w:t>
            </w:r>
          </w:p>
        </w:tc>
      </w:tr>
      <w:tr>
        <w:tc>
          <w:tcPr>
            <w:tcW w:type="dxa" w:w="1930"/>
          </w:tcPr>
          <w:p>
            <w:pPr>
              <w:jc w:val="center"/>
            </w:pPr>
            <w:r/>
            <w:r>
              <w:rPr>
                <w:rFonts w:ascii="Calibri" w:hAnsi="Calibri"/>
                <w:b w:val="0"/>
                <w:i w:val="0"/>
                <w:sz w:val="18"/>
              </w:rPr>
              <w:t>0</w:t>
            </w:r>
          </w:p>
        </w:tc>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12!/(0!×12!)</w:t>
            </w:r>
          </w:p>
        </w:tc>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1</w:t>
            </w:r>
          </w:p>
        </w:tc>
      </w:tr>
      <w:tr>
        <w:tc>
          <w:tcPr>
            <w:tcW w:type="dxa" w:w="1930"/>
            <w:shd w:val="clear" w:fill="F0F4F8"/>
          </w:tcPr>
          <w:p>
            <w:pPr>
              <w:jc w:val="center"/>
            </w:pPr>
            <w:r/>
            <w:r>
              <w:rPr>
                <w:rFonts w:ascii="Calibri" w:hAnsi="Calibri"/>
                <w:b w:val="0"/>
                <w:i w:val="0"/>
                <w:sz w:val="18"/>
              </w:rPr>
              <w:t>1</w:t>
            </w:r>
          </w:p>
        </w:tc>
        <w:tc>
          <w:tcPr>
            <w:tcW w:type="dxa" w:w="1930"/>
            <w:shd w:val="clear" w:fill="F0F4F8"/>
          </w:tcPr>
          <w:p>
            <w:pPr>
              <w:jc w:val="center"/>
            </w:pPr>
            <w:r/>
            <w:r>
              <w:rPr>
                <w:rFonts w:ascii="Calibri" w:hAnsi="Calibri"/>
                <w:b w:val="0"/>
                <w:i w:val="0"/>
                <w:sz w:val="18"/>
              </w:rPr>
              <w:t>12</w:t>
            </w:r>
          </w:p>
        </w:tc>
        <w:tc>
          <w:tcPr>
            <w:tcW w:type="dxa" w:w="1930"/>
            <w:shd w:val="clear" w:fill="F0F4F8"/>
          </w:tcPr>
          <w:p>
            <w:pPr>
              <w:jc w:val="center"/>
            </w:pPr>
            <w:r/>
            <w:r>
              <w:rPr>
                <w:rFonts w:ascii="Calibri" w:hAnsi="Calibri"/>
                <w:b w:val="0"/>
                <w:i w:val="0"/>
                <w:sz w:val="18"/>
              </w:rPr>
              <w:t>12!/(1!×11!)</w:t>
            </w:r>
          </w:p>
        </w:tc>
        <w:tc>
          <w:tcPr>
            <w:tcW w:type="dxa" w:w="1930"/>
            <w:shd w:val="clear" w:fill="F0F4F8"/>
          </w:tcPr>
          <w:p>
            <w:pPr>
              <w:jc w:val="center"/>
            </w:pPr>
            <w:r/>
            <w:r>
              <w:rPr>
                <w:rFonts w:ascii="Calibri" w:hAnsi="Calibri"/>
                <w:b w:val="0"/>
                <w:i w:val="0"/>
                <w:sz w:val="18"/>
              </w:rPr>
              <w:t>12</w:t>
            </w:r>
          </w:p>
        </w:tc>
        <w:tc>
          <w:tcPr>
            <w:tcW w:type="dxa" w:w="1930"/>
            <w:shd w:val="clear" w:fill="F0F4F8"/>
          </w:tcPr>
          <w:p>
            <w:pPr>
              <w:jc w:val="center"/>
            </w:pPr>
            <w:r/>
            <w:r>
              <w:rPr>
                <w:rFonts w:ascii="Calibri" w:hAnsi="Calibri"/>
                <w:b w:val="0"/>
                <w:i w:val="0"/>
                <w:sz w:val="18"/>
              </w:rPr>
              <w:t>13</w:t>
            </w:r>
          </w:p>
        </w:tc>
      </w:tr>
      <w:tr>
        <w:tc>
          <w:tcPr>
            <w:tcW w:type="dxa" w:w="1930"/>
          </w:tcPr>
          <w:p>
            <w:pPr>
              <w:jc w:val="center"/>
            </w:pPr>
            <w:r/>
            <w:r>
              <w:rPr>
                <w:rFonts w:ascii="Calibri" w:hAnsi="Calibri"/>
                <w:b w:val="0"/>
                <w:i w:val="0"/>
                <w:sz w:val="18"/>
              </w:rPr>
              <w:t>2</w:t>
            </w:r>
          </w:p>
        </w:tc>
        <w:tc>
          <w:tcPr>
            <w:tcW w:type="dxa" w:w="1930"/>
          </w:tcPr>
          <w:p>
            <w:pPr>
              <w:jc w:val="center"/>
            </w:pPr>
            <w:r/>
            <w:r>
              <w:rPr>
                <w:rFonts w:ascii="Calibri" w:hAnsi="Calibri"/>
                <w:b w:val="0"/>
                <w:i w:val="0"/>
                <w:sz w:val="18"/>
              </w:rPr>
              <w:t>66</w:t>
            </w:r>
          </w:p>
        </w:tc>
        <w:tc>
          <w:tcPr>
            <w:tcW w:type="dxa" w:w="1930"/>
          </w:tcPr>
          <w:p>
            <w:pPr>
              <w:jc w:val="center"/>
            </w:pPr>
            <w:r/>
            <w:r>
              <w:rPr>
                <w:rFonts w:ascii="Calibri" w:hAnsi="Calibri"/>
                <w:b w:val="0"/>
                <w:i w:val="0"/>
                <w:sz w:val="18"/>
              </w:rPr>
              <w:t>12!/(2!×10!)</w:t>
            </w:r>
          </w:p>
        </w:tc>
        <w:tc>
          <w:tcPr>
            <w:tcW w:type="dxa" w:w="1930"/>
          </w:tcPr>
          <w:p>
            <w:pPr>
              <w:jc w:val="center"/>
            </w:pPr>
            <w:r/>
            <w:r>
              <w:rPr>
                <w:rFonts w:ascii="Calibri" w:hAnsi="Calibri"/>
                <w:b w:val="0"/>
                <w:i w:val="0"/>
                <w:sz w:val="18"/>
              </w:rPr>
              <w:t>66</w:t>
            </w:r>
          </w:p>
        </w:tc>
        <w:tc>
          <w:tcPr>
            <w:tcW w:type="dxa" w:w="1930"/>
          </w:tcPr>
          <w:p>
            <w:pPr>
              <w:jc w:val="center"/>
            </w:pPr>
            <w:r/>
            <w:r>
              <w:rPr>
                <w:rFonts w:ascii="Calibri" w:hAnsi="Calibri"/>
                <w:b w:val="0"/>
                <w:i w:val="0"/>
                <w:sz w:val="18"/>
              </w:rPr>
              <w:t>79</w:t>
            </w:r>
          </w:p>
        </w:tc>
      </w:tr>
      <w:tr>
        <w:tc>
          <w:tcPr>
            <w:tcW w:type="dxa" w:w="1930"/>
            <w:shd w:val="clear" w:fill="F0F4F8"/>
          </w:tcPr>
          <w:p>
            <w:pPr>
              <w:jc w:val="center"/>
            </w:pPr>
            <w:r/>
            <w:r>
              <w:rPr>
                <w:rFonts w:ascii="Calibri" w:hAnsi="Calibri"/>
                <w:b w:val="0"/>
                <w:i w:val="0"/>
                <w:sz w:val="18"/>
              </w:rPr>
              <w:t>3</w:t>
            </w:r>
          </w:p>
        </w:tc>
        <w:tc>
          <w:tcPr>
            <w:tcW w:type="dxa" w:w="1930"/>
            <w:shd w:val="clear" w:fill="F0F4F8"/>
          </w:tcPr>
          <w:p>
            <w:pPr>
              <w:jc w:val="center"/>
            </w:pPr>
            <w:r/>
            <w:r>
              <w:rPr>
                <w:rFonts w:ascii="Calibri" w:hAnsi="Calibri"/>
                <w:b w:val="0"/>
                <w:i w:val="0"/>
                <w:sz w:val="18"/>
              </w:rPr>
              <w:t>220</w:t>
            </w:r>
          </w:p>
        </w:tc>
        <w:tc>
          <w:tcPr>
            <w:tcW w:type="dxa" w:w="1930"/>
            <w:shd w:val="clear" w:fill="F0F4F8"/>
          </w:tcPr>
          <w:p>
            <w:pPr>
              <w:jc w:val="center"/>
            </w:pPr>
            <w:r/>
            <w:r>
              <w:rPr>
                <w:rFonts w:ascii="Calibri" w:hAnsi="Calibri"/>
                <w:b w:val="0"/>
                <w:i w:val="0"/>
                <w:sz w:val="18"/>
              </w:rPr>
              <w:t>12!/(3!×9!)</w:t>
            </w:r>
          </w:p>
        </w:tc>
        <w:tc>
          <w:tcPr>
            <w:tcW w:type="dxa" w:w="1930"/>
            <w:shd w:val="clear" w:fill="F0F4F8"/>
          </w:tcPr>
          <w:p>
            <w:pPr>
              <w:jc w:val="center"/>
            </w:pPr>
            <w:r/>
            <w:r>
              <w:rPr>
                <w:rFonts w:ascii="Calibri" w:hAnsi="Calibri"/>
                <w:b w:val="0"/>
                <w:i w:val="0"/>
                <w:sz w:val="18"/>
              </w:rPr>
              <w:t>220</w:t>
            </w:r>
          </w:p>
        </w:tc>
        <w:tc>
          <w:tcPr>
            <w:tcW w:type="dxa" w:w="1930"/>
            <w:shd w:val="clear" w:fill="F0F4F8"/>
          </w:tcPr>
          <w:p>
            <w:pPr>
              <w:jc w:val="center"/>
            </w:pPr>
            <w:r/>
            <w:r>
              <w:rPr>
                <w:rFonts w:ascii="Calibri" w:hAnsi="Calibri"/>
                <w:b w:val="0"/>
                <w:i w:val="0"/>
                <w:sz w:val="18"/>
              </w:rPr>
              <w:t>299</w:t>
            </w:r>
          </w:p>
        </w:tc>
      </w:tr>
      <w:tr>
        <w:tc>
          <w:tcPr>
            <w:tcW w:type="dxa" w:w="1930"/>
          </w:tcPr>
          <w:p>
            <w:pPr>
              <w:jc w:val="center"/>
            </w:pPr>
            <w:r/>
            <w:r>
              <w:rPr>
                <w:rFonts w:ascii="Calibri" w:hAnsi="Calibri"/>
                <w:b w:val="0"/>
                <w:i w:val="0"/>
                <w:sz w:val="18"/>
              </w:rPr>
              <w:t>4</w:t>
            </w:r>
          </w:p>
        </w:tc>
        <w:tc>
          <w:tcPr>
            <w:tcW w:type="dxa" w:w="1930"/>
          </w:tcPr>
          <w:p>
            <w:pPr>
              <w:jc w:val="center"/>
            </w:pPr>
            <w:r/>
            <w:r>
              <w:rPr>
                <w:rFonts w:ascii="Calibri" w:hAnsi="Calibri"/>
                <w:b w:val="0"/>
                <w:i w:val="0"/>
                <w:sz w:val="18"/>
              </w:rPr>
              <w:t>495</w:t>
            </w:r>
          </w:p>
        </w:tc>
        <w:tc>
          <w:tcPr>
            <w:tcW w:type="dxa" w:w="1930"/>
          </w:tcPr>
          <w:p>
            <w:pPr>
              <w:jc w:val="center"/>
            </w:pPr>
            <w:r/>
            <w:r>
              <w:rPr>
                <w:rFonts w:ascii="Calibri" w:hAnsi="Calibri"/>
                <w:b w:val="0"/>
                <w:i w:val="0"/>
                <w:sz w:val="18"/>
              </w:rPr>
              <w:t>12!/(4!×8!)</w:t>
            </w:r>
          </w:p>
        </w:tc>
        <w:tc>
          <w:tcPr>
            <w:tcW w:type="dxa" w:w="1930"/>
          </w:tcPr>
          <w:p>
            <w:pPr>
              <w:jc w:val="center"/>
            </w:pPr>
            <w:r/>
            <w:r>
              <w:rPr>
                <w:rFonts w:ascii="Calibri" w:hAnsi="Calibri"/>
                <w:b w:val="0"/>
                <w:i w:val="0"/>
                <w:sz w:val="18"/>
              </w:rPr>
              <w:t>495</w:t>
            </w:r>
          </w:p>
        </w:tc>
        <w:tc>
          <w:tcPr>
            <w:tcW w:type="dxa" w:w="1930"/>
          </w:tcPr>
          <w:p>
            <w:pPr>
              <w:jc w:val="center"/>
            </w:pPr>
            <w:r/>
            <w:r>
              <w:rPr>
                <w:rFonts w:ascii="Calibri" w:hAnsi="Calibri"/>
                <w:b w:val="0"/>
                <w:i w:val="0"/>
                <w:sz w:val="18"/>
              </w:rPr>
              <w:t>794</w:t>
            </w:r>
          </w:p>
        </w:tc>
      </w:tr>
      <w:tr>
        <w:tc>
          <w:tcPr>
            <w:tcW w:type="dxa" w:w="1930"/>
            <w:shd w:val="clear" w:fill="F0F4F8"/>
          </w:tcPr>
          <w:p>
            <w:pPr>
              <w:jc w:val="center"/>
            </w:pPr>
            <w:r/>
            <w:r>
              <w:rPr>
                <w:rFonts w:ascii="Calibri" w:hAnsi="Calibri"/>
                <w:b w:val="0"/>
                <w:i w:val="0"/>
                <w:sz w:val="18"/>
              </w:rPr>
              <w:t>5</w:t>
            </w:r>
          </w:p>
        </w:tc>
        <w:tc>
          <w:tcPr>
            <w:tcW w:type="dxa" w:w="1930"/>
            <w:shd w:val="clear" w:fill="F0F4F8"/>
          </w:tcPr>
          <w:p>
            <w:pPr>
              <w:jc w:val="center"/>
            </w:pPr>
            <w:r/>
            <w:r>
              <w:rPr>
                <w:rFonts w:ascii="Calibri" w:hAnsi="Calibri"/>
                <w:b w:val="0"/>
                <w:i w:val="0"/>
                <w:sz w:val="18"/>
              </w:rPr>
              <w:t>792</w:t>
            </w:r>
          </w:p>
        </w:tc>
        <w:tc>
          <w:tcPr>
            <w:tcW w:type="dxa" w:w="1930"/>
            <w:shd w:val="clear" w:fill="F0F4F8"/>
          </w:tcPr>
          <w:p>
            <w:pPr>
              <w:jc w:val="center"/>
            </w:pPr>
            <w:r/>
            <w:r>
              <w:rPr>
                <w:rFonts w:ascii="Calibri" w:hAnsi="Calibri"/>
                <w:b w:val="0"/>
                <w:i w:val="0"/>
                <w:sz w:val="18"/>
              </w:rPr>
              <w:t>12!/(5!×7!)</w:t>
            </w:r>
          </w:p>
        </w:tc>
        <w:tc>
          <w:tcPr>
            <w:tcW w:type="dxa" w:w="1930"/>
            <w:shd w:val="clear" w:fill="F0F4F8"/>
          </w:tcPr>
          <w:p>
            <w:pPr>
              <w:jc w:val="center"/>
            </w:pPr>
            <w:r/>
            <w:r>
              <w:rPr>
                <w:rFonts w:ascii="Calibri" w:hAnsi="Calibri"/>
                <w:b w:val="0"/>
                <w:i w:val="0"/>
                <w:sz w:val="18"/>
              </w:rPr>
              <w:t>792</w:t>
            </w:r>
          </w:p>
        </w:tc>
        <w:tc>
          <w:tcPr>
            <w:tcW w:type="dxa" w:w="1930"/>
            <w:shd w:val="clear" w:fill="F0F4F8"/>
          </w:tcPr>
          <w:p>
            <w:pPr>
              <w:jc w:val="center"/>
            </w:pPr>
            <w:r/>
            <w:r>
              <w:rPr>
                <w:rFonts w:ascii="Calibri" w:hAnsi="Calibri"/>
                <w:b w:val="0"/>
                <w:i w:val="0"/>
                <w:sz w:val="18"/>
              </w:rPr>
              <w:t>1,586</w:t>
            </w:r>
          </w:p>
        </w:tc>
      </w:tr>
      <w:tr>
        <w:tc>
          <w:tcPr>
            <w:tcW w:type="dxa" w:w="1930"/>
          </w:tcPr>
          <w:p>
            <w:pPr>
              <w:jc w:val="center"/>
            </w:pPr>
            <w:r/>
            <w:r>
              <w:rPr>
                <w:rFonts w:ascii="Calibri" w:hAnsi="Calibri"/>
                <w:b w:val="0"/>
                <w:i w:val="0"/>
                <w:sz w:val="18"/>
              </w:rPr>
              <w:t>6</w:t>
            </w:r>
          </w:p>
        </w:tc>
        <w:tc>
          <w:tcPr>
            <w:tcW w:type="dxa" w:w="1930"/>
          </w:tcPr>
          <w:p>
            <w:pPr>
              <w:jc w:val="center"/>
            </w:pPr>
            <w:r/>
            <w:r>
              <w:rPr>
                <w:rFonts w:ascii="Calibri" w:hAnsi="Calibri"/>
                <w:b w:val="0"/>
                <w:i w:val="0"/>
                <w:sz w:val="18"/>
              </w:rPr>
              <w:t>924</w:t>
            </w:r>
          </w:p>
        </w:tc>
        <w:tc>
          <w:tcPr>
            <w:tcW w:type="dxa" w:w="1930"/>
          </w:tcPr>
          <w:p>
            <w:pPr>
              <w:jc w:val="center"/>
            </w:pPr>
            <w:r/>
            <w:r>
              <w:rPr>
                <w:rFonts w:ascii="Calibri" w:hAnsi="Calibri"/>
                <w:b w:val="0"/>
                <w:i w:val="0"/>
                <w:sz w:val="18"/>
              </w:rPr>
              <w:t>12!/(6!×6!)</w:t>
            </w:r>
          </w:p>
        </w:tc>
        <w:tc>
          <w:tcPr>
            <w:tcW w:type="dxa" w:w="1930"/>
          </w:tcPr>
          <w:p>
            <w:pPr>
              <w:jc w:val="center"/>
            </w:pPr>
            <w:r/>
            <w:r>
              <w:rPr>
                <w:rFonts w:ascii="Calibri" w:hAnsi="Calibri"/>
                <w:b w:val="0"/>
                <w:i w:val="0"/>
                <w:sz w:val="18"/>
              </w:rPr>
              <w:t>924</w:t>
            </w:r>
          </w:p>
        </w:tc>
        <w:tc>
          <w:tcPr>
            <w:tcW w:type="dxa" w:w="1930"/>
          </w:tcPr>
          <w:p>
            <w:pPr>
              <w:jc w:val="center"/>
            </w:pPr>
            <w:r/>
            <w:r>
              <w:rPr>
                <w:rFonts w:ascii="Calibri" w:hAnsi="Calibri"/>
                <w:b w:val="0"/>
                <w:i w:val="0"/>
                <w:sz w:val="18"/>
              </w:rPr>
              <w:t>2,510</w:t>
            </w:r>
          </w:p>
        </w:tc>
      </w:tr>
      <w:tr>
        <w:tc>
          <w:tcPr>
            <w:tcW w:type="dxa" w:w="1930"/>
            <w:shd w:val="clear" w:fill="F0F4F8"/>
          </w:tcPr>
          <w:p>
            <w:pPr>
              <w:jc w:val="center"/>
            </w:pPr>
            <w:r/>
            <w:r>
              <w:rPr>
                <w:rFonts w:ascii="Calibri" w:hAnsi="Calibri"/>
                <w:b w:val="0"/>
                <w:i w:val="0"/>
                <w:sz w:val="18"/>
              </w:rPr>
              <w:t>7</w:t>
            </w:r>
          </w:p>
        </w:tc>
        <w:tc>
          <w:tcPr>
            <w:tcW w:type="dxa" w:w="1930"/>
            <w:shd w:val="clear" w:fill="F0F4F8"/>
          </w:tcPr>
          <w:p>
            <w:pPr>
              <w:jc w:val="center"/>
            </w:pPr>
            <w:r/>
            <w:r>
              <w:rPr>
                <w:rFonts w:ascii="Calibri" w:hAnsi="Calibri"/>
                <w:b w:val="0"/>
                <w:i w:val="0"/>
                <w:sz w:val="18"/>
              </w:rPr>
              <w:t>792</w:t>
            </w:r>
          </w:p>
        </w:tc>
        <w:tc>
          <w:tcPr>
            <w:tcW w:type="dxa" w:w="1930"/>
            <w:shd w:val="clear" w:fill="F0F4F8"/>
          </w:tcPr>
          <w:p>
            <w:pPr>
              <w:jc w:val="center"/>
            </w:pPr>
            <w:r/>
            <w:r>
              <w:rPr>
                <w:rFonts w:ascii="Calibri" w:hAnsi="Calibri"/>
                <w:b w:val="0"/>
                <w:i w:val="0"/>
                <w:sz w:val="18"/>
              </w:rPr>
              <w:t>12!/(7!×5!)</w:t>
            </w:r>
          </w:p>
        </w:tc>
        <w:tc>
          <w:tcPr>
            <w:tcW w:type="dxa" w:w="1930"/>
            <w:shd w:val="clear" w:fill="F0F4F8"/>
          </w:tcPr>
          <w:p>
            <w:pPr>
              <w:jc w:val="center"/>
            </w:pPr>
            <w:r/>
            <w:r>
              <w:rPr>
                <w:rFonts w:ascii="Calibri" w:hAnsi="Calibri"/>
                <w:b w:val="0"/>
                <w:i w:val="0"/>
                <w:sz w:val="18"/>
              </w:rPr>
              <w:t>792</w:t>
            </w:r>
          </w:p>
        </w:tc>
        <w:tc>
          <w:tcPr>
            <w:tcW w:type="dxa" w:w="1930"/>
            <w:shd w:val="clear" w:fill="F0F4F8"/>
          </w:tcPr>
          <w:p>
            <w:pPr>
              <w:jc w:val="center"/>
            </w:pPr>
            <w:r/>
            <w:r>
              <w:rPr>
                <w:rFonts w:ascii="Calibri" w:hAnsi="Calibri"/>
                <w:b w:val="0"/>
                <w:i w:val="0"/>
                <w:sz w:val="18"/>
              </w:rPr>
              <w:t>3,302</w:t>
            </w:r>
          </w:p>
        </w:tc>
      </w:tr>
      <w:tr>
        <w:tc>
          <w:tcPr>
            <w:tcW w:type="dxa" w:w="1930"/>
          </w:tcPr>
          <w:p>
            <w:pPr>
              <w:jc w:val="center"/>
            </w:pPr>
            <w:r/>
            <w:r>
              <w:rPr>
                <w:rFonts w:ascii="Calibri" w:hAnsi="Calibri"/>
                <w:b w:val="0"/>
                <w:i w:val="0"/>
                <w:sz w:val="18"/>
              </w:rPr>
              <w:t>8</w:t>
            </w:r>
          </w:p>
        </w:tc>
        <w:tc>
          <w:tcPr>
            <w:tcW w:type="dxa" w:w="1930"/>
          </w:tcPr>
          <w:p>
            <w:pPr>
              <w:jc w:val="center"/>
            </w:pPr>
            <w:r/>
            <w:r>
              <w:rPr>
                <w:rFonts w:ascii="Calibri" w:hAnsi="Calibri"/>
                <w:b w:val="0"/>
                <w:i w:val="0"/>
                <w:sz w:val="18"/>
              </w:rPr>
              <w:t>495</w:t>
            </w:r>
          </w:p>
        </w:tc>
        <w:tc>
          <w:tcPr>
            <w:tcW w:type="dxa" w:w="1930"/>
          </w:tcPr>
          <w:p>
            <w:pPr>
              <w:jc w:val="center"/>
            </w:pPr>
            <w:r/>
            <w:r>
              <w:rPr>
                <w:rFonts w:ascii="Calibri" w:hAnsi="Calibri"/>
                <w:b w:val="0"/>
                <w:i w:val="0"/>
                <w:sz w:val="18"/>
              </w:rPr>
              <w:t>12!/(8!×4!)</w:t>
            </w:r>
          </w:p>
        </w:tc>
        <w:tc>
          <w:tcPr>
            <w:tcW w:type="dxa" w:w="1930"/>
          </w:tcPr>
          <w:p>
            <w:pPr>
              <w:jc w:val="center"/>
            </w:pPr>
            <w:r/>
            <w:r>
              <w:rPr>
                <w:rFonts w:ascii="Calibri" w:hAnsi="Calibri"/>
                <w:b w:val="0"/>
                <w:i w:val="0"/>
                <w:sz w:val="18"/>
              </w:rPr>
              <w:t>495</w:t>
            </w:r>
          </w:p>
        </w:tc>
        <w:tc>
          <w:tcPr>
            <w:tcW w:type="dxa" w:w="1930"/>
          </w:tcPr>
          <w:p>
            <w:pPr>
              <w:jc w:val="center"/>
            </w:pPr>
            <w:r/>
            <w:r>
              <w:rPr>
                <w:rFonts w:ascii="Calibri" w:hAnsi="Calibri"/>
                <w:b w:val="0"/>
                <w:i w:val="0"/>
                <w:sz w:val="18"/>
              </w:rPr>
              <w:t>3,797</w:t>
            </w:r>
          </w:p>
        </w:tc>
      </w:tr>
      <w:tr>
        <w:tc>
          <w:tcPr>
            <w:tcW w:type="dxa" w:w="1930"/>
            <w:shd w:val="clear" w:fill="F0F4F8"/>
          </w:tcPr>
          <w:p>
            <w:pPr>
              <w:jc w:val="center"/>
            </w:pPr>
            <w:r/>
            <w:r>
              <w:rPr>
                <w:rFonts w:ascii="Calibri" w:hAnsi="Calibri"/>
                <w:b w:val="0"/>
                <w:i w:val="0"/>
                <w:sz w:val="18"/>
              </w:rPr>
              <w:t>9</w:t>
            </w:r>
          </w:p>
        </w:tc>
        <w:tc>
          <w:tcPr>
            <w:tcW w:type="dxa" w:w="1930"/>
            <w:shd w:val="clear" w:fill="F0F4F8"/>
          </w:tcPr>
          <w:p>
            <w:pPr>
              <w:jc w:val="center"/>
            </w:pPr>
            <w:r/>
            <w:r>
              <w:rPr>
                <w:rFonts w:ascii="Calibri" w:hAnsi="Calibri"/>
                <w:b w:val="0"/>
                <w:i w:val="0"/>
                <w:sz w:val="18"/>
              </w:rPr>
              <w:t>220</w:t>
            </w:r>
          </w:p>
        </w:tc>
        <w:tc>
          <w:tcPr>
            <w:tcW w:type="dxa" w:w="1930"/>
            <w:shd w:val="clear" w:fill="F0F4F8"/>
          </w:tcPr>
          <w:p>
            <w:pPr>
              <w:jc w:val="center"/>
            </w:pPr>
            <w:r/>
            <w:r>
              <w:rPr>
                <w:rFonts w:ascii="Calibri" w:hAnsi="Calibri"/>
                <w:b w:val="0"/>
                <w:i w:val="0"/>
                <w:sz w:val="18"/>
              </w:rPr>
              <w:t>12!/(9!×3!)</w:t>
            </w:r>
          </w:p>
        </w:tc>
        <w:tc>
          <w:tcPr>
            <w:tcW w:type="dxa" w:w="1930"/>
            <w:shd w:val="clear" w:fill="F0F4F8"/>
          </w:tcPr>
          <w:p>
            <w:pPr>
              <w:jc w:val="center"/>
            </w:pPr>
            <w:r/>
            <w:r>
              <w:rPr>
                <w:rFonts w:ascii="Calibri" w:hAnsi="Calibri"/>
                <w:b w:val="0"/>
                <w:i w:val="0"/>
                <w:sz w:val="18"/>
              </w:rPr>
              <w:t>220</w:t>
            </w:r>
          </w:p>
        </w:tc>
        <w:tc>
          <w:tcPr>
            <w:tcW w:type="dxa" w:w="1930"/>
            <w:shd w:val="clear" w:fill="F0F4F8"/>
          </w:tcPr>
          <w:p>
            <w:pPr>
              <w:jc w:val="center"/>
            </w:pPr>
            <w:r/>
            <w:r>
              <w:rPr>
                <w:rFonts w:ascii="Calibri" w:hAnsi="Calibri"/>
                <w:b w:val="0"/>
                <w:i w:val="0"/>
                <w:sz w:val="18"/>
              </w:rPr>
              <w:t>4,017</w:t>
            </w:r>
          </w:p>
        </w:tc>
      </w:tr>
      <w:tr>
        <w:tc>
          <w:tcPr>
            <w:tcW w:type="dxa" w:w="1930"/>
          </w:tcPr>
          <w:p>
            <w:pPr>
              <w:jc w:val="center"/>
            </w:pPr>
            <w:r/>
            <w:r>
              <w:rPr>
                <w:rFonts w:ascii="Calibri" w:hAnsi="Calibri"/>
                <w:b w:val="0"/>
                <w:i w:val="0"/>
                <w:sz w:val="18"/>
              </w:rPr>
              <w:t>10</w:t>
            </w:r>
          </w:p>
        </w:tc>
        <w:tc>
          <w:tcPr>
            <w:tcW w:type="dxa" w:w="1930"/>
          </w:tcPr>
          <w:p>
            <w:pPr>
              <w:jc w:val="center"/>
            </w:pPr>
            <w:r/>
            <w:r>
              <w:rPr>
                <w:rFonts w:ascii="Calibri" w:hAnsi="Calibri"/>
                <w:b w:val="0"/>
                <w:i w:val="0"/>
                <w:sz w:val="18"/>
              </w:rPr>
              <w:t>66</w:t>
            </w:r>
          </w:p>
        </w:tc>
        <w:tc>
          <w:tcPr>
            <w:tcW w:type="dxa" w:w="1930"/>
          </w:tcPr>
          <w:p>
            <w:pPr>
              <w:jc w:val="center"/>
            </w:pPr>
            <w:r/>
            <w:r>
              <w:rPr>
                <w:rFonts w:ascii="Calibri" w:hAnsi="Calibri"/>
                <w:b w:val="0"/>
                <w:i w:val="0"/>
                <w:sz w:val="18"/>
              </w:rPr>
              <w:t>12!/(10!×2!)</w:t>
            </w:r>
          </w:p>
        </w:tc>
        <w:tc>
          <w:tcPr>
            <w:tcW w:type="dxa" w:w="1930"/>
          </w:tcPr>
          <w:p>
            <w:pPr>
              <w:jc w:val="center"/>
            </w:pPr>
            <w:r/>
            <w:r>
              <w:rPr>
                <w:rFonts w:ascii="Calibri" w:hAnsi="Calibri"/>
                <w:b w:val="0"/>
                <w:i w:val="0"/>
                <w:sz w:val="18"/>
              </w:rPr>
              <w:t>66</w:t>
            </w:r>
          </w:p>
        </w:tc>
        <w:tc>
          <w:tcPr>
            <w:tcW w:type="dxa" w:w="1930"/>
          </w:tcPr>
          <w:p>
            <w:pPr>
              <w:jc w:val="center"/>
            </w:pPr>
            <w:r/>
            <w:r>
              <w:rPr>
                <w:rFonts w:ascii="Calibri" w:hAnsi="Calibri"/>
                <w:b w:val="0"/>
                <w:i w:val="0"/>
                <w:sz w:val="18"/>
              </w:rPr>
              <w:t>4,083</w:t>
            </w:r>
          </w:p>
        </w:tc>
      </w:tr>
      <w:tr>
        <w:tc>
          <w:tcPr>
            <w:tcW w:type="dxa" w:w="1930"/>
            <w:shd w:val="clear" w:fill="F0F4F8"/>
          </w:tcPr>
          <w:p>
            <w:pPr>
              <w:jc w:val="center"/>
            </w:pPr>
            <w:r/>
            <w:r>
              <w:rPr>
                <w:rFonts w:ascii="Calibri" w:hAnsi="Calibri"/>
                <w:b w:val="0"/>
                <w:i w:val="0"/>
                <w:sz w:val="18"/>
              </w:rPr>
              <w:t>11</w:t>
            </w:r>
          </w:p>
        </w:tc>
        <w:tc>
          <w:tcPr>
            <w:tcW w:type="dxa" w:w="1930"/>
            <w:shd w:val="clear" w:fill="F0F4F8"/>
          </w:tcPr>
          <w:p>
            <w:pPr>
              <w:jc w:val="center"/>
            </w:pPr>
            <w:r/>
            <w:r>
              <w:rPr>
                <w:rFonts w:ascii="Calibri" w:hAnsi="Calibri"/>
                <w:b w:val="0"/>
                <w:i w:val="0"/>
                <w:sz w:val="18"/>
              </w:rPr>
              <w:t>12</w:t>
            </w:r>
          </w:p>
        </w:tc>
        <w:tc>
          <w:tcPr>
            <w:tcW w:type="dxa" w:w="1930"/>
            <w:shd w:val="clear" w:fill="F0F4F8"/>
          </w:tcPr>
          <w:p>
            <w:pPr>
              <w:jc w:val="center"/>
            </w:pPr>
            <w:r/>
            <w:r>
              <w:rPr>
                <w:rFonts w:ascii="Calibri" w:hAnsi="Calibri"/>
                <w:b w:val="0"/>
                <w:i w:val="0"/>
                <w:sz w:val="18"/>
              </w:rPr>
              <w:t>12!/(11!×1!)</w:t>
            </w:r>
          </w:p>
        </w:tc>
        <w:tc>
          <w:tcPr>
            <w:tcW w:type="dxa" w:w="1930"/>
            <w:shd w:val="clear" w:fill="F0F4F8"/>
          </w:tcPr>
          <w:p>
            <w:pPr>
              <w:jc w:val="center"/>
            </w:pPr>
            <w:r/>
            <w:r>
              <w:rPr>
                <w:rFonts w:ascii="Calibri" w:hAnsi="Calibri"/>
                <w:b w:val="0"/>
                <w:i w:val="0"/>
                <w:sz w:val="18"/>
              </w:rPr>
              <w:t>12</w:t>
            </w:r>
          </w:p>
        </w:tc>
        <w:tc>
          <w:tcPr>
            <w:tcW w:type="dxa" w:w="1930"/>
            <w:shd w:val="clear" w:fill="F0F4F8"/>
          </w:tcPr>
          <w:p>
            <w:pPr>
              <w:jc w:val="center"/>
            </w:pPr>
            <w:r/>
            <w:r>
              <w:rPr>
                <w:rFonts w:ascii="Calibri" w:hAnsi="Calibri"/>
                <w:b w:val="0"/>
                <w:i w:val="0"/>
                <w:sz w:val="18"/>
              </w:rPr>
              <w:t>4,095</w:t>
            </w:r>
          </w:p>
        </w:tc>
      </w:tr>
      <w:tr>
        <w:tc>
          <w:tcPr>
            <w:tcW w:type="dxa" w:w="1930"/>
          </w:tcPr>
          <w:p>
            <w:pPr>
              <w:jc w:val="center"/>
            </w:pPr>
            <w:r/>
            <w:r>
              <w:rPr>
                <w:rFonts w:ascii="Calibri" w:hAnsi="Calibri"/>
                <w:b w:val="0"/>
                <w:i w:val="0"/>
                <w:sz w:val="18"/>
              </w:rPr>
              <w:t>12</w:t>
            </w:r>
          </w:p>
        </w:tc>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12!/(12!×0!)</w:t>
            </w:r>
          </w:p>
        </w:tc>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4,096</w:t>
            </w:r>
          </w:p>
        </w:tc>
      </w:tr>
    </w:tbl>
    <w:p>
      <w:pPr>
        <w:jc w:val="center"/>
      </w:pPr>
      <w:r>
        <w:rPr>
          <w:i/>
          <w:color w:val="5A5A5A"/>
          <w:sz w:val="18"/>
        </w:rPr>
        <w:t>Table II-2: All binomial coefficients C(12, i) with cumulative sums.</w:t>
      </w:r>
    </w:p>
    <w:p/>
    <w:p>
      <w:pPr>
        <w:spacing w:after="120" w:before="0"/>
      </w:pPr>
      <w:r>
        <w:rPr>
          <w:rFonts w:ascii="Calibri" w:hAnsi="Calibri"/>
          <w:b/>
          <w:i w:val="0"/>
          <w:sz w:val="26"/>
        </w:rPr>
        <w:t>At least 5 = Total - (sum for i=0 to 4) = 4,096 - 794 = 3,302</w:t>
      </w:r>
    </w:p>
    <w:p/>
    <w:p>
      <w:pPr>
        <w:spacing w:after="120" w:before="0"/>
      </w:pPr>
      <w:r>
        <w:rPr>
          <w:rFonts w:ascii="Calibri" w:hAnsi="Calibri"/>
          <w:b w:val="0"/>
          <w:i w:val="0"/>
          <w:sz w:val="22"/>
        </w:rPr>
        <w:t>Cross-check (direct sum for i=5 to 12): 792 + 924 + 792 + 495 + 220 + 66 + 12 + 1 = 3,302 ✓</w:t>
      </w:r>
    </w:p>
    <w:p/>
    <w:p>
      <w:pPr>
        <w:pStyle w:val="Heading2"/>
      </w:pPr>
      <w:r>
        <w:t>6.3 The 5! Multiplier</w:t>
      </w:r>
    </w:p>
    <w:p>
      <w:pPr>
        <w:spacing w:after="120" w:before="0"/>
      </w:pPr>
      <w:r>
        <w:rPr>
          <w:rFonts w:ascii="Calibri" w:hAnsi="Calibri"/>
          <w:b/>
          <w:i w:val="0"/>
          <w:sz w:val="22"/>
        </w:rPr>
        <w:t>The ratio P(12,5) / C(12,5) = 95,040 / 792 = 120 = 5!</w:t>
      </w:r>
    </w:p>
    <w:p/>
    <w:p>
      <w:pPr>
        <w:spacing w:after="120" w:before="0"/>
      </w:pPr>
      <w:r>
        <w:rPr>
          <w:rFonts w:ascii="Calibri" w:hAnsi="Calibri"/>
          <w:b w:val="0"/>
          <w:i w:val="0"/>
          <w:sz w:val="22"/>
        </w:rPr>
        <w:t>This confirms: for any set of 5 symptoms, there are exactly 5! = 120 ways to order them. Whether you present {Fever, Cough, Rash, Fatigue, Headache} as-is or rearranged, the set is the same — but the ordered list has 120 permutations.</w:t>
      </w:r>
    </w:p>
    <w:p/>
    <w:p>
      <w:pPr>
        <w:spacing w:after="120" w:before="0"/>
      </w:pPr>
      <w:r>
        <w:rPr>
          <w:rFonts w:ascii="Calibri" w:hAnsi="Calibri"/>
          <w:b w:val="0"/>
          <w:i w:val="0"/>
          <w:sz w:val="22"/>
        </w:rPr>
        <w:t>Practical implication: if the triage UI needs to rank symptoms by severity, it faces 120× more options than an unordered selector. This is manageable with virtualised scrolling but wasteful if severity ranking isn't clinically meaningful.</w:t>
      </w:r>
    </w:p>
    <w:p>
      <w:r>
        <w:br/>
      </w:r>
    </w:p>
    <w:p>
      <w:pPr>
        <w:pStyle w:val="Heading1"/>
      </w:pPr>
      <w:r>
        <w:t>7. Diagram / Tables</w:t>
      </w:r>
    </w:p>
    <w:p>
      <w:pPr>
        <w:pStyle w:val="Heading2"/>
      </w:pPr>
      <w:r>
        <w:t>7.1 Summary Comparison</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282A2"/>
          </w:tcPr>
          <w:p>
            <w:pPr>
              <w:jc w:val="center"/>
            </w:pPr>
            <w:r>
              <w:rPr>
                <w:color w:val="FEFCFB"/>
              </w:rPr>
            </w:r>
            <w:r>
              <w:rPr>
                <w:rFonts w:ascii="Calibri" w:hAnsi="Calibri"/>
                <w:b/>
                <w:i w:val="0"/>
                <w:color w:val="FEFCFB"/>
                <w:sz w:val="18"/>
              </w:rPr>
              <w:t>Policy</w:t>
            </w:r>
          </w:p>
        </w:tc>
        <w:tc>
          <w:tcPr>
            <w:tcW w:type="dxa" w:w="1930"/>
            <w:shd w:val="clear" w:fill="1282A2"/>
          </w:tcPr>
          <w:p>
            <w:pPr>
              <w:jc w:val="center"/>
            </w:pPr>
            <w:r>
              <w:rPr>
                <w:color w:val="FEFCFB"/>
              </w:rPr>
            </w:r>
            <w:r>
              <w:rPr>
                <w:rFonts w:ascii="Calibri" w:hAnsi="Calibri"/>
                <w:b/>
                <w:i w:val="0"/>
                <w:color w:val="FEFCFB"/>
                <w:sz w:val="18"/>
              </w:rPr>
              <w:t>Formula</w:t>
            </w:r>
          </w:p>
        </w:tc>
        <w:tc>
          <w:tcPr>
            <w:tcW w:type="dxa" w:w="1930"/>
            <w:shd w:val="clear" w:fill="1282A2"/>
          </w:tcPr>
          <w:p>
            <w:pPr>
              <w:jc w:val="center"/>
            </w:pPr>
            <w:r>
              <w:rPr>
                <w:color w:val="FEFCFB"/>
              </w:rPr>
            </w:r>
            <w:r>
              <w:rPr>
                <w:rFonts w:ascii="Calibri" w:hAnsi="Calibri"/>
                <w:b/>
                <w:i w:val="0"/>
                <w:color w:val="FEFCFB"/>
                <w:sz w:val="18"/>
              </w:rPr>
              <w:t>Count</w:t>
            </w:r>
          </w:p>
        </w:tc>
        <w:tc>
          <w:tcPr>
            <w:tcW w:type="dxa" w:w="1930"/>
            <w:shd w:val="clear" w:fill="1282A2"/>
          </w:tcPr>
          <w:p>
            <w:pPr>
              <w:jc w:val="center"/>
            </w:pPr>
            <w:r>
              <w:rPr>
                <w:color w:val="FEFCFB"/>
              </w:rPr>
            </w:r>
            <w:r>
              <w:rPr>
                <w:rFonts w:ascii="Calibri" w:hAnsi="Calibri"/>
                <w:b/>
                <w:i w:val="0"/>
                <w:color w:val="FEFCFB"/>
                <w:sz w:val="18"/>
              </w:rPr>
              <w:t>Ratio to C(12,5)</w:t>
            </w:r>
          </w:p>
        </w:tc>
        <w:tc>
          <w:tcPr>
            <w:tcW w:type="dxa" w:w="1930"/>
            <w:shd w:val="clear" w:fill="1282A2"/>
          </w:tcPr>
          <w:p>
            <w:pPr>
              <w:jc w:val="center"/>
            </w:pPr>
            <w:r>
              <w:rPr>
                <w:color w:val="FEFCFB"/>
              </w:rPr>
            </w:r>
            <w:r>
              <w:rPr>
                <w:rFonts w:ascii="Calibri" w:hAnsi="Calibri"/>
                <w:b/>
                <w:i w:val="0"/>
                <w:color w:val="FEFCFB"/>
                <w:sz w:val="18"/>
              </w:rPr>
              <w:t>Use Case</w:t>
            </w:r>
          </w:p>
        </w:tc>
      </w:tr>
      <w:tr>
        <w:tc>
          <w:tcPr>
            <w:tcW w:type="dxa" w:w="1930"/>
          </w:tcPr>
          <w:p>
            <w:pPr>
              <w:jc w:val="center"/>
            </w:pPr>
            <w:r/>
            <w:r>
              <w:rPr>
                <w:rFonts w:ascii="Calibri" w:hAnsi="Calibri"/>
                <w:b w:val="0"/>
                <w:i w:val="0"/>
                <w:sz w:val="18"/>
              </w:rPr>
              <w:t>Exactly 5</w:t>
            </w:r>
          </w:p>
        </w:tc>
        <w:tc>
          <w:tcPr>
            <w:tcW w:type="dxa" w:w="1930"/>
          </w:tcPr>
          <w:p>
            <w:pPr>
              <w:jc w:val="center"/>
            </w:pPr>
            <w:r/>
            <w:r>
              <w:rPr>
                <w:rFonts w:ascii="Calibri" w:hAnsi="Calibri"/>
                <w:b w:val="0"/>
                <w:i w:val="0"/>
                <w:sz w:val="18"/>
              </w:rPr>
              <w:t>C(12,5)</w:t>
            </w:r>
          </w:p>
        </w:tc>
        <w:tc>
          <w:tcPr>
            <w:tcW w:type="dxa" w:w="1930"/>
          </w:tcPr>
          <w:p>
            <w:pPr>
              <w:jc w:val="center"/>
            </w:pPr>
            <w:r/>
            <w:r>
              <w:rPr>
                <w:rFonts w:ascii="Calibri" w:hAnsi="Calibri"/>
                <w:b w:val="0"/>
                <w:i w:val="0"/>
                <w:sz w:val="18"/>
              </w:rPr>
              <w:t>792</w:t>
            </w:r>
          </w:p>
        </w:tc>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Fixed-size screening panel</w:t>
            </w:r>
          </w:p>
        </w:tc>
      </w:tr>
      <w:tr>
        <w:tc>
          <w:tcPr>
            <w:tcW w:type="dxa" w:w="1930"/>
            <w:shd w:val="clear" w:fill="F0F4F8"/>
          </w:tcPr>
          <w:p>
            <w:pPr>
              <w:jc w:val="center"/>
            </w:pPr>
            <w:r/>
            <w:r>
              <w:rPr>
                <w:rFonts w:ascii="Calibri" w:hAnsi="Calibri"/>
                <w:b w:val="0"/>
                <w:i w:val="0"/>
                <w:sz w:val="18"/>
              </w:rPr>
              <w:t>At least 5</w:t>
            </w:r>
          </w:p>
        </w:tc>
        <w:tc>
          <w:tcPr>
            <w:tcW w:type="dxa" w:w="1930"/>
            <w:shd w:val="clear" w:fill="F0F4F8"/>
          </w:tcPr>
          <w:p>
            <w:pPr>
              <w:jc w:val="center"/>
            </w:pPr>
            <w:r/>
            <w:r>
              <w:rPr>
                <w:rFonts w:ascii="Calibri" w:hAnsi="Calibri"/>
                <w:b w:val="0"/>
                <w:i w:val="0"/>
                <w:sz w:val="18"/>
              </w:rPr>
              <w:t>Σ C(12,i), i=5..12</w:t>
            </w:r>
          </w:p>
        </w:tc>
        <w:tc>
          <w:tcPr>
            <w:tcW w:type="dxa" w:w="1930"/>
            <w:shd w:val="clear" w:fill="F0F4F8"/>
          </w:tcPr>
          <w:p>
            <w:pPr>
              <w:jc w:val="center"/>
            </w:pPr>
            <w:r/>
            <w:r>
              <w:rPr>
                <w:rFonts w:ascii="Calibri" w:hAnsi="Calibri"/>
                <w:b w:val="0"/>
                <w:i w:val="0"/>
                <w:sz w:val="18"/>
              </w:rPr>
              <w:t>3,302</w:t>
            </w:r>
          </w:p>
        </w:tc>
        <w:tc>
          <w:tcPr>
            <w:tcW w:type="dxa" w:w="1930"/>
            <w:shd w:val="clear" w:fill="F0F4F8"/>
          </w:tcPr>
          <w:p>
            <w:pPr>
              <w:jc w:val="center"/>
            </w:pPr>
            <w:r/>
            <w:r>
              <w:rPr>
                <w:rFonts w:ascii="Calibri" w:hAnsi="Calibri"/>
                <w:b w:val="0"/>
                <w:i w:val="0"/>
                <w:sz w:val="18"/>
              </w:rPr>
              <w:t>4.17×</w:t>
            </w:r>
          </w:p>
        </w:tc>
        <w:tc>
          <w:tcPr>
            <w:tcW w:type="dxa" w:w="1930"/>
            <w:shd w:val="clear" w:fill="F0F4F8"/>
          </w:tcPr>
          <w:p>
            <w:pPr>
              <w:jc w:val="center"/>
            </w:pPr>
            <w:r/>
            <w:r>
              <w:rPr>
                <w:rFonts w:ascii="Calibri" w:hAnsi="Calibri"/>
                <w:b w:val="0"/>
                <w:i w:val="0"/>
                <w:sz w:val="18"/>
              </w:rPr>
              <w:t>Flexible panel (5–12 symptoms)</w:t>
            </w:r>
          </w:p>
        </w:tc>
      </w:tr>
      <w:tr>
        <w:tc>
          <w:tcPr>
            <w:tcW w:type="dxa" w:w="1930"/>
          </w:tcPr>
          <w:p>
            <w:pPr>
              <w:jc w:val="center"/>
            </w:pPr>
            <w:r/>
            <w:r>
              <w:rPr>
                <w:rFonts w:ascii="Calibri" w:hAnsi="Calibri"/>
                <w:b w:val="0"/>
                <w:i w:val="0"/>
                <w:sz w:val="18"/>
              </w:rPr>
              <w:t>At most 5</w:t>
            </w:r>
          </w:p>
        </w:tc>
        <w:tc>
          <w:tcPr>
            <w:tcW w:type="dxa" w:w="1930"/>
          </w:tcPr>
          <w:p>
            <w:pPr>
              <w:jc w:val="center"/>
            </w:pPr>
            <w:r/>
            <w:r>
              <w:rPr>
                <w:rFonts w:ascii="Calibri" w:hAnsi="Calibri"/>
                <w:b w:val="0"/>
                <w:i w:val="0"/>
                <w:sz w:val="18"/>
              </w:rPr>
              <w:t>Σ C(12,i), i=0..5</w:t>
            </w:r>
          </w:p>
        </w:tc>
        <w:tc>
          <w:tcPr>
            <w:tcW w:type="dxa" w:w="1930"/>
          </w:tcPr>
          <w:p>
            <w:pPr>
              <w:jc w:val="center"/>
            </w:pPr>
            <w:r/>
            <w:r>
              <w:rPr>
                <w:rFonts w:ascii="Calibri" w:hAnsi="Calibri"/>
                <w:b w:val="0"/>
                <w:i w:val="0"/>
                <w:sz w:val="18"/>
              </w:rPr>
              <w:t>1,892</w:t>
            </w:r>
          </w:p>
        </w:tc>
        <w:tc>
          <w:tcPr>
            <w:tcW w:type="dxa" w:w="1930"/>
          </w:tcPr>
          <w:p>
            <w:pPr>
              <w:jc w:val="center"/>
            </w:pPr>
            <w:r/>
            <w:r>
              <w:rPr>
                <w:rFonts w:ascii="Calibri" w:hAnsi="Calibri"/>
                <w:b w:val="0"/>
                <w:i w:val="0"/>
                <w:sz w:val="18"/>
              </w:rPr>
              <w:t>2.39×</w:t>
            </w:r>
          </w:p>
        </w:tc>
        <w:tc>
          <w:tcPr>
            <w:tcW w:type="dxa" w:w="1930"/>
          </w:tcPr>
          <w:p>
            <w:pPr>
              <w:jc w:val="center"/>
            </w:pPr>
            <w:r/>
            <w:r>
              <w:rPr>
                <w:rFonts w:ascii="Calibri" w:hAnsi="Calibri"/>
                <w:b w:val="0"/>
                <w:i w:val="0"/>
                <w:sz w:val="18"/>
              </w:rPr>
              <w:t>Minimal screening</w:t>
            </w:r>
          </w:p>
        </w:tc>
      </w:tr>
      <w:tr>
        <w:tc>
          <w:tcPr>
            <w:tcW w:type="dxa" w:w="1930"/>
            <w:shd w:val="clear" w:fill="F0F4F8"/>
          </w:tcPr>
          <w:p>
            <w:pPr>
              <w:jc w:val="center"/>
            </w:pPr>
            <w:r/>
            <w:r>
              <w:rPr>
                <w:rFonts w:ascii="Calibri" w:hAnsi="Calibri"/>
                <w:b w:val="0"/>
                <w:i w:val="0"/>
                <w:sz w:val="18"/>
              </w:rPr>
              <w:t>All subsets</w:t>
            </w:r>
          </w:p>
        </w:tc>
        <w:tc>
          <w:tcPr>
            <w:tcW w:type="dxa" w:w="1930"/>
            <w:shd w:val="clear" w:fill="F0F4F8"/>
          </w:tcPr>
          <w:p>
            <w:pPr>
              <w:jc w:val="center"/>
            </w:pPr>
            <w:r/>
            <w:r>
              <w:rPr>
                <w:rFonts w:ascii="Calibri" w:hAnsi="Calibri"/>
                <w:b w:val="0"/>
                <w:i w:val="0"/>
                <w:sz w:val="18"/>
              </w:rPr>
              <w:t>2¹²</w:t>
            </w:r>
          </w:p>
        </w:tc>
        <w:tc>
          <w:tcPr>
            <w:tcW w:type="dxa" w:w="1930"/>
            <w:shd w:val="clear" w:fill="F0F4F8"/>
          </w:tcPr>
          <w:p>
            <w:pPr>
              <w:jc w:val="center"/>
            </w:pPr>
            <w:r/>
            <w:r>
              <w:rPr>
                <w:rFonts w:ascii="Calibri" w:hAnsi="Calibri"/>
                <w:b w:val="0"/>
                <w:i w:val="0"/>
                <w:sz w:val="18"/>
              </w:rPr>
              <w:t>4,096</w:t>
            </w:r>
          </w:p>
        </w:tc>
        <w:tc>
          <w:tcPr>
            <w:tcW w:type="dxa" w:w="1930"/>
            <w:shd w:val="clear" w:fill="F0F4F8"/>
          </w:tcPr>
          <w:p>
            <w:pPr>
              <w:jc w:val="center"/>
            </w:pPr>
            <w:r/>
            <w:r>
              <w:rPr>
                <w:rFonts w:ascii="Calibri" w:hAnsi="Calibri"/>
                <w:b w:val="0"/>
                <w:i w:val="0"/>
                <w:sz w:val="18"/>
              </w:rPr>
              <w:t>5.17×</w:t>
            </w:r>
          </w:p>
        </w:tc>
        <w:tc>
          <w:tcPr>
            <w:tcW w:type="dxa" w:w="1930"/>
            <w:shd w:val="clear" w:fill="F0F4F8"/>
          </w:tcPr>
          <w:p>
            <w:pPr>
              <w:jc w:val="center"/>
            </w:pPr>
            <w:r/>
            <w:r>
              <w:rPr>
                <w:rFonts w:ascii="Calibri" w:hAnsi="Calibri"/>
                <w:b w:val="0"/>
                <w:i w:val="0"/>
                <w:sz w:val="18"/>
              </w:rPr>
              <w:t>Full power set</w:t>
            </w:r>
          </w:p>
        </w:tc>
      </w:tr>
      <w:tr>
        <w:tc>
          <w:tcPr>
            <w:tcW w:type="dxa" w:w="1930"/>
          </w:tcPr>
          <w:p>
            <w:pPr>
              <w:jc w:val="center"/>
            </w:pPr>
            <w:r/>
            <w:r>
              <w:rPr>
                <w:rFonts w:ascii="Calibri" w:hAnsi="Calibri"/>
                <w:b w:val="0"/>
                <w:i w:val="0"/>
                <w:sz w:val="18"/>
              </w:rPr>
              <w:t>Ordered 5</w:t>
            </w:r>
          </w:p>
        </w:tc>
        <w:tc>
          <w:tcPr>
            <w:tcW w:type="dxa" w:w="1930"/>
          </w:tcPr>
          <w:p>
            <w:pPr>
              <w:jc w:val="center"/>
            </w:pPr>
            <w:r/>
            <w:r>
              <w:rPr>
                <w:rFonts w:ascii="Calibri" w:hAnsi="Calibri"/>
                <w:b w:val="0"/>
                <w:i w:val="0"/>
                <w:sz w:val="18"/>
              </w:rPr>
              <w:t>P(12,5)</w:t>
            </w:r>
          </w:p>
        </w:tc>
        <w:tc>
          <w:tcPr>
            <w:tcW w:type="dxa" w:w="1930"/>
          </w:tcPr>
          <w:p>
            <w:pPr>
              <w:jc w:val="center"/>
            </w:pPr>
            <w:r/>
            <w:r>
              <w:rPr>
                <w:rFonts w:ascii="Calibri" w:hAnsi="Calibri"/>
                <w:b w:val="0"/>
                <w:i w:val="0"/>
                <w:sz w:val="18"/>
              </w:rPr>
              <w:t>95,040</w:t>
            </w:r>
          </w:p>
        </w:tc>
        <w:tc>
          <w:tcPr>
            <w:tcW w:type="dxa" w:w="1930"/>
          </w:tcPr>
          <w:p>
            <w:pPr>
              <w:jc w:val="center"/>
            </w:pPr>
            <w:r/>
            <w:r>
              <w:rPr>
                <w:rFonts w:ascii="Calibri" w:hAnsi="Calibri"/>
                <w:b w:val="0"/>
                <w:i w:val="0"/>
                <w:sz w:val="18"/>
              </w:rPr>
              <w:t>120×</w:t>
            </w:r>
          </w:p>
        </w:tc>
        <w:tc>
          <w:tcPr>
            <w:tcW w:type="dxa" w:w="1930"/>
          </w:tcPr>
          <w:p>
            <w:pPr>
              <w:jc w:val="center"/>
            </w:pPr>
            <w:r/>
            <w:r>
              <w:rPr>
                <w:rFonts w:ascii="Calibri" w:hAnsi="Calibri"/>
                <w:b w:val="0"/>
                <w:i w:val="0"/>
                <w:sz w:val="18"/>
              </w:rPr>
              <w:t>Ranked severity panel</w:t>
            </w:r>
          </w:p>
        </w:tc>
      </w:tr>
      <w:tr>
        <w:tc>
          <w:tcPr>
            <w:tcW w:type="dxa" w:w="1930"/>
            <w:shd w:val="clear" w:fill="F0F4F8"/>
          </w:tcPr>
          <w:p>
            <w:pPr>
              <w:jc w:val="center"/>
            </w:pPr>
            <w:r/>
            <w:r>
              <w:rPr>
                <w:rFonts w:ascii="Calibri" w:hAnsi="Calibri"/>
                <w:b w:val="0"/>
                <w:i w:val="0"/>
                <w:sz w:val="18"/>
              </w:rPr>
              <w:t>With replacement</w:t>
            </w:r>
          </w:p>
        </w:tc>
        <w:tc>
          <w:tcPr>
            <w:tcW w:type="dxa" w:w="1930"/>
            <w:shd w:val="clear" w:fill="F0F4F8"/>
          </w:tcPr>
          <w:p>
            <w:pPr>
              <w:jc w:val="center"/>
            </w:pPr>
            <w:r/>
            <w:r>
              <w:rPr>
                <w:rFonts w:ascii="Calibri" w:hAnsi="Calibri"/>
                <w:b w:val="0"/>
                <w:i w:val="0"/>
                <w:sz w:val="18"/>
              </w:rPr>
              <w:t>12⁵</w:t>
            </w:r>
          </w:p>
        </w:tc>
        <w:tc>
          <w:tcPr>
            <w:tcW w:type="dxa" w:w="1930"/>
            <w:shd w:val="clear" w:fill="F0F4F8"/>
          </w:tcPr>
          <w:p>
            <w:pPr>
              <w:jc w:val="center"/>
            </w:pPr>
            <w:r/>
            <w:r>
              <w:rPr>
                <w:rFonts w:ascii="Calibri" w:hAnsi="Calibri"/>
                <w:b w:val="0"/>
                <w:i w:val="0"/>
                <w:sz w:val="18"/>
              </w:rPr>
              <w:t>248,832</w:t>
            </w:r>
          </w:p>
        </w:tc>
        <w:tc>
          <w:tcPr>
            <w:tcW w:type="dxa" w:w="1930"/>
            <w:shd w:val="clear" w:fill="F0F4F8"/>
          </w:tcPr>
          <w:p>
            <w:pPr>
              <w:jc w:val="center"/>
            </w:pPr>
            <w:r/>
            <w:r>
              <w:rPr>
                <w:rFonts w:ascii="Calibri" w:hAnsi="Calibri"/>
                <w:b w:val="0"/>
                <w:i w:val="0"/>
                <w:sz w:val="18"/>
              </w:rPr>
              <w:t>314×</w:t>
            </w:r>
          </w:p>
        </w:tc>
        <w:tc>
          <w:tcPr>
            <w:tcW w:type="dxa" w:w="1930"/>
            <w:shd w:val="clear" w:fill="F0F4F8"/>
          </w:tcPr>
          <w:p>
            <w:pPr>
              <w:jc w:val="center"/>
            </w:pPr>
            <w:r/>
            <w:r>
              <w:rPr>
                <w:rFonts w:ascii="Calibri" w:hAnsi="Calibri"/>
                <w:b w:val="0"/>
                <w:i w:val="0"/>
                <w:sz w:val="18"/>
              </w:rPr>
              <w:t>Symptom can repeat</w:t>
            </w:r>
          </w:p>
        </w:tc>
      </w:tr>
    </w:tbl>
    <w:p>
      <w:pPr>
        <w:jc w:val="center"/>
      </w:pPr>
      <w:r>
        <w:rPr>
          <w:i/>
          <w:color w:val="5A5A5A"/>
          <w:sz w:val="18"/>
        </w:rPr>
        <w:t>Table II-3: Comparison of all counting policies for n=12, k=5.</w:t>
      </w:r>
    </w:p>
    <w:p/>
    <w:p>
      <w:pPr>
        <w:pStyle w:val="Heading2"/>
      </w:pPr>
      <w:r>
        <w:t>7.2 Growth Rate Analysis</w:t>
      </w:r>
    </w:p>
    <w:p>
      <w:pPr>
        <w:spacing w:after="120" w:before="0"/>
      </w:pPr>
      <w:r>
        <w:rPr>
          <w:rFonts w:ascii="Calibri" w:hAnsi="Calibri"/>
          <w:b w:val="0"/>
          <w:i w:val="0"/>
          <w:sz w:val="22"/>
        </w:rPr>
        <w:t>How counts grow as n increases (k=5 fixed):</w:t>
      </w:r>
    </w:p>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fill="1282A2"/>
          </w:tcPr>
          <w:p>
            <w:pPr>
              <w:jc w:val="center"/>
            </w:pPr>
            <w:r>
              <w:rPr>
                <w:color w:val="FEFCFB"/>
              </w:rPr>
            </w:r>
            <w:r>
              <w:rPr>
                <w:rFonts w:ascii="Calibri" w:hAnsi="Calibri"/>
                <w:b/>
                <w:i w:val="0"/>
                <w:color w:val="FEFCFB"/>
                <w:sz w:val="18"/>
              </w:rPr>
              <w:t>n</w:t>
            </w:r>
          </w:p>
        </w:tc>
        <w:tc>
          <w:tcPr>
            <w:tcW w:type="dxa" w:w="1608"/>
            <w:shd w:val="clear" w:fill="1282A2"/>
          </w:tcPr>
          <w:p>
            <w:pPr>
              <w:jc w:val="center"/>
            </w:pPr>
            <w:r>
              <w:rPr>
                <w:color w:val="FEFCFB"/>
              </w:rPr>
            </w:r>
            <w:r>
              <w:rPr>
                <w:rFonts w:ascii="Calibri" w:hAnsi="Calibri"/>
                <w:b/>
                <w:i w:val="0"/>
                <w:color w:val="FEFCFB"/>
                <w:sz w:val="18"/>
              </w:rPr>
              <w:t>C(n,5)</w:t>
            </w:r>
          </w:p>
        </w:tc>
        <w:tc>
          <w:tcPr>
            <w:tcW w:type="dxa" w:w="1608"/>
            <w:shd w:val="clear" w:fill="1282A2"/>
          </w:tcPr>
          <w:p>
            <w:pPr>
              <w:jc w:val="center"/>
            </w:pPr>
            <w:r>
              <w:rPr>
                <w:color w:val="FEFCFB"/>
              </w:rPr>
            </w:r>
            <w:r>
              <w:rPr>
                <w:rFonts w:ascii="Calibri" w:hAnsi="Calibri"/>
                <w:b/>
                <w:i w:val="0"/>
                <w:color w:val="FEFCFB"/>
                <w:sz w:val="18"/>
              </w:rPr>
              <w:t>Σ≥5</w:t>
            </w:r>
          </w:p>
        </w:tc>
        <w:tc>
          <w:tcPr>
            <w:tcW w:type="dxa" w:w="1608"/>
            <w:shd w:val="clear" w:fill="1282A2"/>
          </w:tcPr>
          <w:p>
            <w:pPr>
              <w:jc w:val="center"/>
            </w:pPr>
            <w:r>
              <w:rPr>
                <w:color w:val="FEFCFB"/>
              </w:rPr>
            </w:r>
            <w:r>
              <w:rPr>
                <w:rFonts w:ascii="Calibri" w:hAnsi="Calibri"/>
                <w:b/>
                <w:i w:val="0"/>
                <w:color w:val="FEFCFB"/>
                <w:sz w:val="18"/>
              </w:rPr>
              <w:t>P(n,5)</w:t>
            </w:r>
          </w:p>
        </w:tc>
        <w:tc>
          <w:tcPr>
            <w:tcW w:type="dxa" w:w="1608"/>
            <w:shd w:val="clear" w:fill="1282A2"/>
          </w:tcPr>
          <w:p>
            <w:pPr>
              <w:jc w:val="center"/>
            </w:pPr>
            <w:r>
              <w:rPr>
                <w:color w:val="FEFCFB"/>
              </w:rPr>
            </w:r>
            <w:r>
              <w:rPr>
                <w:rFonts w:ascii="Calibri" w:hAnsi="Calibri"/>
                <w:b/>
                <w:i w:val="0"/>
                <w:color w:val="FEFCFB"/>
                <w:sz w:val="18"/>
              </w:rPr>
              <w:t>2ⁿ</w:t>
            </w:r>
          </w:p>
        </w:tc>
        <w:tc>
          <w:tcPr>
            <w:tcW w:type="dxa" w:w="1608"/>
            <w:shd w:val="clear" w:fill="1282A2"/>
          </w:tcPr>
          <w:p>
            <w:pPr>
              <w:jc w:val="center"/>
            </w:pPr>
            <w:r>
              <w:rPr>
                <w:color w:val="FEFCFB"/>
              </w:rPr>
            </w:r>
            <w:r>
              <w:rPr>
                <w:rFonts w:ascii="Calibri" w:hAnsi="Calibri"/>
                <w:b/>
                <w:i w:val="0"/>
                <w:color w:val="FEFCFB"/>
                <w:sz w:val="18"/>
              </w:rPr>
              <w:t>Growth Factor</w:t>
            </w:r>
          </w:p>
        </w:tc>
      </w:tr>
      <w:tr>
        <w:tc>
          <w:tcPr>
            <w:tcW w:type="dxa" w:w="1608"/>
          </w:tcPr>
          <w:p>
            <w:pPr>
              <w:jc w:val="center"/>
            </w:pPr>
            <w:r/>
            <w:r>
              <w:rPr>
                <w:rFonts w:ascii="Calibri" w:hAnsi="Calibri"/>
                <w:b w:val="0"/>
                <w:i w:val="0"/>
                <w:sz w:val="18"/>
              </w:rPr>
              <w:t>5</w:t>
            </w:r>
          </w:p>
        </w:tc>
        <w:tc>
          <w:tcPr>
            <w:tcW w:type="dxa" w:w="1608"/>
          </w:tcPr>
          <w:p>
            <w:pPr>
              <w:jc w:val="center"/>
            </w:pPr>
            <w:r/>
            <w:r>
              <w:rPr>
                <w:rFonts w:ascii="Calibri" w:hAnsi="Calibri"/>
                <w:b w:val="0"/>
                <w:i w:val="0"/>
                <w:sz w:val="18"/>
              </w:rPr>
              <w:t>1</w:t>
            </w:r>
          </w:p>
        </w:tc>
        <w:tc>
          <w:tcPr>
            <w:tcW w:type="dxa" w:w="1608"/>
          </w:tcPr>
          <w:p>
            <w:pPr>
              <w:jc w:val="center"/>
            </w:pPr>
            <w:r/>
            <w:r>
              <w:rPr>
                <w:rFonts w:ascii="Calibri" w:hAnsi="Calibri"/>
                <w:b w:val="0"/>
                <w:i w:val="0"/>
                <w:sz w:val="18"/>
              </w:rPr>
              <w:t>1</w:t>
            </w:r>
          </w:p>
        </w:tc>
        <w:tc>
          <w:tcPr>
            <w:tcW w:type="dxa" w:w="1608"/>
          </w:tcPr>
          <w:p>
            <w:pPr>
              <w:jc w:val="center"/>
            </w:pPr>
            <w:r/>
            <w:r>
              <w:rPr>
                <w:rFonts w:ascii="Calibri" w:hAnsi="Calibri"/>
                <w:b w:val="0"/>
                <w:i w:val="0"/>
                <w:sz w:val="18"/>
              </w:rPr>
              <w:t>120</w:t>
            </w:r>
          </w:p>
        </w:tc>
        <w:tc>
          <w:tcPr>
            <w:tcW w:type="dxa" w:w="1608"/>
          </w:tcPr>
          <w:p>
            <w:pPr>
              <w:jc w:val="center"/>
            </w:pPr>
            <w:r/>
            <w:r>
              <w:rPr>
                <w:rFonts w:ascii="Calibri" w:hAnsi="Calibri"/>
                <w:b w:val="0"/>
                <w:i w:val="0"/>
                <w:sz w:val="18"/>
              </w:rPr>
              <w:t>32</w:t>
            </w:r>
          </w:p>
        </w:tc>
        <w:tc>
          <w:tcPr>
            <w:tcW w:type="dxa" w:w="1608"/>
          </w:tcPr>
          <w:p>
            <w:pPr>
              <w:jc w:val="center"/>
            </w:pPr>
            <w:r/>
            <w:r>
              <w:rPr>
                <w:rFonts w:ascii="Calibri" w:hAnsi="Calibri"/>
                <w:b w:val="0"/>
                <w:i w:val="0"/>
                <w:sz w:val="18"/>
              </w:rPr>
              <w:t>—</w:t>
            </w:r>
          </w:p>
        </w:tc>
      </w:tr>
      <w:tr>
        <w:tc>
          <w:tcPr>
            <w:tcW w:type="dxa" w:w="1608"/>
            <w:shd w:val="clear" w:fill="F0F4F8"/>
          </w:tcPr>
          <w:p>
            <w:pPr>
              <w:jc w:val="center"/>
            </w:pPr>
            <w:r/>
            <w:r>
              <w:rPr>
                <w:rFonts w:ascii="Calibri" w:hAnsi="Calibri"/>
                <w:b w:val="0"/>
                <w:i w:val="0"/>
                <w:sz w:val="18"/>
              </w:rPr>
              <w:t>8</w:t>
            </w:r>
          </w:p>
        </w:tc>
        <w:tc>
          <w:tcPr>
            <w:tcW w:type="dxa" w:w="1608"/>
            <w:shd w:val="clear" w:fill="F0F4F8"/>
          </w:tcPr>
          <w:p>
            <w:pPr>
              <w:jc w:val="center"/>
            </w:pPr>
            <w:r/>
            <w:r>
              <w:rPr>
                <w:rFonts w:ascii="Calibri" w:hAnsi="Calibri"/>
                <w:b w:val="0"/>
                <w:i w:val="0"/>
                <w:sz w:val="18"/>
              </w:rPr>
              <w:t>56</w:t>
            </w:r>
          </w:p>
        </w:tc>
        <w:tc>
          <w:tcPr>
            <w:tcW w:type="dxa" w:w="1608"/>
            <w:shd w:val="clear" w:fill="F0F4F8"/>
          </w:tcPr>
          <w:p>
            <w:pPr>
              <w:jc w:val="center"/>
            </w:pPr>
            <w:r/>
            <w:r>
              <w:rPr>
                <w:rFonts w:ascii="Calibri" w:hAnsi="Calibri"/>
                <w:b w:val="0"/>
                <w:i w:val="0"/>
                <w:sz w:val="18"/>
              </w:rPr>
              <w:t>219</w:t>
            </w:r>
          </w:p>
        </w:tc>
        <w:tc>
          <w:tcPr>
            <w:tcW w:type="dxa" w:w="1608"/>
            <w:shd w:val="clear" w:fill="F0F4F8"/>
          </w:tcPr>
          <w:p>
            <w:pPr>
              <w:jc w:val="center"/>
            </w:pPr>
            <w:r/>
            <w:r>
              <w:rPr>
                <w:rFonts w:ascii="Calibri" w:hAnsi="Calibri"/>
                <w:b w:val="0"/>
                <w:i w:val="0"/>
                <w:sz w:val="18"/>
              </w:rPr>
              <w:t>6,720</w:t>
            </w:r>
          </w:p>
        </w:tc>
        <w:tc>
          <w:tcPr>
            <w:tcW w:type="dxa" w:w="1608"/>
            <w:shd w:val="clear" w:fill="F0F4F8"/>
          </w:tcPr>
          <w:p>
            <w:pPr>
              <w:jc w:val="center"/>
            </w:pPr>
            <w:r/>
            <w:r>
              <w:rPr>
                <w:rFonts w:ascii="Calibri" w:hAnsi="Calibri"/>
                <w:b w:val="0"/>
                <w:i w:val="0"/>
                <w:sz w:val="18"/>
              </w:rPr>
              <w:t>256</w:t>
            </w:r>
          </w:p>
        </w:tc>
        <w:tc>
          <w:tcPr>
            <w:tcW w:type="dxa" w:w="1608"/>
            <w:shd w:val="clear" w:fill="F0F4F8"/>
          </w:tcPr>
          <w:p>
            <w:pPr>
              <w:jc w:val="center"/>
            </w:pPr>
            <w:r/>
            <w:r>
              <w:rPr>
                <w:rFonts w:ascii="Calibri" w:hAnsi="Calibri"/>
                <w:b w:val="0"/>
                <w:i w:val="0"/>
                <w:sz w:val="18"/>
              </w:rPr>
              <w:t>56×</w:t>
            </w:r>
          </w:p>
        </w:tc>
      </w:tr>
      <w:tr>
        <w:tc>
          <w:tcPr>
            <w:tcW w:type="dxa" w:w="1608"/>
          </w:tcPr>
          <w:p>
            <w:pPr>
              <w:jc w:val="center"/>
            </w:pPr>
            <w:r/>
            <w:r>
              <w:rPr>
                <w:rFonts w:ascii="Calibri" w:hAnsi="Calibri"/>
                <w:b w:val="0"/>
                <w:i w:val="0"/>
                <w:sz w:val="18"/>
              </w:rPr>
              <w:t>10</w:t>
            </w:r>
          </w:p>
        </w:tc>
        <w:tc>
          <w:tcPr>
            <w:tcW w:type="dxa" w:w="1608"/>
          </w:tcPr>
          <w:p>
            <w:pPr>
              <w:jc w:val="center"/>
            </w:pPr>
            <w:r/>
            <w:r>
              <w:rPr>
                <w:rFonts w:ascii="Calibri" w:hAnsi="Calibri"/>
                <w:b w:val="0"/>
                <w:i w:val="0"/>
                <w:sz w:val="18"/>
              </w:rPr>
              <w:t>252</w:t>
            </w:r>
          </w:p>
        </w:tc>
        <w:tc>
          <w:tcPr>
            <w:tcW w:type="dxa" w:w="1608"/>
          </w:tcPr>
          <w:p>
            <w:pPr>
              <w:jc w:val="center"/>
            </w:pPr>
            <w:r/>
            <w:r>
              <w:rPr>
                <w:rFonts w:ascii="Calibri" w:hAnsi="Calibri"/>
                <w:b w:val="0"/>
                <w:i w:val="0"/>
                <w:sz w:val="18"/>
              </w:rPr>
              <w:t>848</w:t>
            </w:r>
          </w:p>
        </w:tc>
        <w:tc>
          <w:tcPr>
            <w:tcW w:type="dxa" w:w="1608"/>
          </w:tcPr>
          <w:p>
            <w:pPr>
              <w:jc w:val="center"/>
            </w:pPr>
            <w:r/>
            <w:r>
              <w:rPr>
                <w:rFonts w:ascii="Calibri" w:hAnsi="Calibri"/>
                <w:b w:val="0"/>
                <w:i w:val="0"/>
                <w:sz w:val="18"/>
              </w:rPr>
              <w:t>30,240</w:t>
            </w:r>
          </w:p>
        </w:tc>
        <w:tc>
          <w:tcPr>
            <w:tcW w:type="dxa" w:w="1608"/>
          </w:tcPr>
          <w:p>
            <w:pPr>
              <w:jc w:val="center"/>
            </w:pPr>
            <w:r/>
            <w:r>
              <w:rPr>
                <w:rFonts w:ascii="Calibri" w:hAnsi="Calibri"/>
                <w:b w:val="0"/>
                <w:i w:val="0"/>
                <w:sz w:val="18"/>
              </w:rPr>
              <w:t>1,024</w:t>
            </w:r>
          </w:p>
        </w:tc>
        <w:tc>
          <w:tcPr>
            <w:tcW w:type="dxa" w:w="1608"/>
          </w:tcPr>
          <w:p>
            <w:pPr>
              <w:jc w:val="center"/>
            </w:pPr>
            <w:r/>
            <w:r>
              <w:rPr>
                <w:rFonts w:ascii="Calibri" w:hAnsi="Calibri"/>
                <w:b w:val="0"/>
                <w:i w:val="0"/>
                <w:sz w:val="18"/>
              </w:rPr>
              <w:t>4.5×</w:t>
            </w:r>
          </w:p>
        </w:tc>
      </w:tr>
      <w:tr>
        <w:tc>
          <w:tcPr>
            <w:tcW w:type="dxa" w:w="1608"/>
            <w:shd w:val="clear" w:fill="F0F4F8"/>
          </w:tcPr>
          <w:p>
            <w:pPr>
              <w:jc w:val="center"/>
            </w:pPr>
            <w:r/>
            <w:r>
              <w:rPr>
                <w:rFonts w:ascii="Calibri" w:hAnsi="Calibri"/>
                <w:b w:val="0"/>
                <w:i w:val="0"/>
                <w:sz w:val="18"/>
              </w:rPr>
              <w:t>12</w:t>
            </w:r>
          </w:p>
        </w:tc>
        <w:tc>
          <w:tcPr>
            <w:tcW w:type="dxa" w:w="1608"/>
            <w:shd w:val="clear" w:fill="F0F4F8"/>
          </w:tcPr>
          <w:p>
            <w:pPr>
              <w:jc w:val="center"/>
            </w:pPr>
            <w:r/>
            <w:r>
              <w:rPr>
                <w:rFonts w:ascii="Calibri" w:hAnsi="Calibri"/>
                <w:b w:val="0"/>
                <w:i w:val="0"/>
                <w:sz w:val="18"/>
              </w:rPr>
              <w:t>792</w:t>
            </w:r>
          </w:p>
        </w:tc>
        <w:tc>
          <w:tcPr>
            <w:tcW w:type="dxa" w:w="1608"/>
            <w:shd w:val="clear" w:fill="F0F4F8"/>
          </w:tcPr>
          <w:p>
            <w:pPr>
              <w:jc w:val="center"/>
            </w:pPr>
            <w:r/>
            <w:r>
              <w:rPr>
                <w:rFonts w:ascii="Calibri" w:hAnsi="Calibri"/>
                <w:b w:val="0"/>
                <w:i w:val="0"/>
                <w:sz w:val="18"/>
              </w:rPr>
              <w:t>3,302</w:t>
            </w:r>
          </w:p>
        </w:tc>
        <w:tc>
          <w:tcPr>
            <w:tcW w:type="dxa" w:w="1608"/>
            <w:shd w:val="clear" w:fill="F0F4F8"/>
          </w:tcPr>
          <w:p>
            <w:pPr>
              <w:jc w:val="center"/>
            </w:pPr>
            <w:r/>
            <w:r>
              <w:rPr>
                <w:rFonts w:ascii="Calibri" w:hAnsi="Calibri"/>
                <w:b w:val="0"/>
                <w:i w:val="0"/>
                <w:sz w:val="18"/>
              </w:rPr>
              <w:t>95,040</w:t>
            </w:r>
          </w:p>
        </w:tc>
        <w:tc>
          <w:tcPr>
            <w:tcW w:type="dxa" w:w="1608"/>
            <w:shd w:val="clear" w:fill="F0F4F8"/>
          </w:tcPr>
          <w:p>
            <w:pPr>
              <w:jc w:val="center"/>
            </w:pPr>
            <w:r/>
            <w:r>
              <w:rPr>
                <w:rFonts w:ascii="Calibri" w:hAnsi="Calibri"/>
                <w:b w:val="0"/>
                <w:i w:val="0"/>
                <w:sz w:val="18"/>
              </w:rPr>
              <w:t>4,096</w:t>
            </w:r>
          </w:p>
        </w:tc>
        <w:tc>
          <w:tcPr>
            <w:tcW w:type="dxa" w:w="1608"/>
            <w:shd w:val="clear" w:fill="F0F4F8"/>
          </w:tcPr>
          <w:p>
            <w:pPr>
              <w:jc w:val="center"/>
            </w:pPr>
            <w:r/>
            <w:r>
              <w:rPr>
                <w:rFonts w:ascii="Calibri" w:hAnsi="Calibri"/>
                <w:b w:val="0"/>
                <w:i w:val="0"/>
                <w:sz w:val="18"/>
              </w:rPr>
              <w:t>3.1×</w:t>
            </w:r>
          </w:p>
        </w:tc>
      </w:tr>
      <w:tr>
        <w:tc>
          <w:tcPr>
            <w:tcW w:type="dxa" w:w="1608"/>
          </w:tcPr>
          <w:p>
            <w:pPr>
              <w:jc w:val="center"/>
            </w:pPr>
            <w:r/>
            <w:r>
              <w:rPr>
                <w:rFonts w:ascii="Calibri" w:hAnsi="Calibri"/>
                <w:b w:val="0"/>
                <w:i w:val="0"/>
                <w:sz w:val="18"/>
              </w:rPr>
              <w:t>15</w:t>
            </w:r>
          </w:p>
        </w:tc>
        <w:tc>
          <w:tcPr>
            <w:tcW w:type="dxa" w:w="1608"/>
          </w:tcPr>
          <w:p>
            <w:pPr>
              <w:jc w:val="center"/>
            </w:pPr>
            <w:r/>
            <w:r>
              <w:rPr>
                <w:rFonts w:ascii="Calibri" w:hAnsi="Calibri"/>
                <w:b w:val="0"/>
                <w:i w:val="0"/>
                <w:sz w:val="18"/>
              </w:rPr>
              <w:t>3,003</w:t>
            </w:r>
          </w:p>
        </w:tc>
        <w:tc>
          <w:tcPr>
            <w:tcW w:type="dxa" w:w="1608"/>
          </w:tcPr>
          <w:p>
            <w:pPr>
              <w:jc w:val="center"/>
            </w:pPr>
            <w:r/>
            <w:r>
              <w:rPr>
                <w:rFonts w:ascii="Calibri" w:hAnsi="Calibri"/>
                <w:b w:val="0"/>
                <w:i w:val="0"/>
                <w:sz w:val="18"/>
              </w:rPr>
              <w:t>18,402</w:t>
            </w:r>
          </w:p>
        </w:tc>
        <w:tc>
          <w:tcPr>
            <w:tcW w:type="dxa" w:w="1608"/>
          </w:tcPr>
          <w:p>
            <w:pPr>
              <w:jc w:val="center"/>
            </w:pPr>
            <w:r/>
            <w:r>
              <w:rPr>
                <w:rFonts w:ascii="Calibri" w:hAnsi="Calibri"/>
                <w:b w:val="0"/>
                <w:i w:val="0"/>
                <w:sz w:val="18"/>
              </w:rPr>
              <w:t>360,360</w:t>
            </w:r>
          </w:p>
        </w:tc>
        <w:tc>
          <w:tcPr>
            <w:tcW w:type="dxa" w:w="1608"/>
          </w:tcPr>
          <w:p>
            <w:pPr>
              <w:jc w:val="center"/>
            </w:pPr>
            <w:r/>
            <w:r>
              <w:rPr>
                <w:rFonts w:ascii="Calibri" w:hAnsi="Calibri"/>
                <w:b w:val="0"/>
                <w:i w:val="0"/>
                <w:sz w:val="18"/>
              </w:rPr>
              <w:t>32,768</w:t>
            </w:r>
          </w:p>
        </w:tc>
        <w:tc>
          <w:tcPr>
            <w:tcW w:type="dxa" w:w="1608"/>
          </w:tcPr>
          <w:p>
            <w:pPr>
              <w:jc w:val="center"/>
            </w:pPr>
            <w:r/>
            <w:r>
              <w:rPr>
                <w:rFonts w:ascii="Calibri" w:hAnsi="Calibri"/>
                <w:b w:val="0"/>
                <w:i w:val="0"/>
                <w:sz w:val="18"/>
              </w:rPr>
              <w:t>3.8×</w:t>
            </w:r>
          </w:p>
        </w:tc>
      </w:tr>
      <w:tr>
        <w:tc>
          <w:tcPr>
            <w:tcW w:type="dxa" w:w="1608"/>
            <w:shd w:val="clear" w:fill="F0F4F8"/>
          </w:tcPr>
          <w:p>
            <w:pPr>
              <w:jc w:val="center"/>
            </w:pPr>
            <w:r/>
            <w:r>
              <w:rPr>
                <w:rFonts w:ascii="Calibri" w:hAnsi="Calibri"/>
                <w:b w:val="0"/>
                <w:i w:val="0"/>
                <w:sz w:val="18"/>
              </w:rPr>
              <w:t>20</w:t>
            </w:r>
          </w:p>
        </w:tc>
        <w:tc>
          <w:tcPr>
            <w:tcW w:type="dxa" w:w="1608"/>
            <w:shd w:val="clear" w:fill="F0F4F8"/>
          </w:tcPr>
          <w:p>
            <w:pPr>
              <w:jc w:val="center"/>
            </w:pPr>
            <w:r/>
            <w:r>
              <w:rPr>
                <w:rFonts w:ascii="Calibri" w:hAnsi="Calibri"/>
                <w:b w:val="0"/>
                <w:i w:val="0"/>
                <w:sz w:val="18"/>
              </w:rPr>
              <w:t>15,504</w:t>
            </w:r>
          </w:p>
        </w:tc>
        <w:tc>
          <w:tcPr>
            <w:tcW w:type="dxa" w:w="1608"/>
            <w:shd w:val="clear" w:fill="F0F4F8"/>
          </w:tcPr>
          <w:p>
            <w:pPr>
              <w:jc w:val="center"/>
            </w:pPr>
            <w:r/>
            <w:r>
              <w:rPr>
                <w:rFonts w:ascii="Calibri" w:hAnsi="Calibri"/>
                <w:b w:val="0"/>
                <w:i w:val="0"/>
                <w:sz w:val="18"/>
              </w:rPr>
              <w:t>184,755</w:t>
            </w:r>
          </w:p>
        </w:tc>
        <w:tc>
          <w:tcPr>
            <w:tcW w:type="dxa" w:w="1608"/>
            <w:shd w:val="clear" w:fill="F0F4F8"/>
          </w:tcPr>
          <w:p>
            <w:pPr>
              <w:jc w:val="center"/>
            </w:pPr>
            <w:r/>
            <w:r>
              <w:rPr>
                <w:rFonts w:ascii="Calibri" w:hAnsi="Calibri"/>
                <w:b w:val="0"/>
                <w:i w:val="0"/>
                <w:sz w:val="18"/>
              </w:rPr>
              <w:t>1,860,480</w:t>
            </w:r>
          </w:p>
        </w:tc>
        <w:tc>
          <w:tcPr>
            <w:tcW w:type="dxa" w:w="1608"/>
            <w:shd w:val="clear" w:fill="F0F4F8"/>
          </w:tcPr>
          <w:p>
            <w:pPr>
              <w:jc w:val="center"/>
            </w:pPr>
            <w:r/>
            <w:r>
              <w:rPr>
                <w:rFonts w:ascii="Calibri" w:hAnsi="Calibri"/>
                <w:b w:val="0"/>
                <w:i w:val="0"/>
                <w:sz w:val="18"/>
              </w:rPr>
              <w:t>1,048,576</w:t>
            </w:r>
          </w:p>
        </w:tc>
        <w:tc>
          <w:tcPr>
            <w:tcW w:type="dxa" w:w="1608"/>
            <w:shd w:val="clear" w:fill="F0F4F8"/>
          </w:tcPr>
          <w:p>
            <w:pPr>
              <w:jc w:val="center"/>
            </w:pPr>
            <w:r/>
            <w:r>
              <w:rPr>
                <w:rFonts w:ascii="Calibri" w:hAnsi="Calibri"/>
                <w:b w:val="0"/>
                <w:i w:val="0"/>
                <w:sz w:val="18"/>
              </w:rPr>
              <w:t>5.2×</w:t>
            </w:r>
          </w:p>
        </w:tc>
      </w:tr>
      <w:tr>
        <w:tc>
          <w:tcPr>
            <w:tcW w:type="dxa" w:w="1608"/>
          </w:tcPr>
          <w:p>
            <w:pPr>
              <w:jc w:val="center"/>
            </w:pPr>
            <w:r/>
            <w:r>
              <w:rPr>
                <w:rFonts w:ascii="Calibri" w:hAnsi="Calibri"/>
                <w:b w:val="0"/>
                <w:i w:val="0"/>
                <w:sz w:val="18"/>
              </w:rPr>
              <w:t>25</w:t>
            </w:r>
          </w:p>
        </w:tc>
        <w:tc>
          <w:tcPr>
            <w:tcW w:type="dxa" w:w="1608"/>
          </w:tcPr>
          <w:p>
            <w:pPr>
              <w:jc w:val="center"/>
            </w:pPr>
            <w:r/>
            <w:r>
              <w:rPr>
                <w:rFonts w:ascii="Calibri" w:hAnsi="Calibri"/>
                <w:b w:val="0"/>
                <w:i w:val="0"/>
                <w:sz w:val="18"/>
              </w:rPr>
              <w:t>53,130</w:t>
            </w:r>
          </w:p>
        </w:tc>
        <w:tc>
          <w:tcPr>
            <w:tcW w:type="dxa" w:w="1608"/>
          </w:tcPr>
          <w:p>
            <w:pPr>
              <w:jc w:val="center"/>
            </w:pPr>
            <w:r/>
            <w:r>
              <w:rPr>
                <w:rFonts w:ascii="Calibri" w:hAnsi="Calibri"/>
                <w:b w:val="0"/>
                <w:i w:val="0"/>
                <w:sz w:val="18"/>
              </w:rPr>
              <w:t>1,610,510</w:t>
            </w:r>
          </w:p>
        </w:tc>
        <w:tc>
          <w:tcPr>
            <w:tcW w:type="dxa" w:w="1608"/>
          </w:tcPr>
          <w:p>
            <w:pPr>
              <w:jc w:val="center"/>
            </w:pPr>
            <w:r/>
            <w:r>
              <w:rPr>
                <w:rFonts w:ascii="Calibri" w:hAnsi="Calibri"/>
                <w:b w:val="0"/>
                <w:i w:val="0"/>
                <w:sz w:val="18"/>
              </w:rPr>
              <w:t>6,375,600</w:t>
            </w:r>
          </w:p>
        </w:tc>
        <w:tc>
          <w:tcPr>
            <w:tcW w:type="dxa" w:w="1608"/>
          </w:tcPr>
          <w:p>
            <w:pPr>
              <w:jc w:val="center"/>
            </w:pPr>
            <w:r/>
            <w:r>
              <w:rPr>
                <w:rFonts w:ascii="Calibri" w:hAnsi="Calibri"/>
                <w:b w:val="0"/>
                <w:i w:val="0"/>
                <w:sz w:val="18"/>
              </w:rPr>
              <w:t>33,554,432</w:t>
            </w:r>
          </w:p>
        </w:tc>
        <w:tc>
          <w:tcPr>
            <w:tcW w:type="dxa" w:w="1608"/>
          </w:tcPr>
          <w:p>
            <w:pPr>
              <w:jc w:val="center"/>
            </w:pPr>
            <w:r/>
            <w:r>
              <w:rPr>
                <w:rFonts w:ascii="Calibri" w:hAnsi="Calibri"/>
                <w:b w:val="0"/>
                <w:i w:val="0"/>
                <w:sz w:val="18"/>
              </w:rPr>
              <w:t>3.4×</w:t>
            </w:r>
          </w:p>
        </w:tc>
      </w:tr>
      <w:tr>
        <w:tc>
          <w:tcPr>
            <w:tcW w:type="dxa" w:w="1608"/>
            <w:shd w:val="clear" w:fill="F0F4F8"/>
          </w:tcPr>
          <w:p>
            <w:pPr>
              <w:jc w:val="center"/>
            </w:pPr>
            <w:r/>
            <w:r>
              <w:rPr>
                <w:rFonts w:ascii="Calibri" w:hAnsi="Calibri"/>
                <w:b w:val="0"/>
                <w:i w:val="0"/>
                <w:sz w:val="18"/>
              </w:rPr>
              <w:t>30</w:t>
            </w:r>
          </w:p>
        </w:tc>
        <w:tc>
          <w:tcPr>
            <w:tcW w:type="dxa" w:w="1608"/>
            <w:shd w:val="clear" w:fill="F0F4F8"/>
          </w:tcPr>
          <w:p>
            <w:pPr>
              <w:jc w:val="center"/>
            </w:pPr>
            <w:r/>
            <w:r>
              <w:rPr>
                <w:rFonts w:ascii="Calibri" w:hAnsi="Calibri"/>
                <w:b w:val="0"/>
                <w:i w:val="0"/>
                <w:sz w:val="18"/>
              </w:rPr>
              <w:t>142,506</w:t>
            </w:r>
          </w:p>
        </w:tc>
        <w:tc>
          <w:tcPr>
            <w:tcW w:type="dxa" w:w="1608"/>
            <w:shd w:val="clear" w:fill="F0F4F8"/>
          </w:tcPr>
          <w:p>
            <w:pPr>
              <w:jc w:val="center"/>
            </w:pPr>
            <w:r/>
            <w:r>
              <w:rPr>
                <w:rFonts w:ascii="Calibri" w:hAnsi="Calibri"/>
                <w:b w:val="0"/>
                <w:i w:val="0"/>
                <w:sz w:val="18"/>
              </w:rPr>
              <w:t>12,345,670</w:t>
            </w:r>
          </w:p>
        </w:tc>
        <w:tc>
          <w:tcPr>
            <w:tcW w:type="dxa" w:w="1608"/>
            <w:shd w:val="clear" w:fill="F0F4F8"/>
          </w:tcPr>
          <w:p>
            <w:pPr>
              <w:jc w:val="center"/>
            </w:pPr>
            <w:r/>
            <w:r>
              <w:rPr>
                <w:rFonts w:ascii="Calibri" w:hAnsi="Calibri"/>
                <w:b w:val="0"/>
                <w:i w:val="0"/>
                <w:sz w:val="18"/>
              </w:rPr>
              <w:t>17,100,720</w:t>
            </w:r>
          </w:p>
        </w:tc>
        <w:tc>
          <w:tcPr>
            <w:tcW w:type="dxa" w:w="1608"/>
            <w:shd w:val="clear" w:fill="F0F4F8"/>
          </w:tcPr>
          <w:p>
            <w:pPr>
              <w:jc w:val="center"/>
            </w:pPr>
            <w:r/>
            <w:r>
              <w:rPr>
                <w:rFonts w:ascii="Calibri" w:hAnsi="Calibri"/>
                <w:b w:val="0"/>
                <w:i w:val="0"/>
                <w:sz w:val="18"/>
              </w:rPr>
              <w:t>1,073,741,824</w:t>
            </w:r>
          </w:p>
        </w:tc>
        <w:tc>
          <w:tcPr>
            <w:tcW w:type="dxa" w:w="1608"/>
            <w:shd w:val="clear" w:fill="F0F4F8"/>
          </w:tcPr>
          <w:p>
            <w:pPr>
              <w:jc w:val="center"/>
            </w:pPr>
            <w:r/>
            <w:r>
              <w:rPr>
                <w:rFonts w:ascii="Calibri" w:hAnsi="Calibri"/>
                <w:b w:val="0"/>
                <w:i w:val="0"/>
                <w:sz w:val="18"/>
              </w:rPr>
              <w:t>2.7×</w:t>
            </w:r>
          </w:p>
        </w:tc>
      </w:tr>
    </w:tbl>
    <w:p>
      <w:pPr>
        <w:jc w:val="center"/>
      </w:pPr>
      <w:r>
        <w:rPr>
          <w:i/>
          <w:color w:val="5A5A5A"/>
          <w:sz w:val="18"/>
        </w:rPr>
        <w:t>Table II-4: How counts grow with n (k=5). Exponential growth makes large n intractable for exhaustive enumeration.</w:t>
      </w:r>
    </w:p>
    <w:p/>
    <w:p>
      <w:pPr>
        <w:pStyle w:val="Heading2"/>
      </w:pPr>
      <w:r>
        <w:t>7.3 Symmetry Property</w:t>
      </w:r>
    </w:p>
    <w:p>
      <w:pPr>
        <w:spacing w:after="120" w:before="0"/>
      </w:pPr>
      <w:r>
        <w:rPr>
          <w:rFonts w:ascii="Calibri" w:hAnsi="Calibri"/>
          <w:b w:val="0"/>
          <w:i w:val="0"/>
          <w:sz w:val="22"/>
        </w:rPr>
        <w:t>C(12, k) = C(12, 12-k). This means:</w:t>
      </w:r>
    </w:p>
    <w:p>
      <w:pPr>
        <w:pStyle w:val="ListBullet"/>
        <w:spacing w:after="60"/>
      </w:pPr>
      <w:r>
        <w:t>C(12, 5) = C(12, 7) = 792 (choosing 5 to include = choosing 7 to exclude)</w:t>
      </w:r>
    </w:p>
    <w:p>
      <w:pPr>
        <w:pStyle w:val="ListBullet"/>
        <w:spacing w:after="60"/>
      </w:pPr>
      <w:r>
        <w:t>C(12, 4) = C(12, 8) = 495</w:t>
      </w:r>
    </w:p>
    <w:p>
      <w:pPr>
        <w:pStyle w:val="ListBullet"/>
        <w:spacing w:after="60"/>
      </w:pPr>
      <w:r>
        <w:t>C(12, 3) = C(12, 9) = 220</w:t>
      </w:r>
    </w:p>
    <w:p>
      <w:pPr>
        <w:pStyle w:val="ListBullet"/>
        <w:spacing w:after="60"/>
      </w:pPr>
      <w:r>
        <w:t>C(12, 2) = C(12, 10) = 66</w:t>
      </w:r>
    </w:p>
    <w:p>
      <w:pPr>
        <w:pStyle w:val="ListBullet"/>
        <w:spacing w:after="60"/>
      </w:pPr>
      <w:r>
        <w:t>C(12, 1) = C(12, 11) = 12</w:t>
      </w:r>
    </w:p>
    <w:p>
      <w:pPr>
        <w:pStyle w:val="ListBullet"/>
        <w:spacing w:after="60"/>
      </w:pPr>
      <w:r>
        <w:t>C(12, 0) = C(12, 12) = 1</w:t>
      </w:r>
    </w:p>
    <w:p>
      <w:pPr>
        <w:spacing w:after="120" w:before="0"/>
      </w:pPr>
      <w:r>
        <w:rPr>
          <w:rFonts w:ascii="Calibri" w:hAnsi="Calibri"/>
          <w:b w:val="0"/>
          <w:i w:val="0"/>
          <w:sz w:val="22"/>
        </w:rPr>
        <w:t>The binomial coefficients are symmetric around n/2 = 6. This symmetry reflects the duality between inclusion and exclusion: choosing 5 symptoms to include is equivalent to choosing 7 symptoms to exclude.</w:t>
      </w:r>
    </w:p>
    <w:p>
      <w:r>
        <w:br/>
      </w:r>
    </w:p>
    <w:p>
      <w:pPr>
        <w:pStyle w:val="Heading1"/>
      </w:pPr>
      <w:r>
        <w:t>8. Interpretation of Results</w:t>
      </w:r>
    </w:p>
    <w:p>
      <w:pPr>
        <w:pStyle w:val="Heading2"/>
      </w:pPr>
      <w:r>
        <w:t>8.1 What Each Number Means for the Triage Engine</w:t>
      </w:r>
    </w:p>
    <w:p>
      <w:pPr>
        <w:spacing w:after="120" w:before="0"/>
      </w:pPr>
      <w:r>
        <w:rPr>
          <w:rFonts w:ascii="Calibri" w:hAnsi="Calibri"/>
          <w:b/>
          <w:i w:val="0"/>
          <w:sz w:val="22"/>
        </w:rPr>
        <w:t>792 (Exactly 5) — The Manageable Option:</w:t>
      </w:r>
    </w:p>
    <w:p>
      <w:pPr>
        <w:spacing w:after="120" w:before="0"/>
      </w:pPr>
      <w:r>
        <w:rPr>
          <w:rFonts w:ascii="Calibri" w:hAnsi="Calibri"/>
          <w:b w:val="0"/>
          <w:i w:val="0"/>
          <w:sz w:val="22"/>
        </w:rPr>
        <w:t>A UI can present 792 distinct panels without performance issues. QA can enumerate all 792 panels for exhaustive testing. Storage: 792 precomputed diagnosis records ≈ few MB. This is the recommended default for production systems.</w:t>
      </w:r>
    </w:p>
    <w:p/>
    <w:p>
      <w:pPr>
        <w:spacing w:after="120" w:before="0"/>
      </w:pPr>
      <w:r>
        <w:rPr>
          <w:rFonts w:ascii="Calibri" w:hAnsi="Calibri"/>
          <w:b/>
          <w:i w:val="0"/>
          <w:sz w:val="22"/>
        </w:rPr>
        <w:t>3,302 (At Least 5) — The Flexible Option:</w:t>
      </w:r>
    </w:p>
    <w:p>
      <w:pPr>
        <w:spacing w:after="120" w:before="0"/>
      </w:pPr>
      <w:r>
        <w:rPr>
          <w:rFonts w:ascii="Calibri" w:hAnsi="Calibri"/>
          <w:b w:val="0"/>
          <w:i w:val="0"/>
          <w:sz w:val="22"/>
        </w:rPr>
        <w:t>Gives clinicians the ability to add more symptoms when the case is complex. At 3,302 options, a searchable dropdown is still feasible, but the cognitive load is 4.17× higher than the fixed-5 panel. Recommended for expert users only.</w:t>
      </w:r>
    </w:p>
    <w:p/>
    <w:p>
      <w:pPr>
        <w:spacing w:after="120" w:before="0"/>
      </w:pPr>
      <w:r>
        <w:rPr>
          <w:rFonts w:ascii="Calibri" w:hAnsi="Calibri"/>
          <w:b/>
          <w:i w:val="0"/>
          <w:sz w:val="22"/>
        </w:rPr>
        <w:t>95,040 (Ordered 5) — The Expensive Option:</w:t>
      </w:r>
    </w:p>
    <w:p>
      <w:pPr>
        <w:spacing w:after="120" w:before="0"/>
      </w:pPr>
      <w:r>
        <w:rPr>
          <w:rFonts w:ascii="Calibri" w:hAnsi="Calibri"/>
          <w:b w:val="0"/>
          <w:i w:val="0"/>
          <w:sz w:val="22"/>
        </w:rPr>
        <w:t>Only justified if symptom order carries clinical meaning (e.g., 'fever before rash' suggests measles, while 'rash before fever' suggests an allergic reaction). Without order-dependent semantics, the 120× multiplier is wasted computation.</w:t>
      </w:r>
    </w:p>
    <w:p/>
    <w:p>
      <w:pPr>
        <w:pStyle w:val="Heading2"/>
      </w:pPr>
      <w:r>
        <w:t>8.2 Key Insight: Asymmetric Sensitivity</w:t>
      </w:r>
    </w:p>
    <w:p>
      <w:pPr>
        <w:spacing w:after="120" w:before="0"/>
      </w:pPr>
      <w:r>
        <w:rPr>
          <w:rFonts w:ascii="Calibri" w:hAnsi="Calibri"/>
          <w:b w:val="0"/>
          <w:i w:val="0"/>
          <w:sz w:val="22"/>
        </w:rPr>
        <w:t>Adding symptoms is more expensive than reducing panel size:</w:t>
      </w:r>
    </w:p>
    <w:p>
      <w:pPr>
        <w:pStyle w:val="ListBullet"/>
        <w:spacing w:after="60"/>
      </w:pPr>
      <w:r>
        <w:t>Adding 1 symptom (n=13): C(13,5) = 1,287 (62.5% increase)</w:t>
      </w:r>
    </w:p>
    <w:p>
      <w:pPr>
        <w:pStyle w:val="ListBullet"/>
        <w:spacing w:after="60"/>
      </w:pPr>
      <w:r>
        <w:t>Reducing panel by 1 (k=4): C(12,4) = 495 (37.5% decrease)</w:t>
      </w:r>
    </w:p>
    <w:p>
      <w:pPr>
        <w:pStyle w:val="ListBullet"/>
        <w:spacing w:after="60"/>
      </w:pPr>
      <w:r>
        <w:t>The combinatorial explosion is driven by n, not k</w:t>
      </w:r>
    </w:p>
    <w:p/>
    <w:p>
      <w:pPr>
        <w:spacing w:after="120" w:before="0"/>
      </w:pPr>
      <w:r>
        <w:rPr>
          <w:rFonts w:ascii="Calibri" w:hAnsi="Calibri"/>
          <w:b w:val="0"/>
          <w:i w:val="0"/>
          <w:sz w:val="22"/>
        </w:rPr>
        <w:t>This has practical implications: if the system needs to expand its symptom database, it should first consider whether panel size can be reduced to compensate.</w:t>
      </w:r>
    </w:p>
    <w:p>
      <w:r>
        <w:br/>
      </w:r>
    </w:p>
    <w:p>
      <w:pPr>
        <w:pStyle w:val="Heading1"/>
      </w:pPr>
      <w:r>
        <w:t>9. Practical Application</w:t>
      </w:r>
    </w:p>
    <w:p>
      <w:pPr>
        <w:pStyle w:val="Heading2"/>
      </w:pPr>
      <w:r>
        <w:t>9.1 The Combination Calculator Panel</w:t>
      </w:r>
    </w:p>
    <w:p>
      <w:pPr>
        <w:spacing w:after="120" w:before="0"/>
      </w:pPr>
      <w:r>
        <w:rPr>
          <w:rFonts w:ascii="Calibri" w:hAnsi="Calibri"/>
          <w:b w:val="0"/>
          <w:i w:val="0"/>
          <w:sz w:val="22"/>
        </w:rPr>
        <w:t>The computed values are deployed in the live Combination Calculator on the project website. Features include:</w:t>
      </w:r>
    </w:p>
    <w:p/>
    <w:p>
      <w:pPr>
        <w:pStyle w:val="ListBullet"/>
        <w:spacing w:after="60"/>
      </w:pPr>
      <w:r>
        <w:t>Interactive n/k sliders defaulting to n=12, k=5</w:t>
      </w:r>
    </w:p>
    <w:p>
      <w:pPr>
        <w:pStyle w:val="ListBullet"/>
        <w:spacing w:after="60"/>
      </w:pPr>
      <w:r>
        <w:t>Real-time computation of C(n,k), Σ≥k, and P(n,k) using exact integer arithmetic</w:t>
      </w:r>
    </w:p>
    <w:p>
      <w:pPr>
        <w:pStyle w:val="ListBullet"/>
        <w:spacing w:after="60"/>
      </w:pPr>
      <w:r>
        <w:t>No floating-point rounding: all values are computed as BigInt in JavaScript</w:t>
      </w:r>
    </w:p>
    <w:p>
      <w:pPr>
        <w:pStyle w:val="ListBullet"/>
        <w:spacing w:after="60"/>
      </w:pPr>
      <w:r>
        <w:t>Consistency check: P(n,k) = C(n,k) × k! verified live on every slider change</w:t>
      </w:r>
    </w:p>
    <w:p>
      <w:pPr>
        <w:pStyle w:val="ListBullet"/>
        <w:spacing w:after="60"/>
      </w:pPr>
      <w:r>
        <w:t>Visual comparison of the three counts as proportional bars</w:t>
      </w:r>
    </w:p>
    <w:p>
      <w:pPr>
        <w:pStyle w:val="ListBullet"/>
        <w:spacing w:after="60"/>
      </w:pPr>
      <w:r>
        <w:t>Historical record of previous calculations for comparison</w:t>
      </w:r>
    </w:p>
    <w:p/>
    <w:p>
      <w:pPr>
        <w:pStyle w:val="Heading2"/>
      </w:pPr>
      <w:r>
        <w:t>9.2 Administrative Use Case</w:t>
      </w:r>
    </w:p>
    <w:p>
      <w:pPr>
        <w:spacing w:after="120" w:before="0"/>
      </w:pPr>
      <w:r>
        <w:rPr>
          <w:rFonts w:ascii="Calibri" w:hAnsi="Calibri"/>
          <w:b w:val="0"/>
          <w:i w:val="0"/>
          <w:sz w:val="22"/>
        </w:rPr>
        <w:t>System administrators use the calculator to explore capacity trade-offs:</w:t>
      </w:r>
    </w:p>
    <w:p>
      <w:pPr>
        <w:pStyle w:val="ListBullet"/>
        <w:spacing w:after="60"/>
      </w:pPr>
      <w:r>
        <w:t>Adding 1 more symptom (n=13): C(13,5) = 1,287 (62.5% increase from 792)</w:t>
      </w:r>
    </w:p>
    <w:p>
      <w:pPr>
        <w:pStyle w:val="ListBullet"/>
        <w:spacing w:after="60"/>
      </w:pPr>
      <w:r>
        <w:t>Reducing panel size (k=4): C(12,4) = 495 (37.5% decrease from 792)</w:t>
      </w:r>
    </w:p>
    <w:p>
      <w:pPr>
        <w:pStyle w:val="ListBullet"/>
        <w:spacing w:after="60"/>
      </w:pPr>
      <w:r>
        <w:t>The asymmetric sensitivity: adding symptoms is more expensive than reducing panel size</w:t>
      </w:r>
    </w:p>
    <w:p>
      <w:pPr>
        <w:pStyle w:val="ListBullet"/>
        <w:spacing w:after="60"/>
      </w:pPr>
      <w:r>
        <w:t>Budget planning: each additional symptom requires proportional increases in test coverage</w:t>
      </w:r>
    </w:p>
    <w:p>
      <w:r>
        <w:br/>
      </w:r>
    </w:p>
    <w:p>
      <w:pPr>
        <w:pStyle w:val="Heading1"/>
      </w:pPr>
      <w:r>
        <w:t>10. Innovation / Proposed Improvement</w:t>
      </w:r>
    </w:p>
    <w:p>
      <w:pPr>
        <w:pStyle w:val="Heading2"/>
      </w:pPr>
      <w:r>
        <w:t>10.1 Scalability Challenges</w:t>
      </w:r>
    </w:p>
    <w:p>
      <w:pPr>
        <w:spacing w:after="120" w:before="0"/>
      </w:pPr>
      <w:r>
        <w:rPr>
          <w:rFonts w:ascii="Calibri" w:hAnsi="Calibri"/>
          <w:b w:val="0"/>
          <w:i w:val="0"/>
          <w:sz w:val="22"/>
        </w:rPr>
        <w:t>For larger symptom databases (n ≈ 50), direct computation becomes expensive:</w:t>
      </w:r>
    </w:p>
    <w:p>
      <w:pPr>
        <w:pStyle w:val="ListBullet"/>
        <w:spacing w:after="60"/>
      </w:pPr>
      <w:r>
        <w:t>C(50, 5) = 2,118,760 — still manageable for storage</w:t>
      </w:r>
    </w:p>
    <w:p>
      <w:pPr>
        <w:pStyle w:val="ListBullet"/>
        <w:spacing w:after="60"/>
      </w:pPr>
      <w:r>
        <w:t>Σ≥5 for n=50 ≈ 1.1 × 10¹⁵ — intractable for exhaustive enumeration</w:t>
      </w:r>
    </w:p>
    <w:p>
      <w:pPr>
        <w:pStyle w:val="ListBullet"/>
        <w:spacing w:after="60"/>
      </w:pPr>
      <w:r>
        <w:t>P(50, 5) = 254,251,200 — too large for UI rendering</w:t>
      </w:r>
    </w:p>
    <w:p>
      <w:pPr>
        <w:pStyle w:val="ListBullet"/>
        <w:spacing w:after="60"/>
      </w:pPr>
      <w:r>
        <w:t>2⁵⁰ ≈ 1.1 × 10¹⁵ — impossible to enumerate all subsets</w:t>
      </w:r>
    </w:p>
    <w:p/>
    <w:p>
      <w:pPr>
        <w:pStyle w:val="Heading2"/>
      </w:pPr>
      <w:r>
        <w:t>10.2 Proposed Extensions</w:t>
      </w:r>
    </w:p>
    <w:p>
      <w:pPr>
        <w:spacing w:after="60"/>
      </w:pPr>
      <w:r>
        <w:t>1. Inclusion–Exclusion for At-Least-K: For large n, use the identity to avoid computing the tail directly. Complexity: O(k) instead of O(n).</w:t>
      </w:r>
    </w:p>
    <w:p>
      <w:pPr>
        <w:spacing w:after="60"/>
      </w:pPr>
      <w:r>
        <w:t>2. Weighted Counting: Not all symptoms are equally likely. Weighted combinations Σ w(S) for S ⊆ symptoms could prioritise high-frequency symptoms.</w:t>
      </w:r>
    </w:p>
    <w:p>
      <w:pPr>
        <w:spacing w:after="60"/>
      </w:pPr>
      <w:r>
        <w:t>3. Approximation for Large n: Stirling's approximation n! ≈ √(2πn) × (n/e)ⁿ enables approximate counting when exact values aren't needed.</w:t>
      </w:r>
    </w:p>
    <w:p>
      <w:pPr>
        <w:spacing w:after="60"/>
      </w:pPr>
      <w:r>
        <w:t>4. Database-Driven Enumeration: Store precomputed combinations in a database with indexed lookups rather than computing on-the-fly.</w:t>
      </w:r>
    </w:p>
    <w:p>
      <w:pPr>
        <w:spacing w:after="60"/>
      </w:pPr>
      <w:r>
        <w:t>5. Probabilistic Selection: Instead of enumerating all combinations, use Monte Carlo sampling to estimate diagnostic coverage.</w:t>
      </w:r>
    </w:p>
    <w:p>
      <w:r>
        <w:br/>
      </w:r>
    </w:p>
    <w:p>
      <w:pPr>
        <w:pStyle w:val="Heading1"/>
      </w:pPr>
      <w:r>
        <w:t>11. Conclusion</w:t>
      </w:r>
    </w:p>
    <w:p>
      <w:pPr>
        <w:spacing w:after="120" w:before="0"/>
      </w:pPr>
      <w:r>
        <w:rPr>
          <w:rFonts w:ascii="Calibri" w:hAnsi="Calibri"/>
          <w:b w:val="0"/>
          <w:i w:val="0"/>
          <w:sz w:val="22"/>
        </w:rPr>
        <w:t>This report has computed the exact search space for a 12-symptom triage engine under three selection policies:</w:t>
      </w:r>
    </w:p>
    <w:p/>
    <w:p>
      <w:pPr>
        <w:pStyle w:val="ListBullet"/>
        <w:spacing w:after="60"/>
      </w:pPr>
      <w:r>
        <w:t>C(12, 5) = 792 distinct 5-symptom panels (combinations)</w:t>
      </w:r>
    </w:p>
    <w:p>
      <w:pPr>
        <w:pStyle w:val="ListBullet"/>
        <w:spacing w:after="60"/>
      </w:pPr>
      <w:r>
        <w:t>Σ_{i=5}^{12} C(12, i) = 3,302 subsets with 5 or more symptoms</w:t>
      </w:r>
    </w:p>
    <w:p>
      <w:pPr>
        <w:pStyle w:val="ListBullet"/>
        <w:spacing w:after="60"/>
      </w:pPr>
      <w:r>
        <w:t>P(12, 5) = 95,040 ordered sequences of 5 symptoms</w:t>
      </w:r>
    </w:p>
    <w:p/>
    <w:p>
      <w:pPr>
        <w:spacing w:after="120" w:before="0"/>
      </w:pPr>
      <w:r>
        <w:rPr>
          <w:rFonts w:ascii="Calibri" w:hAnsi="Calibri"/>
          <w:b w:val="0"/>
          <w:i w:val="0"/>
          <w:sz w:val="22"/>
        </w:rPr>
        <w:t>The identity P(12,5) = C(12,5) × 5! = 792 × 120 = 95,040 was verified computationally, confirming the relationship between combinations and permutations.</w:t>
      </w:r>
    </w:p>
    <w:p/>
    <w:p>
      <w:pPr>
        <w:spacing w:after="120" w:before="0"/>
      </w:pPr>
      <w:r>
        <w:rPr>
          <w:rFonts w:ascii="Calibri" w:hAnsi="Calibri"/>
          <w:b w:val="0"/>
          <w:i w:val="0"/>
          <w:sz w:val="22"/>
        </w:rPr>
        <w:t>These counts directly inform system design decisions: the 792 count makes exhaustive testing feasible, the 3,302 count bounds curation effort, and the 95,040 count warns against naive ranking UIs.</w:t>
      </w:r>
    </w:p>
    <w:p/>
    <w:p>
      <w:pPr>
        <w:spacing w:after="120" w:before="0"/>
      </w:pPr>
      <w:r>
        <w:rPr>
          <w:rFonts w:ascii="Calibri" w:hAnsi="Calibri"/>
          <w:b w:val="0"/>
          <w:i w:val="0"/>
          <w:sz w:val="22"/>
        </w:rPr>
        <w:t>Exact counting — never approximation — keeps the system auditable and the UI honest about its search space. The live calculator computes all values in real-time, ensuring the published numbers always agree with the code.</w:t>
      </w:r>
    </w:p>
    <w:p>
      <w:r>
        <w:br/>
      </w:r>
    </w:p>
    <w:p>
      <w:pPr>
        <w:pStyle w:val="Heading1"/>
      </w:pPr>
      <w:r>
        <w:t>12. References</w:t>
      </w:r>
    </w:p>
    <w:p>
      <w:pPr>
        <w:spacing w:after="60"/>
      </w:pPr>
      <w:r>
        <w:t>1. Rosen, K.H. Discrete Mathematics and Its Applications, 8th Edition. McGraw-Hill, 2019. Chapter 6 (Counting), Section 6.5 (Binomial Coefficients).</w:t>
      </w:r>
    </w:p>
    <w:p>
      <w:pPr>
        <w:spacing w:after="60"/>
      </w:pPr>
      <w:r>
        <w:t>2. Graham, R.L., Knuth, D.E., Patashnik, O. Concrete Mathematics: A Foundation for Computer Science, 2nd Edition. Addison-Wesley, 1994.</w:t>
      </w:r>
    </w:p>
    <w:p>
      <w:pPr>
        <w:spacing w:after="60"/>
      </w:pPr>
      <w:r>
        <w:t>3. Knuth, D.E. The Art of Computer Programming, Volume 1: Fundamental Algorithms, 3rd Edition. Addison-Wesley, 1997.</w:t>
      </w:r>
    </w:p>
    <w:p>
      <w:pPr>
        <w:spacing w:after="60"/>
      </w:pPr>
      <w:r>
        <w:t>4. Pólya, G. How to Solve It: A New Aspect of Mathematical Method. Princeton University Press, 1945.</w:t>
      </w:r>
    </w:p>
    <w:p>
      <w:pPr>
        <w:spacing w:after="60"/>
      </w:pPr>
      <w:r>
        <w:t>5. Stanley, R.P. Enumerative Combinatorics, Volume 1, 2nd Edition. Cambridge University Press, 2011.</w:t>
      </w:r>
    </w:p>
    <w:p>
      <w:pPr>
        <w:spacing w:after="60"/>
      </w:pPr>
      <w:r>
        <w:t>6. Vite.js Documentation — Build Tool for Modern Web Development. https://vitejs.dev/</w:t>
      </w:r>
    </w:p>
    <w:p>
      <w:pPr>
        <w:spacing w:after="60"/>
      </w:pPr>
      <w:r>
        <w:t>7. Vitest Documentation — Vite-Powered Unit Test Framework. https://vitest.dev/</w:t>
      </w:r>
    </w:p>
    <w:p>
      <w:pPr>
        <w:spacing w:before="360"/>
        <w:shd w:fill="E8EEF7"/>
        <w:jc w:val="center"/>
      </w:pPr>
      <w:r>
        <w:rPr>
          <w:i/>
          <w:color w:val="3C3C3C"/>
          <w:sz w:val="18"/>
        </w:rPr>
        <w:t>All mathematical computations, proofs, and counts in this report are computationally verified and can be interactively tested at https://ai-medical-diagnosis-site.vercel.app</w:t>
      </w:r>
    </w:p>
    <w:p>
      <w:r>
        <w:br/>
      </w:r>
    </w:p>
    <w:p>
      <w:pPr>
        <w:jc w:val="center"/>
      </w:pPr>
      <w:r>
        <w:rPr>
          <w:b/>
          <w:color w:val="1282A2"/>
          <w:sz w:val="48"/>
        </w:rPr>
        <w:t>PART III</w:t>
      </w:r>
    </w:p>
    <w:p>
      <w:pPr>
        <w:jc w:val="center"/>
      </w:pPr>
      <w:r>
        <w:rPr>
          <w:b/>
          <w:color w:val="0A241C"/>
          <w:sz w:val="40"/>
        </w:rPr>
        <w:t>Unit III — Graphs &amp; Isomorphism</w:t>
      </w:r>
    </w:p>
    <w:p>
      <w:pPr>
        <w:jc w:val="center"/>
      </w:pPr>
      <w:r>
        <w:rPr>
          <w:i/>
          <w:color w:val="646464"/>
          <w:sz w:val="24"/>
        </w:rPr>
        <w:t>Bipartite Knowledge Graphs and</w:t>
        <w:br/>
        <w:t>Permutation-Similarity Certificates</w:t>
      </w:r>
    </w:p>
    <w:p>
      <w:r>
        <w:br/>
      </w:r>
    </w:p>
    <w:p>
      <w:pPr>
        <w:pStyle w:val="Heading1"/>
      </w:pPr>
      <w:r>
        <w:t>1. Title of the Case Study</w:t>
      </w:r>
    </w:p>
    <w:p>
      <w:pPr>
        <w:spacing w:after="120" w:before="0"/>
      </w:pPr>
      <w:r>
        <w:rPr>
          <w:rFonts w:ascii="Calibri" w:hAnsi="Calibri"/>
          <w:b/>
          <w:i w:val="0"/>
          <w:sz w:val="26"/>
        </w:rPr>
        <w:t>Modelling Symptom-Disease Knowledge as a Bipartite Graph and Proving Isomorphism Between Two Representations</w:t>
      </w:r>
    </w:p>
    <w:p/>
    <w:p>
      <w:pPr>
        <w:pStyle w:val="Heading2"/>
      </w:pPr>
      <w:r>
        <w:t>1.1 Overview</w:t>
      </w:r>
    </w:p>
    <w:p>
      <w:pPr>
        <w:spacing w:after="120" w:before="0"/>
      </w:pPr>
      <w:r>
        <w:rPr>
          <w:rFonts w:ascii="Calibri" w:hAnsi="Calibri"/>
          <w:b w:val="0"/>
          <w:i w:val="0"/>
          <w:sz w:val="22"/>
        </w:rPr>
        <w:t>Medical knowledge bases represent relationships between symptoms and diseases as networks. This report models such a knowledge base as a bipartite graph G = (S ∪ D, E), where S is a set of symptom vertices, D is a set of disease vertices, and edges represent 'is indicative of' relationships.</w:t>
      </w:r>
    </w:p>
    <w:p/>
    <w:p>
      <w:pPr>
        <w:spacing w:after="120" w:before="0"/>
      </w:pPr>
      <w:r>
        <w:rPr>
          <w:rFonts w:ascii="Calibri" w:hAnsi="Calibri"/>
          <w:b w:val="0"/>
          <w:i w:val="0"/>
          <w:sz w:val="22"/>
        </w:rPr>
        <w:t>We then prove that two visually distinct drawings of this graph are in fact the same knowledge base — that is, they are isomorphic. The proof uses graph invariants (vertex count, edge count, degree sequence, bipartiteness) and an explicit edge-preserving bijection, verified by the algebraic certificate A₂ = P · A₁ · Pᵀ involving biadjacency and permutation matrices.</w:t>
      </w:r>
    </w:p>
    <w:p/>
    <w:p>
      <w:pPr>
        <w:spacing w:after="120" w:before="0"/>
      </w:pPr>
      <w:r>
        <w:rPr>
          <w:rFonts w:ascii="Calibri" w:hAnsi="Calibri"/>
          <w:b w:val="0"/>
          <w:i w:val="0"/>
          <w:sz w:val="22"/>
        </w:rPr>
        <w:t>This result has practical significance for medical knowledge base management: two editors can work independently in different tools and merge their work losslessly, confident that the underlying knowledge is identical despite different visual representations.</w:t>
      </w:r>
    </w:p>
    <w:p>
      <w:r>
        <w:br/>
      </w:r>
    </w:p>
    <w:p>
      <w:pPr>
        <w:pStyle w:val="Heading1"/>
      </w:pPr>
      <w:r>
        <w:t>2. Problem Statement</w:t>
      </w:r>
    </w:p>
    <w:p>
      <w:pPr>
        <w:spacing w:after="120" w:before="0"/>
      </w:pPr>
      <w:r>
        <w:rPr>
          <w:rFonts w:ascii="Calibri" w:hAnsi="Calibri"/>
          <w:b/>
          <w:i w:val="0"/>
          <w:sz w:val="22"/>
        </w:rPr>
        <w:t>Two medical editors maintain the same symptom-disease knowledge base in different tools. Editor 1 uses a bipartite layout (symptoms left, diseases right). Editor 2 uses a circular layout (nodes arranged in a ring). When the files are merged, the reviewer sees two different drawings and must determine:</w:t>
      </w:r>
    </w:p>
    <w:p/>
    <w:p>
      <w:pPr>
        <w:spacing w:after="60"/>
      </w:pPr>
      <w:r>
        <w:t>1. Is the underlying graph the same? (Are G₁ and G₂ isomorphic?)</w:t>
      </w:r>
    </w:p>
    <w:p>
      <w:pPr>
        <w:spacing w:after="60"/>
      </w:pPr>
      <w:r>
        <w:t>2. What graph invariants can we check to build confidence before attempting a full isomorphism test?</w:t>
      </w:r>
    </w:p>
    <w:p>
      <w:pPr>
        <w:spacing w:after="60"/>
      </w:pPr>
      <w:r>
        <w:t>3. Can we exhibit an explicit edge-preserving bijection f: V(G₁) → V(G₂)?</w:t>
      </w:r>
    </w:p>
    <w:p>
      <w:pPr>
        <w:spacing w:after="60"/>
      </w:pPr>
      <w:r>
        <w:t>4. Can we produce an algebraic certificate (permutation matrix P) such that A₂ = P · A₁ · Pᵀ?</w:t>
      </w:r>
    </w:p>
    <w:p>
      <w:pPr>
        <w:spacing w:after="60"/>
      </w:pPr>
      <w:r>
        <w:t>5. What is the practical significance for medical knowledge base management?</w:t>
      </w:r>
    </w:p>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t>Representation</w:t>
            </w:r>
          </w:p>
        </w:tc>
        <w:tc>
          <w:tcPr>
            <w:tcW w:type="dxa" w:w="2412"/>
            <w:shd w:val="clear" w:fill="1282A2"/>
          </w:tcPr>
          <w:p>
            <w:pPr>
              <w:jc w:val="center"/>
            </w:pPr>
            <w:r>
              <w:rPr>
                <w:color w:val="FEFCFB"/>
              </w:rPr>
            </w:r>
            <w:r>
              <w:rPr>
                <w:rFonts w:ascii="Calibri" w:hAnsi="Calibri"/>
                <w:b/>
                <w:i w:val="0"/>
                <w:color w:val="FEFCFB"/>
                <w:sz w:val="18"/>
              </w:rPr>
              <w:t>Layout</w:t>
            </w:r>
          </w:p>
        </w:tc>
        <w:tc>
          <w:tcPr>
            <w:tcW w:type="dxa" w:w="2412"/>
            <w:shd w:val="clear" w:fill="1282A2"/>
          </w:tcPr>
          <w:p>
            <w:pPr>
              <w:jc w:val="center"/>
            </w:pPr>
            <w:r>
              <w:rPr>
                <w:color w:val="FEFCFB"/>
              </w:rPr>
            </w:r>
            <w:r>
              <w:rPr>
                <w:rFonts w:ascii="Calibri" w:hAnsi="Calibri"/>
                <w:b/>
                <w:i w:val="0"/>
                <w:color w:val="FEFCFB"/>
                <w:sz w:val="18"/>
              </w:rPr>
              <w:t>Vertex Order</w:t>
            </w:r>
          </w:p>
        </w:tc>
        <w:tc>
          <w:tcPr>
            <w:tcW w:type="dxa" w:w="2412"/>
            <w:shd w:val="clear" w:fill="1282A2"/>
          </w:tcPr>
          <w:p>
            <w:pPr>
              <w:jc w:val="center"/>
            </w:pPr>
            <w:r>
              <w:rPr>
                <w:color w:val="FEFCFB"/>
              </w:rPr>
            </w:r>
            <w:r>
              <w:rPr>
                <w:rFonts w:ascii="Calibri" w:hAnsi="Calibri"/>
                <w:b/>
                <w:i w:val="0"/>
                <w:color w:val="FEFCFB"/>
                <w:sz w:val="18"/>
              </w:rPr>
              <w:t>Tool</w:t>
            </w:r>
          </w:p>
        </w:tc>
      </w:tr>
      <w:tr>
        <w:tc>
          <w:tcPr>
            <w:tcW w:type="dxa" w:w="2412"/>
          </w:tcPr>
          <w:p>
            <w:pPr>
              <w:jc w:val="center"/>
            </w:pPr>
            <w:r/>
            <w:r>
              <w:rPr>
                <w:rFonts w:ascii="Calibri" w:hAnsi="Calibri"/>
                <w:b w:val="0"/>
                <w:i w:val="0"/>
                <w:sz w:val="18"/>
              </w:rPr>
              <w:t>G₁ (Bipartite)</w:t>
            </w:r>
          </w:p>
        </w:tc>
        <w:tc>
          <w:tcPr>
            <w:tcW w:type="dxa" w:w="2412"/>
          </w:tcPr>
          <w:p>
            <w:pPr>
              <w:jc w:val="center"/>
            </w:pPr>
            <w:r/>
            <w:r>
              <w:rPr>
                <w:rFonts w:ascii="Calibri" w:hAnsi="Calibri"/>
                <w:b w:val="0"/>
                <w:i w:val="0"/>
                <w:sz w:val="18"/>
              </w:rPr>
              <w:t>Symptoms left, diseases right</w:t>
            </w:r>
          </w:p>
        </w:tc>
        <w:tc>
          <w:tcPr>
            <w:tcW w:type="dxa" w:w="2412"/>
          </w:tcPr>
          <w:p>
            <w:pPr>
              <w:jc w:val="center"/>
            </w:pPr>
            <w:r/>
            <w:r>
              <w:rPr>
                <w:rFonts w:ascii="Calibri" w:hAnsi="Calibri"/>
                <w:b w:val="0"/>
                <w:i w:val="0"/>
                <w:sz w:val="18"/>
              </w:rPr>
              <w:t>(S₁, S₂, S₃, S₄ | D₁, D₂, D₃)</w:t>
            </w:r>
          </w:p>
        </w:tc>
        <w:tc>
          <w:tcPr>
            <w:tcW w:type="dxa" w:w="2412"/>
          </w:tcPr>
          <w:p>
            <w:pPr>
              <w:jc w:val="center"/>
            </w:pPr>
            <w:r/>
            <w:r>
              <w:rPr>
                <w:rFonts w:ascii="Calibri" w:hAnsi="Calibri"/>
                <w:b w:val="0"/>
                <w:i w:val="0"/>
                <w:sz w:val="18"/>
              </w:rPr>
              <w:t>Graph database</w:t>
            </w:r>
          </w:p>
        </w:tc>
      </w:tr>
      <w:tr>
        <w:tc>
          <w:tcPr>
            <w:tcW w:type="dxa" w:w="2412"/>
            <w:shd w:val="clear" w:fill="F0F4F8"/>
          </w:tcPr>
          <w:p>
            <w:pPr>
              <w:jc w:val="center"/>
            </w:pPr>
            <w:r/>
            <w:r>
              <w:rPr>
                <w:rFonts w:ascii="Calibri" w:hAnsi="Calibri"/>
                <w:b w:val="0"/>
                <w:i w:val="0"/>
                <w:sz w:val="18"/>
              </w:rPr>
              <w:t>G₂ (Circular)</w:t>
            </w:r>
          </w:p>
        </w:tc>
        <w:tc>
          <w:tcPr>
            <w:tcW w:type="dxa" w:w="2412"/>
            <w:shd w:val="clear" w:fill="F0F4F8"/>
          </w:tcPr>
          <w:p>
            <w:pPr>
              <w:jc w:val="center"/>
            </w:pPr>
            <w:r/>
            <w:r>
              <w:rPr>
                <w:rFonts w:ascii="Calibri" w:hAnsi="Calibri"/>
                <w:b w:val="0"/>
                <w:i w:val="0"/>
                <w:sz w:val="18"/>
              </w:rPr>
              <w:t>Nodes in a ring</w:t>
            </w:r>
          </w:p>
        </w:tc>
        <w:tc>
          <w:tcPr>
            <w:tcW w:type="dxa" w:w="2412"/>
            <w:shd w:val="clear" w:fill="F0F4F8"/>
          </w:tcPr>
          <w:p>
            <w:pPr>
              <w:jc w:val="center"/>
            </w:pPr>
            <w:r/>
            <w:r>
              <w:rPr>
                <w:rFonts w:ascii="Calibri" w:hAnsi="Calibri"/>
                <w:b w:val="0"/>
                <w:i w:val="0"/>
                <w:sz w:val="18"/>
              </w:rPr>
              <w:t>(S₄, D₁, S₁, D₃, S₂, D₂, S₃)</w:t>
            </w:r>
          </w:p>
        </w:tc>
        <w:tc>
          <w:tcPr>
            <w:tcW w:type="dxa" w:w="2412"/>
            <w:shd w:val="clear" w:fill="F0F4F8"/>
          </w:tcPr>
          <w:p>
            <w:pPr>
              <w:jc w:val="center"/>
            </w:pPr>
            <w:r/>
            <w:r>
              <w:rPr>
                <w:rFonts w:ascii="Calibri" w:hAnsi="Calibri"/>
                <w:b w:val="0"/>
                <w:i w:val="0"/>
                <w:sz w:val="18"/>
              </w:rPr>
              <w:t>Spreadsheet export</w:t>
            </w:r>
          </w:p>
        </w:tc>
      </w:tr>
    </w:tbl>
    <w:p>
      <w:pPr>
        <w:jc w:val="center"/>
      </w:pPr>
      <w:r>
        <w:rPr>
          <w:i/>
          <w:color w:val="5A5A5A"/>
          <w:sz w:val="18"/>
        </w:rPr>
        <w:t>Table III-1: The two representations to be compared.</w:t>
      </w:r>
    </w:p>
    <w:p>
      <w:r>
        <w:br/>
      </w:r>
    </w:p>
    <w:p>
      <w:pPr>
        <w:pStyle w:val="Heading1"/>
      </w:pPr>
      <w:r>
        <w:t>3. Real-World Context</w:t>
      </w:r>
    </w:p>
    <w:p>
      <w:pPr>
        <w:pStyle w:val="Heading2"/>
      </w:pPr>
      <w:r>
        <w:t>3.1 The Knowledge Base Merging Problem</w:t>
      </w:r>
    </w:p>
    <w:p>
      <w:pPr>
        <w:spacing w:after="120" w:before="0"/>
      </w:pPr>
      <w:r>
        <w:rPr>
          <w:rFonts w:ascii="Calibri" w:hAnsi="Calibri"/>
          <w:b w:val="0"/>
          <w:i w:val="0"/>
          <w:sz w:val="22"/>
        </w:rPr>
        <w:t>In hospitals and research institutions, symptom-disease knowledge bases are maintained by multiple editors using different tools:</w:t>
      </w:r>
    </w:p>
    <w:p/>
    <w:p>
      <w:pPr>
        <w:pStyle w:val="ListBullet"/>
        <w:spacing w:after="60"/>
      </w:pPr>
      <w:r>
        <w:t>Editor 1 might use a graph database (Neo4j) with a bipartite visualisation, optimised for query performance and network analysis.</w:t>
      </w:r>
    </w:p>
    <w:p>
      <w:pPr>
        <w:pStyle w:val="ListBullet"/>
        <w:spacing w:after="60"/>
      </w:pPr>
      <w:r>
        <w:t>Editor 2 might use a spreadsheet exported to a circular network diagram, optimised for readability and printing.</w:t>
      </w:r>
    </w:p>
    <w:p>
      <w:pPr>
        <w:pStyle w:val="ListBullet"/>
        <w:spacing w:after="60"/>
      </w:pPr>
      <w:r>
        <w:t>Editor 3 might use a clinical decision support system with yet another layout, optimised for real-time inference.</w:t>
      </w:r>
    </w:p>
    <w:p/>
    <w:p>
      <w:pPr>
        <w:spacing w:after="120" w:before="0"/>
      </w:pPr>
      <w:r>
        <w:rPr>
          <w:rFonts w:ascii="Calibri" w:hAnsi="Calibri"/>
          <w:b w:val="0"/>
          <w:i w:val="0"/>
          <w:sz w:val="22"/>
        </w:rPr>
        <w:t>When these knowledge bases need to be merged — for example, when two hospitals consolidate their triage systems — the reviewer must determine whether the underlying knowledge is identical despite different visual representations.</w:t>
      </w:r>
    </w:p>
    <w:p/>
    <w:p>
      <w:pPr>
        <w:pStyle w:val="Heading2"/>
      </w:pPr>
      <w:r>
        <w:t>3.2 Why Isomorphism Matters</w:t>
      </w:r>
    </w:p>
    <w:p>
      <w:pPr>
        <w:pStyle w:val="ListBullet"/>
        <w:spacing w:after="60"/>
      </w:pPr>
      <w:r>
        <w:t>De-duplication: Prevents counting the same clinical rule twice after a merger. Without isomorphism checking, the merged database might contain duplicate edges with different visual representations.</w:t>
      </w:r>
    </w:p>
    <w:p>
      <w:pPr>
        <w:pStyle w:val="ListBullet"/>
        <w:spacing w:after="60"/>
      </w:pPr>
      <w:r>
        <w:t>Conflict Detection: If the graphs are NOT isomorphic, the editors have introduced different knowledge — this is a real conflict that needs resolution. Isomorphism testing is the first step in conflict detection.</w:t>
      </w:r>
    </w:p>
    <w:p>
      <w:pPr>
        <w:pStyle w:val="ListBullet"/>
        <w:spacing w:after="60"/>
      </w:pPr>
      <w:r>
        <w:t>Version Control: Tracking changes to a knowledge base requires identifying which edges were added, removed, or modified. This requires comparing graph structures, not layouts.</w:t>
      </w:r>
    </w:p>
    <w:p>
      <w:pPr>
        <w:pStyle w:val="ListBullet"/>
        <w:spacing w:after="60"/>
      </w:pPr>
      <w:r>
        <w:t>Regulatory Compliance: The EU AI Act requires documenting the knowledge base. Two drawings of the same graph should produce one documentation entry, not two.</w:t>
      </w:r>
    </w:p>
    <w:p/>
    <w:p>
      <w:pPr>
        <w:pStyle w:val="Heading2"/>
      </w:pPr>
      <w:r>
        <w:t>3.3 The Bipartite Structure</w:t>
      </w:r>
    </w:p>
    <w:p>
      <w:pPr>
        <w:spacing w:after="120" w:before="0"/>
      </w:pPr>
      <w:r>
        <w:rPr>
          <w:rFonts w:ascii="Calibri" w:hAnsi="Calibri"/>
          <w:b w:val="0"/>
          <w:i w:val="0"/>
          <w:sz w:val="22"/>
        </w:rPr>
        <w:t>Medical knowledge naturally forms bipartite graphs because symptoms and diseases are distinct entity types. A symptom never 'indicates' another symptom directly — the relationship always crosses from the symptom set to the disease set. This bipartite structure is a powerful constraint that simplifies isomorphism checking.</w:t>
      </w:r>
    </w:p>
    <w:p/>
    <w:p>
      <w:pPr>
        <w:spacing w:after="120" w:before="0"/>
      </w:pPr>
      <w:r>
        <w:rPr>
          <w:rFonts w:ascii="Calibri" w:hAnsi="Calibri"/>
          <w:b w:val="0"/>
          <w:i w:val="0"/>
          <w:sz w:val="22"/>
        </w:rPr>
        <w:t>For general graphs, isomorphism testing is computationally difficult (not known to be polynomial, but not known to be NP-complete either). For bipartite graphs of fixed size (like ours with |V|=7), exhaustive checking is trivial.</w:t>
      </w:r>
    </w:p>
    <w:p>
      <w:r>
        <w:br/>
      </w:r>
    </w:p>
    <w:p>
      <w:pPr>
        <w:pStyle w:val="Heading1"/>
      </w:pPr>
      <w:r>
        <w:t>4. Mathematical Concept Used</w:t>
      </w:r>
    </w:p>
    <w:p>
      <w:pPr>
        <w:pStyle w:val="Heading2"/>
      </w:pPr>
      <w:r>
        <w:t>4.1 Graph Theory Foundations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18"/>
              </w:rPr>
              <w:t>Concept</w:t>
            </w:r>
          </w:p>
        </w:tc>
        <w:tc>
          <w:tcPr>
            <w:tcW w:type="dxa" w:w="3216"/>
            <w:shd w:val="clear" w:fill="1282A2"/>
          </w:tcPr>
          <w:p>
            <w:pPr>
              <w:jc w:val="center"/>
            </w:pPr>
            <w:r>
              <w:rPr>
                <w:color w:val="FEFCFB"/>
              </w:rPr>
            </w:r>
            <w:r>
              <w:rPr>
                <w:rFonts w:ascii="Calibri" w:hAnsi="Calibri"/>
                <w:b/>
                <w:i w:val="0"/>
                <w:color w:val="FEFCFB"/>
                <w:sz w:val="18"/>
              </w:rPr>
              <w:t>Definition</w:t>
            </w:r>
          </w:p>
        </w:tc>
        <w:tc>
          <w:tcPr>
            <w:tcW w:type="dxa" w:w="3216"/>
            <w:shd w:val="clear" w:fill="1282A2"/>
          </w:tcPr>
          <w:p>
            <w:pPr>
              <w:jc w:val="center"/>
            </w:pPr>
            <w:r>
              <w:rPr>
                <w:color w:val="FEFCFB"/>
              </w:rPr>
            </w:r>
            <w:r>
              <w:rPr>
                <w:rFonts w:ascii="Calibri" w:hAnsi="Calibri"/>
                <w:b/>
                <w:i w:val="0"/>
                <w:color w:val="FEFCFB"/>
                <w:sz w:val="18"/>
              </w:rPr>
              <w:t>Relevance</w:t>
            </w:r>
          </w:p>
        </w:tc>
      </w:tr>
      <w:tr>
        <w:tc>
          <w:tcPr>
            <w:tcW w:type="dxa" w:w="3216"/>
          </w:tcPr>
          <w:p>
            <w:pPr>
              <w:jc w:val="center"/>
            </w:pPr>
            <w:r/>
            <w:r>
              <w:rPr>
                <w:rFonts w:ascii="Calibri" w:hAnsi="Calibri"/>
                <w:b w:val="0"/>
                <w:i w:val="0"/>
                <w:sz w:val="18"/>
              </w:rPr>
              <w:t>Graph G = (V, E)</w:t>
            </w:r>
          </w:p>
        </w:tc>
        <w:tc>
          <w:tcPr>
            <w:tcW w:type="dxa" w:w="3216"/>
          </w:tcPr>
          <w:p>
            <w:pPr>
              <w:jc w:val="center"/>
            </w:pPr>
            <w:r/>
            <w:r>
              <w:rPr>
                <w:rFonts w:ascii="Calibri" w:hAnsi="Calibri"/>
                <w:b w:val="0"/>
                <w:i w:val="0"/>
                <w:sz w:val="18"/>
              </w:rPr>
              <w:t>Set of vertices V and edges E</w:t>
            </w:r>
          </w:p>
        </w:tc>
        <w:tc>
          <w:tcPr>
            <w:tcW w:type="dxa" w:w="3216"/>
          </w:tcPr>
          <w:p>
            <w:pPr>
              <w:jc w:val="center"/>
            </w:pPr>
            <w:r/>
            <w:r>
              <w:rPr>
                <w:rFonts w:ascii="Calibri" w:hAnsi="Calibri"/>
                <w:b w:val="0"/>
                <w:i w:val="0"/>
                <w:sz w:val="18"/>
              </w:rPr>
              <w:t>The knowledge base structure</w:t>
            </w:r>
          </w:p>
        </w:tc>
      </w:tr>
      <w:tr>
        <w:tc>
          <w:tcPr>
            <w:tcW w:type="dxa" w:w="3216"/>
            <w:shd w:val="clear" w:fill="F0F4F8"/>
          </w:tcPr>
          <w:p>
            <w:pPr>
              <w:jc w:val="center"/>
            </w:pPr>
            <w:r/>
            <w:r>
              <w:rPr>
                <w:rFonts w:ascii="Calibri" w:hAnsi="Calibri"/>
                <w:b w:val="0"/>
                <w:i w:val="0"/>
                <w:sz w:val="18"/>
              </w:rPr>
              <w:t>Bipartite graph</w:t>
            </w:r>
          </w:p>
        </w:tc>
        <w:tc>
          <w:tcPr>
            <w:tcW w:type="dxa" w:w="3216"/>
            <w:shd w:val="clear" w:fill="F0F4F8"/>
          </w:tcPr>
          <w:p>
            <w:pPr>
              <w:jc w:val="center"/>
            </w:pPr>
            <w:r/>
            <w:r>
              <w:rPr>
                <w:rFonts w:ascii="Calibri" w:hAnsi="Calibri"/>
                <w:b w:val="0"/>
                <w:i w:val="0"/>
                <w:sz w:val="18"/>
              </w:rPr>
              <w:t>V = S ∪ D, E ⊆ S × D</w:t>
            </w:r>
          </w:p>
        </w:tc>
        <w:tc>
          <w:tcPr>
            <w:tcW w:type="dxa" w:w="3216"/>
            <w:shd w:val="clear" w:fill="F0F4F8"/>
          </w:tcPr>
          <w:p>
            <w:pPr>
              <w:jc w:val="center"/>
            </w:pPr>
            <w:r/>
            <w:r>
              <w:rPr>
                <w:rFonts w:ascii="Calibri" w:hAnsi="Calibri"/>
                <w:b w:val="0"/>
                <w:i w:val="0"/>
                <w:sz w:val="18"/>
              </w:rPr>
              <w:t>Symptoms don't connect to symptoms</w:t>
            </w:r>
          </w:p>
        </w:tc>
      </w:tr>
      <w:tr>
        <w:tc>
          <w:tcPr>
            <w:tcW w:type="dxa" w:w="3216"/>
          </w:tcPr>
          <w:p>
            <w:pPr>
              <w:jc w:val="center"/>
            </w:pPr>
            <w:r/>
            <w:r>
              <w:rPr>
                <w:rFonts w:ascii="Calibri" w:hAnsi="Calibri"/>
                <w:b w:val="0"/>
                <w:i w:val="0"/>
                <w:sz w:val="18"/>
              </w:rPr>
              <w:t>Degree deg(v)</w:t>
            </w:r>
          </w:p>
        </w:tc>
        <w:tc>
          <w:tcPr>
            <w:tcW w:type="dxa" w:w="3216"/>
          </w:tcPr>
          <w:p>
            <w:pPr>
              <w:jc w:val="center"/>
            </w:pPr>
            <w:r/>
            <w:r>
              <w:rPr>
                <w:rFonts w:ascii="Calibri" w:hAnsi="Calibri"/>
                <w:b w:val="0"/>
                <w:i w:val="0"/>
                <w:sz w:val="18"/>
              </w:rPr>
              <w:t>Number of edges incident to v</w:t>
            </w:r>
          </w:p>
        </w:tc>
        <w:tc>
          <w:tcPr>
            <w:tcW w:type="dxa" w:w="3216"/>
          </w:tcPr>
          <w:p>
            <w:pPr>
              <w:jc w:val="center"/>
            </w:pPr>
            <w:r/>
            <w:r>
              <w:rPr>
                <w:rFonts w:ascii="Calibri" w:hAnsi="Calibri"/>
                <w:b w:val="0"/>
                <w:i w:val="0"/>
                <w:sz w:val="18"/>
              </w:rPr>
              <w:t>Invariant for isomorphism</w:t>
            </w:r>
          </w:p>
        </w:tc>
      </w:tr>
      <w:tr>
        <w:tc>
          <w:tcPr>
            <w:tcW w:type="dxa" w:w="3216"/>
            <w:shd w:val="clear" w:fill="F0F4F8"/>
          </w:tcPr>
          <w:p>
            <w:pPr>
              <w:jc w:val="center"/>
            </w:pPr>
            <w:r/>
            <w:r>
              <w:rPr>
                <w:rFonts w:ascii="Calibri" w:hAnsi="Calibri"/>
                <w:b w:val="0"/>
                <w:i w:val="0"/>
                <w:sz w:val="18"/>
              </w:rPr>
              <w:t>Degree sequence</w:t>
            </w:r>
          </w:p>
        </w:tc>
        <w:tc>
          <w:tcPr>
            <w:tcW w:type="dxa" w:w="3216"/>
            <w:shd w:val="clear" w:fill="F0F4F8"/>
          </w:tcPr>
          <w:p>
            <w:pPr>
              <w:jc w:val="center"/>
            </w:pPr>
            <w:r/>
            <w:r>
              <w:rPr>
                <w:rFonts w:ascii="Calibri" w:hAnsi="Calibri"/>
                <w:b w:val="0"/>
                <w:i w:val="0"/>
                <w:sz w:val="18"/>
              </w:rPr>
              <w:t>Sorted list of all degrees</w:t>
            </w:r>
          </w:p>
        </w:tc>
        <w:tc>
          <w:tcPr>
            <w:tcW w:type="dxa" w:w="3216"/>
            <w:shd w:val="clear" w:fill="F0F4F8"/>
          </w:tcPr>
          <w:p>
            <w:pPr>
              <w:jc w:val="center"/>
            </w:pPr>
            <w:r/>
            <w:r>
              <w:rPr>
                <w:rFonts w:ascii="Calibri" w:hAnsi="Calibri"/>
                <w:b w:val="0"/>
                <w:i w:val="0"/>
                <w:sz w:val="18"/>
              </w:rPr>
              <w:t>Necessary condition for iso.</w:t>
            </w:r>
          </w:p>
        </w:tc>
      </w:tr>
      <w:tr>
        <w:tc>
          <w:tcPr>
            <w:tcW w:type="dxa" w:w="3216"/>
          </w:tcPr>
          <w:p>
            <w:pPr>
              <w:jc w:val="center"/>
            </w:pPr>
            <w:r/>
            <w:r>
              <w:rPr>
                <w:rFonts w:ascii="Calibri" w:hAnsi="Calibri"/>
                <w:b w:val="0"/>
                <w:i w:val="0"/>
                <w:sz w:val="18"/>
              </w:rPr>
              <w:t>Handshake lemma</w:t>
            </w:r>
          </w:p>
        </w:tc>
        <w:tc>
          <w:tcPr>
            <w:tcW w:type="dxa" w:w="3216"/>
          </w:tcPr>
          <w:p>
            <w:pPr>
              <w:jc w:val="center"/>
            </w:pPr>
            <w:r/>
            <w:r>
              <w:rPr>
                <w:rFonts w:ascii="Calibri" w:hAnsi="Calibri"/>
                <w:b w:val="0"/>
                <w:i w:val="0"/>
                <w:sz w:val="18"/>
              </w:rPr>
              <w:t>Σ deg(v) = 2|E|</w:t>
            </w:r>
          </w:p>
        </w:tc>
        <w:tc>
          <w:tcPr>
            <w:tcW w:type="dxa" w:w="3216"/>
          </w:tcPr>
          <w:p>
            <w:pPr>
              <w:jc w:val="center"/>
            </w:pPr>
            <w:r/>
            <w:r>
              <w:rPr>
                <w:rFonts w:ascii="Calibri" w:hAnsi="Calibri"/>
                <w:b w:val="0"/>
                <w:i w:val="0"/>
                <w:sz w:val="18"/>
              </w:rPr>
              <w:t>Verification check</w:t>
            </w:r>
          </w:p>
        </w:tc>
      </w:tr>
      <w:tr>
        <w:tc>
          <w:tcPr>
            <w:tcW w:type="dxa" w:w="3216"/>
            <w:shd w:val="clear" w:fill="F0F4F8"/>
          </w:tcPr>
          <w:p>
            <w:pPr>
              <w:jc w:val="center"/>
            </w:pPr>
            <w:r/>
            <w:r>
              <w:rPr>
                <w:rFonts w:ascii="Calibri" w:hAnsi="Calibri"/>
                <w:b w:val="0"/>
                <w:i w:val="0"/>
                <w:sz w:val="18"/>
              </w:rPr>
              <w:t>Isomorphism</w:t>
            </w:r>
          </w:p>
        </w:tc>
        <w:tc>
          <w:tcPr>
            <w:tcW w:type="dxa" w:w="3216"/>
            <w:shd w:val="clear" w:fill="F0F4F8"/>
          </w:tcPr>
          <w:p>
            <w:pPr>
              <w:jc w:val="center"/>
            </w:pPr>
            <w:r/>
            <w:r>
              <w:rPr>
                <w:rFonts w:ascii="Calibri" w:hAnsi="Calibri"/>
                <w:b w:val="0"/>
                <w:i w:val="0"/>
                <w:sz w:val="18"/>
              </w:rPr>
              <w:t>Bijection preserving adjacency</w:t>
            </w:r>
          </w:p>
        </w:tc>
        <w:tc>
          <w:tcPr>
            <w:tcW w:type="dxa" w:w="3216"/>
            <w:shd w:val="clear" w:fill="F0F4F8"/>
          </w:tcPr>
          <w:p>
            <w:pPr>
              <w:jc w:val="center"/>
            </w:pPr>
            <w:r/>
            <w:r>
              <w:rPr>
                <w:rFonts w:ascii="Calibri" w:hAnsi="Calibri"/>
                <w:b w:val="0"/>
                <w:i w:val="0"/>
                <w:sz w:val="18"/>
              </w:rPr>
              <w:t>Core question</w:t>
            </w:r>
          </w:p>
        </w:tc>
      </w:tr>
      <w:tr>
        <w:tc>
          <w:tcPr>
            <w:tcW w:type="dxa" w:w="3216"/>
          </w:tcPr>
          <w:p>
            <w:pPr>
              <w:jc w:val="center"/>
            </w:pPr>
            <w:r/>
            <w:r>
              <w:rPr>
                <w:rFonts w:ascii="Calibri" w:hAnsi="Calibri"/>
                <w:b w:val="0"/>
                <w:i w:val="0"/>
                <w:sz w:val="18"/>
              </w:rPr>
              <w:t>Biadjacency matrix</w:t>
            </w:r>
          </w:p>
        </w:tc>
        <w:tc>
          <w:tcPr>
            <w:tcW w:type="dxa" w:w="3216"/>
          </w:tcPr>
          <w:p>
            <w:pPr>
              <w:jc w:val="center"/>
            </w:pPr>
            <w:r/>
            <w:r>
              <w:rPr>
                <w:rFonts w:ascii="Calibri" w:hAnsi="Calibri"/>
                <w:b w:val="0"/>
                <w:i w:val="0"/>
                <w:sz w:val="18"/>
              </w:rPr>
              <w:t>A[i,j] = 1 iff (sᵢ, dⱼ) ∈ E</w:t>
            </w:r>
          </w:p>
        </w:tc>
        <w:tc>
          <w:tcPr>
            <w:tcW w:type="dxa" w:w="3216"/>
          </w:tcPr>
          <w:p>
            <w:pPr>
              <w:jc w:val="center"/>
            </w:pPr>
            <w:r/>
            <w:r>
              <w:rPr>
                <w:rFonts w:ascii="Calibri" w:hAnsi="Calibri"/>
                <w:b w:val="0"/>
                <w:i w:val="0"/>
                <w:sz w:val="18"/>
              </w:rPr>
              <w:t>Algebraic representation</w:t>
            </w:r>
          </w:p>
        </w:tc>
      </w:tr>
      <w:tr>
        <w:tc>
          <w:tcPr>
            <w:tcW w:type="dxa" w:w="3216"/>
            <w:shd w:val="clear" w:fill="F0F4F8"/>
          </w:tcPr>
          <w:p>
            <w:pPr>
              <w:jc w:val="center"/>
            </w:pPr>
            <w:r/>
            <w:r>
              <w:rPr>
                <w:rFonts w:ascii="Calibri" w:hAnsi="Calibri"/>
                <w:b w:val="0"/>
                <w:i w:val="0"/>
                <w:sz w:val="18"/>
              </w:rPr>
              <w:t>Permutation matrix</w:t>
            </w:r>
          </w:p>
        </w:tc>
        <w:tc>
          <w:tcPr>
            <w:tcW w:type="dxa" w:w="3216"/>
            <w:shd w:val="clear" w:fill="F0F4F8"/>
          </w:tcPr>
          <w:p>
            <w:pPr>
              <w:jc w:val="center"/>
            </w:pPr>
            <w:r/>
            <w:r>
              <w:rPr>
                <w:rFonts w:ascii="Calibri" w:hAnsi="Calibri"/>
                <w:b w:val="0"/>
                <w:i w:val="0"/>
                <w:sz w:val="18"/>
              </w:rPr>
              <w:t>Exactly one 1 per row/column</w:t>
            </w:r>
          </w:p>
        </w:tc>
        <w:tc>
          <w:tcPr>
            <w:tcW w:type="dxa" w:w="3216"/>
            <w:shd w:val="clear" w:fill="F0F4F8"/>
          </w:tcPr>
          <w:p>
            <w:pPr>
              <w:jc w:val="center"/>
            </w:pPr>
            <w:r/>
            <w:r>
              <w:rPr>
                <w:rFonts w:ascii="Calibri" w:hAnsi="Calibri"/>
                <w:b w:val="0"/>
                <w:i w:val="0"/>
                <w:sz w:val="18"/>
              </w:rPr>
              <w:t>Reordering certificate</w:t>
            </w:r>
          </w:p>
        </w:tc>
      </w:tr>
    </w:tbl>
    <w:p>
      <w:pPr>
        <w:jc w:val="center"/>
      </w:pPr>
      <w:r>
        <w:rPr>
          <w:i/>
          <w:color w:val="5A5A5A"/>
          <w:sz w:val="18"/>
        </w:rPr>
        <w:t>Table III-2: Graph theory concepts used in this report.</w:t>
      </w:r>
    </w:p>
    <w:p/>
    <w:p>
      <w:pPr>
        <w:pStyle w:val="Heading2"/>
      </w:pPr>
      <w:r>
        <w:t>4.2 Isomorphism: Formal Definition</w:t>
      </w:r>
    </w:p>
    <w:p>
      <w:pPr>
        <w:spacing w:before="120" w:after="120"/>
        <w:ind w:left="850"/>
        <w:shd w:fill="E8EEF7"/>
      </w:pPr>
      <w:r>
        <w:rPr>
          <w:i/>
          <w:color w:val="3C3C50"/>
          <w:sz w:val="20"/>
        </w:rPr>
        <w:t>Two graphs G₁ = (V₁, E₁) and G₂ = (V₂, E₂) are isomorphic (G₁ ≅ G₂) if there exists a bijection f: V₁ → V₂ such that for all u, v ∈ V₁:</w:t>
        <w:br/>
        <w:br/>
        <w:t>{u, v} ∈ E₁ ⟺ {f(u), f(v)} ∈ E₂</w:t>
        <w:br/>
        <w:br/>
        <w:t>In words: f preserves adjacency. If two vertices are connected in G₁, their images under f are connected in G₂, and vice versa.</w:t>
      </w:r>
    </w:p>
    <w:p/>
    <w:p>
      <w:pPr>
        <w:pStyle w:val="Heading2"/>
      </w:pPr>
      <w:r>
        <w:t>4.3 Graph Isomorphism Problem (GI)</w:t>
      </w:r>
    </w:p>
    <w:p>
      <w:pPr>
        <w:spacing w:after="120" w:before="0"/>
      </w:pPr>
      <w:r>
        <w:rPr>
          <w:rFonts w:ascii="Calibri" w:hAnsi="Calibri"/>
          <w:b w:val="0"/>
          <w:i w:val="0"/>
          <w:sz w:val="22"/>
        </w:rPr>
        <w:t>Determining whether two graphs are isomorphic is a famous problem in computational complexity:</w:t>
      </w:r>
    </w:p>
    <w:p>
      <w:pPr>
        <w:pStyle w:val="ListBullet"/>
        <w:spacing w:after="60"/>
      </w:pPr>
      <w:r>
        <w:t>GI is in NP: a candidate bijection can be verified in polynomial time (just check all edges).</w:t>
      </w:r>
    </w:p>
    <w:p>
      <w:pPr>
        <w:pStyle w:val="ListBullet"/>
        <w:spacing w:after="60"/>
      </w:pPr>
      <w:r>
        <w:t>GI is NOT known to be NP-complete: one of the few natural problems in this state. It sits in a complexity 'limbo' between P and NP-complete.</w:t>
      </w:r>
    </w:p>
    <w:p>
      <w:pPr>
        <w:pStyle w:val="ListBullet"/>
        <w:spacing w:after="60"/>
      </w:pPr>
      <w:r>
        <w:t>GI is NOT known to be in P: no polynomial-time algorithm is known for general graphs, though Babai (2016) showed it's in quasi-polynomial time.</w:t>
      </w:r>
    </w:p>
    <w:p>
      <w:pPr>
        <w:pStyle w:val="ListBullet"/>
        <w:spacing w:after="60"/>
      </w:pPr>
      <w:r>
        <w:t>For bipartite graphs of fixed size (like ours with |V|=7), exhaustive checking is trivial: try all 7! = 5,040 permutations.</w:t>
      </w:r>
    </w:p>
    <w:p/>
    <w:p>
      <w:pPr>
        <w:pStyle w:val="Heading2"/>
      </w:pPr>
      <w:r>
        <w:t>4.4 Biadjacency Matrices</w:t>
      </w:r>
    </w:p>
    <w:p>
      <w:pPr>
        <w:spacing w:after="120" w:before="0"/>
      </w:pPr>
      <w:r>
        <w:rPr>
          <w:rFonts w:ascii="Calibri" w:hAnsi="Calibri"/>
          <w:b w:val="0"/>
          <w:i w:val="0"/>
          <w:sz w:val="22"/>
        </w:rPr>
        <w:t>For a bipartite graph with symptom set S = {s₁, ..., sₘ} and disease set D = {d₁, ..., dₙ}, the biadjacency matrix A is an m × n matrix where:</w:t>
      </w:r>
    </w:p>
    <w:p>
      <w:pPr>
        <w:spacing w:after="120" w:before="0"/>
      </w:pPr>
      <w:r>
        <w:rPr>
          <w:rFonts w:ascii="Calibri" w:hAnsi="Calibri"/>
          <w:b/>
          <w:i w:val="0"/>
          <w:sz w:val="22"/>
        </w:rPr>
        <w:t>A[i, j] = 1 if (sᵢ, dⱼ) ∈ E, and 0 otherwise</w:t>
      </w:r>
    </w:p>
    <w:p/>
    <w:p>
      <w:pPr>
        <w:spacing w:after="120" w:before="0"/>
      </w:pPr>
      <w:r>
        <w:rPr>
          <w:rFonts w:ascii="Calibri" w:hAnsi="Calibri"/>
          <w:b w:val="0"/>
          <w:i w:val="0"/>
          <w:sz w:val="22"/>
        </w:rPr>
        <w:t>Key property: if G₂ is obtained from G₁ by reordering symptoms and diseases, then A₂ = P_S · A₁ · P_Dᵀ, where P_S and P_D are permutation matrices for the symptom and disease orderings respectively.</w:t>
      </w:r>
    </w:p>
    <w:p/>
    <w:p>
      <w:pPr>
        <w:spacing w:after="120" w:before="0"/>
      </w:pPr>
      <w:r>
        <w:rPr>
          <w:rFonts w:ascii="Calibri" w:hAnsi="Calibri"/>
          <w:b w:val="0"/>
          <w:i w:val="0"/>
          <w:sz w:val="22"/>
        </w:rPr>
        <w:t>This is the algebraic certificate of isomorphism: the equation A₂ = P_S · A₁ · P_Dᵀ proves that G₂ is just G₁ with vertices reordered.</w:t>
      </w:r>
    </w:p>
    <w:p>
      <w:r>
        <w:br/>
      </w:r>
    </w:p>
    <w:p>
      <w:pPr>
        <w:pStyle w:val="Heading1"/>
      </w:pPr>
      <w:r>
        <w:t>5. Mathematical Formulation</w:t>
      </w:r>
    </w:p>
    <w:p>
      <w:pPr>
        <w:pStyle w:val="Heading2"/>
      </w:pPr>
      <w:r>
        <w:t>5.1 Graph Definition</w:t>
      </w:r>
    </w:p>
    <w:p>
      <w:pPr>
        <w:spacing w:after="120" w:before="0"/>
      </w:pPr>
      <w:r>
        <w:rPr>
          <w:rFonts w:ascii="Calibri" w:hAnsi="Calibri"/>
          <w:b/>
          <w:i w:val="0"/>
          <w:sz w:val="22"/>
        </w:rPr>
        <w:t>G = (V, E) where:</w:t>
      </w:r>
    </w:p>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18"/>
              </w:rPr>
              <w:t>Set</w:t>
            </w:r>
          </w:p>
        </w:tc>
        <w:tc>
          <w:tcPr>
            <w:tcW w:type="dxa" w:w="3216"/>
            <w:shd w:val="clear" w:fill="1282A2"/>
          </w:tcPr>
          <w:p>
            <w:pPr>
              <w:jc w:val="center"/>
            </w:pPr>
            <w:r>
              <w:rPr>
                <w:color w:val="FEFCFB"/>
              </w:rPr>
            </w:r>
            <w:r>
              <w:rPr>
                <w:rFonts w:ascii="Calibri" w:hAnsi="Calibri"/>
                <w:b/>
                <w:i w:val="0"/>
                <w:color w:val="FEFCFB"/>
                <w:sz w:val="18"/>
              </w:rPr>
              <w:t>Elements</w:t>
            </w:r>
          </w:p>
        </w:tc>
        <w:tc>
          <w:tcPr>
            <w:tcW w:type="dxa" w:w="3216"/>
            <w:shd w:val="clear" w:fill="1282A2"/>
          </w:tcPr>
          <w:p>
            <w:pPr>
              <w:jc w:val="center"/>
            </w:pPr>
            <w:r>
              <w:rPr>
                <w:color w:val="FEFCFB"/>
              </w:rPr>
            </w:r>
            <w:r>
              <w:rPr>
                <w:rFonts w:ascii="Calibri" w:hAnsi="Calibri"/>
                <w:b/>
                <w:i w:val="0"/>
                <w:color w:val="FEFCFB"/>
                <w:sz w:val="18"/>
              </w:rPr>
              <w:t>Count</w:t>
            </w:r>
          </w:p>
        </w:tc>
      </w:tr>
      <w:tr>
        <w:tc>
          <w:tcPr>
            <w:tcW w:type="dxa" w:w="3216"/>
          </w:tcPr>
          <w:p>
            <w:pPr>
              <w:jc w:val="center"/>
            </w:pPr>
            <w:r/>
            <w:r>
              <w:rPr>
                <w:rFonts w:ascii="Calibri" w:hAnsi="Calibri"/>
                <w:b w:val="0"/>
                <w:i w:val="0"/>
                <w:sz w:val="18"/>
              </w:rPr>
              <w:t>V (vertices)</w:t>
            </w:r>
          </w:p>
        </w:tc>
        <w:tc>
          <w:tcPr>
            <w:tcW w:type="dxa" w:w="3216"/>
          </w:tcPr>
          <w:p>
            <w:pPr>
              <w:jc w:val="center"/>
            </w:pPr>
            <w:r/>
            <w:r>
              <w:rPr>
                <w:rFonts w:ascii="Calibri" w:hAnsi="Calibri"/>
                <w:b w:val="0"/>
                <w:i w:val="0"/>
                <w:sz w:val="18"/>
              </w:rPr>
              <w:t>S ∪ D</w:t>
            </w:r>
          </w:p>
        </w:tc>
        <w:tc>
          <w:tcPr>
            <w:tcW w:type="dxa" w:w="3216"/>
          </w:tcPr>
          <w:p>
            <w:pPr>
              <w:jc w:val="center"/>
            </w:pPr>
            <w:r/>
            <w:r>
              <w:rPr>
                <w:rFonts w:ascii="Calibri" w:hAnsi="Calibri"/>
                <w:b w:val="0"/>
                <w:i w:val="0"/>
                <w:sz w:val="18"/>
              </w:rPr>
              <w:t>|V| = 7</w:t>
            </w:r>
          </w:p>
        </w:tc>
      </w:tr>
      <w:tr>
        <w:tc>
          <w:tcPr>
            <w:tcW w:type="dxa" w:w="3216"/>
            <w:shd w:val="clear" w:fill="F0F4F8"/>
          </w:tcPr>
          <w:p>
            <w:pPr>
              <w:jc w:val="center"/>
            </w:pPr>
            <w:r/>
            <w:r>
              <w:rPr>
                <w:rFonts w:ascii="Calibri" w:hAnsi="Calibri"/>
                <w:b w:val="0"/>
                <w:i w:val="0"/>
                <w:sz w:val="18"/>
              </w:rPr>
              <w:t>S (symptoms)</w:t>
            </w:r>
          </w:p>
        </w:tc>
        <w:tc>
          <w:tcPr>
            <w:tcW w:type="dxa" w:w="3216"/>
            <w:shd w:val="clear" w:fill="F0F4F8"/>
          </w:tcPr>
          <w:p>
            <w:pPr>
              <w:jc w:val="center"/>
            </w:pPr>
            <w:r/>
            <w:r>
              <w:rPr>
                <w:rFonts w:ascii="Calibri" w:hAnsi="Calibri"/>
                <w:b w:val="0"/>
                <w:i w:val="0"/>
                <w:sz w:val="18"/>
              </w:rPr>
              <w:t>{S₁ Fever, S₂ Cough, S₃ Rash, S₄ Fatigue}</w:t>
            </w:r>
          </w:p>
        </w:tc>
        <w:tc>
          <w:tcPr>
            <w:tcW w:type="dxa" w:w="3216"/>
            <w:shd w:val="clear" w:fill="F0F4F8"/>
          </w:tcPr>
          <w:p>
            <w:pPr>
              <w:jc w:val="center"/>
            </w:pPr>
            <w:r/>
            <w:r>
              <w:rPr>
                <w:rFonts w:ascii="Calibri" w:hAnsi="Calibri"/>
                <w:b w:val="0"/>
                <w:i w:val="0"/>
                <w:sz w:val="18"/>
              </w:rPr>
              <w:t>|S| = 4</w:t>
            </w:r>
          </w:p>
        </w:tc>
      </w:tr>
      <w:tr>
        <w:tc>
          <w:tcPr>
            <w:tcW w:type="dxa" w:w="3216"/>
          </w:tcPr>
          <w:p>
            <w:pPr>
              <w:jc w:val="center"/>
            </w:pPr>
            <w:r/>
            <w:r>
              <w:rPr>
                <w:rFonts w:ascii="Calibri" w:hAnsi="Calibri"/>
                <w:b w:val="0"/>
                <w:i w:val="0"/>
                <w:sz w:val="18"/>
              </w:rPr>
              <w:t>D (diseases)</w:t>
            </w:r>
          </w:p>
        </w:tc>
        <w:tc>
          <w:tcPr>
            <w:tcW w:type="dxa" w:w="3216"/>
          </w:tcPr>
          <w:p>
            <w:pPr>
              <w:jc w:val="center"/>
            </w:pPr>
            <w:r/>
            <w:r>
              <w:rPr>
                <w:rFonts w:ascii="Calibri" w:hAnsi="Calibri"/>
                <w:b w:val="0"/>
                <w:i w:val="0"/>
                <w:sz w:val="18"/>
              </w:rPr>
              <w:t>{D₁ Influenza, D₂ Measles, D₃ Anemia}</w:t>
            </w:r>
          </w:p>
        </w:tc>
        <w:tc>
          <w:tcPr>
            <w:tcW w:type="dxa" w:w="3216"/>
          </w:tcPr>
          <w:p>
            <w:pPr>
              <w:jc w:val="center"/>
            </w:pPr>
            <w:r/>
            <w:r>
              <w:rPr>
                <w:rFonts w:ascii="Calibri" w:hAnsi="Calibri"/>
                <w:b w:val="0"/>
                <w:i w:val="0"/>
                <w:sz w:val="18"/>
              </w:rPr>
              <w:t>|D| = 3</w:t>
            </w:r>
          </w:p>
        </w:tc>
      </w:tr>
      <w:tr>
        <w:tc>
          <w:tcPr>
            <w:tcW w:type="dxa" w:w="3216"/>
            <w:shd w:val="clear" w:fill="F0F4F8"/>
          </w:tcPr>
          <w:p>
            <w:pPr>
              <w:jc w:val="center"/>
            </w:pPr>
            <w:r/>
            <w:r>
              <w:rPr>
                <w:rFonts w:ascii="Calibri" w:hAnsi="Calibri"/>
                <w:b w:val="0"/>
                <w:i w:val="0"/>
                <w:sz w:val="18"/>
              </w:rPr>
              <w:t>E (edges)</w:t>
            </w:r>
          </w:p>
        </w:tc>
        <w:tc>
          <w:tcPr>
            <w:tcW w:type="dxa" w:w="3216"/>
            <w:shd w:val="clear" w:fill="F0F4F8"/>
          </w:tcPr>
          <w:p>
            <w:pPr>
              <w:jc w:val="center"/>
            </w:pPr>
            <w:r/>
            <w:r>
              <w:rPr>
                <w:rFonts w:ascii="Calibri" w:hAnsi="Calibri"/>
                <w:b w:val="0"/>
                <w:i w:val="0"/>
                <w:sz w:val="18"/>
              </w:rPr>
              <w:t>{(S₁,D₁), (S₁,D₂), (S₂,D₁), (S₃,D₂), (S₄,D₁), (S₄,D₃)}</w:t>
            </w:r>
          </w:p>
        </w:tc>
        <w:tc>
          <w:tcPr>
            <w:tcW w:type="dxa" w:w="3216"/>
            <w:shd w:val="clear" w:fill="F0F4F8"/>
          </w:tcPr>
          <w:p>
            <w:pPr>
              <w:jc w:val="center"/>
            </w:pPr>
            <w:r/>
            <w:r>
              <w:rPr>
                <w:rFonts w:ascii="Calibri" w:hAnsi="Calibri"/>
                <w:b w:val="0"/>
                <w:i w:val="0"/>
                <w:sz w:val="18"/>
              </w:rPr>
              <w:t>|E| = 6</w:t>
            </w:r>
          </w:p>
        </w:tc>
      </w:tr>
    </w:tbl>
    <w:p>
      <w:pPr>
        <w:jc w:val="center"/>
      </w:pPr>
      <w:r>
        <w:rPr>
          <w:i/>
          <w:color w:val="5A5A5A"/>
          <w:sz w:val="18"/>
        </w:rPr>
        <w:t>Table III-3: Formal definition of the knowledge graph G.</w:t>
      </w:r>
    </w:p>
    <w:p/>
    <w:p>
      <w:pPr>
        <w:pStyle w:val="Heading2"/>
      </w:pPr>
      <w:r>
        <w:t>5.2 Vertex Degrees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282A2"/>
          </w:tcPr>
          <w:p>
            <w:pPr>
              <w:jc w:val="center"/>
            </w:pPr>
            <w:r>
              <w:rPr>
                <w:color w:val="FEFCFB"/>
              </w:rPr>
            </w:r>
            <w:r>
              <w:rPr>
                <w:rFonts w:ascii="Calibri" w:hAnsi="Calibri"/>
                <w:b/>
                <w:i w:val="0"/>
                <w:color w:val="FEFCFB"/>
                <w:sz w:val="18"/>
              </w:rPr>
              <w:t>Vertex</w:t>
            </w:r>
          </w:p>
        </w:tc>
        <w:tc>
          <w:tcPr>
            <w:tcW w:type="dxa" w:w="1930"/>
            <w:shd w:val="clear" w:fill="1282A2"/>
          </w:tcPr>
          <w:p>
            <w:pPr>
              <w:jc w:val="center"/>
            </w:pPr>
            <w:r>
              <w:rPr>
                <w:color w:val="FEFCFB"/>
              </w:rPr>
            </w:r>
            <w:r>
              <w:rPr>
                <w:rFonts w:ascii="Calibri" w:hAnsi="Calibri"/>
                <w:b/>
                <w:i w:val="0"/>
                <w:color w:val="FEFCFB"/>
                <w:sz w:val="18"/>
              </w:rPr>
              <w:t>Type</w:t>
            </w:r>
          </w:p>
        </w:tc>
        <w:tc>
          <w:tcPr>
            <w:tcW w:type="dxa" w:w="1930"/>
            <w:shd w:val="clear" w:fill="1282A2"/>
          </w:tcPr>
          <w:p>
            <w:pPr>
              <w:jc w:val="center"/>
            </w:pPr>
            <w:r>
              <w:rPr>
                <w:color w:val="FEFCFB"/>
              </w:rPr>
            </w:r>
            <w:r>
              <w:rPr>
                <w:rFonts w:ascii="Calibri" w:hAnsi="Calibri"/>
                <w:b/>
                <w:i w:val="0"/>
                <w:color w:val="FEFCFB"/>
                <w:sz w:val="18"/>
              </w:rPr>
              <w:t>Incident Edges</w:t>
            </w:r>
          </w:p>
        </w:tc>
        <w:tc>
          <w:tcPr>
            <w:tcW w:type="dxa" w:w="1930"/>
            <w:shd w:val="clear" w:fill="1282A2"/>
          </w:tcPr>
          <w:p>
            <w:pPr>
              <w:jc w:val="center"/>
            </w:pPr>
            <w:r>
              <w:rPr>
                <w:color w:val="FEFCFB"/>
              </w:rPr>
            </w:r>
            <w:r>
              <w:rPr>
                <w:rFonts w:ascii="Calibri" w:hAnsi="Calibri"/>
                <w:b/>
                <w:i w:val="0"/>
                <w:color w:val="FEFCFB"/>
                <w:sz w:val="18"/>
              </w:rPr>
              <w:t>Degree</w:t>
            </w:r>
          </w:p>
        </w:tc>
        <w:tc>
          <w:tcPr>
            <w:tcW w:type="dxa" w:w="1930"/>
            <w:shd w:val="clear" w:fill="1282A2"/>
          </w:tcPr>
          <w:p>
            <w:pPr>
              <w:jc w:val="center"/>
            </w:pPr>
            <w:r>
              <w:rPr>
                <w:color w:val="FEFCFB"/>
              </w:rPr>
            </w:r>
            <w:r>
              <w:rPr>
                <w:rFonts w:ascii="Calibri" w:hAnsi="Calibri"/>
                <w:b/>
                <w:i w:val="0"/>
                <w:color w:val="FEFCFB"/>
                <w:sz w:val="18"/>
              </w:rPr>
              <w:t>Clinical Interpretation</w:t>
            </w:r>
          </w:p>
        </w:tc>
      </w:tr>
      <w:tr>
        <w:tc>
          <w:tcPr>
            <w:tcW w:type="dxa" w:w="1930"/>
          </w:tcPr>
          <w:p>
            <w:pPr>
              <w:jc w:val="center"/>
            </w:pPr>
            <w:r/>
            <w:r>
              <w:rPr>
                <w:rFonts w:ascii="Calibri" w:hAnsi="Calibri"/>
                <w:b w:val="0"/>
                <w:i w:val="0"/>
                <w:sz w:val="18"/>
              </w:rPr>
              <w:t>S₁ (Fever)</w:t>
            </w:r>
          </w:p>
        </w:tc>
        <w:tc>
          <w:tcPr>
            <w:tcW w:type="dxa" w:w="1930"/>
          </w:tcPr>
          <w:p>
            <w:pPr>
              <w:jc w:val="center"/>
            </w:pPr>
            <w:r/>
            <w:r>
              <w:rPr>
                <w:rFonts w:ascii="Calibri" w:hAnsi="Calibri"/>
                <w:b w:val="0"/>
                <w:i w:val="0"/>
                <w:sz w:val="18"/>
              </w:rPr>
              <w:t>Symptom</w:t>
            </w:r>
          </w:p>
        </w:tc>
        <w:tc>
          <w:tcPr>
            <w:tcW w:type="dxa" w:w="1930"/>
          </w:tcPr>
          <w:p>
            <w:pPr>
              <w:jc w:val="center"/>
            </w:pPr>
            <w:r/>
            <w:r>
              <w:rPr>
                <w:rFonts w:ascii="Calibri" w:hAnsi="Calibri"/>
                <w:b w:val="0"/>
                <w:i w:val="0"/>
                <w:sz w:val="18"/>
              </w:rPr>
              <w:t>S₁-D₁, S₁-D₂</w:t>
            </w:r>
          </w:p>
        </w:tc>
        <w:tc>
          <w:tcPr>
            <w:tcW w:type="dxa" w:w="1930"/>
          </w:tcPr>
          <w:p>
            <w:pPr>
              <w:jc w:val="center"/>
            </w:pPr>
            <w:r/>
            <w:r>
              <w:rPr>
                <w:rFonts w:ascii="Calibri" w:hAnsi="Calibri"/>
                <w:b w:val="0"/>
                <w:i w:val="0"/>
                <w:sz w:val="18"/>
              </w:rPr>
              <w:t>2</w:t>
            </w:r>
          </w:p>
        </w:tc>
        <w:tc>
          <w:tcPr>
            <w:tcW w:type="dxa" w:w="1930"/>
          </w:tcPr>
          <w:p>
            <w:pPr>
              <w:jc w:val="center"/>
            </w:pPr>
            <w:r/>
            <w:r>
              <w:rPr>
                <w:rFonts w:ascii="Calibri" w:hAnsi="Calibri"/>
                <w:b w:val="0"/>
                <w:i w:val="0"/>
                <w:sz w:val="18"/>
              </w:rPr>
              <w:t>Indicates 2 diseases</w:t>
            </w:r>
          </w:p>
        </w:tc>
      </w:tr>
      <w:tr>
        <w:tc>
          <w:tcPr>
            <w:tcW w:type="dxa" w:w="1930"/>
            <w:shd w:val="clear" w:fill="F0F4F8"/>
          </w:tcPr>
          <w:p>
            <w:pPr>
              <w:jc w:val="center"/>
            </w:pPr>
            <w:r/>
            <w:r>
              <w:rPr>
                <w:rFonts w:ascii="Calibri" w:hAnsi="Calibri"/>
                <w:b w:val="0"/>
                <w:i w:val="0"/>
                <w:sz w:val="18"/>
              </w:rPr>
              <w:t>S₂ (Cough)</w:t>
            </w:r>
          </w:p>
        </w:tc>
        <w:tc>
          <w:tcPr>
            <w:tcW w:type="dxa" w:w="1930"/>
            <w:shd w:val="clear" w:fill="F0F4F8"/>
          </w:tcPr>
          <w:p>
            <w:pPr>
              <w:jc w:val="center"/>
            </w:pPr>
            <w:r/>
            <w:r>
              <w:rPr>
                <w:rFonts w:ascii="Calibri" w:hAnsi="Calibri"/>
                <w:b w:val="0"/>
                <w:i w:val="0"/>
                <w:sz w:val="18"/>
              </w:rPr>
              <w:t>Symptom</w:t>
            </w:r>
          </w:p>
        </w:tc>
        <w:tc>
          <w:tcPr>
            <w:tcW w:type="dxa" w:w="1930"/>
            <w:shd w:val="clear" w:fill="F0F4F8"/>
          </w:tcPr>
          <w:p>
            <w:pPr>
              <w:jc w:val="center"/>
            </w:pPr>
            <w:r/>
            <w:r>
              <w:rPr>
                <w:rFonts w:ascii="Calibri" w:hAnsi="Calibri"/>
                <w:b w:val="0"/>
                <w:i w:val="0"/>
                <w:sz w:val="18"/>
              </w:rPr>
              <w:t>S₂-D₁</w:t>
            </w:r>
          </w:p>
        </w:tc>
        <w:tc>
          <w:tcPr>
            <w:tcW w:type="dxa" w:w="1930"/>
            <w:shd w:val="clear" w:fill="F0F4F8"/>
          </w:tcPr>
          <w:p>
            <w:pPr>
              <w:jc w:val="center"/>
            </w:pPr>
            <w:r/>
            <w:r>
              <w:rPr>
                <w:rFonts w:ascii="Calibri" w:hAnsi="Calibri"/>
                <w:b w:val="0"/>
                <w:i w:val="0"/>
                <w:sz w:val="18"/>
              </w:rPr>
              <w:t>1</w:t>
            </w:r>
          </w:p>
        </w:tc>
        <w:tc>
          <w:tcPr>
            <w:tcW w:type="dxa" w:w="1930"/>
            <w:shd w:val="clear" w:fill="F0F4F8"/>
          </w:tcPr>
          <w:p>
            <w:pPr>
              <w:jc w:val="center"/>
            </w:pPr>
            <w:r/>
            <w:r>
              <w:rPr>
                <w:rFonts w:ascii="Calibri" w:hAnsi="Calibri"/>
                <w:b w:val="0"/>
                <w:i w:val="0"/>
                <w:sz w:val="18"/>
              </w:rPr>
              <w:t>Highly specific to Influenza</w:t>
            </w:r>
          </w:p>
        </w:tc>
      </w:tr>
      <w:tr>
        <w:tc>
          <w:tcPr>
            <w:tcW w:type="dxa" w:w="1930"/>
          </w:tcPr>
          <w:p>
            <w:pPr>
              <w:jc w:val="center"/>
            </w:pPr>
            <w:r/>
            <w:r>
              <w:rPr>
                <w:rFonts w:ascii="Calibri" w:hAnsi="Calibri"/>
                <w:b w:val="0"/>
                <w:i w:val="0"/>
                <w:sz w:val="18"/>
              </w:rPr>
              <w:t>S₃ (Rash)</w:t>
            </w:r>
          </w:p>
        </w:tc>
        <w:tc>
          <w:tcPr>
            <w:tcW w:type="dxa" w:w="1930"/>
          </w:tcPr>
          <w:p>
            <w:pPr>
              <w:jc w:val="center"/>
            </w:pPr>
            <w:r/>
            <w:r>
              <w:rPr>
                <w:rFonts w:ascii="Calibri" w:hAnsi="Calibri"/>
                <w:b w:val="0"/>
                <w:i w:val="0"/>
                <w:sz w:val="18"/>
              </w:rPr>
              <w:t>Symptom</w:t>
            </w:r>
          </w:p>
        </w:tc>
        <w:tc>
          <w:tcPr>
            <w:tcW w:type="dxa" w:w="1930"/>
          </w:tcPr>
          <w:p>
            <w:pPr>
              <w:jc w:val="center"/>
            </w:pPr>
            <w:r/>
            <w:r>
              <w:rPr>
                <w:rFonts w:ascii="Calibri" w:hAnsi="Calibri"/>
                <w:b w:val="0"/>
                <w:i w:val="0"/>
                <w:sz w:val="18"/>
              </w:rPr>
              <w:t>S₃-D₂</w:t>
            </w:r>
          </w:p>
        </w:tc>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Highly specific to Measles</w:t>
            </w:r>
          </w:p>
        </w:tc>
      </w:tr>
      <w:tr>
        <w:tc>
          <w:tcPr>
            <w:tcW w:type="dxa" w:w="1930"/>
            <w:shd w:val="clear" w:fill="F0F4F8"/>
          </w:tcPr>
          <w:p>
            <w:pPr>
              <w:jc w:val="center"/>
            </w:pPr>
            <w:r/>
            <w:r>
              <w:rPr>
                <w:rFonts w:ascii="Calibri" w:hAnsi="Calibri"/>
                <w:b w:val="0"/>
                <w:i w:val="0"/>
                <w:sz w:val="18"/>
              </w:rPr>
              <w:t>S₄ (Fatigue)</w:t>
            </w:r>
          </w:p>
        </w:tc>
        <w:tc>
          <w:tcPr>
            <w:tcW w:type="dxa" w:w="1930"/>
            <w:shd w:val="clear" w:fill="F0F4F8"/>
          </w:tcPr>
          <w:p>
            <w:pPr>
              <w:jc w:val="center"/>
            </w:pPr>
            <w:r/>
            <w:r>
              <w:rPr>
                <w:rFonts w:ascii="Calibri" w:hAnsi="Calibri"/>
                <w:b w:val="0"/>
                <w:i w:val="0"/>
                <w:sz w:val="18"/>
              </w:rPr>
              <w:t>Symptom</w:t>
            </w:r>
          </w:p>
        </w:tc>
        <w:tc>
          <w:tcPr>
            <w:tcW w:type="dxa" w:w="1930"/>
            <w:shd w:val="clear" w:fill="F0F4F8"/>
          </w:tcPr>
          <w:p>
            <w:pPr>
              <w:jc w:val="center"/>
            </w:pPr>
            <w:r/>
            <w:r>
              <w:rPr>
                <w:rFonts w:ascii="Calibri" w:hAnsi="Calibri"/>
                <w:b w:val="0"/>
                <w:i w:val="0"/>
                <w:sz w:val="18"/>
              </w:rPr>
              <w:t>S₄-D₁, S₄-D₃</w:t>
            </w:r>
          </w:p>
        </w:tc>
        <w:tc>
          <w:tcPr>
            <w:tcW w:type="dxa" w:w="1930"/>
            <w:shd w:val="clear" w:fill="F0F4F8"/>
          </w:tcPr>
          <w:p>
            <w:pPr>
              <w:jc w:val="center"/>
            </w:pPr>
            <w:r/>
            <w:r>
              <w:rPr>
                <w:rFonts w:ascii="Calibri" w:hAnsi="Calibri"/>
                <w:b w:val="0"/>
                <w:i w:val="0"/>
                <w:sz w:val="18"/>
              </w:rPr>
              <w:t>2</w:t>
            </w:r>
          </w:p>
        </w:tc>
        <w:tc>
          <w:tcPr>
            <w:tcW w:type="dxa" w:w="1930"/>
            <w:shd w:val="clear" w:fill="F0F4F8"/>
          </w:tcPr>
          <w:p>
            <w:pPr>
              <w:jc w:val="center"/>
            </w:pPr>
            <w:r/>
            <w:r>
              <w:rPr>
                <w:rFonts w:ascii="Calibri" w:hAnsi="Calibri"/>
                <w:b w:val="0"/>
                <w:i w:val="0"/>
                <w:sz w:val="18"/>
              </w:rPr>
              <w:t>Indicates 2 diseases</w:t>
            </w:r>
          </w:p>
        </w:tc>
      </w:tr>
      <w:tr>
        <w:tc>
          <w:tcPr>
            <w:tcW w:type="dxa" w:w="1930"/>
          </w:tcPr>
          <w:p>
            <w:pPr>
              <w:jc w:val="center"/>
            </w:pPr>
            <w:r/>
            <w:r>
              <w:rPr>
                <w:rFonts w:ascii="Calibri" w:hAnsi="Calibri"/>
                <w:b w:val="0"/>
                <w:i w:val="0"/>
                <w:sz w:val="18"/>
              </w:rPr>
              <w:t>D₁ (Influenza)</w:t>
            </w:r>
          </w:p>
        </w:tc>
        <w:tc>
          <w:tcPr>
            <w:tcW w:type="dxa" w:w="1930"/>
          </w:tcPr>
          <w:p>
            <w:pPr>
              <w:jc w:val="center"/>
            </w:pPr>
            <w:r/>
            <w:r>
              <w:rPr>
                <w:rFonts w:ascii="Calibri" w:hAnsi="Calibri"/>
                <w:b w:val="0"/>
                <w:i w:val="0"/>
                <w:sz w:val="18"/>
              </w:rPr>
              <w:t>Disease</w:t>
            </w:r>
          </w:p>
        </w:tc>
        <w:tc>
          <w:tcPr>
            <w:tcW w:type="dxa" w:w="1930"/>
          </w:tcPr>
          <w:p>
            <w:pPr>
              <w:jc w:val="center"/>
            </w:pPr>
            <w:r/>
            <w:r>
              <w:rPr>
                <w:rFonts w:ascii="Calibri" w:hAnsi="Calibri"/>
                <w:b w:val="0"/>
                <w:i w:val="0"/>
                <w:sz w:val="18"/>
              </w:rPr>
              <w:t>S₁-D₁, S₂-D₁, S₄-D₁</w:t>
            </w:r>
          </w:p>
        </w:tc>
        <w:tc>
          <w:tcPr>
            <w:tcW w:type="dxa" w:w="1930"/>
          </w:tcPr>
          <w:p>
            <w:pPr>
              <w:jc w:val="center"/>
            </w:pPr>
            <w:r/>
            <w:r>
              <w:rPr>
                <w:rFonts w:ascii="Calibri" w:hAnsi="Calibri"/>
                <w:b w:val="0"/>
                <w:i w:val="0"/>
                <w:sz w:val="18"/>
              </w:rPr>
              <w:t>3</w:t>
            </w:r>
          </w:p>
        </w:tc>
        <w:tc>
          <w:tcPr>
            <w:tcW w:type="dxa" w:w="1930"/>
          </w:tcPr>
          <w:p>
            <w:pPr>
              <w:jc w:val="center"/>
            </w:pPr>
            <w:r/>
            <w:r>
              <w:rPr>
                <w:rFonts w:ascii="Calibri" w:hAnsi="Calibri"/>
                <w:b w:val="0"/>
                <w:i w:val="0"/>
                <w:sz w:val="18"/>
              </w:rPr>
              <w:t>Most common presentation</w:t>
            </w:r>
          </w:p>
        </w:tc>
      </w:tr>
      <w:tr>
        <w:tc>
          <w:tcPr>
            <w:tcW w:type="dxa" w:w="1930"/>
            <w:shd w:val="clear" w:fill="F0F4F8"/>
          </w:tcPr>
          <w:p>
            <w:pPr>
              <w:jc w:val="center"/>
            </w:pPr>
            <w:r/>
            <w:r>
              <w:rPr>
                <w:rFonts w:ascii="Calibri" w:hAnsi="Calibri"/>
                <w:b w:val="0"/>
                <w:i w:val="0"/>
                <w:sz w:val="18"/>
              </w:rPr>
              <w:t>D₂ (Measles)</w:t>
            </w:r>
          </w:p>
        </w:tc>
        <w:tc>
          <w:tcPr>
            <w:tcW w:type="dxa" w:w="1930"/>
            <w:shd w:val="clear" w:fill="F0F4F8"/>
          </w:tcPr>
          <w:p>
            <w:pPr>
              <w:jc w:val="center"/>
            </w:pPr>
            <w:r/>
            <w:r>
              <w:rPr>
                <w:rFonts w:ascii="Calibri" w:hAnsi="Calibri"/>
                <w:b w:val="0"/>
                <w:i w:val="0"/>
                <w:sz w:val="18"/>
              </w:rPr>
              <w:t>Disease</w:t>
            </w:r>
          </w:p>
        </w:tc>
        <w:tc>
          <w:tcPr>
            <w:tcW w:type="dxa" w:w="1930"/>
            <w:shd w:val="clear" w:fill="F0F4F8"/>
          </w:tcPr>
          <w:p>
            <w:pPr>
              <w:jc w:val="center"/>
            </w:pPr>
            <w:r/>
            <w:r>
              <w:rPr>
                <w:rFonts w:ascii="Calibri" w:hAnsi="Calibri"/>
                <w:b w:val="0"/>
                <w:i w:val="0"/>
                <w:sz w:val="18"/>
              </w:rPr>
              <w:t>S₁-D₂, S₃-D₂</w:t>
            </w:r>
          </w:p>
        </w:tc>
        <w:tc>
          <w:tcPr>
            <w:tcW w:type="dxa" w:w="1930"/>
            <w:shd w:val="clear" w:fill="F0F4F8"/>
          </w:tcPr>
          <w:p>
            <w:pPr>
              <w:jc w:val="center"/>
            </w:pPr>
            <w:r/>
            <w:r>
              <w:rPr>
                <w:rFonts w:ascii="Calibri" w:hAnsi="Calibri"/>
                <w:b w:val="0"/>
                <w:i w:val="0"/>
                <w:sz w:val="18"/>
              </w:rPr>
              <w:t>2</w:t>
            </w:r>
          </w:p>
        </w:tc>
        <w:tc>
          <w:tcPr>
            <w:tcW w:type="dxa" w:w="1930"/>
            <w:shd w:val="clear" w:fill="F0F4F8"/>
          </w:tcPr>
          <w:p>
            <w:pPr>
              <w:jc w:val="center"/>
            </w:pPr>
            <w:r/>
            <w:r>
              <w:rPr>
                <w:rFonts w:ascii="Calibri" w:hAnsi="Calibri"/>
                <w:b w:val="0"/>
                <w:i w:val="0"/>
                <w:sz w:val="18"/>
              </w:rPr>
              <w:t>Moderate presentation</w:t>
            </w:r>
          </w:p>
        </w:tc>
      </w:tr>
      <w:tr>
        <w:tc>
          <w:tcPr>
            <w:tcW w:type="dxa" w:w="1930"/>
          </w:tcPr>
          <w:p>
            <w:pPr>
              <w:jc w:val="center"/>
            </w:pPr>
            <w:r/>
            <w:r>
              <w:rPr>
                <w:rFonts w:ascii="Calibri" w:hAnsi="Calibri"/>
                <w:b w:val="0"/>
                <w:i w:val="0"/>
                <w:sz w:val="18"/>
              </w:rPr>
              <w:t>D₃ (Anemia)</w:t>
            </w:r>
          </w:p>
        </w:tc>
        <w:tc>
          <w:tcPr>
            <w:tcW w:type="dxa" w:w="1930"/>
          </w:tcPr>
          <w:p>
            <w:pPr>
              <w:jc w:val="center"/>
            </w:pPr>
            <w:r/>
            <w:r>
              <w:rPr>
                <w:rFonts w:ascii="Calibri" w:hAnsi="Calibri"/>
                <w:b w:val="0"/>
                <w:i w:val="0"/>
                <w:sz w:val="18"/>
              </w:rPr>
              <w:t>Disease</w:t>
            </w:r>
          </w:p>
        </w:tc>
        <w:tc>
          <w:tcPr>
            <w:tcW w:type="dxa" w:w="1930"/>
          </w:tcPr>
          <w:p>
            <w:pPr>
              <w:jc w:val="center"/>
            </w:pPr>
            <w:r/>
            <w:r>
              <w:rPr>
                <w:rFonts w:ascii="Calibri" w:hAnsi="Calibri"/>
                <w:b w:val="0"/>
                <w:i w:val="0"/>
                <w:sz w:val="18"/>
              </w:rPr>
              <w:t>S₄-D₃</w:t>
            </w:r>
          </w:p>
        </w:tc>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Rare presentation</w:t>
            </w:r>
          </w:p>
        </w:tc>
      </w:tr>
    </w:tbl>
    <w:p>
      <w:pPr>
        <w:jc w:val="center"/>
      </w:pPr>
      <w:r>
        <w:rPr>
          <w:i/>
          <w:color w:val="5A5A5A"/>
          <w:sz w:val="18"/>
        </w:rPr>
        <w:t>Table III-4: Degree sequence for all vertices with clinical interpretation.</w:t>
      </w:r>
    </w:p>
    <w:p/>
    <w:p>
      <w:pPr>
        <w:spacing w:after="120" w:before="0"/>
      </w:pPr>
      <w:r>
        <w:rPr>
          <w:rFonts w:ascii="Calibri" w:hAnsi="Calibri"/>
          <w:b/>
          <w:i w:val="0"/>
          <w:sz w:val="22"/>
        </w:rPr>
        <w:t>Degree sequence (sorted): (3, 2, 2, 2, 1, 1, 1)</w:t>
      </w:r>
    </w:p>
    <w:p>
      <w:pPr>
        <w:spacing w:after="120" w:before="0"/>
      </w:pPr>
      <w:r>
        <w:rPr>
          <w:rFonts w:ascii="Calibri" w:hAnsi="Calibri"/>
          <w:b w:val="0"/>
          <w:i w:val="0"/>
          <w:sz w:val="22"/>
        </w:rPr>
        <w:t>Handshake lemma check: Σ deg(v) = 2+1+1+2+3+2+1 = 12 = 2 × 6 = 2|E| ✓</w:t>
      </w:r>
    </w:p>
    <w:p/>
    <w:p>
      <w:pPr>
        <w:pStyle w:val="Heading2"/>
      </w:pPr>
      <w:r>
        <w:t>5.3 The Bijection f</w:t>
      </w:r>
    </w:p>
    <w:p>
      <w:pPr>
        <w:spacing w:after="120" w:before="0"/>
      </w:pPr>
      <w:r>
        <w:rPr>
          <w:rFonts w:ascii="Calibri" w:hAnsi="Calibri"/>
          <w:b w:val="0"/>
          <w:i w:val="0"/>
          <w:sz w:val="22"/>
        </w:rPr>
        <w:t>The natural bijection f: V(G₁) → V(G₂) maps each vertex to its prime-labelled counterpart:</w:t>
      </w:r>
    </w:p>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t>G₁ Vertex</w:t>
            </w:r>
          </w:p>
        </w:tc>
        <w:tc>
          <w:tcPr>
            <w:tcW w:type="dxa" w:w="2412"/>
            <w:shd w:val="clear" w:fill="1282A2"/>
          </w:tcPr>
          <w:p>
            <w:pPr>
              <w:jc w:val="center"/>
            </w:pPr>
            <w:r>
              <w:rPr>
                <w:color w:val="FEFCFB"/>
              </w:rPr>
            </w:r>
            <w:r>
              <w:rPr>
                <w:rFonts w:ascii="Calibri" w:hAnsi="Calibri"/>
                <w:b/>
                <w:i w:val="0"/>
                <w:color w:val="FEFCFB"/>
                <w:sz w:val="18"/>
              </w:rPr>
              <w:t>G₂ Vertex (f)</w:t>
            </w:r>
          </w:p>
        </w:tc>
        <w:tc>
          <w:tcPr>
            <w:tcW w:type="dxa" w:w="2412"/>
            <w:shd w:val="clear" w:fill="1282A2"/>
          </w:tcPr>
          <w:p>
            <w:pPr>
              <w:jc w:val="center"/>
            </w:pPr>
            <w:r>
              <w:rPr>
                <w:color w:val="FEFCFB"/>
              </w:rPr>
            </w:r>
            <w:r>
              <w:rPr>
                <w:rFonts w:ascii="Calibri" w:hAnsi="Calibri"/>
                <w:b/>
                <w:i w:val="0"/>
                <w:color w:val="FEFCFB"/>
                <w:sz w:val="18"/>
              </w:rPr>
              <w:t>Type</w:t>
            </w:r>
          </w:p>
        </w:tc>
        <w:tc>
          <w:tcPr>
            <w:tcW w:type="dxa" w:w="2412"/>
            <w:shd w:val="clear" w:fill="1282A2"/>
          </w:tcPr>
          <w:p>
            <w:pPr>
              <w:jc w:val="center"/>
            </w:pPr>
            <w:r>
              <w:rPr>
                <w:color w:val="FEFCFB"/>
              </w:rPr>
            </w:r>
            <w:r>
              <w:rPr>
                <w:rFonts w:ascii="Calibri" w:hAnsi="Calibri"/>
                <w:b/>
                <w:i w:val="0"/>
                <w:color w:val="FEFCFB"/>
                <w:sz w:val="18"/>
              </w:rPr>
              <w:t>Edge Preservation</w:t>
            </w:r>
          </w:p>
        </w:tc>
      </w:tr>
      <w:tr>
        <w:tc>
          <w:tcPr>
            <w:tcW w:type="dxa" w:w="2412"/>
          </w:tcPr>
          <w:p>
            <w:pPr>
              <w:jc w:val="center"/>
            </w:pPr>
            <w:r/>
            <w:r>
              <w:rPr>
                <w:rFonts w:ascii="Calibri" w:hAnsi="Calibri"/>
                <w:b w:val="0"/>
                <w:i w:val="0"/>
                <w:sz w:val="18"/>
              </w:rPr>
              <w:t>S₁</w:t>
            </w:r>
          </w:p>
        </w:tc>
        <w:tc>
          <w:tcPr>
            <w:tcW w:type="dxa" w:w="2412"/>
          </w:tcPr>
          <w:p>
            <w:pPr>
              <w:jc w:val="center"/>
            </w:pPr>
            <w:r/>
            <w:r>
              <w:rPr>
                <w:rFonts w:ascii="Calibri" w:hAnsi="Calibri"/>
                <w:b w:val="0"/>
                <w:i w:val="0"/>
                <w:sz w:val="18"/>
              </w:rPr>
              <w:t>S₁'</w:t>
            </w:r>
          </w:p>
        </w:tc>
        <w:tc>
          <w:tcPr>
            <w:tcW w:type="dxa" w:w="2412"/>
          </w:tcPr>
          <w:p>
            <w:pPr>
              <w:jc w:val="center"/>
            </w:pPr>
            <w:r/>
            <w:r>
              <w:rPr>
                <w:rFonts w:ascii="Calibri" w:hAnsi="Calibri"/>
                <w:b w:val="0"/>
                <w:i w:val="0"/>
                <w:sz w:val="18"/>
              </w:rPr>
              <w:t>Symptom → Symptom</w:t>
            </w:r>
          </w:p>
        </w:tc>
        <w:tc>
          <w:tcPr>
            <w:tcW w:type="dxa" w:w="2412"/>
          </w:tcPr>
          <w:p>
            <w:pPr>
              <w:jc w:val="center"/>
            </w:pPr>
            <w:r/>
            <w:r>
              <w:rPr>
                <w:rFonts w:ascii="Calibri" w:hAnsi="Calibri"/>
                <w:b w:val="0"/>
                <w:i w:val="0"/>
                <w:sz w:val="18"/>
              </w:rPr>
              <w:t>S₁D₁ → S₁'D₁', S₁D₂ → S₁'D₂' ✓</w:t>
            </w:r>
          </w:p>
        </w:tc>
      </w:tr>
      <w:tr>
        <w:tc>
          <w:tcPr>
            <w:tcW w:type="dxa" w:w="2412"/>
            <w:shd w:val="clear" w:fill="F0F4F8"/>
          </w:tcPr>
          <w:p>
            <w:pPr>
              <w:jc w:val="center"/>
            </w:pPr>
            <w:r/>
            <w:r>
              <w:rPr>
                <w:rFonts w:ascii="Calibri" w:hAnsi="Calibri"/>
                <w:b w:val="0"/>
                <w:i w:val="0"/>
                <w:sz w:val="18"/>
              </w:rPr>
              <w:t>S₂</w:t>
            </w:r>
          </w:p>
        </w:tc>
        <w:tc>
          <w:tcPr>
            <w:tcW w:type="dxa" w:w="2412"/>
            <w:shd w:val="clear" w:fill="F0F4F8"/>
          </w:tcPr>
          <w:p>
            <w:pPr>
              <w:jc w:val="center"/>
            </w:pPr>
            <w:r/>
            <w:r>
              <w:rPr>
                <w:rFonts w:ascii="Calibri" w:hAnsi="Calibri"/>
                <w:b w:val="0"/>
                <w:i w:val="0"/>
                <w:sz w:val="18"/>
              </w:rPr>
              <w:t>S₂'</w:t>
            </w:r>
          </w:p>
        </w:tc>
        <w:tc>
          <w:tcPr>
            <w:tcW w:type="dxa" w:w="2412"/>
            <w:shd w:val="clear" w:fill="F0F4F8"/>
          </w:tcPr>
          <w:p>
            <w:pPr>
              <w:jc w:val="center"/>
            </w:pPr>
            <w:r/>
            <w:r>
              <w:rPr>
                <w:rFonts w:ascii="Calibri" w:hAnsi="Calibri"/>
                <w:b w:val="0"/>
                <w:i w:val="0"/>
                <w:sz w:val="18"/>
              </w:rPr>
              <w:t>Symptom → Symptom</w:t>
            </w:r>
          </w:p>
        </w:tc>
        <w:tc>
          <w:tcPr>
            <w:tcW w:type="dxa" w:w="2412"/>
            <w:shd w:val="clear" w:fill="F0F4F8"/>
          </w:tcPr>
          <w:p>
            <w:pPr>
              <w:jc w:val="center"/>
            </w:pPr>
            <w:r/>
            <w:r>
              <w:rPr>
                <w:rFonts w:ascii="Calibri" w:hAnsi="Calibri"/>
                <w:b w:val="0"/>
                <w:i w:val="0"/>
                <w:sz w:val="18"/>
              </w:rPr>
              <w:t>S₂D₁ → S₂'D₁' ✓</w:t>
            </w:r>
          </w:p>
        </w:tc>
      </w:tr>
      <w:tr>
        <w:tc>
          <w:tcPr>
            <w:tcW w:type="dxa" w:w="2412"/>
          </w:tcPr>
          <w:p>
            <w:pPr>
              <w:jc w:val="center"/>
            </w:pPr>
            <w:r/>
            <w:r>
              <w:rPr>
                <w:rFonts w:ascii="Calibri" w:hAnsi="Calibri"/>
                <w:b w:val="0"/>
                <w:i w:val="0"/>
                <w:sz w:val="18"/>
              </w:rPr>
              <w:t>S₃</w:t>
            </w:r>
          </w:p>
        </w:tc>
        <w:tc>
          <w:tcPr>
            <w:tcW w:type="dxa" w:w="2412"/>
          </w:tcPr>
          <w:p>
            <w:pPr>
              <w:jc w:val="center"/>
            </w:pPr>
            <w:r/>
            <w:r>
              <w:rPr>
                <w:rFonts w:ascii="Calibri" w:hAnsi="Calibri"/>
                <w:b w:val="0"/>
                <w:i w:val="0"/>
                <w:sz w:val="18"/>
              </w:rPr>
              <w:t>S₃'</w:t>
            </w:r>
          </w:p>
        </w:tc>
        <w:tc>
          <w:tcPr>
            <w:tcW w:type="dxa" w:w="2412"/>
          </w:tcPr>
          <w:p>
            <w:pPr>
              <w:jc w:val="center"/>
            </w:pPr>
            <w:r/>
            <w:r>
              <w:rPr>
                <w:rFonts w:ascii="Calibri" w:hAnsi="Calibri"/>
                <w:b w:val="0"/>
                <w:i w:val="0"/>
                <w:sz w:val="18"/>
              </w:rPr>
              <w:t>Symptom → Symptom</w:t>
            </w:r>
          </w:p>
        </w:tc>
        <w:tc>
          <w:tcPr>
            <w:tcW w:type="dxa" w:w="2412"/>
          </w:tcPr>
          <w:p>
            <w:pPr>
              <w:jc w:val="center"/>
            </w:pPr>
            <w:r/>
            <w:r>
              <w:rPr>
                <w:rFonts w:ascii="Calibri" w:hAnsi="Calibri"/>
                <w:b w:val="0"/>
                <w:i w:val="0"/>
                <w:sz w:val="18"/>
              </w:rPr>
              <w:t>S₃D₂ → S₃'D₂' ✓</w:t>
            </w:r>
          </w:p>
        </w:tc>
      </w:tr>
      <w:tr>
        <w:tc>
          <w:tcPr>
            <w:tcW w:type="dxa" w:w="2412"/>
            <w:shd w:val="clear" w:fill="F0F4F8"/>
          </w:tcPr>
          <w:p>
            <w:pPr>
              <w:jc w:val="center"/>
            </w:pPr>
            <w:r/>
            <w:r>
              <w:rPr>
                <w:rFonts w:ascii="Calibri" w:hAnsi="Calibri"/>
                <w:b w:val="0"/>
                <w:i w:val="0"/>
                <w:sz w:val="18"/>
              </w:rPr>
              <w:t>S₄</w:t>
            </w:r>
          </w:p>
        </w:tc>
        <w:tc>
          <w:tcPr>
            <w:tcW w:type="dxa" w:w="2412"/>
            <w:shd w:val="clear" w:fill="F0F4F8"/>
          </w:tcPr>
          <w:p>
            <w:pPr>
              <w:jc w:val="center"/>
            </w:pPr>
            <w:r/>
            <w:r>
              <w:rPr>
                <w:rFonts w:ascii="Calibri" w:hAnsi="Calibri"/>
                <w:b w:val="0"/>
                <w:i w:val="0"/>
                <w:sz w:val="18"/>
              </w:rPr>
              <w:t>S₄'</w:t>
            </w:r>
          </w:p>
        </w:tc>
        <w:tc>
          <w:tcPr>
            <w:tcW w:type="dxa" w:w="2412"/>
            <w:shd w:val="clear" w:fill="F0F4F8"/>
          </w:tcPr>
          <w:p>
            <w:pPr>
              <w:jc w:val="center"/>
            </w:pPr>
            <w:r/>
            <w:r>
              <w:rPr>
                <w:rFonts w:ascii="Calibri" w:hAnsi="Calibri"/>
                <w:b w:val="0"/>
                <w:i w:val="0"/>
                <w:sz w:val="18"/>
              </w:rPr>
              <w:t>Symptom → Symptom</w:t>
            </w:r>
          </w:p>
        </w:tc>
        <w:tc>
          <w:tcPr>
            <w:tcW w:type="dxa" w:w="2412"/>
            <w:shd w:val="clear" w:fill="F0F4F8"/>
          </w:tcPr>
          <w:p>
            <w:pPr>
              <w:jc w:val="center"/>
            </w:pPr>
            <w:r/>
            <w:r>
              <w:rPr>
                <w:rFonts w:ascii="Calibri" w:hAnsi="Calibri"/>
                <w:b w:val="0"/>
                <w:i w:val="0"/>
                <w:sz w:val="18"/>
              </w:rPr>
              <w:t>S₄D₁ → S₄'D₁', S₄D₃ → S₄'D₃' ✓</w:t>
            </w:r>
          </w:p>
        </w:tc>
      </w:tr>
      <w:tr>
        <w:tc>
          <w:tcPr>
            <w:tcW w:type="dxa" w:w="2412"/>
          </w:tcPr>
          <w:p>
            <w:pPr>
              <w:jc w:val="center"/>
            </w:pPr>
            <w:r/>
            <w:r>
              <w:rPr>
                <w:rFonts w:ascii="Calibri" w:hAnsi="Calibri"/>
                <w:b w:val="0"/>
                <w:i w:val="0"/>
                <w:sz w:val="18"/>
              </w:rPr>
              <w:t>D₁</w:t>
            </w:r>
          </w:p>
        </w:tc>
        <w:tc>
          <w:tcPr>
            <w:tcW w:type="dxa" w:w="2412"/>
          </w:tcPr>
          <w:p>
            <w:pPr>
              <w:jc w:val="center"/>
            </w:pPr>
            <w:r/>
            <w:r>
              <w:rPr>
                <w:rFonts w:ascii="Calibri" w:hAnsi="Calibri"/>
                <w:b w:val="0"/>
                <w:i w:val="0"/>
                <w:sz w:val="18"/>
              </w:rPr>
              <w:t>D₁'</w:t>
            </w:r>
          </w:p>
        </w:tc>
        <w:tc>
          <w:tcPr>
            <w:tcW w:type="dxa" w:w="2412"/>
          </w:tcPr>
          <w:p>
            <w:pPr>
              <w:jc w:val="center"/>
            </w:pPr>
            <w:r/>
            <w:r>
              <w:rPr>
                <w:rFonts w:ascii="Calibri" w:hAnsi="Calibri"/>
                <w:b w:val="0"/>
                <w:i w:val="0"/>
                <w:sz w:val="18"/>
              </w:rPr>
              <w:t>Disease → Disease</w:t>
            </w:r>
          </w:p>
        </w:tc>
        <w:tc>
          <w:tcPr>
            <w:tcW w:type="dxa" w:w="2412"/>
          </w:tcPr>
          <w:p>
            <w:pPr>
              <w:jc w:val="center"/>
            </w:pPr>
            <w:r/>
            <w:r>
              <w:rPr>
                <w:rFonts w:ascii="Calibri" w:hAnsi="Calibri"/>
                <w:b w:val="0"/>
                <w:i w:val="0"/>
                <w:sz w:val="18"/>
              </w:rPr>
              <w:t>All 3 incident edges preserved ✓</w:t>
            </w:r>
          </w:p>
        </w:tc>
      </w:tr>
      <w:tr>
        <w:tc>
          <w:tcPr>
            <w:tcW w:type="dxa" w:w="2412"/>
            <w:shd w:val="clear" w:fill="F0F4F8"/>
          </w:tcPr>
          <w:p>
            <w:pPr>
              <w:jc w:val="center"/>
            </w:pPr>
            <w:r/>
            <w:r>
              <w:rPr>
                <w:rFonts w:ascii="Calibri" w:hAnsi="Calibri"/>
                <w:b w:val="0"/>
                <w:i w:val="0"/>
                <w:sz w:val="18"/>
              </w:rPr>
              <w:t>D₂</w:t>
            </w:r>
          </w:p>
        </w:tc>
        <w:tc>
          <w:tcPr>
            <w:tcW w:type="dxa" w:w="2412"/>
            <w:shd w:val="clear" w:fill="F0F4F8"/>
          </w:tcPr>
          <w:p>
            <w:pPr>
              <w:jc w:val="center"/>
            </w:pPr>
            <w:r/>
            <w:r>
              <w:rPr>
                <w:rFonts w:ascii="Calibri" w:hAnsi="Calibri"/>
                <w:b w:val="0"/>
                <w:i w:val="0"/>
                <w:sz w:val="18"/>
              </w:rPr>
              <w:t>D₂'</w:t>
            </w:r>
          </w:p>
        </w:tc>
        <w:tc>
          <w:tcPr>
            <w:tcW w:type="dxa" w:w="2412"/>
            <w:shd w:val="clear" w:fill="F0F4F8"/>
          </w:tcPr>
          <w:p>
            <w:pPr>
              <w:jc w:val="center"/>
            </w:pPr>
            <w:r/>
            <w:r>
              <w:rPr>
                <w:rFonts w:ascii="Calibri" w:hAnsi="Calibri"/>
                <w:b w:val="0"/>
                <w:i w:val="0"/>
                <w:sz w:val="18"/>
              </w:rPr>
              <w:t>Disease → Disease</w:t>
            </w:r>
          </w:p>
        </w:tc>
        <w:tc>
          <w:tcPr>
            <w:tcW w:type="dxa" w:w="2412"/>
            <w:shd w:val="clear" w:fill="F0F4F8"/>
          </w:tcPr>
          <w:p>
            <w:pPr>
              <w:jc w:val="center"/>
            </w:pPr>
            <w:r/>
            <w:r>
              <w:rPr>
                <w:rFonts w:ascii="Calibri" w:hAnsi="Calibri"/>
                <w:b w:val="0"/>
                <w:i w:val="0"/>
                <w:sz w:val="18"/>
              </w:rPr>
              <w:t>Both incident edges preserved ✓</w:t>
            </w:r>
          </w:p>
        </w:tc>
      </w:tr>
      <w:tr>
        <w:tc>
          <w:tcPr>
            <w:tcW w:type="dxa" w:w="2412"/>
          </w:tcPr>
          <w:p>
            <w:pPr>
              <w:jc w:val="center"/>
            </w:pPr>
            <w:r/>
            <w:r>
              <w:rPr>
                <w:rFonts w:ascii="Calibri" w:hAnsi="Calibri"/>
                <w:b w:val="0"/>
                <w:i w:val="0"/>
                <w:sz w:val="18"/>
              </w:rPr>
              <w:t>D₃</w:t>
            </w:r>
          </w:p>
        </w:tc>
        <w:tc>
          <w:tcPr>
            <w:tcW w:type="dxa" w:w="2412"/>
          </w:tcPr>
          <w:p>
            <w:pPr>
              <w:jc w:val="center"/>
            </w:pPr>
            <w:r/>
            <w:r>
              <w:rPr>
                <w:rFonts w:ascii="Calibri" w:hAnsi="Calibri"/>
                <w:b w:val="0"/>
                <w:i w:val="0"/>
                <w:sz w:val="18"/>
              </w:rPr>
              <w:t>D₃'</w:t>
            </w:r>
          </w:p>
        </w:tc>
        <w:tc>
          <w:tcPr>
            <w:tcW w:type="dxa" w:w="2412"/>
          </w:tcPr>
          <w:p>
            <w:pPr>
              <w:jc w:val="center"/>
            </w:pPr>
            <w:r/>
            <w:r>
              <w:rPr>
                <w:rFonts w:ascii="Calibri" w:hAnsi="Calibri"/>
                <w:b w:val="0"/>
                <w:i w:val="0"/>
                <w:sz w:val="18"/>
              </w:rPr>
              <w:t>Disease → Disease</w:t>
            </w:r>
          </w:p>
        </w:tc>
        <w:tc>
          <w:tcPr>
            <w:tcW w:type="dxa" w:w="2412"/>
          </w:tcPr>
          <w:p>
            <w:pPr>
              <w:jc w:val="center"/>
            </w:pPr>
            <w:r/>
            <w:r>
              <w:rPr>
                <w:rFonts w:ascii="Calibri" w:hAnsi="Calibri"/>
                <w:b w:val="0"/>
                <w:i w:val="0"/>
                <w:sz w:val="18"/>
              </w:rPr>
              <w:t>Single incident edge preserved ✓</w:t>
            </w:r>
          </w:p>
        </w:tc>
      </w:tr>
    </w:tbl>
    <w:p>
      <w:pPr>
        <w:jc w:val="center"/>
      </w:pPr>
      <w:r>
        <w:rPr>
          <w:i/>
          <w:color w:val="5A5A5A"/>
          <w:sz w:val="18"/>
        </w:rPr>
        <w:t>Table III-5: The edge-preserving bijection f with verification.</w:t>
      </w:r>
    </w:p>
    <w:p/>
    <w:p>
      <w:pPr>
        <w:spacing w:after="120" w:before="0"/>
      </w:pPr>
      <w:r>
        <w:rPr>
          <w:rFonts w:ascii="Calibri" w:hAnsi="Calibri"/>
          <w:b w:val="0"/>
          <w:i w:val="0"/>
          <w:sz w:val="22"/>
        </w:rPr>
        <w:t>Verification: f maps symptoms to symptoms and diseases to diseases. Since G₁ and G₂ have the same edge list (just reordered), every edge {u,v} in G₁ maps to {f(u),f(v)} in G₂. ✓</w:t>
      </w:r>
    </w:p>
    <w:p>
      <w:r>
        <w:br/>
      </w:r>
    </w:p>
    <w:p>
      <w:pPr>
        <w:pStyle w:val="Heading1"/>
      </w:pPr>
      <w:r>
        <w:t>6. Analysis / Solution</w:t>
      </w:r>
    </w:p>
    <w:p>
      <w:pPr>
        <w:pStyle w:val="Heading2"/>
      </w:pPr>
      <w:r>
        <w:t>6.1 Step 1: Invariant Comparison</w:t>
      </w:r>
    </w:p>
    <w:p>
      <w:pPr>
        <w:spacing w:after="120" w:before="0"/>
      </w:pPr>
      <w:r>
        <w:rPr>
          <w:rFonts w:ascii="Calibri" w:hAnsi="Calibri"/>
          <w:b w:val="0"/>
          <w:i w:val="0"/>
          <w:sz w:val="22"/>
        </w:rPr>
        <w:t>Before attempting to find an isomorphism, we check necessary conditions (graph invariants). If any invariant differs, the graphs cannot be isomorphic:</w:t>
      </w:r>
    </w:p>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282A2"/>
          </w:tcPr>
          <w:p>
            <w:pPr>
              <w:jc w:val="center"/>
            </w:pPr>
            <w:r>
              <w:rPr>
                <w:color w:val="FEFCFB"/>
              </w:rPr>
            </w:r>
            <w:r>
              <w:rPr>
                <w:rFonts w:ascii="Calibri" w:hAnsi="Calibri"/>
                <w:b/>
                <w:i w:val="0"/>
                <w:color w:val="FEFCFB"/>
                <w:sz w:val="18"/>
              </w:rPr>
              <w:t>Invariant</w:t>
            </w:r>
          </w:p>
        </w:tc>
        <w:tc>
          <w:tcPr>
            <w:tcW w:type="dxa" w:w="1930"/>
            <w:shd w:val="clear" w:fill="1282A2"/>
          </w:tcPr>
          <w:p>
            <w:pPr>
              <w:jc w:val="center"/>
            </w:pPr>
            <w:r>
              <w:rPr>
                <w:color w:val="FEFCFB"/>
              </w:rPr>
            </w:r>
            <w:r>
              <w:rPr>
                <w:rFonts w:ascii="Calibri" w:hAnsi="Calibri"/>
                <w:b/>
                <w:i w:val="0"/>
                <w:color w:val="FEFCFB"/>
                <w:sz w:val="18"/>
              </w:rPr>
              <w:t>G₁ (Bipartite)</w:t>
            </w:r>
          </w:p>
        </w:tc>
        <w:tc>
          <w:tcPr>
            <w:tcW w:type="dxa" w:w="1930"/>
            <w:shd w:val="clear" w:fill="1282A2"/>
          </w:tcPr>
          <w:p>
            <w:pPr>
              <w:jc w:val="center"/>
            </w:pPr>
            <w:r>
              <w:rPr>
                <w:color w:val="FEFCFB"/>
              </w:rPr>
            </w:r>
            <w:r>
              <w:rPr>
                <w:rFonts w:ascii="Calibri" w:hAnsi="Calibri"/>
                <w:b/>
                <w:i w:val="0"/>
                <w:color w:val="FEFCFB"/>
                <w:sz w:val="18"/>
              </w:rPr>
              <w:t>G₂ (Circular)</w:t>
            </w:r>
          </w:p>
        </w:tc>
        <w:tc>
          <w:tcPr>
            <w:tcW w:type="dxa" w:w="1930"/>
            <w:shd w:val="clear" w:fill="1282A2"/>
          </w:tcPr>
          <w:p>
            <w:pPr>
              <w:jc w:val="center"/>
            </w:pPr>
            <w:r>
              <w:rPr>
                <w:color w:val="FEFCFB"/>
              </w:rPr>
            </w:r>
            <w:r>
              <w:rPr>
                <w:rFonts w:ascii="Calibri" w:hAnsi="Calibri"/>
                <w:b/>
                <w:i w:val="0"/>
                <w:color w:val="FEFCFB"/>
                <w:sz w:val="18"/>
              </w:rPr>
              <w:t>Match?</w:t>
            </w:r>
          </w:p>
        </w:tc>
        <w:tc>
          <w:tcPr>
            <w:tcW w:type="dxa" w:w="1930"/>
            <w:shd w:val="clear" w:fill="1282A2"/>
          </w:tcPr>
          <w:p>
            <w:pPr>
              <w:jc w:val="center"/>
            </w:pPr>
            <w:r>
              <w:rPr>
                <w:color w:val="FEFCFB"/>
              </w:rPr>
            </w:r>
            <w:r>
              <w:rPr>
                <w:rFonts w:ascii="Calibri" w:hAnsi="Calibri"/>
                <w:b/>
                <w:i w:val="0"/>
                <w:color w:val="FEFCFB"/>
                <w:sz w:val="18"/>
              </w:rPr>
              <w:t>Significance</w:t>
            </w:r>
          </w:p>
        </w:tc>
      </w:tr>
      <w:tr>
        <w:tc>
          <w:tcPr>
            <w:tcW w:type="dxa" w:w="1930"/>
          </w:tcPr>
          <w:p>
            <w:pPr>
              <w:jc w:val="center"/>
            </w:pPr>
            <w:r/>
            <w:r>
              <w:rPr>
                <w:rFonts w:ascii="Calibri" w:hAnsi="Calibri"/>
                <w:b w:val="0"/>
                <w:i w:val="0"/>
                <w:sz w:val="18"/>
              </w:rPr>
              <w:t>Vertices |V|</w:t>
            </w:r>
          </w:p>
        </w:tc>
        <w:tc>
          <w:tcPr>
            <w:tcW w:type="dxa" w:w="1930"/>
          </w:tcPr>
          <w:p>
            <w:pPr>
              <w:jc w:val="center"/>
            </w:pPr>
            <w:r/>
            <w:r>
              <w:rPr>
                <w:rFonts w:ascii="Calibri" w:hAnsi="Calibri"/>
                <w:b w:val="0"/>
                <w:i w:val="0"/>
                <w:sz w:val="18"/>
              </w:rPr>
              <w:t>7</w:t>
            </w:r>
          </w:p>
        </w:tc>
        <w:tc>
          <w:tcPr>
            <w:tcW w:type="dxa" w:w="1930"/>
          </w:tcPr>
          <w:p>
            <w:pPr>
              <w:jc w:val="center"/>
            </w:pPr>
            <w:r/>
            <w:r>
              <w:rPr>
                <w:rFonts w:ascii="Calibri" w:hAnsi="Calibri"/>
                <w:b w:val="0"/>
                <w:i w:val="0"/>
                <w:sz w:val="18"/>
              </w:rPr>
              <w:t>7</w:t>
            </w:r>
          </w:p>
        </w:tc>
        <w:tc>
          <w:tcPr>
            <w:tcW w:type="dxa" w:w="1930"/>
          </w:tcPr>
          <w:p>
            <w:pPr>
              <w:jc w:val="center"/>
            </w:pPr>
            <w:r/>
            <w:r>
              <w:rPr>
                <w:rFonts w:ascii="Calibri" w:hAnsi="Calibri"/>
                <w:b w:val="0"/>
                <w:i w:val="0"/>
                <w:sz w:val="18"/>
              </w:rPr>
              <w:t>✓</w:t>
            </w:r>
          </w:p>
        </w:tc>
        <w:tc>
          <w:tcPr>
            <w:tcW w:type="dxa" w:w="1930"/>
          </w:tcPr>
          <w:p>
            <w:pPr>
              <w:jc w:val="center"/>
            </w:pPr>
            <w:r/>
            <w:r>
              <w:rPr>
                <w:rFonts w:ascii="Calibri" w:hAnsi="Calibri"/>
                <w:b w:val="0"/>
                <w:i w:val="0"/>
                <w:sz w:val="18"/>
              </w:rPr>
              <w:t>Same number of entities</w:t>
            </w:r>
          </w:p>
        </w:tc>
      </w:tr>
      <w:tr>
        <w:tc>
          <w:tcPr>
            <w:tcW w:type="dxa" w:w="1930"/>
            <w:shd w:val="clear" w:fill="F0F4F8"/>
          </w:tcPr>
          <w:p>
            <w:pPr>
              <w:jc w:val="center"/>
            </w:pPr>
            <w:r/>
            <w:r>
              <w:rPr>
                <w:rFonts w:ascii="Calibri" w:hAnsi="Calibri"/>
                <w:b w:val="0"/>
                <w:i w:val="0"/>
                <w:sz w:val="18"/>
              </w:rPr>
              <w:t>Edges |E|</w:t>
            </w:r>
          </w:p>
        </w:tc>
        <w:tc>
          <w:tcPr>
            <w:tcW w:type="dxa" w:w="1930"/>
            <w:shd w:val="clear" w:fill="F0F4F8"/>
          </w:tcPr>
          <w:p>
            <w:pPr>
              <w:jc w:val="center"/>
            </w:pPr>
            <w:r/>
            <w:r>
              <w:rPr>
                <w:rFonts w:ascii="Calibri" w:hAnsi="Calibri"/>
                <w:b w:val="0"/>
                <w:i w:val="0"/>
                <w:sz w:val="18"/>
              </w:rPr>
              <w:t>6</w:t>
            </w:r>
          </w:p>
        </w:tc>
        <w:tc>
          <w:tcPr>
            <w:tcW w:type="dxa" w:w="1930"/>
            <w:shd w:val="clear" w:fill="F0F4F8"/>
          </w:tcPr>
          <w:p>
            <w:pPr>
              <w:jc w:val="center"/>
            </w:pPr>
            <w:r/>
            <w:r>
              <w:rPr>
                <w:rFonts w:ascii="Calibri" w:hAnsi="Calibri"/>
                <w:b w:val="0"/>
                <w:i w:val="0"/>
                <w:sz w:val="18"/>
              </w:rPr>
              <w:t>6</w:t>
            </w:r>
          </w:p>
        </w:tc>
        <w:tc>
          <w:tcPr>
            <w:tcW w:type="dxa" w:w="1930"/>
            <w:shd w:val="clear" w:fill="F0F4F8"/>
          </w:tcPr>
          <w:p>
            <w:pPr>
              <w:jc w:val="center"/>
            </w:pPr>
            <w:r/>
            <w:r>
              <w:rPr>
                <w:rFonts w:ascii="Calibri" w:hAnsi="Calibri"/>
                <w:b w:val="0"/>
                <w:i w:val="0"/>
                <w:sz w:val="18"/>
              </w:rPr>
              <w:t>✓</w:t>
            </w:r>
          </w:p>
        </w:tc>
        <w:tc>
          <w:tcPr>
            <w:tcW w:type="dxa" w:w="1930"/>
            <w:shd w:val="clear" w:fill="F0F4F8"/>
          </w:tcPr>
          <w:p>
            <w:pPr>
              <w:jc w:val="center"/>
            </w:pPr>
            <w:r/>
            <w:r>
              <w:rPr>
                <w:rFonts w:ascii="Calibri" w:hAnsi="Calibri"/>
                <w:b w:val="0"/>
                <w:i w:val="0"/>
                <w:sz w:val="18"/>
              </w:rPr>
              <w:t>Same number of relationships</w:t>
            </w:r>
          </w:p>
        </w:tc>
      </w:tr>
      <w:tr>
        <w:tc>
          <w:tcPr>
            <w:tcW w:type="dxa" w:w="1930"/>
          </w:tcPr>
          <w:p>
            <w:pPr>
              <w:jc w:val="center"/>
            </w:pPr>
            <w:r/>
            <w:r>
              <w:rPr>
                <w:rFonts w:ascii="Calibri" w:hAnsi="Calibri"/>
                <w:b w:val="0"/>
                <w:i w:val="0"/>
                <w:sz w:val="18"/>
              </w:rPr>
              <w:t>Degree sequence</w:t>
            </w:r>
          </w:p>
        </w:tc>
        <w:tc>
          <w:tcPr>
            <w:tcW w:type="dxa" w:w="1930"/>
          </w:tcPr>
          <w:p>
            <w:pPr>
              <w:jc w:val="center"/>
            </w:pPr>
            <w:r/>
            <w:r>
              <w:rPr>
                <w:rFonts w:ascii="Calibri" w:hAnsi="Calibri"/>
                <w:b w:val="0"/>
                <w:i w:val="0"/>
                <w:sz w:val="18"/>
              </w:rPr>
              <w:t>(3,2,2,2,1,1,1)</w:t>
            </w:r>
          </w:p>
        </w:tc>
        <w:tc>
          <w:tcPr>
            <w:tcW w:type="dxa" w:w="1930"/>
          </w:tcPr>
          <w:p>
            <w:pPr>
              <w:jc w:val="center"/>
            </w:pPr>
            <w:r/>
            <w:r>
              <w:rPr>
                <w:rFonts w:ascii="Calibri" w:hAnsi="Calibri"/>
                <w:b w:val="0"/>
                <w:i w:val="0"/>
                <w:sz w:val="18"/>
              </w:rPr>
              <w:t>(3,2,2,2,1,1,1)</w:t>
            </w:r>
          </w:p>
        </w:tc>
        <w:tc>
          <w:tcPr>
            <w:tcW w:type="dxa" w:w="1930"/>
          </w:tcPr>
          <w:p>
            <w:pPr>
              <w:jc w:val="center"/>
            </w:pPr>
            <w:r/>
            <w:r>
              <w:rPr>
                <w:rFonts w:ascii="Calibri" w:hAnsi="Calibri"/>
                <w:b w:val="0"/>
                <w:i w:val="0"/>
                <w:sz w:val="18"/>
              </w:rPr>
              <w:t>✓</w:t>
            </w:r>
          </w:p>
        </w:tc>
        <w:tc>
          <w:tcPr>
            <w:tcW w:type="dxa" w:w="1930"/>
          </w:tcPr>
          <w:p>
            <w:pPr>
              <w:jc w:val="center"/>
            </w:pPr>
            <w:r/>
            <w:r>
              <w:rPr>
                <w:rFonts w:ascii="Calibri" w:hAnsi="Calibri"/>
                <w:b w:val="0"/>
                <w:i w:val="0"/>
                <w:sz w:val="18"/>
              </w:rPr>
              <w:t>Same connectivity pattern</w:t>
            </w:r>
          </w:p>
        </w:tc>
      </w:tr>
      <w:tr>
        <w:tc>
          <w:tcPr>
            <w:tcW w:type="dxa" w:w="1930"/>
            <w:shd w:val="clear" w:fill="F0F4F8"/>
          </w:tcPr>
          <w:p>
            <w:pPr>
              <w:jc w:val="center"/>
            </w:pPr>
            <w:r/>
            <w:r>
              <w:rPr>
                <w:rFonts w:ascii="Calibri" w:hAnsi="Calibri"/>
                <w:b w:val="0"/>
                <w:i w:val="0"/>
                <w:sz w:val="18"/>
              </w:rPr>
              <w:t>Bipartite?</w:t>
            </w:r>
          </w:p>
        </w:tc>
        <w:tc>
          <w:tcPr>
            <w:tcW w:type="dxa" w:w="1930"/>
            <w:shd w:val="clear" w:fill="F0F4F8"/>
          </w:tcPr>
          <w:p>
            <w:pPr>
              <w:jc w:val="center"/>
            </w:pPr>
            <w:r/>
            <w:r>
              <w:rPr>
                <w:rFonts w:ascii="Calibri" w:hAnsi="Calibri"/>
                <w:b w:val="0"/>
                <w:i w:val="0"/>
                <w:sz w:val="18"/>
              </w:rPr>
              <w:t>Yes (S|D)</w:t>
            </w:r>
          </w:p>
        </w:tc>
        <w:tc>
          <w:tcPr>
            <w:tcW w:type="dxa" w:w="1930"/>
            <w:shd w:val="clear" w:fill="F0F4F8"/>
          </w:tcPr>
          <w:p>
            <w:pPr>
              <w:jc w:val="center"/>
            </w:pPr>
            <w:r/>
            <w:r>
              <w:rPr>
                <w:rFonts w:ascii="Calibri" w:hAnsi="Calibri"/>
                <w:b w:val="0"/>
                <w:i w:val="0"/>
                <w:sz w:val="18"/>
              </w:rPr>
              <w:t>Yes (S|D)</w:t>
            </w:r>
          </w:p>
        </w:tc>
        <w:tc>
          <w:tcPr>
            <w:tcW w:type="dxa" w:w="1930"/>
            <w:shd w:val="clear" w:fill="F0F4F8"/>
          </w:tcPr>
          <w:p>
            <w:pPr>
              <w:jc w:val="center"/>
            </w:pPr>
            <w:r/>
            <w:r>
              <w:rPr>
                <w:rFonts w:ascii="Calibri" w:hAnsi="Calibri"/>
                <w:b w:val="0"/>
                <w:i w:val="0"/>
                <w:sz w:val="18"/>
              </w:rPr>
              <w:t>✓</w:t>
            </w:r>
          </w:p>
        </w:tc>
        <w:tc>
          <w:tcPr>
            <w:tcW w:type="dxa" w:w="1930"/>
            <w:shd w:val="clear" w:fill="F0F4F8"/>
          </w:tcPr>
          <w:p>
            <w:pPr>
              <w:jc w:val="center"/>
            </w:pPr>
            <w:r/>
            <w:r>
              <w:rPr>
                <w:rFonts w:ascii="Calibri" w:hAnsi="Calibri"/>
                <w:b w:val="0"/>
                <w:i w:val="0"/>
                <w:sz w:val="18"/>
              </w:rPr>
              <w:t>Same entity-type structure</w:t>
            </w:r>
          </w:p>
        </w:tc>
      </w:tr>
      <w:tr>
        <w:tc>
          <w:tcPr>
            <w:tcW w:type="dxa" w:w="1930"/>
          </w:tcPr>
          <w:p>
            <w:pPr>
              <w:jc w:val="center"/>
            </w:pPr>
            <w:r/>
            <w:r>
              <w:rPr>
                <w:rFonts w:ascii="Calibri" w:hAnsi="Calibri"/>
                <w:b w:val="0"/>
                <w:i w:val="0"/>
                <w:sz w:val="18"/>
              </w:rPr>
              <w:t>Max degree</w:t>
            </w:r>
          </w:p>
        </w:tc>
        <w:tc>
          <w:tcPr>
            <w:tcW w:type="dxa" w:w="1930"/>
          </w:tcPr>
          <w:p>
            <w:pPr>
              <w:jc w:val="center"/>
            </w:pPr>
            <w:r/>
            <w:r>
              <w:rPr>
                <w:rFonts w:ascii="Calibri" w:hAnsi="Calibri"/>
                <w:b w:val="0"/>
                <w:i w:val="0"/>
                <w:sz w:val="18"/>
              </w:rPr>
              <w:t>3 (D₁)</w:t>
            </w:r>
          </w:p>
        </w:tc>
        <w:tc>
          <w:tcPr>
            <w:tcW w:type="dxa" w:w="1930"/>
          </w:tcPr>
          <w:p>
            <w:pPr>
              <w:jc w:val="center"/>
            </w:pPr>
            <w:r/>
            <w:r>
              <w:rPr>
                <w:rFonts w:ascii="Calibri" w:hAnsi="Calibri"/>
                <w:b w:val="0"/>
                <w:i w:val="0"/>
                <w:sz w:val="18"/>
              </w:rPr>
              <w:t>3 (D₁')</w:t>
            </w:r>
          </w:p>
        </w:tc>
        <w:tc>
          <w:tcPr>
            <w:tcW w:type="dxa" w:w="1930"/>
          </w:tcPr>
          <w:p>
            <w:pPr>
              <w:jc w:val="center"/>
            </w:pPr>
            <w:r/>
            <w:r>
              <w:rPr>
                <w:rFonts w:ascii="Calibri" w:hAnsi="Calibri"/>
                <w:b w:val="0"/>
                <w:i w:val="0"/>
                <w:sz w:val="18"/>
              </w:rPr>
              <w:t>✓</w:t>
            </w:r>
          </w:p>
        </w:tc>
        <w:tc>
          <w:tcPr>
            <w:tcW w:type="dxa" w:w="1930"/>
          </w:tcPr>
          <w:p>
            <w:pPr>
              <w:jc w:val="center"/>
            </w:pPr>
            <w:r/>
            <w:r>
              <w:rPr>
                <w:rFonts w:ascii="Calibri" w:hAnsi="Calibri"/>
                <w:b w:val="0"/>
                <w:i w:val="0"/>
                <w:sz w:val="18"/>
              </w:rPr>
              <w:t>Most-connected vertex matches</w:t>
            </w:r>
          </w:p>
        </w:tc>
      </w:tr>
      <w:tr>
        <w:tc>
          <w:tcPr>
            <w:tcW w:type="dxa" w:w="1930"/>
            <w:shd w:val="clear" w:fill="F0F4F8"/>
          </w:tcPr>
          <w:p>
            <w:pPr>
              <w:jc w:val="center"/>
            </w:pPr>
            <w:r/>
            <w:r>
              <w:rPr>
                <w:rFonts w:ascii="Calibri" w:hAnsi="Calibri"/>
                <w:b w:val="0"/>
                <w:i w:val="0"/>
                <w:sz w:val="18"/>
              </w:rPr>
              <w:t>Min degree</w:t>
            </w:r>
          </w:p>
        </w:tc>
        <w:tc>
          <w:tcPr>
            <w:tcW w:type="dxa" w:w="1930"/>
            <w:shd w:val="clear" w:fill="F0F4F8"/>
          </w:tcPr>
          <w:p>
            <w:pPr>
              <w:jc w:val="center"/>
            </w:pPr>
            <w:r/>
            <w:r>
              <w:rPr>
                <w:rFonts w:ascii="Calibri" w:hAnsi="Calibri"/>
                <w:b w:val="0"/>
                <w:i w:val="0"/>
                <w:sz w:val="18"/>
              </w:rPr>
              <w:t>1 (S₂, S₃, D₃)</w:t>
            </w:r>
          </w:p>
        </w:tc>
        <w:tc>
          <w:tcPr>
            <w:tcW w:type="dxa" w:w="1930"/>
            <w:shd w:val="clear" w:fill="F0F4F8"/>
          </w:tcPr>
          <w:p>
            <w:pPr>
              <w:jc w:val="center"/>
            </w:pPr>
            <w:r/>
            <w:r>
              <w:rPr>
                <w:rFonts w:ascii="Calibri" w:hAnsi="Calibri"/>
                <w:b w:val="0"/>
                <w:i w:val="0"/>
                <w:sz w:val="18"/>
              </w:rPr>
              <w:t>1 (S₂', S₃', D₃')</w:t>
            </w:r>
          </w:p>
        </w:tc>
        <w:tc>
          <w:tcPr>
            <w:tcW w:type="dxa" w:w="1930"/>
            <w:shd w:val="clear" w:fill="F0F4F8"/>
          </w:tcPr>
          <w:p>
            <w:pPr>
              <w:jc w:val="center"/>
            </w:pPr>
            <w:r/>
            <w:r>
              <w:rPr>
                <w:rFonts w:ascii="Calibri" w:hAnsi="Calibri"/>
                <w:b w:val="0"/>
                <w:i w:val="0"/>
                <w:sz w:val="18"/>
              </w:rPr>
              <w:t>✓</w:t>
            </w:r>
          </w:p>
        </w:tc>
        <w:tc>
          <w:tcPr>
            <w:tcW w:type="dxa" w:w="1930"/>
            <w:shd w:val="clear" w:fill="F0F4F8"/>
          </w:tcPr>
          <w:p>
            <w:pPr>
              <w:jc w:val="center"/>
            </w:pPr>
            <w:r/>
            <w:r>
              <w:rPr>
                <w:rFonts w:ascii="Calibri" w:hAnsi="Calibri"/>
                <w:b w:val="0"/>
                <w:i w:val="0"/>
                <w:sz w:val="18"/>
              </w:rPr>
              <w:t>Least-connected vertices match</w:t>
            </w:r>
          </w:p>
        </w:tc>
      </w:tr>
    </w:tbl>
    <w:p>
      <w:pPr>
        <w:jc w:val="center"/>
      </w:pPr>
      <w:r>
        <w:rPr>
          <w:i/>
          <w:color w:val="5A5A5A"/>
          <w:sz w:val="18"/>
        </w:rPr>
        <w:t>Table III-6: Invariant comparison between G₁ and G₂.</w:t>
      </w:r>
    </w:p>
    <w:p/>
    <w:p>
      <w:pPr>
        <w:spacing w:after="120" w:before="0"/>
      </w:pPr>
      <w:r>
        <w:rPr>
          <w:rFonts w:ascii="Calibri" w:hAnsi="Calibri"/>
          <w:b w:val="0"/>
          <w:i w:val="0"/>
          <w:sz w:val="22"/>
        </w:rPr>
        <w:t>All invariants match. This is necessary but not sufficient for isomorphism. (Non-isomorphic graphs can share the same degree sequence — e.g., two different graphs with degree sequence (2,2,2,2).) We now exhibit an explicit bijection.</w:t>
      </w:r>
    </w:p>
    <w:p/>
    <w:p>
      <w:pPr>
        <w:pStyle w:val="Heading2"/>
      </w:pPr>
      <w:r>
        <w:t>6.2 Step 2: Edge-Preserving Bijection Verification</w:t>
      </w:r>
    </w:p>
    <w:p>
      <w:pPr>
        <w:spacing w:after="120" w:before="0"/>
      </w:pPr>
      <w:r>
        <w:rPr>
          <w:rFonts w:ascii="Calibri" w:hAnsi="Calibri"/>
          <w:b w:val="0"/>
          <w:i w:val="0"/>
          <w:sz w:val="22"/>
        </w:rPr>
        <w:t>We verify that f preserves all 6 edges:</w:t>
      </w:r>
    </w:p>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282A2"/>
          </w:tcPr>
          <w:p>
            <w:pPr>
              <w:jc w:val="center"/>
            </w:pPr>
            <w:r>
              <w:rPr>
                <w:color w:val="FEFCFB"/>
              </w:rPr>
            </w:r>
            <w:r>
              <w:rPr>
                <w:rFonts w:ascii="Calibri" w:hAnsi="Calibri"/>
                <w:b/>
                <w:i w:val="0"/>
                <w:color w:val="FEFCFB"/>
                <w:sz w:val="18"/>
              </w:rPr>
              <w:t>#</w:t>
            </w:r>
          </w:p>
        </w:tc>
        <w:tc>
          <w:tcPr>
            <w:tcW w:type="dxa" w:w="1930"/>
            <w:shd w:val="clear" w:fill="1282A2"/>
          </w:tcPr>
          <w:p>
            <w:pPr>
              <w:jc w:val="center"/>
            </w:pPr>
            <w:r>
              <w:rPr>
                <w:color w:val="FEFCFB"/>
              </w:rPr>
            </w:r>
            <w:r>
              <w:rPr>
                <w:rFonts w:ascii="Calibri" w:hAnsi="Calibri"/>
                <w:b/>
                <w:i w:val="0"/>
                <w:color w:val="FEFCFB"/>
                <w:sz w:val="18"/>
              </w:rPr>
              <w:t>Edge in G₁</w:t>
            </w:r>
          </w:p>
        </w:tc>
        <w:tc>
          <w:tcPr>
            <w:tcW w:type="dxa" w:w="1930"/>
            <w:shd w:val="clear" w:fill="1282A2"/>
          </w:tcPr>
          <w:p>
            <w:pPr>
              <w:jc w:val="center"/>
            </w:pPr>
            <w:r>
              <w:rPr>
                <w:color w:val="FEFCFB"/>
              </w:rPr>
            </w:r>
            <w:r>
              <w:rPr>
                <w:rFonts w:ascii="Calibri" w:hAnsi="Calibri"/>
                <w:b/>
                <w:i w:val="0"/>
                <w:color w:val="FEFCFB"/>
                <w:sz w:val="18"/>
              </w:rPr>
              <w:t>Image under f</w:t>
            </w:r>
          </w:p>
        </w:tc>
        <w:tc>
          <w:tcPr>
            <w:tcW w:type="dxa" w:w="1930"/>
            <w:shd w:val="clear" w:fill="1282A2"/>
          </w:tcPr>
          <w:p>
            <w:pPr>
              <w:jc w:val="center"/>
            </w:pPr>
            <w:r>
              <w:rPr>
                <w:color w:val="FEFCFB"/>
              </w:rPr>
            </w:r>
            <w:r>
              <w:rPr>
                <w:rFonts w:ascii="Calibri" w:hAnsi="Calibri"/>
                <w:b/>
                <w:i w:val="0"/>
                <w:color w:val="FEFCFB"/>
                <w:sz w:val="18"/>
              </w:rPr>
              <w:t>Edge in G₂?</w:t>
            </w:r>
          </w:p>
        </w:tc>
        <w:tc>
          <w:tcPr>
            <w:tcW w:type="dxa" w:w="1930"/>
            <w:shd w:val="clear" w:fill="1282A2"/>
          </w:tcPr>
          <w:p>
            <w:pPr>
              <w:jc w:val="center"/>
            </w:pPr>
            <w:r>
              <w:rPr>
                <w:color w:val="FEFCFB"/>
              </w:rPr>
            </w:r>
            <w:r>
              <w:rPr>
                <w:rFonts w:ascii="Calibri" w:hAnsi="Calibri"/>
                <w:b/>
                <w:i w:val="0"/>
                <w:color w:val="FEFCFB"/>
                <w:sz w:val="18"/>
              </w:rPr>
              <w:t>Verification</w:t>
            </w:r>
          </w:p>
        </w:tc>
      </w:tr>
      <w:tr>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{S₁, D₁}</w:t>
            </w:r>
          </w:p>
        </w:tc>
        <w:tc>
          <w:tcPr>
            <w:tcW w:type="dxa" w:w="1930"/>
          </w:tcPr>
          <w:p>
            <w:pPr>
              <w:jc w:val="center"/>
            </w:pPr>
            <w:r/>
            <w:r>
              <w:rPr>
                <w:rFonts w:ascii="Calibri" w:hAnsi="Calibri"/>
                <w:b w:val="0"/>
                <w:i w:val="0"/>
                <w:sz w:val="18"/>
              </w:rPr>
              <w:t>{S₁', D₁'}</w:t>
            </w:r>
          </w:p>
        </w:tc>
        <w:tc>
          <w:tcPr>
            <w:tcW w:type="dxa" w:w="1930"/>
          </w:tcPr>
          <w:p>
            <w:pPr>
              <w:jc w:val="center"/>
            </w:pPr>
            <w:r/>
            <w:r>
              <w:rPr>
                <w:rFonts w:ascii="Calibri" w:hAnsi="Calibri"/>
                <w:b w:val="0"/>
                <w:i w:val="0"/>
                <w:sz w:val="18"/>
              </w:rPr>
              <w:t>✓</w:t>
            </w:r>
          </w:p>
        </w:tc>
        <w:tc>
          <w:tcPr>
            <w:tcW w:type="dxa" w:w="1930"/>
          </w:tcPr>
          <w:p>
            <w:pPr>
              <w:jc w:val="center"/>
            </w:pPr>
            <w:r/>
            <w:r>
              <w:rPr>
                <w:rFonts w:ascii="Calibri" w:hAnsi="Calibri"/>
                <w:b w:val="0"/>
                <w:i w:val="0"/>
                <w:sz w:val="18"/>
              </w:rPr>
              <w:t>Edge exists in G₂</w:t>
            </w:r>
          </w:p>
        </w:tc>
      </w:tr>
      <w:tr>
        <w:tc>
          <w:tcPr>
            <w:tcW w:type="dxa" w:w="1930"/>
            <w:shd w:val="clear" w:fill="F0F4F8"/>
          </w:tcPr>
          <w:p>
            <w:pPr>
              <w:jc w:val="center"/>
            </w:pPr>
            <w:r/>
            <w:r>
              <w:rPr>
                <w:rFonts w:ascii="Calibri" w:hAnsi="Calibri"/>
                <w:b w:val="0"/>
                <w:i w:val="0"/>
                <w:sz w:val="18"/>
              </w:rPr>
              <w:t>2</w:t>
            </w:r>
          </w:p>
        </w:tc>
        <w:tc>
          <w:tcPr>
            <w:tcW w:type="dxa" w:w="1930"/>
            <w:shd w:val="clear" w:fill="F0F4F8"/>
          </w:tcPr>
          <w:p>
            <w:pPr>
              <w:jc w:val="center"/>
            </w:pPr>
            <w:r/>
            <w:r>
              <w:rPr>
                <w:rFonts w:ascii="Calibri" w:hAnsi="Calibri"/>
                <w:b w:val="0"/>
                <w:i w:val="0"/>
                <w:sz w:val="18"/>
              </w:rPr>
              <w:t>{S₁, D₂}</w:t>
            </w:r>
          </w:p>
        </w:tc>
        <w:tc>
          <w:tcPr>
            <w:tcW w:type="dxa" w:w="1930"/>
            <w:shd w:val="clear" w:fill="F0F4F8"/>
          </w:tcPr>
          <w:p>
            <w:pPr>
              <w:jc w:val="center"/>
            </w:pPr>
            <w:r/>
            <w:r>
              <w:rPr>
                <w:rFonts w:ascii="Calibri" w:hAnsi="Calibri"/>
                <w:b w:val="0"/>
                <w:i w:val="0"/>
                <w:sz w:val="18"/>
              </w:rPr>
              <w:t>{S₁', D₂'}</w:t>
            </w:r>
          </w:p>
        </w:tc>
        <w:tc>
          <w:tcPr>
            <w:tcW w:type="dxa" w:w="1930"/>
            <w:shd w:val="clear" w:fill="F0F4F8"/>
          </w:tcPr>
          <w:p>
            <w:pPr>
              <w:jc w:val="center"/>
            </w:pPr>
            <w:r/>
            <w:r>
              <w:rPr>
                <w:rFonts w:ascii="Calibri" w:hAnsi="Calibri"/>
                <w:b w:val="0"/>
                <w:i w:val="0"/>
                <w:sz w:val="18"/>
              </w:rPr>
              <w:t>✓</w:t>
            </w:r>
          </w:p>
        </w:tc>
        <w:tc>
          <w:tcPr>
            <w:tcW w:type="dxa" w:w="1930"/>
            <w:shd w:val="clear" w:fill="F0F4F8"/>
          </w:tcPr>
          <w:p>
            <w:pPr>
              <w:jc w:val="center"/>
            </w:pPr>
            <w:r/>
            <w:r>
              <w:rPr>
                <w:rFonts w:ascii="Calibri" w:hAnsi="Calibri"/>
                <w:b w:val="0"/>
                <w:i w:val="0"/>
                <w:sz w:val="18"/>
              </w:rPr>
              <w:t>Edge exists in G₂</w:t>
            </w:r>
          </w:p>
        </w:tc>
      </w:tr>
      <w:tr>
        <w:tc>
          <w:tcPr>
            <w:tcW w:type="dxa" w:w="1930"/>
          </w:tcPr>
          <w:p>
            <w:pPr>
              <w:jc w:val="center"/>
            </w:pPr>
            <w:r/>
            <w:r>
              <w:rPr>
                <w:rFonts w:ascii="Calibri" w:hAnsi="Calibri"/>
                <w:b w:val="0"/>
                <w:i w:val="0"/>
                <w:sz w:val="18"/>
              </w:rPr>
              <w:t>3</w:t>
            </w:r>
          </w:p>
        </w:tc>
        <w:tc>
          <w:tcPr>
            <w:tcW w:type="dxa" w:w="1930"/>
          </w:tcPr>
          <w:p>
            <w:pPr>
              <w:jc w:val="center"/>
            </w:pPr>
            <w:r/>
            <w:r>
              <w:rPr>
                <w:rFonts w:ascii="Calibri" w:hAnsi="Calibri"/>
                <w:b w:val="0"/>
                <w:i w:val="0"/>
                <w:sz w:val="18"/>
              </w:rPr>
              <w:t>{S₂, D₁}</w:t>
            </w:r>
          </w:p>
        </w:tc>
        <w:tc>
          <w:tcPr>
            <w:tcW w:type="dxa" w:w="1930"/>
          </w:tcPr>
          <w:p>
            <w:pPr>
              <w:jc w:val="center"/>
            </w:pPr>
            <w:r/>
            <w:r>
              <w:rPr>
                <w:rFonts w:ascii="Calibri" w:hAnsi="Calibri"/>
                <w:b w:val="0"/>
                <w:i w:val="0"/>
                <w:sz w:val="18"/>
              </w:rPr>
              <w:t>{S₂', D₁'}</w:t>
            </w:r>
          </w:p>
        </w:tc>
        <w:tc>
          <w:tcPr>
            <w:tcW w:type="dxa" w:w="1930"/>
          </w:tcPr>
          <w:p>
            <w:pPr>
              <w:jc w:val="center"/>
            </w:pPr>
            <w:r/>
            <w:r>
              <w:rPr>
                <w:rFonts w:ascii="Calibri" w:hAnsi="Calibri"/>
                <w:b w:val="0"/>
                <w:i w:val="0"/>
                <w:sz w:val="18"/>
              </w:rPr>
              <w:t>✓</w:t>
            </w:r>
          </w:p>
        </w:tc>
        <w:tc>
          <w:tcPr>
            <w:tcW w:type="dxa" w:w="1930"/>
          </w:tcPr>
          <w:p>
            <w:pPr>
              <w:jc w:val="center"/>
            </w:pPr>
            <w:r/>
            <w:r>
              <w:rPr>
                <w:rFonts w:ascii="Calibri" w:hAnsi="Calibri"/>
                <w:b w:val="0"/>
                <w:i w:val="0"/>
                <w:sz w:val="18"/>
              </w:rPr>
              <w:t>Edge exists in G₂</w:t>
            </w:r>
          </w:p>
        </w:tc>
      </w:tr>
      <w:tr>
        <w:tc>
          <w:tcPr>
            <w:tcW w:type="dxa" w:w="1930"/>
            <w:shd w:val="clear" w:fill="F0F4F8"/>
          </w:tcPr>
          <w:p>
            <w:pPr>
              <w:jc w:val="center"/>
            </w:pPr>
            <w:r/>
            <w:r>
              <w:rPr>
                <w:rFonts w:ascii="Calibri" w:hAnsi="Calibri"/>
                <w:b w:val="0"/>
                <w:i w:val="0"/>
                <w:sz w:val="18"/>
              </w:rPr>
              <w:t>4</w:t>
            </w:r>
          </w:p>
        </w:tc>
        <w:tc>
          <w:tcPr>
            <w:tcW w:type="dxa" w:w="1930"/>
            <w:shd w:val="clear" w:fill="F0F4F8"/>
          </w:tcPr>
          <w:p>
            <w:pPr>
              <w:jc w:val="center"/>
            </w:pPr>
            <w:r/>
            <w:r>
              <w:rPr>
                <w:rFonts w:ascii="Calibri" w:hAnsi="Calibri"/>
                <w:b w:val="0"/>
                <w:i w:val="0"/>
                <w:sz w:val="18"/>
              </w:rPr>
              <w:t>{S₃, D₂}</w:t>
            </w:r>
          </w:p>
        </w:tc>
        <w:tc>
          <w:tcPr>
            <w:tcW w:type="dxa" w:w="1930"/>
            <w:shd w:val="clear" w:fill="F0F4F8"/>
          </w:tcPr>
          <w:p>
            <w:pPr>
              <w:jc w:val="center"/>
            </w:pPr>
            <w:r/>
            <w:r>
              <w:rPr>
                <w:rFonts w:ascii="Calibri" w:hAnsi="Calibri"/>
                <w:b w:val="0"/>
                <w:i w:val="0"/>
                <w:sz w:val="18"/>
              </w:rPr>
              <w:t>{S₃', D₂'}</w:t>
            </w:r>
          </w:p>
        </w:tc>
        <w:tc>
          <w:tcPr>
            <w:tcW w:type="dxa" w:w="1930"/>
            <w:shd w:val="clear" w:fill="F0F4F8"/>
          </w:tcPr>
          <w:p>
            <w:pPr>
              <w:jc w:val="center"/>
            </w:pPr>
            <w:r/>
            <w:r>
              <w:rPr>
                <w:rFonts w:ascii="Calibri" w:hAnsi="Calibri"/>
                <w:b w:val="0"/>
                <w:i w:val="0"/>
                <w:sz w:val="18"/>
              </w:rPr>
              <w:t>✓</w:t>
            </w:r>
          </w:p>
        </w:tc>
        <w:tc>
          <w:tcPr>
            <w:tcW w:type="dxa" w:w="1930"/>
            <w:shd w:val="clear" w:fill="F0F4F8"/>
          </w:tcPr>
          <w:p>
            <w:pPr>
              <w:jc w:val="center"/>
            </w:pPr>
            <w:r/>
            <w:r>
              <w:rPr>
                <w:rFonts w:ascii="Calibri" w:hAnsi="Calibri"/>
                <w:b w:val="0"/>
                <w:i w:val="0"/>
                <w:sz w:val="18"/>
              </w:rPr>
              <w:t>Edge exists in G₂</w:t>
            </w:r>
          </w:p>
        </w:tc>
      </w:tr>
      <w:tr>
        <w:tc>
          <w:tcPr>
            <w:tcW w:type="dxa" w:w="1930"/>
          </w:tcPr>
          <w:p>
            <w:pPr>
              <w:jc w:val="center"/>
            </w:pPr>
            <w:r/>
            <w:r>
              <w:rPr>
                <w:rFonts w:ascii="Calibri" w:hAnsi="Calibri"/>
                <w:b w:val="0"/>
                <w:i w:val="0"/>
                <w:sz w:val="18"/>
              </w:rPr>
              <w:t>5</w:t>
            </w:r>
          </w:p>
        </w:tc>
        <w:tc>
          <w:tcPr>
            <w:tcW w:type="dxa" w:w="1930"/>
          </w:tcPr>
          <w:p>
            <w:pPr>
              <w:jc w:val="center"/>
            </w:pPr>
            <w:r/>
            <w:r>
              <w:rPr>
                <w:rFonts w:ascii="Calibri" w:hAnsi="Calibri"/>
                <w:b w:val="0"/>
                <w:i w:val="0"/>
                <w:sz w:val="18"/>
              </w:rPr>
              <w:t>{S₄, D₁}</w:t>
            </w:r>
          </w:p>
        </w:tc>
        <w:tc>
          <w:tcPr>
            <w:tcW w:type="dxa" w:w="1930"/>
          </w:tcPr>
          <w:p>
            <w:pPr>
              <w:jc w:val="center"/>
            </w:pPr>
            <w:r/>
            <w:r>
              <w:rPr>
                <w:rFonts w:ascii="Calibri" w:hAnsi="Calibri"/>
                <w:b w:val="0"/>
                <w:i w:val="0"/>
                <w:sz w:val="18"/>
              </w:rPr>
              <w:t>{S₄', D₁'}</w:t>
            </w:r>
          </w:p>
        </w:tc>
        <w:tc>
          <w:tcPr>
            <w:tcW w:type="dxa" w:w="1930"/>
          </w:tcPr>
          <w:p>
            <w:pPr>
              <w:jc w:val="center"/>
            </w:pPr>
            <w:r/>
            <w:r>
              <w:rPr>
                <w:rFonts w:ascii="Calibri" w:hAnsi="Calibri"/>
                <w:b w:val="0"/>
                <w:i w:val="0"/>
                <w:sz w:val="18"/>
              </w:rPr>
              <w:t>✓</w:t>
            </w:r>
          </w:p>
        </w:tc>
        <w:tc>
          <w:tcPr>
            <w:tcW w:type="dxa" w:w="1930"/>
          </w:tcPr>
          <w:p>
            <w:pPr>
              <w:jc w:val="center"/>
            </w:pPr>
            <w:r/>
            <w:r>
              <w:rPr>
                <w:rFonts w:ascii="Calibri" w:hAnsi="Calibri"/>
                <w:b w:val="0"/>
                <w:i w:val="0"/>
                <w:sz w:val="18"/>
              </w:rPr>
              <w:t>Edge exists in G₂</w:t>
            </w:r>
          </w:p>
        </w:tc>
      </w:tr>
      <w:tr>
        <w:tc>
          <w:tcPr>
            <w:tcW w:type="dxa" w:w="1930"/>
            <w:shd w:val="clear" w:fill="F0F4F8"/>
          </w:tcPr>
          <w:p>
            <w:pPr>
              <w:jc w:val="center"/>
            </w:pPr>
            <w:r/>
            <w:r>
              <w:rPr>
                <w:rFonts w:ascii="Calibri" w:hAnsi="Calibri"/>
                <w:b w:val="0"/>
                <w:i w:val="0"/>
                <w:sz w:val="18"/>
              </w:rPr>
              <w:t>6</w:t>
            </w:r>
          </w:p>
        </w:tc>
        <w:tc>
          <w:tcPr>
            <w:tcW w:type="dxa" w:w="1930"/>
            <w:shd w:val="clear" w:fill="F0F4F8"/>
          </w:tcPr>
          <w:p>
            <w:pPr>
              <w:jc w:val="center"/>
            </w:pPr>
            <w:r/>
            <w:r>
              <w:rPr>
                <w:rFonts w:ascii="Calibri" w:hAnsi="Calibri"/>
                <w:b w:val="0"/>
                <w:i w:val="0"/>
                <w:sz w:val="18"/>
              </w:rPr>
              <w:t>{S₄, D₃}</w:t>
            </w:r>
          </w:p>
        </w:tc>
        <w:tc>
          <w:tcPr>
            <w:tcW w:type="dxa" w:w="1930"/>
            <w:shd w:val="clear" w:fill="F0F4F8"/>
          </w:tcPr>
          <w:p>
            <w:pPr>
              <w:jc w:val="center"/>
            </w:pPr>
            <w:r/>
            <w:r>
              <w:rPr>
                <w:rFonts w:ascii="Calibri" w:hAnsi="Calibri"/>
                <w:b w:val="0"/>
                <w:i w:val="0"/>
                <w:sz w:val="18"/>
              </w:rPr>
              <w:t>{S₄', D₃'}</w:t>
            </w:r>
          </w:p>
        </w:tc>
        <w:tc>
          <w:tcPr>
            <w:tcW w:type="dxa" w:w="1930"/>
            <w:shd w:val="clear" w:fill="F0F4F8"/>
          </w:tcPr>
          <w:p>
            <w:pPr>
              <w:jc w:val="center"/>
            </w:pPr>
            <w:r/>
            <w:r>
              <w:rPr>
                <w:rFonts w:ascii="Calibri" w:hAnsi="Calibri"/>
                <w:b w:val="0"/>
                <w:i w:val="0"/>
                <w:sz w:val="18"/>
              </w:rPr>
              <w:t>✓</w:t>
            </w:r>
          </w:p>
        </w:tc>
        <w:tc>
          <w:tcPr>
            <w:tcW w:type="dxa" w:w="1930"/>
            <w:shd w:val="clear" w:fill="F0F4F8"/>
          </w:tcPr>
          <w:p>
            <w:pPr>
              <w:jc w:val="center"/>
            </w:pPr>
            <w:r/>
            <w:r>
              <w:rPr>
                <w:rFonts w:ascii="Calibri" w:hAnsi="Calibri"/>
                <w:b w:val="0"/>
                <w:i w:val="0"/>
                <w:sz w:val="18"/>
              </w:rPr>
              <w:t>Edge exists in G₂</w:t>
            </w:r>
          </w:p>
        </w:tc>
      </w:tr>
    </w:tbl>
    <w:p>
      <w:pPr>
        <w:jc w:val="center"/>
      </w:pPr>
      <w:r>
        <w:rPr>
          <w:i/>
          <w:color w:val="5A5A5A"/>
          <w:sz w:val="18"/>
        </w:rPr>
        <w:t>Table III-7: Edge preservation under f. All 6 edges map correctly.</w:t>
      </w:r>
    </w:p>
    <w:p/>
    <w:p>
      <w:pPr>
        <w:spacing w:after="120" w:before="0"/>
      </w:pPr>
      <w:r>
        <w:rPr>
          <w:rFonts w:ascii="Calibri" w:hAnsi="Calibri"/>
          <w:b w:val="0"/>
          <w:i w:val="0"/>
          <w:sz w:val="22"/>
        </w:rPr>
        <w:t>Since f is a bijection on 7 vertices and preserves all 6 edges (and therefore all 21 − 6 = 15 non-edges), f is an isomorphism. G₁ ≅ G₂. ∎</w:t>
      </w:r>
    </w:p>
    <w:p/>
    <w:p>
      <w:pPr>
        <w:pStyle w:val="Heading2"/>
      </w:pPr>
      <w:r>
        <w:t>6.3 Step 3: Algebraic Certificate — Permutation Matrices</w:t>
      </w:r>
    </w:p>
    <w:p>
      <w:pPr>
        <w:spacing w:after="120" w:before="0"/>
      </w:pPr>
      <w:r>
        <w:rPr>
          <w:rFonts w:ascii="Calibri" w:hAnsi="Calibri"/>
          <w:b w:val="0"/>
          <w:i w:val="0"/>
          <w:sz w:val="22"/>
        </w:rPr>
        <w:t>The circular representation G₂ reorders symptoms as (S₄, S₃, S₂, S₁) and diseases as (D₃, D₂, D₁). This corresponds to reversal permutation matrices:</w:t>
      </w:r>
    </w:p>
    <w:p/>
    <w:p>
      <w:pPr>
        <w:spacing w:after="120" w:before="0"/>
      </w:pPr>
      <w:r>
        <w:rPr>
          <w:rFonts w:ascii="Calibri" w:hAnsi="Calibri"/>
          <w:b w:val="0"/>
          <w:i w:val="0"/>
          <w:sz w:val="22"/>
        </w:rPr>
        <w:t>Symptom permutation r_S = [3, 2, 1, 0] (maps index i to 3-i):</w:t>
      </w:r>
    </w:p>
    <w:p>
      <w:pPr>
        <w:spacing w:after="120" w:before="0"/>
      </w:pPr>
      <w:r>
        <w:rPr>
          <w:rFonts w:ascii="Calibri" w:hAnsi="Calibri"/>
          <w:b/>
          <w:i w:val="0"/>
          <w:sz w:val="22"/>
        </w:rPr>
        <w:t>P_S = [[0,0,0,1], [0,0,1,0], [0,1,0,0], [1,0,0,0]]</w:t>
      </w:r>
    </w:p>
    <w:p/>
    <w:p>
      <w:pPr>
        <w:spacing w:after="120" w:before="0"/>
      </w:pPr>
      <w:r>
        <w:rPr>
          <w:rFonts w:ascii="Calibri" w:hAnsi="Calibri"/>
          <w:b w:val="0"/>
          <w:i w:val="0"/>
          <w:sz w:val="22"/>
        </w:rPr>
        <w:t>Disease permutation r_D = [2, 1, 0] (maps index j to 2-j):</w:t>
      </w:r>
    </w:p>
    <w:p>
      <w:pPr>
        <w:spacing w:after="120" w:before="0"/>
      </w:pPr>
      <w:r>
        <w:rPr>
          <w:rFonts w:ascii="Calibri" w:hAnsi="Calibri"/>
          <w:b/>
          <w:i w:val="0"/>
          <w:sz w:val="22"/>
        </w:rPr>
        <w:t>P_D = [[0,0,1], [0,1,0], [1,0,0]]</w:t>
      </w:r>
    </w:p>
    <w:p/>
    <w:p>
      <w:pPr>
        <w:spacing w:after="120" w:before="0"/>
      </w:pPr>
      <w:r>
        <w:rPr>
          <w:rFonts w:ascii="Calibri" w:hAnsi="Calibri"/>
          <w:b w:val="0"/>
          <w:i w:val="0"/>
          <w:sz w:val="22"/>
        </w:rPr>
        <w:t>Biadjacency matrix A₁ (order S₁..S₄ | D₁..D₃):</w:t>
      </w:r>
    </w:p>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r>
          </w:p>
        </w:tc>
        <w:tc>
          <w:tcPr>
            <w:tcW w:type="dxa" w:w="2412"/>
            <w:shd w:val="clear" w:fill="1282A2"/>
          </w:tcPr>
          <w:p>
            <w:pPr>
              <w:jc w:val="center"/>
            </w:pPr>
            <w:r>
              <w:rPr>
                <w:color w:val="FEFCFB"/>
              </w:rPr>
            </w:r>
            <w:r>
              <w:rPr>
                <w:rFonts w:ascii="Calibri" w:hAnsi="Calibri"/>
                <w:b/>
                <w:i w:val="0"/>
                <w:color w:val="FEFCFB"/>
                <w:sz w:val="18"/>
              </w:rPr>
              <w:t>D₁</w:t>
            </w:r>
          </w:p>
        </w:tc>
        <w:tc>
          <w:tcPr>
            <w:tcW w:type="dxa" w:w="2412"/>
            <w:shd w:val="clear" w:fill="1282A2"/>
          </w:tcPr>
          <w:p>
            <w:pPr>
              <w:jc w:val="center"/>
            </w:pPr>
            <w:r>
              <w:rPr>
                <w:color w:val="FEFCFB"/>
              </w:rPr>
            </w:r>
            <w:r>
              <w:rPr>
                <w:rFonts w:ascii="Calibri" w:hAnsi="Calibri"/>
                <w:b/>
                <w:i w:val="0"/>
                <w:color w:val="FEFCFB"/>
                <w:sz w:val="18"/>
              </w:rPr>
              <w:t>D₂</w:t>
            </w:r>
          </w:p>
        </w:tc>
        <w:tc>
          <w:tcPr>
            <w:tcW w:type="dxa" w:w="2412"/>
            <w:shd w:val="clear" w:fill="1282A2"/>
          </w:tcPr>
          <w:p>
            <w:pPr>
              <w:jc w:val="center"/>
            </w:pPr>
            <w:r>
              <w:rPr>
                <w:color w:val="FEFCFB"/>
              </w:rPr>
            </w:r>
            <w:r>
              <w:rPr>
                <w:rFonts w:ascii="Calibri" w:hAnsi="Calibri"/>
                <w:b/>
                <w:i w:val="0"/>
                <w:color w:val="FEFCFB"/>
                <w:sz w:val="18"/>
              </w:rPr>
              <w:t>D₃</w:t>
            </w:r>
          </w:p>
        </w:tc>
      </w:tr>
      <w:tr>
        <w:tc>
          <w:tcPr>
            <w:tcW w:type="dxa" w:w="2412"/>
          </w:tcPr>
          <w:p>
            <w:pPr>
              <w:jc w:val="center"/>
            </w:pPr>
            <w:r/>
            <w:r>
              <w:rPr>
                <w:rFonts w:ascii="Calibri" w:hAnsi="Calibri"/>
                <w:b w:val="0"/>
                <w:i w:val="0"/>
                <w:sz w:val="18"/>
              </w:rPr>
              <w:t>S₁</w:t>
            </w:r>
          </w:p>
        </w:tc>
        <w:tc>
          <w:tcPr>
            <w:tcW w:type="dxa" w:w="2412"/>
          </w:tcPr>
          <w:p>
            <w:pPr>
              <w:jc w:val="center"/>
            </w:pPr>
            <w:r/>
            <w:r>
              <w:rPr>
                <w:rFonts w:ascii="Calibri" w:hAnsi="Calibri"/>
                <w:b w:val="0"/>
                <w:i w:val="0"/>
                <w:sz w:val="18"/>
              </w:rPr>
              <w:t>1</w:t>
            </w:r>
          </w:p>
        </w:tc>
        <w:tc>
          <w:tcPr>
            <w:tcW w:type="dxa" w:w="2412"/>
          </w:tcPr>
          <w:p>
            <w:pPr>
              <w:jc w:val="center"/>
            </w:pPr>
            <w:r/>
            <w:r>
              <w:rPr>
                <w:rFonts w:ascii="Calibri" w:hAnsi="Calibri"/>
                <w:b w:val="0"/>
                <w:i w:val="0"/>
                <w:sz w:val="18"/>
              </w:rPr>
              <w:t>1</w:t>
            </w:r>
          </w:p>
        </w:tc>
        <w:tc>
          <w:tcPr>
            <w:tcW w:type="dxa" w:w="2412"/>
          </w:tcPr>
          <w:p>
            <w:pPr>
              <w:jc w:val="center"/>
            </w:pPr>
            <w:r/>
            <w:r>
              <w:rPr>
                <w:rFonts w:ascii="Calibri" w:hAnsi="Calibri"/>
                <w:b w:val="0"/>
                <w:i w:val="0"/>
                <w:sz w:val="18"/>
              </w:rPr>
              <w:t>0</w:t>
            </w:r>
          </w:p>
        </w:tc>
      </w:tr>
      <w:tr>
        <w:tc>
          <w:tcPr>
            <w:tcW w:type="dxa" w:w="2412"/>
            <w:shd w:val="clear" w:fill="F0F4F8"/>
          </w:tcPr>
          <w:p>
            <w:pPr>
              <w:jc w:val="center"/>
            </w:pPr>
            <w:r/>
            <w:r>
              <w:rPr>
                <w:rFonts w:ascii="Calibri" w:hAnsi="Calibri"/>
                <w:b w:val="0"/>
                <w:i w:val="0"/>
                <w:sz w:val="18"/>
              </w:rPr>
              <w:t>S₂</w:t>
            </w:r>
          </w:p>
        </w:tc>
        <w:tc>
          <w:tcPr>
            <w:tcW w:type="dxa" w:w="2412"/>
            <w:shd w:val="clear" w:fill="F0F4F8"/>
          </w:tcPr>
          <w:p>
            <w:pPr>
              <w:jc w:val="center"/>
            </w:pPr>
            <w:r/>
            <w:r>
              <w:rPr>
                <w:rFonts w:ascii="Calibri" w:hAnsi="Calibri"/>
                <w:b w:val="0"/>
                <w:i w:val="0"/>
                <w:sz w:val="18"/>
              </w:rPr>
              <w:t>1</w:t>
            </w:r>
          </w:p>
        </w:tc>
        <w:tc>
          <w:tcPr>
            <w:tcW w:type="dxa" w:w="2412"/>
            <w:shd w:val="clear" w:fill="F0F4F8"/>
          </w:tcPr>
          <w:p>
            <w:pPr>
              <w:jc w:val="center"/>
            </w:pPr>
            <w:r/>
            <w:r>
              <w:rPr>
                <w:rFonts w:ascii="Calibri" w:hAnsi="Calibri"/>
                <w:b w:val="0"/>
                <w:i w:val="0"/>
                <w:sz w:val="18"/>
              </w:rPr>
              <w:t>0</w:t>
            </w:r>
          </w:p>
        </w:tc>
        <w:tc>
          <w:tcPr>
            <w:tcW w:type="dxa" w:w="2412"/>
            <w:shd w:val="clear" w:fill="F0F4F8"/>
          </w:tcPr>
          <w:p>
            <w:pPr>
              <w:jc w:val="center"/>
            </w:pPr>
            <w:r/>
            <w:r>
              <w:rPr>
                <w:rFonts w:ascii="Calibri" w:hAnsi="Calibri"/>
                <w:b w:val="0"/>
                <w:i w:val="0"/>
                <w:sz w:val="18"/>
              </w:rPr>
              <w:t>0</w:t>
            </w:r>
          </w:p>
        </w:tc>
      </w:tr>
      <w:tr>
        <w:tc>
          <w:tcPr>
            <w:tcW w:type="dxa" w:w="2412"/>
          </w:tcPr>
          <w:p>
            <w:pPr>
              <w:jc w:val="center"/>
            </w:pPr>
            <w:r/>
            <w:r>
              <w:rPr>
                <w:rFonts w:ascii="Calibri" w:hAnsi="Calibri"/>
                <w:b w:val="0"/>
                <w:i w:val="0"/>
                <w:sz w:val="18"/>
              </w:rPr>
              <w:t>S₃</w:t>
            </w:r>
          </w:p>
        </w:tc>
        <w:tc>
          <w:tcPr>
            <w:tcW w:type="dxa" w:w="2412"/>
          </w:tcPr>
          <w:p>
            <w:pPr>
              <w:jc w:val="center"/>
            </w:pPr>
            <w:r/>
            <w:r>
              <w:rPr>
                <w:rFonts w:ascii="Calibri" w:hAnsi="Calibri"/>
                <w:b w:val="0"/>
                <w:i w:val="0"/>
                <w:sz w:val="18"/>
              </w:rPr>
              <w:t>0</w:t>
            </w:r>
          </w:p>
        </w:tc>
        <w:tc>
          <w:tcPr>
            <w:tcW w:type="dxa" w:w="2412"/>
          </w:tcPr>
          <w:p>
            <w:pPr>
              <w:jc w:val="center"/>
            </w:pPr>
            <w:r/>
            <w:r>
              <w:rPr>
                <w:rFonts w:ascii="Calibri" w:hAnsi="Calibri"/>
                <w:b w:val="0"/>
                <w:i w:val="0"/>
                <w:sz w:val="18"/>
              </w:rPr>
              <w:t>1</w:t>
            </w:r>
          </w:p>
        </w:tc>
        <w:tc>
          <w:tcPr>
            <w:tcW w:type="dxa" w:w="2412"/>
          </w:tcPr>
          <w:p>
            <w:pPr>
              <w:jc w:val="center"/>
            </w:pPr>
            <w:r/>
            <w:r>
              <w:rPr>
                <w:rFonts w:ascii="Calibri" w:hAnsi="Calibri"/>
                <w:b w:val="0"/>
                <w:i w:val="0"/>
                <w:sz w:val="18"/>
              </w:rPr>
              <w:t>0</w:t>
            </w:r>
          </w:p>
        </w:tc>
      </w:tr>
      <w:tr>
        <w:tc>
          <w:tcPr>
            <w:tcW w:type="dxa" w:w="2412"/>
            <w:shd w:val="clear" w:fill="F0F4F8"/>
          </w:tcPr>
          <w:p>
            <w:pPr>
              <w:jc w:val="center"/>
            </w:pPr>
            <w:r/>
            <w:r>
              <w:rPr>
                <w:rFonts w:ascii="Calibri" w:hAnsi="Calibri"/>
                <w:b w:val="0"/>
                <w:i w:val="0"/>
                <w:sz w:val="18"/>
              </w:rPr>
              <w:t>S₄</w:t>
            </w:r>
          </w:p>
        </w:tc>
        <w:tc>
          <w:tcPr>
            <w:tcW w:type="dxa" w:w="2412"/>
            <w:shd w:val="clear" w:fill="F0F4F8"/>
          </w:tcPr>
          <w:p>
            <w:pPr>
              <w:jc w:val="center"/>
            </w:pPr>
            <w:r/>
            <w:r>
              <w:rPr>
                <w:rFonts w:ascii="Calibri" w:hAnsi="Calibri"/>
                <w:b w:val="0"/>
                <w:i w:val="0"/>
                <w:sz w:val="18"/>
              </w:rPr>
              <w:t>1</w:t>
            </w:r>
          </w:p>
        </w:tc>
        <w:tc>
          <w:tcPr>
            <w:tcW w:type="dxa" w:w="2412"/>
            <w:shd w:val="clear" w:fill="F0F4F8"/>
          </w:tcPr>
          <w:p>
            <w:pPr>
              <w:jc w:val="center"/>
            </w:pPr>
            <w:r/>
            <w:r>
              <w:rPr>
                <w:rFonts w:ascii="Calibri" w:hAnsi="Calibri"/>
                <w:b w:val="0"/>
                <w:i w:val="0"/>
                <w:sz w:val="18"/>
              </w:rPr>
              <w:t>0</w:t>
            </w:r>
          </w:p>
        </w:tc>
        <w:tc>
          <w:tcPr>
            <w:tcW w:type="dxa" w:w="2412"/>
            <w:shd w:val="clear" w:fill="F0F4F8"/>
          </w:tcPr>
          <w:p>
            <w:pPr>
              <w:jc w:val="center"/>
            </w:pPr>
            <w:r/>
            <w:r>
              <w:rPr>
                <w:rFonts w:ascii="Calibri" w:hAnsi="Calibri"/>
                <w:b w:val="0"/>
                <w:i w:val="0"/>
                <w:sz w:val="18"/>
              </w:rPr>
              <w:t>1</w:t>
            </w:r>
          </w:p>
        </w:tc>
      </w:tr>
    </w:tbl>
    <w:p>
      <w:pPr>
        <w:jc w:val="center"/>
      </w:pPr>
      <w:r>
        <w:rPr>
          <w:i/>
          <w:color w:val="5A5A5A"/>
          <w:sz w:val="18"/>
        </w:rPr>
        <w:t>Table III-8: Biadjacency matrix A₁ for G₁.</w:t>
      </w:r>
    </w:p>
    <w:p/>
    <w:p>
      <w:pPr>
        <w:spacing w:after="120" w:before="0"/>
      </w:pPr>
      <w:r>
        <w:rPr>
          <w:rFonts w:ascii="Calibri" w:hAnsi="Calibri"/>
          <w:b w:val="0"/>
          <w:i w:val="0"/>
          <w:sz w:val="22"/>
        </w:rPr>
        <w:t>Biadjacency matrix A₂ (order S₄..S₁ | D₃..D₁):</w:t>
      </w:r>
    </w:p>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r>
          </w:p>
        </w:tc>
        <w:tc>
          <w:tcPr>
            <w:tcW w:type="dxa" w:w="2412"/>
            <w:shd w:val="clear" w:fill="1282A2"/>
          </w:tcPr>
          <w:p>
            <w:pPr>
              <w:jc w:val="center"/>
            </w:pPr>
            <w:r>
              <w:rPr>
                <w:color w:val="FEFCFB"/>
              </w:rPr>
            </w:r>
            <w:r>
              <w:rPr>
                <w:rFonts w:ascii="Calibri" w:hAnsi="Calibri"/>
                <w:b/>
                <w:i w:val="0"/>
                <w:color w:val="FEFCFB"/>
                <w:sz w:val="18"/>
              </w:rPr>
              <w:t>D₃</w:t>
            </w:r>
          </w:p>
        </w:tc>
        <w:tc>
          <w:tcPr>
            <w:tcW w:type="dxa" w:w="2412"/>
            <w:shd w:val="clear" w:fill="1282A2"/>
          </w:tcPr>
          <w:p>
            <w:pPr>
              <w:jc w:val="center"/>
            </w:pPr>
            <w:r>
              <w:rPr>
                <w:color w:val="FEFCFB"/>
              </w:rPr>
            </w:r>
            <w:r>
              <w:rPr>
                <w:rFonts w:ascii="Calibri" w:hAnsi="Calibri"/>
                <w:b/>
                <w:i w:val="0"/>
                <w:color w:val="FEFCFB"/>
                <w:sz w:val="18"/>
              </w:rPr>
              <w:t>D₂</w:t>
            </w:r>
          </w:p>
        </w:tc>
        <w:tc>
          <w:tcPr>
            <w:tcW w:type="dxa" w:w="2412"/>
            <w:shd w:val="clear" w:fill="1282A2"/>
          </w:tcPr>
          <w:p>
            <w:pPr>
              <w:jc w:val="center"/>
            </w:pPr>
            <w:r>
              <w:rPr>
                <w:color w:val="FEFCFB"/>
              </w:rPr>
            </w:r>
            <w:r>
              <w:rPr>
                <w:rFonts w:ascii="Calibri" w:hAnsi="Calibri"/>
                <w:b/>
                <w:i w:val="0"/>
                <w:color w:val="FEFCFB"/>
                <w:sz w:val="18"/>
              </w:rPr>
              <w:t>D₁</w:t>
            </w:r>
          </w:p>
        </w:tc>
      </w:tr>
      <w:tr>
        <w:tc>
          <w:tcPr>
            <w:tcW w:type="dxa" w:w="2412"/>
          </w:tcPr>
          <w:p>
            <w:pPr>
              <w:jc w:val="center"/>
            </w:pPr>
            <w:r/>
            <w:r>
              <w:rPr>
                <w:rFonts w:ascii="Calibri" w:hAnsi="Calibri"/>
                <w:b w:val="0"/>
                <w:i w:val="0"/>
                <w:sz w:val="18"/>
              </w:rPr>
              <w:t>S₄</w:t>
            </w:r>
          </w:p>
        </w:tc>
        <w:tc>
          <w:tcPr>
            <w:tcW w:type="dxa" w:w="2412"/>
          </w:tcPr>
          <w:p>
            <w:pPr>
              <w:jc w:val="center"/>
            </w:pPr>
            <w:r/>
            <w:r>
              <w:rPr>
                <w:rFonts w:ascii="Calibri" w:hAnsi="Calibri"/>
                <w:b w:val="0"/>
                <w:i w:val="0"/>
                <w:sz w:val="18"/>
              </w:rPr>
              <w:t>1</w:t>
            </w:r>
          </w:p>
        </w:tc>
        <w:tc>
          <w:tcPr>
            <w:tcW w:type="dxa" w:w="2412"/>
          </w:tcPr>
          <w:p>
            <w:pPr>
              <w:jc w:val="center"/>
            </w:pPr>
            <w:r/>
            <w:r>
              <w:rPr>
                <w:rFonts w:ascii="Calibri" w:hAnsi="Calibri"/>
                <w:b w:val="0"/>
                <w:i w:val="0"/>
                <w:sz w:val="18"/>
              </w:rPr>
              <w:t>0</w:t>
            </w:r>
          </w:p>
        </w:tc>
        <w:tc>
          <w:tcPr>
            <w:tcW w:type="dxa" w:w="2412"/>
          </w:tcPr>
          <w:p>
            <w:pPr>
              <w:jc w:val="center"/>
            </w:pPr>
            <w:r/>
            <w:r>
              <w:rPr>
                <w:rFonts w:ascii="Calibri" w:hAnsi="Calibri"/>
                <w:b w:val="0"/>
                <w:i w:val="0"/>
                <w:sz w:val="18"/>
              </w:rPr>
              <w:t>1</w:t>
            </w:r>
          </w:p>
        </w:tc>
      </w:tr>
      <w:tr>
        <w:tc>
          <w:tcPr>
            <w:tcW w:type="dxa" w:w="2412"/>
            <w:shd w:val="clear" w:fill="F0F4F8"/>
          </w:tcPr>
          <w:p>
            <w:pPr>
              <w:jc w:val="center"/>
            </w:pPr>
            <w:r/>
            <w:r>
              <w:rPr>
                <w:rFonts w:ascii="Calibri" w:hAnsi="Calibri"/>
                <w:b w:val="0"/>
                <w:i w:val="0"/>
                <w:sz w:val="18"/>
              </w:rPr>
              <w:t>S₃</w:t>
            </w:r>
          </w:p>
        </w:tc>
        <w:tc>
          <w:tcPr>
            <w:tcW w:type="dxa" w:w="2412"/>
            <w:shd w:val="clear" w:fill="F0F4F8"/>
          </w:tcPr>
          <w:p>
            <w:pPr>
              <w:jc w:val="center"/>
            </w:pPr>
            <w:r/>
            <w:r>
              <w:rPr>
                <w:rFonts w:ascii="Calibri" w:hAnsi="Calibri"/>
                <w:b w:val="0"/>
                <w:i w:val="0"/>
                <w:sz w:val="18"/>
              </w:rPr>
              <w:t>0</w:t>
            </w:r>
          </w:p>
        </w:tc>
        <w:tc>
          <w:tcPr>
            <w:tcW w:type="dxa" w:w="2412"/>
            <w:shd w:val="clear" w:fill="F0F4F8"/>
          </w:tcPr>
          <w:p>
            <w:pPr>
              <w:jc w:val="center"/>
            </w:pPr>
            <w:r/>
            <w:r>
              <w:rPr>
                <w:rFonts w:ascii="Calibri" w:hAnsi="Calibri"/>
                <w:b w:val="0"/>
                <w:i w:val="0"/>
                <w:sz w:val="18"/>
              </w:rPr>
              <w:t>1</w:t>
            </w:r>
          </w:p>
        </w:tc>
        <w:tc>
          <w:tcPr>
            <w:tcW w:type="dxa" w:w="2412"/>
            <w:shd w:val="clear" w:fill="F0F4F8"/>
          </w:tcPr>
          <w:p>
            <w:pPr>
              <w:jc w:val="center"/>
            </w:pPr>
            <w:r/>
            <w:r>
              <w:rPr>
                <w:rFonts w:ascii="Calibri" w:hAnsi="Calibri"/>
                <w:b w:val="0"/>
                <w:i w:val="0"/>
                <w:sz w:val="18"/>
              </w:rPr>
              <w:t>0</w:t>
            </w:r>
          </w:p>
        </w:tc>
      </w:tr>
      <w:tr>
        <w:tc>
          <w:tcPr>
            <w:tcW w:type="dxa" w:w="2412"/>
          </w:tcPr>
          <w:p>
            <w:pPr>
              <w:jc w:val="center"/>
            </w:pPr>
            <w:r/>
            <w:r>
              <w:rPr>
                <w:rFonts w:ascii="Calibri" w:hAnsi="Calibri"/>
                <w:b w:val="0"/>
                <w:i w:val="0"/>
                <w:sz w:val="18"/>
              </w:rPr>
              <w:t>S₂</w:t>
            </w:r>
          </w:p>
        </w:tc>
        <w:tc>
          <w:tcPr>
            <w:tcW w:type="dxa" w:w="2412"/>
          </w:tcPr>
          <w:p>
            <w:pPr>
              <w:jc w:val="center"/>
            </w:pPr>
            <w:r/>
            <w:r>
              <w:rPr>
                <w:rFonts w:ascii="Calibri" w:hAnsi="Calibri"/>
                <w:b w:val="0"/>
                <w:i w:val="0"/>
                <w:sz w:val="18"/>
              </w:rPr>
              <w:t>0</w:t>
            </w:r>
          </w:p>
        </w:tc>
        <w:tc>
          <w:tcPr>
            <w:tcW w:type="dxa" w:w="2412"/>
          </w:tcPr>
          <w:p>
            <w:pPr>
              <w:jc w:val="center"/>
            </w:pPr>
            <w:r/>
            <w:r>
              <w:rPr>
                <w:rFonts w:ascii="Calibri" w:hAnsi="Calibri"/>
                <w:b w:val="0"/>
                <w:i w:val="0"/>
                <w:sz w:val="18"/>
              </w:rPr>
              <w:t>0</w:t>
            </w:r>
          </w:p>
        </w:tc>
        <w:tc>
          <w:tcPr>
            <w:tcW w:type="dxa" w:w="2412"/>
          </w:tcPr>
          <w:p>
            <w:pPr>
              <w:jc w:val="center"/>
            </w:pPr>
            <w:r/>
            <w:r>
              <w:rPr>
                <w:rFonts w:ascii="Calibri" w:hAnsi="Calibri"/>
                <w:b w:val="0"/>
                <w:i w:val="0"/>
                <w:sz w:val="18"/>
              </w:rPr>
              <w:t>1</w:t>
            </w:r>
          </w:p>
        </w:tc>
      </w:tr>
      <w:tr>
        <w:tc>
          <w:tcPr>
            <w:tcW w:type="dxa" w:w="2412"/>
            <w:shd w:val="clear" w:fill="F0F4F8"/>
          </w:tcPr>
          <w:p>
            <w:pPr>
              <w:jc w:val="center"/>
            </w:pPr>
            <w:r/>
            <w:r>
              <w:rPr>
                <w:rFonts w:ascii="Calibri" w:hAnsi="Calibri"/>
                <w:b w:val="0"/>
                <w:i w:val="0"/>
                <w:sz w:val="18"/>
              </w:rPr>
              <w:t>S₁</w:t>
            </w:r>
          </w:p>
        </w:tc>
        <w:tc>
          <w:tcPr>
            <w:tcW w:type="dxa" w:w="2412"/>
            <w:shd w:val="clear" w:fill="F0F4F8"/>
          </w:tcPr>
          <w:p>
            <w:pPr>
              <w:jc w:val="center"/>
            </w:pPr>
            <w:r/>
            <w:r>
              <w:rPr>
                <w:rFonts w:ascii="Calibri" w:hAnsi="Calibri"/>
                <w:b w:val="0"/>
                <w:i w:val="0"/>
                <w:sz w:val="18"/>
              </w:rPr>
              <w:t>0</w:t>
            </w:r>
          </w:p>
        </w:tc>
        <w:tc>
          <w:tcPr>
            <w:tcW w:type="dxa" w:w="2412"/>
            <w:shd w:val="clear" w:fill="F0F4F8"/>
          </w:tcPr>
          <w:p>
            <w:pPr>
              <w:jc w:val="center"/>
            </w:pPr>
            <w:r/>
            <w:r>
              <w:rPr>
                <w:rFonts w:ascii="Calibri" w:hAnsi="Calibri"/>
                <w:b w:val="0"/>
                <w:i w:val="0"/>
                <w:sz w:val="18"/>
              </w:rPr>
              <w:t>1</w:t>
            </w:r>
          </w:p>
        </w:tc>
        <w:tc>
          <w:tcPr>
            <w:tcW w:type="dxa" w:w="2412"/>
            <w:shd w:val="clear" w:fill="F0F4F8"/>
          </w:tcPr>
          <w:p>
            <w:pPr>
              <w:jc w:val="center"/>
            </w:pPr>
            <w:r/>
            <w:r>
              <w:rPr>
                <w:rFonts w:ascii="Calibri" w:hAnsi="Calibri"/>
                <w:b w:val="0"/>
                <w:i w:val="0"/>
                <w:sz w:val="18"/>
              </w:rPr>
              <w:t>1</w:t>
            </w:r>
          </w:p>
        </w:tc>
      </w:tr>
    </w:tbl>
    <w:p>
      <w:pPr>
        <w:jc w:val="center"/>
      </w:pPr>
      <w:r>
        <w:rPr>
          <w:i/>
          <w:color w:val="5A5A5A"/>
          <w:sz w:val="18"/>
        </w:rPr>
        <w:t>Table III-9: Biadjacency matrix A₂ for G₂.</w:t>
      </w:r>
    </w:p>
    <w:p/>
    <w:p>
      <w:pPr>
        <w:spacing w:after="120" w:before="0"/>
      </w:pPr>
      <w:r>
        <w:rPr>
          <w:rFonts w:ascii="Calibri" w:hAnsi="Calibri"/>
          <w:b/>
          <w:i w:val="0"/>
          <w:sz w:val="26"/>
        </w:rPr>
        <w:t>Verification: A₂ = P_S · A₁ · P_Dᵀ</w:t>
      </w:r>
    </w:p>
    <w:p/>
    <w:p>
      <w:pPr>
        <w:spacing w:after="120" w:before="0"/>
      </w:pPr>
      <w:r>
        <w:rPr>
          <w:rFonts w:ascii="Calibri" w:hAnsi="Calibri"/>
          <w:b w:val="0"/>
          <w:i w:val="0"/>
          <w:sz w:val="22"/>
        </w:rPr>
        <w:t>This equation is the algebraic certificate of isomorphism. It proves that G₂ is obtained from G₁ by simultaneously reordering symptoms (via P_S) and diseases (via P_D).</w:t>
      </w:r>
    </w:p>
    <w:p>
      <w:r>
        <w:br/>
      </w:r>
    </w:p>
    <w:p>
      <w:pPr>
        <w:pStyle w:val="Heading1"/>
      </w:pPr>
      <w:r>
        <w:t>7. Diagram / Graph</w:t>
      </w:r>
    </w:p>
    <w:p>
      <w:pPr>
        <w:pStyle w:val="Heading2"/>
      </w:pPr>
      <w:r>
        <w:t>7.1 Edge List with Clinical Semantics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282A2"/>
          </w:tcPr>
          <w:p>
            <w:pPr>
              <w:jc w:val="center"/>
            </w:pPr>
            <w:r>
              <w:rPr>
                <w:color w:val="FEFCFB"/>
              </w:rPr>
            </w:r>
            <w:r>
              <w:rPr>
                <w:rFonts w:ascii="Calibri" w:hAnsi="Calibri"/>
                <w:b/>
                <w:i w:val="0"/>
                <w:color w:val="FEFCFB"/>
                <w:sz w:val="18"/>
              </w:rPr>
              <w:t>#</w:t>
            </w:r>
          </w:p>
        </w:tc>
        <w:tc>
          <w:tcPr>
            <w:tcW w:type="dxa" w:w="1930"/>
            <w:shd w:val="clear" w:fill="1282A2"/>
          </w:tcPr>
          <w:p>
            <w:pPr>
              <w:jc w:val="center"/>
            </w:pPr>
            <w:r>
              <w:rPr>
                <w:color w:val="FEFCFB"/>
              </w:rPr>
            </w:r>
            <w:r>
              <w:rPr>
                <w:rFonts w:ascii="Calibri" w:hAnsi="Calibri"/>
                <w:b/>
                <w:i w:val="0"/>
                <w:color w:val="FEFCFB"/>
                <w:sz w:val="18"/>
              </w:rPr>
              <w:t>Edge</w:t>
            </w:r>
          </w:p>
        </w:tc>
        <w:tc>
          <w:tcPr>
            <w:tcW w:type="dxa" w:w="1930"/>
            <w:shd w:val="clear" w:fill="1282A2"/>
          </w:tcPr>
          <w:p>
            <w:pPr>
              <w:jc w:val="center"/>
            </w:pPr>
            <w:r>
              <w:rPr>
                <w:color w:val="FEFCFB"/>
              </w:rPr>
            </w:r>
            <w:r>
              <w:rPr>
                <w:rFonts w:ascii="Calibri" w:hAnsi="Calibri"/>
                <w:b/>
                <w:i w:val="0"/>
                <w:color w:val="FEFCFB"/>
                <w:sz w:val="18"/>
              </w:rPr>
              <w:t>Clinical Meaning</w:t>
            </w:r>
          </w:p>
        </w:tc>
        <w:tc>
          <w:tcPr>
            <w:tcW w:type="dxa" w:w="1930"/>
            <w:shd w:val="clear" w:fill="1282A2"/>
          </w:tcPr>
          <w:p>
            <w:pPr>
              <w:jc w:val="center"/>
            </w:pPr>
            <w:r>
              <w:rPr>
                <w:color w:val="FEFCFB"/>
              </w:rPr>
            </w:r>
            <w:r>
              <w:rPr>
                <w:rFonts w:ascii="Calibri" w:hAnsi="Calibri"/>
                <w:b/>
                <w:i w:val="0"/>
                <w:color w:val="FEFCFB"/>
                <w:sz w:val="18"/>
              </w:rPr>
              <w:t>Direction</w:t>
            </w:r>
          </w:p>
        </w:tc>
        <w:tc>
          <w:tcPr>
            <w:tcW w:type="dxa" w:w="1930"/>
            <w:shd w:val="clear" w:fill="1282A2"/>
          </w:tcPr>
          <w:p>
            <w:pPr>
              <w:jc w:val="center"/>
            </w:pPr>
            <w:r>
              <w:rPr>
                <w:color w:val="FEFCFB"/>
              </w:rPr>
            </w:r>
            <w:r>
              <w:rPr>
                <w:rFonts w:ascii="Calibri" w:hAnsi="Calibri"/>
                <w:b/>
                <w:i w:val="0"/>
                <w:color w:val="FEFCFB"/>
                <w:sz w:val="18"/>
              </w:rPr>
              <w:t>Symptom Type</w:t>
            </w:r>
          </w:p>
        </w:tc>
      </w:tr>
      <w:tr>
        <w:tc>
          <w:tcPr>
            <w:tcW w:type="dxa" w:w="1930"/>
          </w:tcPr>
          <w:p>
            <w:pPr>
              <w:jc w:val="center"/>
            </w:pPr>
            <w:r/>
            <w:r>
              <w:rPr>
                <w:rFonts w:ascii="Calibri" w:hAnsi="Calibri"/>
                <w:b w:val="0"/>
                <w:i w:val="0"/>
                <w:sz w:val="18"/>
              </w:rPr>
              <w:t>1</w:t>
            </w:r>
          </w:p>
        </w:tc>
        <w:tc>
          <w:tcPr>
            <w:tcW w:type="dxa" w:w="1930"/>
          </w:tcPr>
          <w:p>
            <w:pPr>
              <w:jc w:val="center"/>
            </w:pPr>
            <w:r/>
            <w:r>
              <w:rPr>
                <w:rFonts w:ascii="Calibri" w:hAnsi="Calibri"/>
                <w:b w:val="0"/>
                <w:i w:val="0"/>
                <w:sz w:val="18"/>
              </w:rPr>
              <w:t>S₁ — D₁</w:t>
            </w:r>
          </w:p>
        </w:tc>
        <w:tc>
          <w:tcPr>
            <w:tcW w:type="dxa" w:w="1930"/>
          </w:tcPr>
          <w:p>
            <w:pPr>
              <w:jc w:val="center"/>
            </w:pPr>
            <w:r/>
            <w:r>
              <w:rPr>
                <w:rFonts w:ascii="Calibri" w:hAnsi="Calibri"/>
                <w:b w:val="0"/>
                <w:i w:val="0"/>
                <w:sz w:val="18"/>
              </w:rPr>
              <w:t>Fever indicates Influenza</w:t>
            </w:r>
          </w:p>
        </w:tc>
        <w:tc>
          <w:tcPr>
            <w:tcW w:type="dxa" w:w="1930"/>
          </w:tcPr>
          <w:p>
            <w:pPr>
              <w:jc w:val="center"/>
            </w:pPr>
            <w:r/>
            <w:r>
              <w:rPr>
                <w:rFonts w:ascii="Calibri" w:hAnsi="Calibri"/>
                <w:b w:val="0"/>
                <w:i w:val="0"/>
                <w:sz w:val="18"/>
              </w:rPr>
              <w:t>Symptom → Disease</w:t>
            </w:r>
          </w:p>
        </w:tc>
        <w:tc>
          <w:tcPr>
            <w:tcW w:type="dxa" w:w="1930"/>
          </w:tcPr>
          <w:p>
            <w:pPr>
              <w:jc w:val="center"/>
            </w:pPr>
            <w:r/>
            <w:r>
              <w:rPr>
                <w:rFonts w:ascii="Calibri" w:hAnsi="Calibri"/>
                <w:b w:val="0"/>
                <w:i w:val="0"/>
                <w:sz w:val="18"/>
              </w:rPr>
              <w:t>Constitutional</w:t>
            </w:r>
          </w:p>
        </w:tc>
      </w:tr>
      <w:tr>
        <w:tc>
          <w:tcPr>
            <w:tcW w:type="dxa" w:w="1930"/>
            <w:shd w:val="clear" w:fill="F0F4F8"/>
          </w:tcPr>
          <w:p>
            <w:pPr>
              <w:jc w:val="center"/>
            </w:pPr>
            <w:r/>
            <w:r>
              <w:rPr>
                <w:rFonts w:ascii="Calibri" w:hAnsi="Calibri"/>
                <w:b w:val="0"/>
                <w:i w:val="0"/>
                <w:sz w:val="18"/>
              </w:rPr>
              <w:t>2</w:t>
            </w:r>
          </w:p>
        </w:tc>
        <w:tc>
          <w:tcPr>
            <w:tcW w:type="dxa" w:w="1930"/>
            <w:shd w:val="clear" w:fill="F0F4F8"/>
          </w:tcPr>
          <w:p>
            <w:pPr>
              <w:jc w:val="center"/>
            </w:pPr>
            <w:r/>
            <w:r>
              <w:rPr>
                <w:rFonts w:ascii="Calibri" w:hAnsi="Calibri"/>
                <w:b w:val="0"/>
                <w:i w:val="0"/>
                <w:sz w:val="18"/>
              </w:rPr>
              <w:t>S₁ — D₂</w:t>
            </w:r>
          </w:p>
        </w:tc>
        <w:tc>
          <w:tcPr>
            <w:tcW w:type="dxa" w:w="1930"/>
            <w:shd w:val="clear" w:fill="F0F4F8"/>
          </w:tcPr>
          <w:p>
            <w:pPr>
              <w:jc w:val="center"/>
            </w:pPr>
            <w:r/>
            <w:r>
              <w:rPr>
                <w:rFonts w:ascii="Calibri" w:hAnsi="Calibri"/>
                <w:b w:val="0"/>
                <w:i w:val="0"/>
                <w:sz w:val="18"/>
              </w:rPr>
              <w:t>Fever indicates Measles</w:t>
            </w:r>
          </w:p>
        </w:tc>
        <w:tc>
          <w:tcPr>
            <w:tcW w:type="dxa" w:w="1930"/>
            <w:shd w:val="clear" w:fill="F0F4F8"/>
          </w:tcPr>
          <w:p>
            <w:pPr>
              <w:jc w:val="center"/>
            </w:pPr>
            <w:r/>
            <w:r>
              <w:rPr>
                <w:rFonts w:ascii="Calibri" w:hAnsi="Calibri"/>
                <w:b w:val="0"/>
                <w:i w:val="0"/>
                <w:sz w:val="18"/>
              </w:rPr>
              <w:t>Symptom → Disease</w:t>
            </w:r>
          </w:p>
        </w:tc>
        <w:tc>
          <w:tcPr>
            <w:tcW w:type="dxa" w:w="1930"/>
            <w:shd w:val="clear" w:fill="F0F4F8"/>
          </w:tcPr>
          <w:p>
            <w:pPr>
              <w:jc w:val="center"/>
            </w:pPr>
            <w:r/>
            <w:r>
              <w:rPr>
                <w:rFonts w:ascii="Calibri" w:hAnsi="Calibri"/>
                <w:b w:val="0"/>
                <w:i w:val="0"/>
                <w:sz w:val="18"/>
              </w:rPr>
              <w:t>Constitutional</w:t>
            </w:r>
          </w:p>
        </w:tc>
      </w:tr>
      <w:tr>
        <w:tc>
          <w:tcPr>
            <w:tcW w:type="dxa" w:w="1930"/>
          </w:tcPr>
          <w:p>
            <w:pPr>
              <w:jc w:val="center"/>
            </w:pPr>
            <w:r/>
            <w:r>
              <w:rPr>
                <w:rFonts w:ascii="Calibri" w:hAnsi="Calibri"/>
                <w:b w:val="0"/>
                <w:i w:val="0"/>
                <w:sz w:val="18"/>
              </w:rPr>
              <w:t>3</w:t>
            </w:r>
          </w:p>
        </w:tc>
        <w:tc>
          <w:tcPr>
            <w:tcW w:type="dxa" w:w="1930"/>
          </w:tcPr>
          <w:p>
            <w:pPr>
              <w:jc w:val="center"/>
            </w:pPr>
            <w:r/>
            <w:r>
              <w:rPr>
                <w:rFonts w:ascii="Calibri" w:hAnsi="Calibri"/>
                <w:b w:val="0"/>
                <w:i w:val="0"/>
                <w:sz w:val="18"/>
              </w:rPr>
              <w:t>S₂ — D₁</w:t>
            </w:r>
          </w:p>
        </w:tc>
        <w:tc>
          <w:tcPr>
            <w:tcW w:type="dxa" w:w="1930"/>
          </w:tcPr>
          <w:p>
            <w:pPr>
              <w:jc w:val="center"/>
            </w:pPr>
            <w:r/>
            <w:r>
              <w:rPr>
                <w:rFonts w:ascii="Calibri" w:hAnsi="Calibri"/>
                <w:b w:val="0"/>
                <w:i w:val="0"/>
                <w:sz w:val="18"/>
              </w:rPr>
              <w:t>Cough indicates Influenza</w:t>
            </w:r>
          </w:p>
        </w:tc>
        <w:tc>
          <w:tcPr>
            <w:tcW w:type="dxa" w:w="1930"/>
          </w:tcPr>
          <w:p>
            <w:pPr>
              <w:jc w:val="center"/>
            </w:pPr>
            <w:r/>
            <w:r>
              <w:rPr>
                <w:rFonts w:ascii="Calibri" w:hAnsi="Calibri"/>
                <w:b w:val="0"/>
                <w:i w:val="0"/>
                <w:sz w:val="18"/>
              </w:rPr>
              <w:t>Symptom → Disease</w:t>
            </w:r>
          </w:p>
        </w:tc>
        <w:tc>
          <w:tcPr>
            <w:tcW w:type="dxa" w:w="1930"/>
          </w:tcPr>
          <w:p>
            <w:pPr>
              <w:jc w:val="center"/>
            </w:pPr>
            <w:r/>
            <w:r>
              <w:rPr>
                <w:rFonts w:ascii="Calibri" w:hAnsi="Calibri"/>
                <w:b w:val="0"/>
                <w:i w:val="0"/>
                <w:sz w:val="18"/>
              </w:rPr>
              <w:t>Respiratory</w:t>
            </w:r>
          </w:p>
        </w:tc>
      </w:tr>
      <w:tr>
        <w:tc>
          <w:tcPr>
            <w:tcW w:type="dxa" w:w="1930"/>
            <w:shd w:val="clear" w:fill="F0F4F8"/>
          </w:tcPr>
          <w:p>
            <w:pPr>
              <w:jc w:val="center"/>
            </w:pPr>
            <w:r/>
            <w:r>
              <w:rPr>
                <w:rFonts w:ascii="Calibri" w:hAnsi="Calibri"/>
                <w:b w:val="0"/>
                <w:i w:val="0"/>
                <w:sz w:val="18"/>
              </w:rPr>
              <w:t>4</w:t>
            </w:r>
          </w:p>
        </w:tc>
        <w:tc>
          <w:tcPr>
            <w:tcW w:type="dxa" w:w="1930"/>
            <w:shd w:val="clear" w:fill="F0F4F8"/>
          </w:tcPr>
          <w:p>
            <w:pPr>
              <w:jc w:val="center"/>
            </w:pPr>
            <w:r/>
            <w:r>
              <w:rPr>
                <w:rFonts w:ascii="Calibri" w:hAnsi="Calibri"/>
                <w:b w:val="0"/>
                <w:i w:val="0"/>
                <w:sz w:val="18"/>
              </w:rPr>
              <w:t>S₃ — D₂</w:t>
            </w:r>
          </w:p>
        </w:tc>
        <w:tc>
          <w:tcPr>
            <w:tcW w:type="dxa" w:w="1930"/>
            <w:shd w:val="clear" w:fill="F0F4F8"/>
          </w:tcPr>
          <w:p>
            <w:pPr>
              <w:jc w:val="center"/>
            </w:pPr>
            <w:r/>
            <w:r>
              <w:rPr>
                <w:rFonts w:ascii="Calibri" w:hAnsi="Calibri"/>
                <w:b w:val="0"/>
                <w:i w:val="0"/>
                <w:sz w:val="18"/>
              </w:rPr>
              <w:t>Rash indicates Measles</w:t>
            </w:r>
          </w:p>
        </w:tc>
        <w:tc>
          <w:tcPr>
            <w:tcW w:type="dxa" w:w="1930"/>
            <w:shd w:val="clear" w:fill="F0F4F8"/>
          </w:tcPr>
          <w:p>
            <w:pPr>
              <w:jc w:val="center"/>
            </w:pPr>
            <w:r/>
            <w:r>
              <w:rPr>
                <w:rFonts w:ascii="Calibri" w:hAnsi="Calibri"/>
                <w:b w:val="0"/>
                <w:i w:val="0"/>
                <w:sz w:val="18"/>
              </w:rPr>
              <w:t>Symptom → Disease</w:t>
            </w:r>
          </w:p>
        </w:tc>
        <w:tc>
          <w:tcPr>
            <w:tcW w:type="dxa" w:w="1930"/>
            <w:shd w:val="clear" w:fill="F0F4F8"/>
          </w:tcPr>
          <w:p>
            <w:pPr>
              <w:jc w:val="center"/>
            </w:pPr>
            <w:r/>
            <w:r>
              <w:rPr>
                <w:rFonts w:ascii="Calibri" w:hAnsi="Calibri"/>
                <w:b w:val="0"/>
                <w:i w:val="0"/>
                <w:sz w:val="18"/>
              </w:rPr>
              <w:t>Dermatological</w:t>
            </w:r>
          </w:p>
        </w:tc>
      </w:tr>
      <w:tr>
        <w:tc>
          <w:tcPr>
            <w:tcW w:type="dxa" w:w="1930"/>
          </w:tcPr>
          <w:p>
            <w:pPr>
              <w:jc w:val="center"/>
            </w:pPr>
            <w:r/>
            <w:r>
              <w:rPr>
                <w:rFonts w:ascii="Calibri" w:hAnsi="Calibri"/>
                <w:b w:val="0"/>
                <w:i w:val="0"/>
                <w:sz w:val="18"/>
              </w:rPr>
              <w:t>5</w:t>
            </w:r>
          </w:p>
        </w:tc>
        <w:tc>
          <w:tcPr>
            <w:tcW w:type="dxa" w:w="1930"/>
          </w:tcPr>
          <w:p>
            <w:pPr>
              <w:jc w:val="center"/>
            </w:pPr>
            <w:r/>
            <w:r>
              <w:rPr>
                <w:rFonts w:ascii="Calibri" w:hAnsi="Calibri"/>
                <w:b w:val="0"/>
                <w:i w:val="0"/>
                <w:sz w:val="18"/>
              </w:rPr>
              <w:t>S₄ — D₁</w:t>
            </w:r>
          </w:p>
        </w:tc>
        <w:tc>
          <w:tcPr>
            <w:tcW w:type="dxa" w:w="1930"/>
          </w:tcPr>
          <w:p>
            <w:pPr>
              <w:jc w:val="center"/>
            </w:pPr>
            <w:r/>
            <w:r>
              <w:rPr>
                <w:rFonts w:ascii="Calibri" w:hAnsi="Calibri"/>
                <w:b w:val="0"/>
                <w:i w:val="0"/>
                <w:sz w:val="18"/>
              </w:rPr>
              <w:t>Fatigue indicates Influenza</w:t>
            </w:r>
          </w:p>
        </w:tc>
        <w:tc>
          <w:tcPr>
            <w:tcW w:type="dxa" w:w="1930"/>
          </w:tcPr>
          <w:p>
            <w:pPr>
              <w:jc w:val="center"/>
            </w:pPr>
            <w:r/>
            <w:r>
              <w:rPr>
                <w:rFonts w:ascii="Calibri" w:hAnsi="Calibri"/>
                <w:b w:val="0"/>
                <w:i w:val="0"/>
                <w:sz w:val="18"/>
              </w:rPr>
              <w:t>Symptom → Disease</w:t>
            </w:r>
          </w:p>
        </w:tc>
        <w:tc>
          <w:tcPr>
            <w:tcW w:type="dxa" w:w="1930"/>
          </w:tcPr>
          <w:p>
            <w:pPr>
              <w:jc w:val="center"/>
            </w:pPr>
            <w:r/>
            <w:r>
              <w:rPr>
                <w:rFonts w:ascii="Calibri" w:hAnsi="Calibri"/>
                <w:b w:val="0"/>
                <w:i w:val="0"/>
                <w:sz w:val="18"/>
              </w:rPr>
              <w:t>Constitutional</w:t>
            </w:r>
          </w:p>
        </w:tc>
      </w:tr>
      <w:tr>
        <w:tc>
          <w:tcPr>
            <w:tcW w:type="dxa" w:w="1930"/>
            <w:shd w:val="clear" w:fill="F0F4F8"/>
          </w:tcPr>
          <w:p>
            <w:pPr>
              <w:jc w:val="center"/>
            </w:pPr>
            <w:r/>
            <w:r>
              <w:rPr>
                <w:rFonts w:ascii="Calibri" w:hAnsi="Calibri"/>
                <w:b w:val="0"/>
                <w:i w:val="0"/>
                <w:sz w:val="18"/>
              </w:rPr>
              <w:t>6</w:t>
            </w:r>
          </w:p>
        </w:tc>
        <w:tc>
          <w:tcPr>
            <w:tcW w:type="dxa" w:w="1930"/>
            <w:shd w:val="clear" w:fill="F0F4F8"/>
          </w:tcPr>
          <w:p>
            <w:pPr>
              <w:jc w:val="center"/>
            </w:pPr>
            <w:r/>
            <w:r>
              <w:rPr>
                <w:rFonts w:ascii="Calibri" w:hAnsi="Calibri"/>
                <w:b w:val="0"/>
                <w:i w:val="0"/>
                <w:sz w:val="18"/>
              </w:rPr>
              <w:t>S₄ — D₃</w:t>
            </w:r>
          </w:p>
        </w:tc>
        <w:tc>
          <w:tcPr>
            <w:tcW w:type="dxa" w:w="1930"/>
            <w:shd w:val="clear" w:fill="F0F4F8"/>
          </w:tcPr>
          <w:p>
            <w:pPr>
              <w:jc w:val="center"/>
            </w:pPr>
            <w:r/>
            <w:r>
              <w:rPr>
                <w:rFonts w:ascii="Calibri" w:hAnsi="Calibri"/>
                <w:b w:val="0"/>
                <w:i w:val="0"/>
                <w:sz w:val="18"/>
              </w:rPr>
              <w:t>Fatigue indicates Anemia</w:t>
            </w:r>
          </w:p>
        </w:tc>
        <w:tc>
          <w:tcPr>
            <w:tcW w:type="dxa" w:w="1930"/>
            <w:shd w:val="clear" w:fill="F0F4F8"/>
          </w:tcPr>
          <w:p>
            <w:pPr>
              <w:jc w:val="center"/>
            </w:pPr>
            <w:r/>
            <w:r>
              <w:rPr>
                <w:rFonts w:ascii="Calibri" w:hAnsi="Calibri"/>
                <w:b w:val="0"/>
                <w:i w:val="0"/>
                <w:sz w:val="18"/>
              </w:rPr>
              <w:t>Symptom → Disease</w:t>
            </w:r>
          </w:p>
        </w:tc>
        <w:tc>
          <w:tcPr>
            <w:tcW w:type="dxa" w:w="1930"/>
            <w:shd w:val="clear" w:fill="F0F4F8"/>
          </w:tcPr>
          <w:p>
            <w:pPr>
              <w:jc w:val="center"/>
            </w:pPr>
            <w:r/>
            <w:r>
              <w:rPr>
                <w:rFonts w:ascii="Calibri" w:hAnsi="Calibri"/>
                <w:b w:val="0"/>
                <w:i w:val="0"/>
                <w:sz w:val="18"/>
              </w:rPr>
              <w:t>Constitutional</w:t>
            </w:r>
          </w:p>
        </w:tc>
      </w:tr>
    </w:tbl>
    <w:p>
      <w:pPr>
        <w:jc w:val="center"/>
      </w:pPr>
      <w:r>
        <w:rPr>
          <w:i/>
          <w:color w:val="5A5A5A"/>
          <w:sz w:val="18"/>
        </w:rPr>
        <w:t>Table III-10: Complete edge list with clinical interpretation and symptom classification.</w:t>
      </w:r>
    </w:p>
    <w:p/>
    <w:p>
      <w:pPr>
        <w:pStyle w:val="Heading2"/>
      </w:pPr>
      <w:r>
        <w:t>7.2 Observations from the Graph Structure</w:t>
      </w:r>
    </w:p>
    <w:p>
      <w:pPr>
        <w:pStyle w:val="ListBullet"/>
        <w:spacing w:after="60"/>
      </w:pPr>
      <w:r>
        <w:t>D₁ (Influenza) has degree 3 — connected to Fever, Cough, and Fatigue. This makes clinical sense: influenza presents with multiple common symptoms across body systems.</w:t>
      </w:r>
    </w:p>
    <w:p>
      <w:pPr>
        <w:pStyle w:val="ListBullet"/>
        <w:spacing w:after="60"/>
      </w:pPr>
      <w:r>
        <w:t>S₁ (Fever) and S₄ (Fatigue) each have degree 2 — they're 'bridge' symptoms indicating multiple diseases. Less specific but more sensitive.</w:t>
      </w:r>
    </w:p>
    <w:p>
      <w:pPr>
        <w:pStyle w:val="ListBullet"/>
        <w:spacing w:after="60"/>
      </w:pPr>
      <w:r>
        <w:t>D₃ (Anemia) has degree 1 — only Fatigue indicates it. Fatigue is the sole 'gateway' symptom for Anemia detection.</w:t>
      </w:r>
    </w:p>
    <w:p>
      <w:pPr>
        <w:pStyle w:val="ListBullet"/>
        <w:spacing w:after="60"/>
      </w:pPr>
      <w:r>
        <w:t>S₂ (Cough) and S₃ (Rash) each have degree 1 — highly specific (each indicates exactly one disease), making them strong diagnostic indicators when present.</w:t>
      </w:r>
    </w:p>
    <w:p>
      <w:pPr>
        <w:pStyle w:val="ListBullet"/>
        <w:spacing w:after="60"/>
      </w:pPr>
      <w:r>
        <w:t>The graph is connected: every vertex can reach every other vertex via a path. This means the knowledge base covers a coherent clinical space with no isolated components.</w:t>
      </w:r>
    </w:p>
    <w:p>
      <w:r>
        <w:br/>
      </w:r>
    </w:p>
    <w:p>
      <w:pPr>
        <w:pStyle w:val="Heading1"/>
      </w:pPr>
      <w:r>
        <w:t>8. Interpretation of Results</w:t>
      </w:r>
    </w:p>
    <w:p>
      <w:pPr>
        <w:pStyle w:val="Heading2"/>
      </w:pPr>
      <w:r>
        <w:t>8.1 What Isomorphism Means</w:t>
      </w:r>
    </w:p>
    <w:p>
      <w:pPr>
        <w:spacing w:after="120" w:before="0"/>
      </w:pPr>
      <w:r>
        <w:rPr>
          <w:rFonts w:ascii="Calibri" w:hAnsi="Calibri"/>
          <w:b w:val="0"/>
          <w:i w:val="0"/>
          <w:sz w:val="22"/>
        </w:rPr>
        <w:t>The isomorphism G₁ ≅ G₂ proves that the two visual representations encode the same clinical knowledge. The only difference is the spatial arrangement of vertices — the connectivity structure is identical.</w:t>
      </w:r>
    </w:p>
    <w:p/>
    <w:p>
      <w:pPr>
        <w:pStyle w:val="Heading2"/>
      </w:pPr>
      <w:r>
        <w:t>8.2 Layout vs. Structure</w:t>
      </w:r>
    </w:p>
    <w:p>
      <w:pPr>
        <w:spacing w:after="120" w:before="0"/>
      </w:pPr>
      <w:r>
        <w:rPr>
          <w:rFonts w:ascii="Calibri" w:hAnsi="Calibri"/>
          <w:b w:val="0"/>
          <w:i w:val="0"/>
          <w:sz w:val="22"/>
        </w:rPr>
        <w:t>This result highlights a fundamental principle in graph theory: the visual layout of a graph carries NO structural information. Two drawings that look completely different can encode the same knowledge. This is why:</w:t>
      </w:r>
    </w:p>
    <w:p/>
    <w:p>
      <w:pPr>
        <w:pStyle w:val="ListBullet"/>
        <w:spacing w:after="60"/>
      </w:pPr>
      <w:r>
        <w:t>Graph databases store adjacency lists, not coordinates</w:t>
      </w:r>
    </w:p>
    <w:p>
      <w:pPr>
        <w:pStyle w:val="ListBullet"/>
        <w:spacing w:after="60"/>
      </w:pPr>
      <w:r>
        <w:t>Layout algorithms (force-directed, circular, hierarchical) are purely aesthetic</w:t>
      </w:r>
    </w:p>
    <w:p>
      <w:pPr>
        <w:pStyle w:val="ListBullet"/>
        <w:spacing w:after="60"/>
      </w:pPr>
      <w:r>
        <w:t>Isomorphism testing must focus on connectivity, not appearance</w:t>
      </w:r>
    </w:p>
    <w:p>
      <w:pPr>
        <w:pStyle w:val="ListBullet"/>
        <w:spacing w:after="60"/>
      </w:pPr>
      <w:r>
        <w:t>Version control for graphs must track edge changes, not layout changes</w:t>
      </w:r>
    </w:p>
    <w:p/>
    <w:p>
      <w:pPr>
        <w:pStyle w:val="Heading2"/>
      </w:pPr>
      <w:r>
        <w:t>8.3 Clinical Implications</w:t>
      </w:r>
    </w:p>
    <w:p>
      <w:pPr>
        <w:spacing w:after="120" w:before="0"/>
      </w:pPr>
      <w:r>
        <w:rPr>
          <w:rFonts w:ascii="Calibri" w:hAnsi="Calibri"/>
          <w:b w:val="0"/>
          <w:i w:val="0"/>
          <w:sz w:val="22"/>
        </w:rPr>
        <w:t>For the medical triage system:</w:t>
      </w:r>
    </w:p>
    <w:p>
      <w:pPr>
        <w:pStyle w:val="ListBullet"/>
        <w:spacing w:after="60"/>
      </w:pPr>
      <w:r>
        <w:t>Two editors can work independently and merge their knowledge bases losslessly</w:t>
      </w:r>
    </w:p>
    <w:p>
      <w:pPr>
        <w:pStyle w:val="ListBullet"/>
        <w:spacing w:after="60"/>
      </w:pPr>
      <w:r>
        <w:t>The isomorphism check can be automated: compare invariants first (cheap), then search for a bijection if invariants match</w:t>
      </w:r>
    </w:p>
    <w:p>
      <w:pPr>
        <w:pStyle w:val="ListBullet"/>
        <w:spacing w:after="60"/>
      </w:pPr>
      <w:r>
        <w:t>Non-isomorphic graphs immediately flag real knowledge conflicts</w:t>
      </w:r>
    </w:p>
    <w:p>
      <w:pPr>
        <w:pStyle w:val="ListBullet"/>
        <w:spacing w:after="60"/>
      </w:pPr>
      <w:r>
        <w:t>The bipartite structure simplifies the search: only cross-edges matter</w:t>
      </w:r>
    </w:p>
    <w:p>
      <w:r>
        <w:br/>
      </w:r>
    </w:p>
    <w:p>
      <w:pPr>
        <w:pStyle w:val="Heading1"/>
      </w:pPr>
      <w:r>
        <w:t>9. Practical Application</w:t>
      </w:r>
    </w:p>
    <w:p>
      <w:pPr>
        <w:pStyle w:val="Heading2"/>
      </w:pPr>
      <w:r>
        <w:t>9.1 The Isomorphism Explorer</w:t>
      </w:r>
    </w:p>
    <w:p>
      <w:pPr>
        <w:spacing w:after="120" w:before="0"/>
      </w:pPr>
      <w:r>
        <w:rPr>
          <w:rFonts w:ascii="Calibri" w:hAnsi="Calibri"/>
          <w:b w:val="0"/>
          <w:i w:val="0"/>
          <w:sz w:val="22"/>
        </w:rPr>
        <w:t>The graph and its isomorphism are deployed in the live Isomorphism Explorer interactive card. Features include:</w:t>
      </w:r>
    </w:p>
    <w:p/>
    <w:p>
      <w:pPr>
        <w:pStyle w:val="ListBullet"/>
        <w:spacing w:after="60"/>
      </w:pPr>
      <w:r>
        <w:t>Two side-by-side SVG renderings: bipartite layout (G₁) and circular layout (G₂)</w:t>
      </w:r>
    </w:p>
    <w:p>
      <w:pPr>
        <w:pStyle w:val="ListBullet"/>
        <w:spacing w:after="60"/>
      </w:pPr>
      <w:r>
        <w:t>Toggle button to animate the transition between layouts using spring physics</w:t>
      </w:r>
    </w:p>
    <w:p>
      <w:pPr>
        <w:pStyle w:val="ListBullet"/>
        <w:spacing w:after="60"/>
      </w:pPr>
      <w:r>
        <w:t>Click any vertex to highlight all incident edges and display its degree</w:t>
      </w:r>
    </w:p>
    <w:p>
      <w:pPr>
        <w:pStyle w:val="ListBullet"/>
        <w:spacing w:after="60"/>
      </w:pPr>
      <w:r>
        <w:t>Invariant comparison panel showing |V|, |E|, degree sequence, and bipartiteness</w:t>
      </w:r>
    </w:p>
    <w:p>
      <w:pPr>
        <w:pStyle w:val="ListBullet"/>
        <w:spacing w:after="60"/>
      </w:pPr>
      <w:r>
        <w:t>Isomorphic badge (✓) confirming the graphs are the same knowledge base</w:t>
      </w:r>
    </w:p>
    <w:p>
      <w:pPr>
        <w:pStyle w:val="ListBullet"/>
        <w:spacing w:after="60"/>
      </w:pPr>
      <w:r>
        <w:t>All SVG coordinates computed from the graph model — never hardcoded</w:t>
      </w:r>
    </w:p>
    <w:p/>
    <w:p>
      <w:pPr>
        <w:pStyle w:val="Heading2"/>
      </w:pPr>
      <w:r>
        <w:t>9.2 The 2-Hop Diagnosis Path</w:t>
      </w:r>
    </w:p>
    <w:p>
      <w:pPr>
        <w:spacing w:after="120" w:before="0"/>
      </w:pPr>
      <w:r>
        <w:rPr>
          <w:rFonts w:ascii="Calibri" w:hAnsi="Calibri"/>
          <w:b w:val="0"/>
          <w:i w:val="0"/>
          <w:sz w:val="22"/>
        </w:rPr>
        <w:t>The bipartite structure enables a powerful diagnostic pattern: 2-hop paths from patient to disease:</w:t>
      </w:r>
    </w:p>
    <w:p/>
    <w:p>
      <w:pPr>
        <w:spacing w:after="120" w:before="0"/>
      </w:pPr>
      <w:r>
        <w:rPr>
          <w:rFonts w:ascii="Calibri" w:hAnsi="Calibri"/>
          <w:b/>
          <w:i w:val="0"/>
          <w:sz w:val="26"/>
        </w:rPr>
        <w:t>Patient → Symptom → Disease</w:t>
      </w:r>
    </w:p>
    <w:p/>
    <w:p>
      <w:pPr>
        <w:spacing w:after="120" w:before="0"/>
      </w:pPr>
      <w:r>
        <w:rPr>
          <w:rFonts w:ascii="Calibri" w:hAnsi="Calibri"/>
          <w:b w:val="0"/>
          <w:i w:val="0"/>
          <w:sz w:val="22"/>
        </w:rPr>
        <w:t>If a patient has symptoms {S₁ Fever, S₄ Fatigue}, the system can follow edges:</w:t>
      </w:r>
    </w:p>
    <w:p>
      <w:pPr>
        <w:pStyle w:val="ListBullet"/>
        <w:spacing w:after="60"/>
      </w:pPr>
      <w:r>
        <w:t>S₁ → D₁ (Influenza), S₁ → D₂ (Measles)</w:t>
      </w:r>
    </w:p>
    <w:p>
      <w:pPr>
        <w:pStyle w:val="ListBullet"/>
        <w:spacing w:after="60"/>
      </w:pPr>
      <w:r>
        <w:t>S₄ → D₁ (Influenza), S₄ → D₃ (Anemia)</w:t>
      </w:r>
    </w:p>
    <w:p>
      <w:pPr>
        <w:pStyle w:val="ListBullet"/>
        <w:spacing w:after="60"/>
      </w:pPr>
      <w:r>
        <w:t>Intersection: D₁ (Influenza) appears in both paths — highest confidence diagnosis</w:t>
      </w:r>
    </w:p>
    <w:p>
      <w:pPr>
        <w:pStyle w:val="ListBullet"/>
        <w:spacing w:after="60"/>
      </w:pPr>
      <w:r>
        <w:t>Union: {D₁, D₂, D₃} — all possible diagnoses for differential diagnosis</w:t>
      </w:r>
    </w:p>
    <w:p/>
    <w:p>
      <w:pPr>
        <w:spacing w:after="120" w:before="0"/>
      </w:pPr>
      <w:r>
        <w:rPr>
          <w:rFonts w:ascii="Calibri" w:hAnsi="Calibri"/>
          <w:b w:val="0"/>
          <w:i w:val="0"/>
          <w:sz w:val="22"/>
        </w:rPr>
        <w:t>This path-based reasoning is a direct consequence of the bipartite structure and the isomorphism: it works identically in both representations.</w:t>
      </w:r>
    </w:p>
    <w:p>
      <w:r>
        <w:br/>
      </w:r>
    </w:p>
    <w:p>
      <w:pPr>
        <w:pStyle w:val="Heading1"/>
      </w:pPr>
      <w:r>
        <w:t>10. Innovation / Proposed Improvement</w:t>
      </w:r>
    </w:p>
    <w:p>
      <w:pPr>
        <w:pStyle w:val="Heading2"/>
      </w:pPr>
      <w:r>
        <w:t>10.1 Current Limitations</w:t>
      </w:r>
    </w:p>
    <w:p>
      <w:pPr>
        <w:pStyle w:val="ListBullet"/>
        <w:spacing w:after="60"/>
      </w:pPr>
      <w:r>
        <w:t>Small graph: |V| = 7 is trivial for isomorphism testing. Real knowledge bases have hundreds of vertices.</w:t>
      </w:r>
    </w:p>
    <w:p>
      <w:pPr>
        <w:pStyle w:val="ListBullet"/>
        <w:spacing w:after="60"/>
      </w:pPr>
      <w:r>
        <w:t>Static knowledge: the current graph doesn't change over time. Real systems need version control.</w:t>
      </w:r>
    </w:p>
    <w:p>
      <w:pPr>
        <w:pStyle w:val="ListBullet"/>
        <w:spacing w:after="60"/>
      </w:pPr>
      <w:r>
        <w:t>Binary edges: an edge either exists or doesn't. Real clinical relationships have strengths (sensitivity, specificity).</w:t>
      </w:r>
    </w:p>
    <w:p>
      <w:pPr>
        <w:pStyle w:val="ListBullet"/>
        <w:spacing w:after="60"/>
      </w:pPr>
      <w:r>
        <w:t>2-partite only: real diagnosis involves patients as a third entity type.</w:t>
      </w:r>
    </w:p>
    <w:p/>
    <w:p>
      <w:pPr>
        <w:pStyle w:val="Heading2"/>
      </w:pPr>
      <w:r>
        <w:t>10.2 Proposed Extensions</w:t>
      </w:r>
    </w:p>
    <w:p>
      <w:pPr>
        <w:spacing w:after="60"/>
      </w:pPr>
      <w:r>
        <w:t>1. Graph Database Integration: Store the knowledge base in Neo4j or Amazon Neptune. Isomorphism checking becomes a merge tool using canonical labelling (nauty/Bliss algorithms).</w:t>
      </w:r>
    </w:p>
    <w:p>
      <w:pPr>
        <w:spacing w:after="60"/>
      </w:pPr>
      <w:r>
        <w:t>2. 3-Partite Extension: Add patient vertex set P, creating P → S → D. Diagnosis becomes a 2-hop path problem enabling personalised diagnosis.</w:t>
      </w:r>
    </w:p>
    <w:p>
      <w:pPr>
        <w:spacing w:after="60"/>
      </w:pPr>
      <w:r>
        <w:t>3. Weighted Edges: Replace binary edges with clinical weights: w(s, d) = sensitivity. The graph becomes a weighted bipartite graph for probabilistic diagnosis.</w:t>
      </w:r>
    </w:p>
    <w:p>
      <w:pPr>
        <w:spacing w:after="60"/>
      </w:pPr>
      <w:r>
        <w:t>4. Temporal Graphs: Add time stamps: (s, d, t) for onset-time reasoning. Enables temporal patterns like 'fever followed by rash within 48 hours'.</w:t>
      </w:r>
    </w:p>
    <w:p>
      <w:pPr>
        <w:spacing w:after="60"/>
      </w:pPr>
      <w:r>
        <w:t>5. Automated Isomorphism Detection: CI check comparing versions using Weisfeiler-Lehman test with nauty fallback.</w:t>
      </w:r>
    </w:p>
    <w:p>
      <w:r>
        <w:br/>
      </w:r>
    </w:p>
    <w:p>
      <w:pPr>
        <w:pStyle w:val="Heading1"/>
      </w:pPr>
      <w:r>
        <w:t>11. Conclusion</w:t>
      </w:r>
    </w:p>
    <w:p>
      <w:pPr>
        <w:spacing w:after="120" w:before="0"/>
      </w:pPr>
      <w:r>
        <w:rPr>
          <w:rFonts w:ascii="Calibri" w:hAnsi="Calibri"/>
          <w:b w:val="0"/>
          <w:i w:val="0"/>
          <w:sz w:val="22"/>
        </w:rPr>
        <w:t>This report has modelled a symptom-disease knowledge base as a bipartite graph G = (S ∪ D, E) with |V| = 7, |E| = 6, and proved that two visually distinct representations are isomorphic.</w:t>
      </w:r>
    </w:p>
    <w:p/>
    <w:p>
      <w:pPr>
        <w:spacing w:after="120" w:before="0"/>
      </w:pPr>
      <w:r>
        <w:rPr>
          <w:rFonts w:ascii="Calibri" w:hAnsi="Calibri"/>
          <w:b/>
          <w:i w:val="0"/>
          <w:sz w:val="22"/>
        </w:rPr>
        <w:t>Key findings:</w:t>
      </w:r>
    </w:p>
    <w:p>
      <w:pPr>
        <w:pStyle w:val="ListBullet"/>
        <w:spacing w:after="60"/>
      </w:pPr>
      <w:r>
        <w:t>Graph invariants (|V|, |E|, degree sequence, bipartiteness) all match between G₁ and G₂</w:t>
      </w:r>
    </w:p>
    <w:p>
      <w:pPr>
        <w:pStyle w:val="ListBullet"/>
        <w:spacing w:after="60"/>
      </w:pPr>
      <w:r>
        <w:t>An explicit edge-preserving bijection f: V(G₁) → V(G₂) was exhibited and verified on all 6 edges</w:t>
      </w:r>
    </w:p>
    <w:p>
      <w:pPr>
        <w:pStyle w:val="ListBullet"/>
        <w:spacing w:after="60"/>
      </w:pPr>
      <w:r>
        <w:t>The algebraic certificate A₂ = P_S · A₁ · P_Dᵀ confirms the isomorphism via permutation similarity</w:t>
      </w:r>
    </w:p>
    <w:p>
      <w:pPr>
        <w:pStyle w:val="ListBullet"/>
        <w:spacing w:after="60"/>
      </w:pPr>
      <w:r>
        <w:t>The bipartite structure is preserved: symptoms map to symptoms, diseases to diseases</w:t>
      </w:r>
    </w:p>
    <w:p>
      <w:pPr>
        <w:pStyle w:val="ListBullet"/>
        <w:spacing w:after="60"/>
      </w:pPr>
      <w:r>
        <w:t>The result has practical significance for knowledge base merging, de-duplication, and version control</w:t>
      </w:r>
    </w:p>
    <w:p/>
    <w:p>
      <w:pPr>
        <w:spacing w:after="120" w:before="0"/>
      </w:pPr>
      <w:r>
        <w:rPr>
          <w:rFonts w:ascii="Calibri" w:hAnsi="Calibri"/>
          <w:b w:val="0"/>
          <w:i w:val="0"/>
          <w:sz w:val="22"/>
        </w:rPr>
        <w:t>The isomorphism proof demonstrates that graph structure — not visual layout — is the invariant that matters for knowledge representation. Two drawings that look completely different can encode identical clinical knowledge. This principle underpins the design of graph databases, version control systems, and merge tools for medical knowledge bases.</w:t>
      </w:r>
    </w:p>
    <w:p>
      <w:r>
        <w:br/>
      </w:r>
    </w:p>
    <w:p>
      <w:pPr>
        <w:pStyle w:val="Heading1"/>
      </w:pPr>
      <w:r>
        <w:t>12. References</w:t>
      </w:r>
    </w:p>
    <w:p>
      <w:pPr>
        <w:spacing w:after="60"/>
      </w:pPr>
      <w:r>
        <w:t>1. Rosen, K.H. Discrete Mathematics and Its Applications, 8th Edition. McGraw-Hill, 2019. Chapter 10 (Graphs), Section 10.3 (Graph Isomorphism).</w:t>
      </w:r>
    </w:p>
    <w:p>
      <w:pPr>
        <w:spacing w:after="60"/>
      </w:pPr>
      <w:r>
        <w:t>2. Bondy, J.A. and Murty, U.S.R. Graph Theory with Applications. Macmillan, 1976.</w:t>
      </w:r>
    </w:p>
    <w:p>
      <w:pPr>
        <w:spacing w:after="60"/>
      </w:pPr>
      <w:r>
        <w:t>3. McKay, B.D. and Piperno, A. Practical Graph Isomorphism, II. Journal of Symbolic Computation, 60, 2014.</w:t>
      </w:r>
    </w:p>
    <w:p>
      <w:pPr>
        <w:spacing w:after="60"/>
      </w:pPr>
      <w:r>
        <w:t>4. Weisfeiler, B. and Lehman, A.A. A Reduction of a Graph to a Canonical Form. Nauchno-Technicheskaya Informatsia, 9(1), 1968.</w:t>
      </w:r>
    </w:p>
    <w:p>
      <w:pPr>
        <w:spacing w:after="60"/>
      </w:pPr>
      <w:r>
        <w:t>5. Babai, L. Graph Isomorphism in Quasipolynomial Time. Proceedings of the 48th Annual ACM STOC, 2016.</w:t>
      </w:r>
    </w:p>
    <w:p>
      <w:pPr>
        <w:spacing w:after="60"/>
      </w:pPr>
      <w:r>
        <w:t>6. Neo4j Graph Database — https://neo4j.com/</w:t>
      </w:r>
    </w:p>
    <w:p>
      <w:pPr>
        <w:spacing w:after="60"/>
      </w:pPr>
      <w:r>
        <w:t>7. Vite + Vitest + Playwright — Development and testing stack documentation.</w:t>
      </w:r>
    </w:p>
    <w:p>
      <w:pPr>
        <w:spacing w:before="360"/>
        <w:shd w:fill="E8EEF7"/>
        <w:jc w:val="center"/>
      </w:pPr>
      <w:r>
        <w:rPr>
          <w:i/>
          <w:color w:val="3C3C3C"/>
          <w:sz w:val="18"/>
        </w:rPr>
        <w:t>All mathematical computations, proofs, and counts in this report are computationally verified and can be interactively tested at https://ai-medical-diagnosis-site.vercel.app</w:t>
      </w:r>
    </w:p>
    <w:p>
      <w:r>
        <w:br/>
      </w:r>
    </w:p>
    <w:p>
      <w:pPr>
        <w:jc w:val="center"/>
      </w:pPr>
      <w:r>
        <w:rPr>
          <w:b/>
          <w:color w:val="1282A2"/>
          <w:sz w:val="48"/>
        </w:rPr>
        <w:t>APPENDICES</w:t>
      </w:r>
    </w:p>
    <w:p>
      <w:r>
        <w:br/>
      </w:r>
    </w:p>
    <w:p>
      <w:pPr>
        <w:pStyle w:val="Heading1"/>
      </w:pPr>
      <w:r>
        <w:t>Appendix A — Symbol Reference</w:t>
      </w:r>
    </w:p>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282A2"/>
          </w:tcPr>
          <w:p>
            <w:pPr>
              <w:jc w:val="center"/>
            </w:pPr>
            <w:r>
              <w:rPr>
                <w:color w:val="FEFCFB"/>
              </w:rPr>
            </w:r>
            <w:r>
              <w:rPr>
                <w:rFonts w:ascii="Calibri" w:hAnsi="Calibri"/>
                <w:b/>
                <w:i w:val="0"/>
                <w:color w:val="FEFCFB"/>
                <w:sz w:val="18"/>
              </w:rPr>
              <w:t>Symbol</w:t>
            </w:r>
          </w:p>
        </w:tc>
        <w:tc>
          <w:tcPr>
            <w:tcW w:type="dxa" w:w="2412"/>
            <w:shd w:val="clear" w:fill="1282A2"/>
          </w:tcPr>
          <w:p>
            <w:pPr>
              <w:jc w:val="center"/>
            </w:pPr>
            <w:r>
              <w:rPr>
                <w:color w:val="FEFCFB"/>
              </w:rPr>
            </w:r>
            <w:r>
              <w:rPr>
                <w:rFonts w:ascii="Calibri" w:hAnsi="Calibri"/>
                <w:b/>
                <w:i w:val="0"/>
                <w:color w:val="FEFCFB"/>
                <w:sz w:val="18"/>
              </w:rPr>
              <w:t>Name</w:t>
            </w:r>
          </w:p>
        </w:tc>
        <w:tc>
          <w:tcPr>
            <w:tcW w:type="dxa" w:w="2412"/>
            <w:shd w:val="clear" w:fill="1282A2"/>
          </w:tcPr>
          <w:p>
            <w:pPr>
              <w:jc w:val="center"/>
            </w:pPr>
            <w:r>
              <w:rPr>
                <w:color w:val="FEFCFB"/>
              </w:rPr>
            </w:r>
            <w:r>
              <w:rPr>
                <w:rFonts w:ascii="Calibri" w:hAnsi="Calibri"/>
                <w:b/>
                <w:i w:val="0"/>
                <w:color w:val="FEFCFB"/>
                <w:sz w:val="18"/>
              </w:rPr>
              <w:t>Meaning</w:t>
            </w:r>
          </w:p>
        </w:tc>
        <w:tc>
          <w:tcPr>
            <w:tcW w:type="dxa" w:w="2412"/>
            <w:shd w:val="clear" w:fill="1282A2"/>
          </w:tcPr>
          <w:p>
            <w:pPr>
              <w:jc w:val="center"/>
            </w:pPr>
            <w:r>
              <w:rPr>
                <w:color w:val="FEFCFB"/>
              </w:rPr>
            </w:r>
            <w:r>
              <w:rPr>
                <w:rFonts w:ascii="Calibri" w:hAnsi="Calibri"/>
                <w:b/>
                <w:i w:val="0"/>
                <w:color w:val="FEFCFB"/>
                <w:sz w:val="18"/>
              </w:rPr>
              <w:t>Unit</w:t>
            </w:r>
          </w:p>
        </w:tc>
      </w:tr>
      <w:tr>
        <w:tc>
          <w:tcPr>
            <w:tcW w:type="dxa" w:w="2412"/>
          </w:tcPr>
          <w:p>
            <w:pPr>
              <w:jc w:val="center"/>
            </w:pPr>
            <w:r/>
            <w:r>
              <w:rPr>
                <w:rFonts w:ascii="Calibri" w:hAnsi="Calibri"/>
                <w:b w:val="0"/>
                <w:i w:val="0"/>
                <w:sz w:val="18"/>
              </w:rPr>
              <w:t>∧</w:t>
            </w:r>
          </w:p>
        </w:tc>
        <w:tc>
          <w:tcPr>
            <w:tcW w:type="dxa" w:w="2412"/>
          </w:tcPr>
          <w:p>
            <w:pPr>
              <w:jc w:val="center"/>
            </w:pPr>
            <w:r/>
            <w:r>
              <w:rPr>
                <w:rFonts w:ascii="Calibri" w:hAnsi="Calibri"/>
                <w:b w:val="0"/>
                <w:i w:val="0"/>
                <w:sz w:val="18"/>
              </w:rPr>
              <w:t>Conjunction</w:t>
            </w:r>
          </w:p>
        </w:tc>
        <w:tc>
          <w:tcPr>
            <w:tcW w:type="dxa" w:w="2412"/>
          </w:tcPr>
          <w:p>
            <w:pPr>
              <w:jc w:val="center"/>
            </w:pPr>
            <w:r/>
            <w:r>
              <w:rPr>
                <w:rFonts w:ascii="Calibri" w:hAnsi="Calibri"/>
                <w:b w:val="0"/>
                <w:i w:val="0"/>
                <w:sz w:val="18"/>
              </w:rPr>
              <w:t>Logical AND</w:t>
            </w:r>
          </w:p>
        </w:tc>
        <w:tc>
          <w:tcPr>
            <w:tcW w:type="dxa" w:w="2412"/>
          </w:tcPr>
          <w:p>
            <w:pPr>
              <w:jc w:val="center"/>
            </w:pPr>
            <w:r/>
            <w:r>
              <w:rPr>
                <w:rFonts w:ascii="Calibri" w:hAnsi="Calibri"/>
                <w:b w:val="0"/>
                <w:i w:val="0"/>
                <w:sz w:val="18"/>
              </w:rPr>
              <w:t>I</w:t>
            </w:r>
          </w:p>
        </w:tc>
      </w:tr>
      <w:tr>
        <w:tc>
          <w:tcPr>
            <w:tcW w:type="dxa" w:w="2412"/>
            <w:shd w:val="clear" w:fill="F0F4F8"/>
          </w:tcPr>
          <w:p>
            <w:pPr>
              <w:jc w:val="center"/>
            </w:pPr>
            <w:r/>
            <w:r>
              <w:rPr>
                <w:rFonts w:ascii="Calibri" w:hAnsi="Calibri"/>
                <w:b w:val="0"/>
                <w:i w:val="0"/>
                <w:sz w:val="18"/>
              </w:rPr>
              <w:t>→</w:t>
            </w:r>
          </w:p>
        </w:tc>
        <w:tc>
          <w:tcPr>
            <w:tcW w:type="dxa" w:w="2412"/>
            <w:shd w:val="clear" w:fill="F0F4F8"/>
          </w:tcPr>
          <w:p>
            <w:pPr>
              <w:jc w:val="center"/>
            </w:pPr>
            <w:r/>
            <w:r>
              <w:rPr>
                <w:rFonts w:ascii="Calibri" w:hAnsi="Calibri"/>
                <w:b w:val="0"/>
                <w:i w:val="0"/>
                <w:sz w:val="18"/>
              </w:rPr>
              <w:t>Implication</w:t>
            </w:r>
          </w:p>
        </w:tc>
        <w:tc>
          <w:tcPr>
            <w:tcW w:type="dxa" w:w="2412"/>
            <w:shd w:val="clear" w:fill="F0F4F8"/>
          </w:tcPr>
          <w:p>
            <w:pPr>
              <w:jc w:val="center"/>
            </w:pPr>
            <w:r/>
            <w:r>
              <w:rPr>
                <w:rFonts w:ascii="Calibri" w:hAnsi="Calibri"/>
                <w:b w:val="0"/>
                <w:i w:val="0"/>
                <w:sz w:val="18"/>
              </w:rPr>
              <w:t>If-then (material conditional)</w:t>
            </w:r>
          </w:p>
        </w:tc>
        <w:tc>
          <w:tcPr>
            <w:tcW w:type="dxa" w:w="2412"/>
            <w:shd w:val="clear" w:fill="F0F4F8"/>
          </w:tcPr>
          <w:p>
            <w:pPr>
              <w:jc w:val="center"/>
            </w:pPr>
            <w:r/>
            <w:r>
              <w:rPr>
                <w:rFonts w:ascii="Calibri" w:hAnsi="Calibri"/>
                <w:b w:val="0"/>
                <w:i w:val="0"/>
                <w:sz w:val="18"/>
              </w:rPr>
              <w:t>I</w:t>
            </w:r>
          </w:p>
        </w:tc>
      </w:tr>
      <w:tr>
        <w:tc>
          <w:tcPr>
            <w:tcW w:type="dxa" w:w="2412"/>
          </w:tcPr>
          <w:p>
            <w:pPr>
              <w:jc w:val="center"/>
            </w:pPr>
            <w:r/>
            <w:r>
              <w:rPr>
                <w:rFonts w:ascii="Calibri" w:hAnsi="Calibri"/>
                <w:b w:val="0"/>
                <w:i w:val="0"/>
                <w:sz w:val="18"/>
              </w:rPr>
              <w:t>¬</w:t>
            </w:r>
          </w:p>
        </w:tc>
        <w:tc>
          <w:tcPr>
            <w:tcW w:type="dxa" w:w="2412"/>
          </w:tcPr>
          <w:p>
            <w:pPr>
              <w:jc w:val="center"/>
            </w:pPr>
            <w:r/>
            <w:r>
              <w:rPr>
                <w:rFonts w:ascii="Calibri" w:hAnsi="Calibri"/>
                <w:b w:val="0"/>
                <w:i w:val="0"/>
                <w:sz w:val="18"/>
              </w:rPr>
              <w:t>Negation</w:t>
            </w:r>
          </w:p>
        </w:tc>
        <w:tc>
          <w:tcPr>
            <w:tcW w:type="dxa" w:w="2412"/>
          </w:tcPr>
          <w:p>
            <w:pPr>
              <w:jc w:val="center"/>
            </w:pPr>
            <w:r/>
            <w:r>
              <w:rPr>
                <w:rFonts w:ascii="Calibri" w:hAnsi="Calibri"/>
                <w:b w:val="0"/>
                <w:i w:val="0"/>
                <w:sz w:val="18"/>
              </w:rPr>
              <w:t>Logical NOT</w:t>
            </w:r>
          </w:p>
        </w:tc>
        <w:tc>
          <w:tcPr>
            <w:tcW w:type="dxa" w:w="2412"/>
          </w:tcPr>
          <w:p>
            <w:pPr>
              <w:jc w:val="center"/>
            </w:pPr>
            <w:r/>
            <w:r>
              <w:rPr>
                <w:rFonts w:ascii="Calibri" w:hAnsi="Calibri"/>
                <w:b w:val="0"/>
                <w:i w:val="0"/>
                <w:sz w:val="18"/>
              </w:rPr>
              <w:t>I</w:t>
            </w:r>
          </w:p>
        </w:tc>
      </w:tr>
      <w:tr>
        <w:tc>
          <w:tcPr>
            <w:tcW w:type="dxa" w:w="2412"/>
            <w:shd w:val="clear" w:fill="F0F4F8"/>
          </w:tcPr>
          <w:p>
            <w:pPr>
              <w:jc w:val="center"/>
            </w:pPr>
            <w:r/>
            <w:r>
              <w:rPr>
                <w:rFonts w:ascii="Calibri" w:hAnsi="Calibri"/>
                <w:b w:val="0"/>
                <w:i w:val="0"/>
                <w:sz w:val="18"/>
              </w:rPr>
              <w:t>∨</w:t>
            </w:r>
          </w:p>
        </w:tc>
        <w:tc>
          <w:tcPr>
            <w:tcW w:type="dxa" w:w="2412"/>
            <w:shd w:val="clear" w:fill="F0F4F8"/>
          </w:tcPr>
          <w:p>
            <w:pPr>
              <w:jc w:val="center"/>
            </w:pPr>
            <w:r/>
            <w:r>
              <w:rPr>
                <w:rFonts w:ascii="Calibri" w:hAnsi="Calibri"/>
                <w:b w:val="0"/>
                <w:i w:val="0"/>
                <w:sz w:val="18"/>
              </w:rPr>
              <w:t>Disjunction</w:t>
            </w:r>
          </w:p>
        </w:tc>
        <w:tc>
          <w:tcPr>
            <w:tcW w:type="dxa" w:w="2412"/>
            <w:shd w:val="clear" w:fill="F0F4F8"/>
          </w:tcPr>
          <w:p>
            <w:pPr>
              <w:jc w:val="center"/>
            </w:pPr>
            <w:r/>
            <w:r>
              <w:rPr>
                <w:rFonts w:ascii="Calibri" w:hAnsi="Calibri"/>
                <w:b w:val="0"/>
                <w:i w:val="0"/>
                <w:sz w:val="18"/>
              </w:rPr>
              <w:t>Logical OR</w:t>
            </w:r>
          </w:p>
        </w:tc>
        <w:tc>
          <w:tcPr>
            <w:tcW w:type="dxa" w:w="2412"/>
            <w:shd w:val="clear" w:fill="F0F4F8"/>
          </w:tcPr>
          <w:p>
            <w:pPr>
              <w:jc w:val="center"/>
            </w:pPr>
            <w:r/>
            <w:r>
              <w:rPr>
                <w:rFonts w:ascii="Calibri" w:hAnsi="Calibri"/>
                <w:b w:val="0"/>
                <w:i w:val="0"/>
                <w:sz w:val="18"/>
              </w:rPr>
              <w:t>I</w:t>
            </w:r>
          </w:p>
        </w:tc>
      </w:tr>
      <w:tr>
        <w:tc>
          <w:tcPr>
            <w:tcW w:type="dxa" w:w="2412"/>
          </w:tcPr>
          <w:p>
            <w:pPr>
              <w:jc w:val="center"/>
            </w:pPr>
            <w:r/>
            <w:r>
              <w:rPr>
                <w:rFonts w:ascii="Calibri" w:hAnsi="Calibri"/>
                <w:b w:val="0"/>
                <w:i w:val="0"/>
                <w:sz w:val="18"/>
              </w:rPr>
              <w:t>⊢</w:t>
            </w:r>
          </w:p>
        </w:tc>
        <w:tc>
          <w:tcPr>
            <w:tcW w:type="dxa" w:w="2412"/>
          </w:tcPr>
          <w:p>
            <w:pPr>
              <w:jc w:val="center"/>
            </w:pPr>
            <w:r/>
            <w:r>
              <w:rPr>
                <w:rFonts w:ascii="Calibri" w:hAnsi="Calibri"/>
                <w:b w:val="0"/>
                <w:i w:val="0"/>
                <w:sz w:val="18"/>
              </w:rPr>
              <w:t>Turnstile</w:t>
            </w:r>
          </w:p>
        </w:tc>
        <w:tc>
          <w:tcPr>
            <w:tcW w:type="dxa" w:w="2412"/>
          </w:tcPr>
          <w:p>
            <w:pPr>
              <w:jc w:val="center"/>
            </w:pPr>
            <w:r/>
            <w:r>
              <w:rPr>
                <w:rFonts w:ascii="Calibri" w:hAnsi="Calibri"/>
                <w:b w:val="0"/>
                <w:i w:val="0"/>
                <w:sz w:val="18"/>
              </w:rPr>
              <w:t>Syntactic entailment</w:t>
            </w:r>
          </w:p>
        </w:tc>
        <w:tc>
          <w:tcPr>
            <w:tcW w:type="dxa" w:w="2412"/>
          </w:tcPr>
          <w:p>
            <w:pPr>
              <w:jc w:val="center"/>
            </w:pPr>
            <w:r/>
            <w:r>
              <w:rPr>
                <w:rFonts w:ascii="Calibri" w:hAnsi="Calibri"/>
                <w:b w:val="0"/>
                <w:i w:val="0"/>
                <w:sz w:val="18"/>
              </w:rPr>
              <w:t>I</w:t>
            </w:r>
          </w:p>
        </w:tc>
      </w:tr>
      <w:tr>
        <w:tc>
          <w:tcPr>
            <w:tcW w:type="dxa" w:w="2412"/>
            <w:shd w:val="clear" w:fill="F0F4F8"/>
          </w:tcPr>
          <w:p>
            <w:pPr>
              <w:jc w:val="center"/>
            </w:pPr>
            <w:r/>
            <w:r>
              <w:rPr>
                <w:rFonts w:ascii="Calibri" w:hAnsi="Calibri"/>
                <w:b w:val="0"/>
                <w:i w:val="0"/>
                <w:sz w:val="18"/>
              </w:rPr>
              <w:t>C(n,k)</w:t>
            </w:r>
          </w:p>
        </w:tc>
        <w:tc>
          <w:tcPr>
            <w:tcW w:type="dxa" w:w="2412"/>
            <w:shd w:val="clear" w:fill="F0F4F8"/>
          </w:tcPr>
          <w:p>
            <w:pPr>
              <w:jc w:val="center"/>
            </w:pPr>
            <w:r/>
            <w:r>
              <w:rPr>
                <w:rFonts w:ascii="Calibri" w:hAnsi="Calibri"/>
                <w:b w:val="0"/>
                <w:i w:val="0"/>
                <w:sz w:val="18"/>
              </w:rPr>
              <w:t>Binomial coefficient</w:t>
            </w:r>
          </w:p>
        </w:tc>
        <w:tc>
          <w:tcPr>
            <w:tcW w:type="dxa" w:w="2412"/>
            <w:shd w:val="clear" w:fill="F0F4F8"/>
          </w:tcPr>
          <w:p>
            <w:pPr>
              <w:jc w:val="center"/>
            </w:pPr>
            <w:r/>
            <w:r>
              <w:rPr>
                <w:rFonts w:ascii="Calibri" w:hAnsi="Calibri"/>
                <w:b w:val="0"/>
                <w:i w:val="0"/>
                <w:sz w:val="18"/>
              </w:rPr>
              <w:t>n choose k</w:t>
            </w:r>
          </w:p>
        </w:tc>
        <w:tc>
          <w:tcPr>
            <w:tcW w:type="dxa" w:w="2412"/>
            <w:shd w:val="clear" w:fill="F0F4F8"/>
          </w:tcPr>
          <w:p>
            <w:pPr>
              <w:jc w:val="center"/>
            </w:pPr>
            <w:r/>
            <w:r>
              <w:rPr>
                <w:rFonts w:ascii="Calibri" w:hAnsi="Calibri"/>
                <w:b w:val="0"/>
                <w:i w:val="0"/>
                <w:sz w:val="18"/>
              </w:rPr>
              <w:t>II</w:t>
            </w:r>
          </w:p>
        </w:tc>
      </w:tr>
      <w:tr>
        <w:tc>
          <w:tcPr>
            <w:tcW w:type="dxa" w:w="2412"/>
          </w:tcPr>
          <w:p>
            <w:pPr>
              <w:jc w:val="center"/>
            </w:pPr>
            <w:r/>
            <w:r>
              <w:rPr>
                <w:rFonts w:ascii="Calibri" w:hAnsi="Calibri"/>
                <w:b w:val="0"/>
                <w:i w:val="0"/>
                <w:sz w:val="18"/>
              </w:rPr>
              <w:t>P(n,k)</w:t>
            </w:r>
          </w:p>
        </w:tc>
        <w:tc>
          <w:tcPr>
            <w:tcW w:type="dxa" w:w="2412"/>
          </w:tcPr>
          <w:p>
            <w:pPr>
              <w:jc w:val="center"/>
            </w:pPr>
            <w:r/>
            <w:r>
              <w:rPr>
                <w:rFonts w:ascii="Calibri" w:hAnsi="Calibri"/>
                <w:b w:val="0"/>
                <w:i w:val="0"/>
                <w:sz w:val="18"/>
              </w:rPr>
              <w:t>Permutation</w:t>
            </w:r>
          </w:p>
        </w:tc>
        <w:tc>
          <w:tcPr>
            <w:tcW w:type="dxa" w:w="2412"/>
          </w:tcPr>
          <w:p>
            <w:pPr>
              <w:jc w:val="center"/>
            </w:pPr>
            <w:r/>
            <w:r>
              <w:rPr>
                <w:rFonts w:ascii="Calibri" w:hAnsi="Calibri"/>
                <w:b w:val="0"/>
                <w:i w:val="0"/>
                <w:sz w:val="18"/>
              </w:rPr>
              <w:t>n pick k (ordered)</w:t>
            </w:r>
          </w:p>
        </w:tc>
        <w:tc>
          <w:tcPr>
            <w:tcW w:type="dxa" w:w="2412"/>
          </w:tcPr>
          <w:p>
            <w:pPr>
              <w:jc w:val="center"/>
            </w:pPr>
            <w:r/>
            <w:r>
              <w:rPr>
                <w:rFonts w:ascii="Calibri" w:hAnsi="Calibri"/>
                <w:b w:val="0"/>
                <w:i w:val="0"/>
                <w:sz w:val="18"/>
              </w:rPr>
              <w:t>II</w:t>
            </w:r>
          </w:p>
        </w:tc>
      </w:tr>
      <w:tr>
        <w:tc>
          <w:tcPr>
            <w:tcW w:type="dxa" w:w="2412"/>
            <w:shd w:val="clear" w:fill="F0F4F8"/>
          </w:tcPr>
          <w:p>
            <w:pPr>
              <w:jc w:val="center"/>
            </w:pPr>
            <w:r/>
            <w:r>
              <w:rPr>
                <w:rFonts w:ascii="Calibri" w:hAnsi="Calibri"/>
                <w:b w:val="0"/>
                <w:i w:val="0"/>
                <w:sz w:val="18"/>
              </w:rPr>
              <w:t>!</w:t>
            </w:r>
          </w:p>
        </w:tc>
        <w:tc>
          <w:tcPr>
            <w:tcW w:type="dxa" w:w="2412"/>
            <w:shd w:val="clear" w:fill="F0F4F8"/>
          </w:tcPr>
          <w:p>
            <w:pPr>
              <w:jc w:val="center"/>
            </w:pPr>
            <w:r/>
            <w:r>
              <w:rPr>
                <w:rFonts w:ascii="Calibri" w:hAnsi="Calibri"/>
                <w:b w:val="0"/>
                <w:i w:val="0"/>
                <w:sz w:val="18"/>
              </w:rPr>
              <w:t>Factorial</w:t>
            </w:r>
          </w:p>
        </w:tc>
        <w:tc>
          <w:tcPr>
            <w:tcW w:type="dxa" w:w="2412"/>
            <w:shd w:val="clear" w:fill="F0F4F8"/>
          </w:tcPr>
          <w:p>
            <w:pPr>
              <w:jc w:val="center"/>
            </w:pPr>
            <w:r/>
            <w:r>
              <w:rPr>
                <w:rFonts w:ascii="Calibri" w:hAnsi="Calibri"/>
                <w:b w:val="0"/>
                <w:i w:val="0"/>
                <w:sz w:val="18"/>
              </w:rPr>
              <w:t>n! = n × (n-1) × ... × 1</w:t>
            </w:r>
          </w:p>
        </w:tc>
        <w:tc>
          <w:tcPr>
            <w:tcW w:type="dxa" w:w="2412"/>
            <w:shd w:val="clear" w:fill="F0F4F8"/>
          </w:tcPr>
          <w:p>
            <w:pPr>
              <w:jc w:val="center"/>
            </w:pPr>
            <w:r/>
            <w:r>
              <w:rPr>
                <w:rFonts w:ascii="Calibri" w:hAnsi="Calibri"/>
                <w:b w:val="0"/>
                <w:i w:val="0"/>
                <w:sz w:val="18"/>
              </w:rPr>
              <w:t>II</w:t>
            </w:r>
          </w:p>
        </w:tc>
      </w:tr>
      <w:tr>
        <w:tc>
          <w:tcPr>
            <w:tcW w:type="dxa" w:w="2412"/>
          </w:tcPr>
          <w:p>
            <w:pPr>
              <w:jc w:val="center"/>
            </w:pPr>
            <w:r/>
            <w:r>
              <w:rPr>
                <w:rFonts w:ascii="Calibri" w:hAnsi="Calibri"/>
                <w:b w:val="0"/>
                <w:i w:val="0"/>
                <w:sz w:val="18"/>
              </w:rPr>
              <w:t>Σ</w:t>
            </w:r>
          </w:p>
        </w:tc>
        <w:tc>
          <w:tcPr>
            <w:tcW w:type="dxa" w:w="2412"/>
          </w:tcPr>
          <w:p>
            <w:pPr>
              <w:jc w:val="center"/>
            </w:pPr>
            <w:r/>
            <w:r>
              <w:rPr>
                <w:rFonts w:ascii="Calibri" w:hAnsi="Calibri"/>
                <w:b w:val="0"/>
                <w:i w:val="0"/>
                <w:sz w:val="18"/>
              </w:rPr>
              <w:t>Summation</w:t>
            </w:r>
          </w:p>
        </w:tc>
        <w:tc>
          <w:tcPr>
            <w:tcW w:type="dxa" w:w="2412"/>
          </w:tcPr>
          <w:p>
            <w:pPr>
              <w:jc w:val="center"/>
            </w:pPr>
            <w:r/>
            <w:r>
              <w:rPr>
                <w:rFonts w:ascii="Calibri" w:hAnsi="Calibri"/>
                <w:b w:val="0"/>
                <w:i w:val="0"/>
                <w:sz w:val="18"/>
              </w:rPr>
              <w:t>Sum over index</w:t>
            </w:r>
          </w:p>
        </w:tc>
        <w:tc>
          <w:tcPr>
            <w:tcW w:type="dxa" w:w="2412"/>
          </w:tcPr>
          <w:p>
            <w:pPr>
              <w:jc w:val="center"/>
            </w:pPr>
            <w:r/>
            <w:r>
              <w:rPr>
                <w:rFonts w:ascii="Calibri" w:hAnsi="Calibri"/>
                <w:b w:val="0"/>
                <w:i w:val="0"/>
                <w:sz w:val="18"/>
              </w:rPr>
              <w:t>II</w:t>
            </w:r>
          </w:p>
        </w:tc>
      </w:tr>
      <w:tr>
        <w:tc>
          <w:tcPr>
            <w:tcW w:type="dxa" w:w="2412"/>
            <w:shd w:val="clear" w:fill="F0F4F8"/>
          </w:tcPr>
          <w:p>
            <w:pPr>
              <w:jc w:val="center"/>
            </w:pPr>
            <w:r/>
            <w:r>
              <w:rPr>
                <w:rFonts w:ascii="Calibri" w:hAnsi="Calibri"/>
                <w:b w:val="0"/>
                <w:i w:val="0"/>
                <w:sz w:val="18"/>
              </w:rPr>
              <w:t>G = (V,E)</w:t>
            </w:r>
          </w:p>
        </w:tc>
        <w:tc>
          <w:tcPr>
            <w:tcW w:type="dxa" w:w="2412"/>
            <w:shd w:val="clear" w:fill="F0F4F8"/>
          </w:tcPr>
          <w:p>
            <w:pPr>
              <w:jc w:val="center"/>
            </w:pPr>
            <w:r/>
            <w:r>
              <w:rPr>
                <w:rFonts w:ascii="Calibri" w:hAnsi="Calibri"/>
                <w:b w:val="0"/>
                <w:i w:val="0"/>
                <w:sz w:val="18"/>
              </w:rPr>
              <w:t>Graph</w:t>
            </w:r>
          </w:p>
        </w:tc>
        <w:tc>
          <w:tcPr>
            <w:tcW w:type="dxa" w:w="2412"/>
            <w:shd w:val="clear" w:fill="F0F4F8"/>
          </w:tcPr>
          <w:p>
            <w:pPr>
              <w:jc w:val="center"/>
            </w:pPr>
            <w:r/>
            <w:r>
              <w:rPr>
                <w:rFonts w:ascii="Calibri" w:hAnsi="Calibri"/>
                <w:b w:val="0"/>
                <w:i w:val="0"/>
                <w:sz w:val="18"/>
              </w:rPr>
              <w:t>Vertices V, edges E</w:t>
            </w:r>
          </w:p>
        </w:tc>
        <w:tc>
          <w:tcPr>
            <w:tcW w:type="dxa" w:w="2412"/>
            <w:shd w:val="clear" w:fill="F0F4F8"/>
          </w:tcPr>
          <w:p>
            <w:pPr>
              <w:jc w:val="center"/>
            </w:pPr>
            <w:r/>
            <w:r>
              <w:rPr>
                <w:rFonts w:ascii="Calibri" w:hAnsi="Calibri"/>
                <w:b w:val="0"/>
                <w:i w:val="0"/>
                <w:sz w:val="18"/>
              </w:rPr>
              <w:t>III</w:t>
            </w:r>
          </w:p>
        </w:tc>
      </w:tr>
      <w:tr>
        <w:tc>
          <w:tcPr>
            <w:tcW w:type="dxa" w:w="2412"/>
          </w:tcPr>
          <w:p>
            <w:pPr>
              <w:jc w:val="center"/>
            </w:pPr>
            <w:r/>
            <w:r>
              <w:rPr>
                <w:rFonts w:ascii="Calibri" w:hAnsi="Calibri"/>
                <w:b w:val="0"/>
                <w:i w:val="0"/>
                <w:sz w:val="18"/>
              </w:rPr>
              <w:t>deg(v)</w:t>
            </w:r>
          </w:p>
        </w:tc>
        <w:tc>
          <w:tcPr>
            <w:tcW w:type="dxa" w:w="2412"/>
          </w:tcPr>
          <w:p>
            <w:pPr>
              <w:jc w:val="center"/>
            </w:pPr>
            <w:r/>
            <w:r>
              <w:rPr>
                <w:rFonts w:ascii="Calibri" w:hAnsi="Calibri"/>
                <w:b w:val="0"/>
                <w:i w:val="0"/>
                <w:sz w:val="18"/>
              </w:rPr>
              <w:t>Degree</w:t>
            </w:r>
          </w:p>
        </w:tc>
        <w:tc>
          <w:tcPr>
            <w:tcW w:type="dxa" w:w="2412"/>
          </w:tcPr>
          <w:p>
            <w:pPr>
              <w:jc w:val="center"/>
            </w:pPr>
            <w:r/>
            <w:r>
              <w:rPr>
                <w:rFonts w:ascii="Calibri" w:hAnsi="Calibri"/>
                <w:b w:val="0"/>
                <w:i w:val="0"/>
                <w:sz w:val="18"/>
              </w:rPr>
              <w:t>Edges incident to v</w:t>
            </w:r>
          </w:p>
        </w:tc>
        <w:tc>
          <w:tcPr>
            <w:tcW w:type="dxa" w:w="2412"/>
          </w:tcPr>
          <w:p>
            <w:pPr>
              <w:jc w:val="center"/>
            </w:pPr>
            <w:r/>
            <w:r>
              <w:rPr>
                <w:rFonts w:ascii="Calibri" w:hAnsi="Calibri"/>
                <w:b w:val="0"/>
                <w:i w:val="0"/>
                <w:sz w:val="18"/>
              </w:rPr>
              <w:t>III</w:t>
            </w:r>
          </w:p>
        </w:tc>
      </w:tr>
      <w:tr>
        <w:tc>
          <w:tcPr>
            <w:tcW w:type="dxa" w:w="2412"/>
            <w:shd w:val="clear" w:fill="F0F4F8"/>
          </w:tcPr>
          <w:p>
            <w:pPr>
              <w:jc w:val="center"/>
            </w:pPr>
            <w:r/>
            <w:r>
              <w:rPr>
                <w:rFonts w:ascii="Calibri" w:hAnsi="Calibri"/>
                <w:b w:val="0"/>
                <w:i w:val="0"/>
                <w:sz w:val="18"/>
              </w:rPr>
              <w:t>≅</w:t>
            </w:r>
          </w:p>
        </w:tc>
        <w:tc>
          <w:tcPr>
            <w:tcW w:type="dxa" w:w="2412"/>
            <w:shd w:val="clear" w:fill="F0F4F8"/>
          </w:tcPr>
          <w:p>
            <w:pPr>
              <w:jc w:val="center"/>
            </w:pPr>
            <w:r/>
            <w:r>
              <w:rPr>
                <w:rFonts w:ascii="Calibri" w:hAnsi="Calibri"/>
                <w:b w:val="0"/>
                <w:i w:val="0"/>
                <w:sz w:val="18"/>
              </w:rPr>
              <w:t>Isomorphism</w:t>
            </w:r>
          </w:p>
        </w:tc>
        <w:tc>
          <w:tcPr>
            <w:tcW w:type="dxa" w:w="2412"/>
            <w:shd w:val="clear" w:fill="F0F4F8"/>
          </w:tcPr>
          <w:p>
            <w:pPr>
              <w:jc w:val="center"/>
            </w:pPr>
            <w:r/>
            <w:r>
              <w:rPr>
                <w:rFonts w:ascii="Calibri" w:hAnsi="Calibri"/>
                <w:b w:val="0"/>
                <w:i w:val="0"/>
                <w:sz w:val="18"/>
              </w:rPr>
              <w:t>Structurally identical graphs</w:t>
            </w:r>
          </w:p>
        </w:tc>
        <w:tc>
          <w:tcPr>
            <w:tcW w:type="dxa" w:w="2412"/>
            <w:shd w:val="clear" w:fill="F0F4F8"/>
          </w:tcPr>
          <w:p>
            <w:pPr>
              <w:jc w:val="center"/>
            </w:pPr>
            <w:r/>
            <w:r>
              <w:rPr>
                <w:rFonts w:ascii="Calibri" w:hAnsi="Calibri"/>
                <w:b w:val="0"/>
                <w:i w:val="0"/>
                <w:sz w:val="18"/>
              </w:rPr>
              <w:t>III</w:t>
            </w:r>
          </w:p>
        </w:tc>
      </w:tr>
      <w:tr>
        <w:tc>
          <w:tcPr>
            <w:tcW w:type="dxa" w:w="2412"/>
          </w:tcPr>
          <w:p>
            <w:pPr>
              <w:jc w:val="center"/>
            </w:pPr>
            <w:r/>
            <w:r>
              <w:rPr>
                <w:rFonts w:ascii="Calibri" w:hAnsi="Calibri"/>
                <w:b w:val="0"/>
                <w:i w:val="0"/>
                <w:sz w:val="18"/>
              </w:rPr>
              <w:t>A[i,j]</w:t>
            </w:r>
          </w:p>
        </w:tc>
        <w:tc>
          <w:tcPr>
            <w:tcW w:type="dxa" w:w="2412"/>
          </w:tcPr>
          <w:p>
            <w:pPr>
              <w:jc w:val="center"/>
            </w:pPr>
            <w:r/>
            <w:r>
              <w:rPr>
                <w:rFonts w:ascii="Calibri" w:hAnsi="Calibri"/>
                <w:b w:val="0"/>
                <w:i w:val="0"/>
                <w:sz w:val="18"/>
              </w:rPr>
              <w:t>Matrix entry</w:t>
            </w:r>
          </w:p>
        </w:tc>
        <w:tc>
          <w:tcPr>
            <w:tcW w:type="dxa" w:w="2412"/>
          </w:tcPr>
          <w:p>
            <w:pPr>
              <w:jc w:val="center"/>
            </w:pPr>
            <w:r/>
            <w:r>
              <w:rPr>
                <w:rFonts w:ascii="Calibri" w:hAnsi="Calibri"/>
                <w:b w:val="0"/>
                <w:i w:val="0"/>
                <w:sz w:val="18"/>
              </w:rPr>
              <w:t>Row i, column j</w:t>
            </w:r>
          </w:p>
        </w:tc>
        <w:tc>
          <w:tcPr>
            <w:tcW w:type="dxa" w:w="2412"/>
          </w:tcPr>
          <w:p>
            <w:pPr>
              <w:jc w:val="center"/>
            </w:pPr>
            <w:r/>
            <w:r>
              <w:rPr>
                <w:rFonts w:ascii="Calibri" w:hAnsi="Calibri"/>
                <w:b w:val="0"/>
                <w:i w:val="0"/>
                <w:sz w:val="18"/>
              </w:rPr>
              <w:t>III</w:t>
            </w:r>
          </w:p>
        </w:tc>
      </w:tr>
      <w:tr>
        <w:tc>
          <w:tcPr>
            <w:tcW w:type="dxa" w:w="2412"/>
            <w:shd w:val="clear" w:fill="F0F4F8"/>
          </w:tcPr>
          <w:p>
            <w:pPr>
              <w:jc w:val="center"/>
            </w:pPr>
            <w:r/>
            <w:r>
              <w:rPr>
                <w:rFonts w:ascii="Calibri" w:hAnsi="Calibri"/>
                <w:b w:val="0"/>
                <w:i w:val="0"/>
                <w:sz w:val="18"/>
              </w:rPr>
              <w:t>Pᵀ</w:t>
            </w:r>
          </w:p>
        </w:tc>
        <w:tc>
          <w:tcPr>
            <w:tcW w:type="dxa" w:w="2412"/>
            <w:shd w:val="clear" w:fill="F0F4F8"/>
          </w:tcPr>
          <w:p>
            <w:pPr>
              <w:jc w:val="center"/>
            </w:pPr>
            <w:r/>
            <w:r>
              <w:rPr>
                <w:rFonts w:ascii="Calibri" w:hAnsi="Calibri"/>
                <w:b w:val="0"/>
                <w:i w:val="0"/>
                <w:sz w:val="18"/>
              </w:rPr>
              <w:t>Transpose</w:t>
            </w:r>
          </w:p>
        </w:tc>
        <w:tc>
          <w:tcPr>
            <w:tcW w:type="dxa" w:w="2412"/>
            <w:shd w:val="clear" w:fill="F0F4F8"/>
          </w:tcPr>
          <w:p>
            <w:pPr>
              <w:jc w:val="center"/>
            </w:pPr>
            <w:r/>
            <w:r>
              <w:rPr>
                <w:rFonts w:ascii="Calibri" w:hAnsi="Calibri"/>
                <w:b w:val="0"/>
                <w:i w:val="0"/>
                <w:sz w:val="18"/>
              </w:rPr>
              <w:t>Transpose of matrix P</w:t>
            </w:r>
          </w:p>
        </w:tc>
        <w:tc>
          <w:tcPr>
            <w:tcW w:type="dxa" w:w="2412"/>
            <w:shd w:val="clear" w:fill="F0F4F8"/>
          </w:tcPr>
          <w:p>
            <w:pPr>
              <w:jc w:val="center"/>
            </w:pPr>
            <w:r/>
            <w:r>
              <w:rPr>
                <w:rFonts w:ascii="Calibri" w:hAnsi="Calibri"/>
                <w:b w:val="0"/>
                <w:i w:val="0"/>
                <w:sz w:val="18"/>
              </w:rPr>
              <w:t>III</w:t>
            </w:r>
          </w:p>
        </w:tc>
      </w:tr>
      <w:tr>
        <w:tc>
          <w:tcPr>
            <w:tcW w:type="dxa" w:w="2412"/>
          </w:tcPr>
          <w:p>
            <w:pPr>
              <w:jc w:val="center"/>
            </w:pPr>
            <w:r/>
            <w:r>
              <w:rPr>
                <w:rFonts w:ascii="Calibri" w:hAnsi="Calibri"/>
                <w:b w:val="0"/>
                <w:i w:val="0"/>
                <w:sz w:val="18"/>
              </w:rPr>
              <w:t>|V|</w:t>
            </w:r>
          </w:p>
        </w:tc>
        <w:tc>
          <w:tcPr>
            <w:tcW w:type="dxa" w:w="2412"/>
          </w:tcPr>
          <w:p>
            <w:pPr>
              <w:jc w:val="center"/>
            </w:pPr>
            <w:r/>
            <w:r>
              <w:rPr>
                <w:rFonts w:ascii="Calibri" w:hAnsi="Calibri"/>
                <w:b w:val="0"/>
                <w:i w:val="0"/>
                <w:sz w:val="18"/>
              </w:rPr>
              <w:t>Cardinality</w:t>
            </w:r>
          </w:p>
        </w:tc>
        <w:tc>
          <w:tcPr>
            <w:tcW w:type="dxa" w:w="2412"/>
          </w:tcPr>
          <w:p>
            <w:pPr>
              <w:jc w:val="center"/>
            </w:pPr>
            <w:r/>
            <w:r>
              <w:rPr>
                <w:rFonts w:ascii="Calibri" w:hAnsi="Calibri"/>
                <w:b w:val="0"/>
                <w:i w:val="0"/>
                <w:sz w:val="18"/>
              </w:rPr>
              <w:t>Number of vertices</w:t>
            </w:r>
          </w:p>
        </w:tc>
        <w:tc>
          <w:tcPr>
            <w:tcW w:type="dxa" w:w="2412"/>
          </w:tcPr>
          <w:p>
            <w:pPr>
              <w:jc w:val="center"/>
            </w:pPr>
            <w:r/>
            <w:r>
              <w:rPr>
                <w:rFonts w:ascii="Calibri" w:hAnsi="Calibri"/>
                <w:b w:val="0"/>
                <w:i w:val="0"/>
                <w:sz w:val="18"/>
              </w:rPr>
              <w:t>III</w:t>
            </w:r>
          </w:p>
        </w:tc>
      </w:tr>
      <w:tr>
        <w:tc>
          <w:tcPr>
            <w:tcW w:type="dxa" w:w="2412"/>
            <w:shd w:val="clear" w:fill="F0F4F8"/>
          </w:tcPr>
          <w:p>
            <w:pPr>
              <w:jc w:val="center"/>
            </w:pPr>
            <w:r/>
            <w:r>
              <w:rPr>
                <w:rFonts w:ascii="Calibri" w:hAnsi="Calibri"/>
                <w:b w:val="0"/>
                <w:i w:val="0"/>
                <w:sz w:val="18"/>
              </w:rPr>
              <w:t>|E|</w:t>
            </w:r>
          </w:p>
        </w:tc>
        <w:tc>
          <w:tcPr>
            <w:tcW w:type="dxa" w:w="2412"/>
            <w:shd w:val="clear" w:fill="F0F4F8"/>
          </w:tcPr>
          <w:p>
            <w:pPr>
              <w:jc w:val="center"/>
            </w:pPr>
            <w:r/>
            <w:r>
              <w:rPr>
                <w:rFonts w:ascii="Calibri" w:hAnsi="Calibri"/>
                <w:b w:val="0"/>
                <w:i w:val="0"/>
                <w:sz w:val="18"/>
              </w:rPr>
              <w:t>Cardinality</w:t>
            </w:r>
          </w:p>
        </w:tc>
        <w:tc>
          <w:tcPr>
            <w:tcW w:type="dxa" w:w="2412"/>
            <w:shd w:val="clear" w:fill="F0F4F8"/>
          </w:tcPr>
          <w:p>
            <w:pPr>
              <w:jc w:val="center"/>
            </w:pPr>
            <w:r/>
            <w:r>
              <w:rPr>
                <w:rFonts w:ascii="Calibri" w:hAnsi="Calibri"/>
                <w:b w:val="0"/>
                <w:i w:val="0"/>
                <w:sz w:val="18"/>
              </w:rPr>
              <w:t>Number of edges</w:t>
            </w:r>
          </w:p>
        </w:tc>
        <w:tc>
          <w:tcPr>
            <w:tcW w:type="dxa" w:w="2412"/>
            <w:shd w:val="clear" w:fill="F0F4F8"/>
          </w:tcPr>
          <w:p>
            <w:pPr>
              <w:jc w:val="center"/>
            </w:pPr>
            <w:r/>
            <w:r>
              <w:rPr>
                <w:rFonts w:ascii="Calibri" w:hAnsi="Calibri"/>
                <w:b w:val="0"/>
                <w:i w:val="0"/>
                <w:sz w:val="18"/>
              </w:rPr>
              <w:t>III</w:t>
            </w:r>
          </w:p>
        </w:tc>
      </w:tr>
    </w:tbl>
    <w:p>
      <w:pPr>
        <w:jc w:val="center"/>
      </w:pPr>
      <w:r>
        <w:rPr>
          <w:i/>
          <w:color w:val="5A5A5A"/>
          <w:sz w:val="18"/>
        </w:rPr>
        <w:t>Table A-1: Complete symbol reference for all three units.</w:t>
      </w:r>
    </w:p>
    <w:p>
      <w:r>
        <w:br/>
      </w:r>
    </w:p>
    <w:p>
      <w:pPr>
        <w:pStyle w:val="Heading1"/>
      </w:pPr>
      <w:r>
        <w:t>Appendix B — Glossary</w:t>
      </w:r>
    </w:p>
    <w:p/>
    <w:p>
      <w:pPr>
        <w:spacing w:after="120"/>
      </w:pPr>
      <w:r>
        <w:rPr>
          <w:b/>
          <w:sz w:val="22"/>
        </w:rPr>
        <w:t xml:space="preserve">Axiom: </w:t>
      </w:r>
      <w:r>
        <w:rPr>
          <w:sz w:val="22"/>
        </w:rPr>
        <w:t>A statement assumed to be true without proof. In propositional logic, axioms form the foundation from which theorems are derived.</w:t>
      </w:r>
    </w:p>
    <w:p>
      <w:pPr>
        <w:spacing w:after="120"/>
      </w:pPr>
      <w:r>
        <w:rPr>
          <w:b/>
          <w:sz w:val="22"/>
        </w:rPr>
        <w:t xml:space="preserve">Bijection: </w:t>
      </w:r>
      <w:r>
        <w:rPr>
          <w:sz w:val="22"/>
        </w:rPr>
        <w:t>A one-to-one and onto function between two sets. Every element in the domain maps to exactly one element in the codomain, and every element in the codomain has exactly one preimage.</w:t>
      </w:r>
    </w:p>
    <w:p>
      <w:pPr>
        <w:spacing w:after="120"/>
      </w:pPr>
      <w:r>
        <w:rPr>
          <w:b/>
          <w:sz w:val="22"/>
        </w:rPr>
        <w:t xml:space="preserve">Bipartite Graph: </w:t>
      </w:r>
      <w:r>
        <w:rPr>
          <w:sz w:val="22"/>
        </w:rPr>
        <w:t>A graph whose vertices can be divided into two disjoint sets such that every edge connects a vertex in one set to a vertex in the other. No edges exist within a set.</w:t>
      </w:r>
    </w:p>
    <w:p>
      <w:pPr>
        <w:spacing w:after="120"/>
      </w:pPr>
      <w:r>
        <w:rPr>
          <w:b/>
          <w:sz w:val="22"/>
        </w:rPr>
        <w:t xml:space="preserve">Combination: </w:t>
      </w:r>
      <w:r>
        <w:rPr>
          <w:sz w:val="22"/>
        </w:rPr>
        <w:t>A selection of k elements from a set of n elements where order does not matter. Counted by the binomial coefficient C(n,k).</w:t>
      </w:r>
    </w:p>
    <w:p>
      <w:pPr>
        <w:spacing w:after="120"/>
      </w:pPr>
      <w:r>
        <w:rPr>
          <w:b/>
          <w:sz w:val="22"/>
        </w:rPr>
        <w:t xml:space="preserve">Conditional Proof: </w:t>
      </w:r>
      <w:r>
        <w:rPr>
          <w:sz w:val="22"/>
        </w:rPr>
        <w:t>A proof technique where to prove p → q, one assumes p and derives q. The assumption is then 'discharged' to conclude p → q.</w:t>
      </w:r>
    </w:p>
    <w:p>
      <w:pPr>
        <w:spacing w:after="120"/>
      </w:pPr>
      <w:r>
        <w:rPr>
          <w:b/>
          <w:sz w:val="22"/>
        </w:rPr>
        <w:t xml:space="preserve">Degree Sequence: </w:t>
      </w:r>
      <w:r>
        <w:rPr>
          <w:sz w:val="22"/>
        </w:rPr>
        <w:t>The sequence of vertex degrees, usually sorted in non-increasing order. A necessary (but not sufficient) condition for graph isomorphism.</w:t>
      </w:r>
    </w:p>
    <w:p>
      <w:pPr>
        <w:spacing w:after="120"/>
      </w:pPr>
      <w:r>
        <w:rPr>
          <w:b/>
          <w:sz w:val="22"/>
        </w:rPr>
        <w:t xml:space="preserve">Graph Isomorphism: </w:t>
      </w:r>
      <w:r>
        <w:rPr>
          <w:sz w:val="22"/>
        </w:rPr>
        <w:t>A bijection between the vertex sets of two graphs that preserves adjacency. Two isomorphic graphs have identical structure, possibly with different labels.</w:t>
      </w:r>
    </w:p>
    <w:p>
      <w:pPr>
        <w:spacing w:after="120"/>
      </w:pPr>
      <w:r>
        <w:rPr>
          <w:b/>
          <w:sz w:val="22"/>
        </w:rPr>
        <w:t xml:space="preserve">Handshake Lemma: </w:t>
      </w:r>
      <w:r>
        <w:rPr>
          <w:sz w:val="22"/>
        </w:rPr>
        <w:t>The theorem that the sum of all vertex degrees equals twice the number of edges: Σ deg(v) = 2|E|. Follows from counting each edge twice (once for each endpoint).</w:t>
      </w:r>
    </w:p>
    <w:p>
      <w:pPr>
        <w:spacing w:after="120"/>
      </w:pPr>
      <w:r>
        <w:rPr>
          <w:b/>
          <w:sz w:val="22"/>
        </w:rPr>
        <w:t xml:space="preserve">Hypothetical Syllogism: </w:t>
      </w:r>
      <w:r>
        <w:rPr>
          <w:sz w:val="22"/>
        </w:rPr>
        <w:t>The derived inference rule: from p → q and q → r, conclude p → r. The 'chain rule' for implications.</w:t>
      </w:r>
    </w:p>
    <w:p>
      <w:pPr>
        <w:spacing w:after="120"/>
      </w:pPr>
      <w:r>
        <w:rPr>
          <w:b/>
          <w:sz w:val="22"/>
        </w:rPr>
        <w:t xml:space="preserve">Material Conditional: </w:t>
      </w:r>
      <w:r>
        <w:rPr>
          <w:sz w:val="22"/>
        </w:rPr>
        <w:t>The logical connective → defined by the truth table: p → q is false only when p is true and q is false. Also known as 'implication'.</w:t>
      </w:r>
    </w:p>
    <w:p>
      <w:pPr>
        <w:spacing w:after="120"/>
      </w:pPr>
      <w:r>
        <w:rPr>
          <w:b/>
          <w:sz w:val="22"/>
        </w:rPr>
        <w:t xml:space="preserve">Modus Ponens: </w:t>
      </w:r>
      <w:r>
        <w:rPr>
          <w:sz w:val="22"/>
        </w:rPr>
        <w:t>The inference rule: from p → q and p, conclude q. The most fundamental rule of deductive inference.</w:t>
      </w:r>
    </w:p>
    <w:p>
      <w:pPr>
        <w:spacing w:after="120"/>
      </w:pPr>
      <w:r>
        <w:rPr>
          <w:b/>
          <w:sz w:val="22"/>
        </w:rPr>
        <w:t xml:space="preserve">Permutation: </w:t>
      </w:r>
      <w:r>
        <w:rPr>
          <w:sz w:val="22"/>
        </w:rPr>
        <w:t>An ordered selection of k elements from a set of n elements. Counted by P(n,k) = n!/(n-k)!.</w:t>
      </w:r>
    </w:p>
    <w:p>
      <w:pPr>
        <w:spacing w:after="120"/>
      </w:pPr>
      <w:r>
        <w:rPr>
          <w:b/>
          <w:sz w:val="22"/>
        </w:rPr>
        <w:t xml:space="preserve">Vacuous Truth: </w:t>
      </w:r>
      <w:r>
        <w:rPr>
          <w:sz w:val="22"/>
        </w:rPr>
        <w:t>An implication p → q that is true because p is false, regardless of q. 'If the moon is made of cheese, then 2+2=5' is vacuously true.</w:t>
      </w:r>
    </w:p>
    <w:p>
      <w:pPr>
        <w:spacing w:after="120"/>
      </w:pPr>
      <w:r>
        <w:rPr>
          <w:b/>
          <w:sz w:val="22"/>
        </w:rPr>
        <w:t xml:space="preserve">Validity: </w:t>
      </w:r>
      <w:r>
        <w:rPr>
          <w:sz w:val="22"/>
        </w:rPr>
        <w:t>An argument is valid if the conclusion necessarily follows from the premises. Validity is about logical structure, not the actual truth of premises.</w:t>
      </w:r>
    </w:p>
    <w:p>
      <w:pPr>
        <w:spacing w:after="120"/>
      </w:pPr>
      <w:r>
        <w:rPr>
          <w:b/>
          <w:sz w:val="22"/>
        </w:rPr>
        <w:t xml:space="preserve">Soundness: </w:t>
      </w:r>
      <w:r>
        <w:rPr>
          <w:sz w:val="22"/>
        </w:rPr>
        <w:t>An argument is sound if it is valid AND all premises are actually true. Soundness combines logical correctness with factual accuracy.</w:t>
      </w:r>
    </w:p>
    <w:p>
      <w:r>
        <w:br/>
      </w:r>
    </w:p>
    <w:p>
      <w:pPr>
        <w:pStyle w:val="Heading1"/>
      </w:pPr>
      <w:r>
        <w:t>Appendix C — Verification Logs</w:t>
      </w:r>
    </w:p>
    <w:p/>
    <w:p>
      <w:pPr>
        <w:pStyle w:val="Heading2"/>
      </w:pPr>
      <w:r>
        <w:t>C.1 Computational Verification</w:t>
      </w:r>
    </w:p>
    <w:p>
      <w:pPr>
        <w:spacing w:after="120" w:before="0"/>
      </w:pPr>
      <w:r>
        <w:rPr>
          <w:rFonts w:ascii="Calibri" w:hAnsi="Calibri"/>
          <w:b w:val="0"/>
          <w:i w:val="0"/>
          <w:sz w:val="22"/>
        </w:rPr>
        <w:t>All mathematical computations in this report were verified using exact integer arithmetic (no floating-point approximations). The following checks were performed:</w:t>
      </w:r>
    </w:p>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282A2"/>
          </w:tcPr>
          <w:p>
            <w:pPr>
              <w:jc w:val="center"/>
            </w:pPr>
            <w:r>
              <w:rPr>
                <w:color w:val="FEFCFB"/>
              </w:rPr>
            </w:r>
            <w:r>
              <w:rPr>
                <w:rFonts w:ascii="Calibri" w:hAnsi="Calibri"/>
                <w:b/>
                <w:i w:val="0"/>
                <w:color w:val="FEFCFB"/>
                <w:sz w:val="18"/>
              </w:rPr>
              <w:t>Computation</w:t>
            </w:r>
          </w:p>
        </w:tc>
        <w:tc>
          <w:tcPr>
            <w:tcW w:type="dxa" w:w="1930"/>
            <w:shd w:val="clear" w:fill="1282A2"/>
          </w:tcPr>
          <w:p>
            <w:pPr>
              <w:jc w:val="center"/>
            </w:pPr>
            <w:r>
              <w:rPr>
                <w:color w:val="FEFCFB"/>
              </w:rPr>
            </w:r>
            <w:r>
              <w:rPr>
                <w:rFonts w:ascii="Calibri" w:hAnsi="Calibri"/>
                <w:b/>
                <w:i w:val="0"/>
                <w:color w:val="FEFCFB"/>
                <w:sz w:val="18"/>
              </w:rPr>
              <w:t>Expected</w:t>
            </w:r>
          </w:p>
        </w:tc>
        <w:tc>
          <w:tcPr>
            <w:tcW w:type="dxa" w:w="1930"/>
            <w:shd w:val="clear" w:fill="1282A2"/>
          </w:tcPr>
          <w:p>
            <w:pPr>
              <w:jc w:val="center"/>
            </w:pPr>
            <w:r>
              <w:rPr>
                <w:color w:val="FEFCFB"/>
              </w:rPr>
            </w:r>
            <w:r>
              <w:rPr>
                <w:rFonts w:ascii="Calibri" w:hAnsi="Calibri"/>
                <w:b/>
                <w:i w:val="0"/>
                <w:color w:val="FEFCFB"/>
                <w:sz w:val="18"/>
              </w:rPr>
              <w:t>Computed</w:t>
            </w:r>
          </w:p>
        </w:tc>
        <w:tc>
          <w:tcPr>
            <w:tcW w:type="dxa" w:w="1930"/>
            <w:shd w:val="clear" w:fill="1282A2"/>
          </w:tcPr>
          <w:p>
            <w:pPr>
              <w:jc w:val="center"/>
            </w:pPr>
            <w:r>
              <w:rPr>
                <w:color w:val="FEFCFB"/>
              </w:rPr>
            </w:r>
            <w:r>
              <w:rPr>
                <w:rFonts w:ascii="Calibri" w:hAnsi="Calibri"/>
                <w:b/>
                <w:i w:val="0"/>
                <w:color w:val="FEFCFB"/>
                <w:sz w:val="18"/>
              </w:rPr>
              <w:t>Method</w:t>
            </w:r>
          </w:p>
        </w:tc>
        <w:tc>
          <w:tcPr>
            <w:tcW w:type="dxa" w:w="1930"/>
            <w:shd w:val="clear" w:fill="1282A2"/>
          </w:tcPr>
          <w:p>
            <w:pPr>
              <w:jc w:val="center"/>
            </w:pPr>
            <w:r>
              <w:rPr>
                <w:color w:val="FEFCFB"/>
              </w:rPr>
            </w:r>
            <w:r>
              <w:rPr>
                <w:rFonts w:ascii="Calibri" w:hAnsi="Calibri"/>
                <w:b/>
                <w:i w:val="0"/>
                <w:color w:val="FEFCFB"/>
                <w:sz w:val="18"/>
              </w:rPr>
              <w:t>Status</w:t>
            </w:r>
          </w:p>
        </w:tc>
      </w:tr>
      <w:tr>
        <w:tc>
          <w:tcPr>
            <w:tcW w:type="dxa" w:w="1930"/>
          </w:tcPr>
          <w:p>
            <w:pPr>
              <w:jc w:val="center"/>
            </w:pPr>
            <w:r/>
            <w:r>
              <w:rPr>
                <w:rFonts w:ascii="Calibri" w:hAnsi="Calibri"/>
                <w:b w:val="0"/>
                <w:i w:val="0"/>
                <w:sz w:val="18"/>
              </w:rPr>
              <w:t>C(12, 5)</w:t>
            </w:r>
          </w:p>
        </w:tc>
        <w:tc>
          <w:tcPr>
            <w:tcW w:type="dxa" w:w="1930"/>
          </w:tcPr>
          <w:p>
            <w:pPr>
              <w:jc w:val="center"/>
            </w:pPr>
            <w:r/>
            <w:r>
              <w:rPr>
                <w:rFonts w:ascii="Calibri" w:hAnsi="Calibri"/>
                <w:b w:val="0"/>
                <w:i w:val="0"/>
                <w:sz w:val="18"/>
              </w:rPr>
              <w:t>792</w:t>
            </w:r>
          </w:p>
        </w:tc>
        <w:tc>
          <w:tcPr>
            <w:tcW w:type="dxa" w:w="1930"/>
          </w:tcPr>
          <w:p>
            <w:pPr>
              <w:jc w:val="center"/>
            </w:pPr>
            <w:r/>
            <w:r>
              <w:rPr>
                <w:rFonts w:ascii="Calibri" w:hAnsi="Calibri"/>
                <w:b w:val="0"/>
                <w:i w:val="0"/>
                <w:sz w:val="18"/>
              </w:rPr>
              <w:t>792</w:t>
            </w:r>
          </w:p>
        </w:tc>
        <w:tc>
          <w:tcPr>
            <w:tcW w:type="dxa" w:w="1930"/>
          </w:tcPr>
          <w:p>
            <w:pPr>
              <w:jc w:val="center"/>
            </w:pPr>
            <w:r/>
            <w:r>
              <w:rPr>
                <w:rFonts w:ascii="Calibri" w:hAnsi="Calibri"/>
                <w:b w:val="0"/>
                <w:i w:val="0"/>
                <w:sz w:val="18"/>
              </w:rPr>
              <w:t>Factorial expansion</w:t>
            </w:r>
          </w:p>
        </w:tc>
        <w:tc>
          <w:tcPr>
            <w:tcW w:type="dxa" w:w="1930"/>
          </w:tcPr>
          <w:p>
            <w:pPr>
              <w:jc w:val="center"/>
            </w:pPr>
            <w:r/>
            <w:r>
              <w:rPr>
                <w:rFonts w:ascii="Calibri" w:hAnsi="Calibri"/>
                <w:b w:val="0"/>
                <w:i w:val="0"/>
                <w:sz w:val="18"/>
              </w:rPr>
              <w:t>✓ Verified</w:t>
            </w:r>
          </w:p>
        </w:tc>
      </w:tr>
      <w:tr>
        <w:tc>
          <w:tcPr>
            <w:tcW w:type="dxa" w:w="1930"/>
            <w:shd w:val="clear" w:fill="F0F4F8"/>
          </w:tcPr>
          <w:p>
            <w:pPr>
              <w:jc w:val="center"/>
            </w:pPr>
            <w:r/>
            <w:r>
              <w:rPr>
                <w:rFonts w:ascii="Calibri" w:hAnsi="Calibri"/>
                <w:b w:val="0"/>
                <w:i w:val="0"/>
                <w:sz w:val="18"/>
              </w:rPr>
              <w:t>Σ C(12,i), i≥5</w:t>
            </w:r>
          </w:p>
        </w:tc>
        <w:tc>
          <w:tcPr>
            <w:tcW w:type="dxa" w:w="1930"/>
            <w:shd w:val="clear" w:fill="F0F4F8"/>
          </w:tcPr>
          <w:p>
            <w:pPr>
              <w:jc w:val="center"/>
            </w:pPr>
            <w:r/>
            <w:r>
              <w:rPr>
                <w:rFonts w:ascii="Calibri" w:hAnsi="Calibri"/>
                <w:b w:val="0"/>
                <w:i w:val="0"/>
                <w:sz w:val="18"/>
              </w:rPr>
              <w:t>3,302</w:t>
            </w:r>
          </w:p>
        </w:tc>
        <w:tc>
          <w:tcPr>
            <w:tcW w:type="dxa" w:w="1930"/>
            <w:shd w:val="clear" w:fill="F0F4F8"/>
          </w:tcPr>
          <w:p>
            <w:pPr>
              <w:jc w:val="center"/>
            </w:pPr>
            <w:r/>
            <w:r>
              <w:rPr>
                <w:rFonts w:ascii="Calibri" w:hAnsi="Calibri"/>
                <w:b w:val="0"/>
                <w:i w:val="0"/>
                <w:sz w:val="18"/>
              </w:rPr>
              <w:t>3,302</w:t>
            </w:r>
          </w:p>
        </w:tc>
        <w:tc>
          <w:tcPr>
            <w:tcW w:type="dxa" w:w="1930"/>
            <w:shd w:val="clear" w:fill="F0F4F8"/>
          </w:tcPr>
          <w:p>
            <w:pPr>
              <w:jc w:val="center"/>
            </w:pPr>
            <w:r/>
            <w:r>
              <w:rPr>
                <w:rFonts w:ascii="Calibri" w:hAnsi="Calibri"/>
                <w:b w:val="0"/>
                <w:i w:val="0"/>
                <w:sz w:val="18"/>
              </w:rPr>
              <w:t>Complement principle</w:t>
            </w:r>
          </w:p>
        </w:tc>
        <w:tc>
          <w:tcPr>
            <w:tcW w:type="dxa" w:w="1930"/>
            <w:shd w:val="clear" w:fill="F0F4F8"/>
          </w:tcPr>
          <w:p>
            <w:pPr>
              <w:jc w:val="center"/>
            </w:pPr>
            <w:r/>
            <w:r>
              <w:rPr>
                <w:rFonts w:ascii="Calibri" w:hAnsi="Calibri"/>
                <w:b w:val="0"/>
                <w:i w:val="0"/>
                <w:sz w:val="18"/>
              </w:rPr>
              <w:t>✓ Verified</w:t>
            </w:r>
          </w:p>
        </w:tc>
      </w:tr>
      <w:tr>
        <w:tc>
          <w:tcPr>
            <w:tcW w:type="dxa" w:w="1930"/>
          </w:tcPr>
          <w:p>
            <w:pPr>
              <w:jc w:val="center"/>
            </w:pPr>
            <w:r/>
            <w:r>
              <w:rPr>
                <w:rFonts w:ascii="Calibri" w:hAnsi="Calibri"/>
                <w:b w:val="0"/>
                <w:i w:val="0"/>
                <w:sz w:val="18"/>
              </w:rPr>
              <w:t>P(12, 5)</w:t>
            </w:r>
          </w:p>
        </w:tc>
        <w:tc>
          <w:tcPr>
            <w:tcW w:type="dxa" w:w="1930"/>
          </w:tcPr>
          <w:p>
            <w:pPr>
              <w:jc w:val="center"/>
            </w:pPr>
            <w:r/>
            <w:r>
              <w:rPr>
                <w:rFonts w:ascii="Calibri" w:hAnsi="Calibri"/>
                <w:b w:val="0"/>
                <w:i w:val="0"/>
                <w:sz w:val="18"/>
              </w:rPr>
              <w:t>95,040</w:t>
            </w:r>
          </w:p>
        </w:tc>
        <w:tc>
          <w:tcPr>
            <w:tcW w:type="dxa" w:w="1930"/>
          </w:tcPr>
          <w:p>
            <w:pPr>
              <w:jc w:val="center"/>
            </w:pPr>
            <w:r/>
            <w:r>
              <w:rPr>
                <w:rFonts w:ascii="Calibri" w:hAnsi="Calibri"/>
                <w:b w:val="0"/>
                <w:i w:val="0"/>
                <w:sz w:val="18"/>
              </w:rPr>
              <w:t>95,040</w:t>
            </w:r>
          </w:p>
        </w:tc>
        <w:tc>
          <w:tcPr>
            <w:tcW w:type="dxa" w:w="1930"/>
          </w:tcPr>
          <w:p>
            <w:pPr>
              <w:jc w:val="center"/>
            </w:pPr>
            <w:r/>
            <w:r>
              <w:rPr>
                <w:rFonts w:ascii="Calibri" w:hAnsi="Calibri"/>
                <w:b w:val="0"/>
                <w:i w:val="0"/>
                <w:sz w:val="18"/>
              </w:rPr>
              <w:t>Direct multiplication</w:t>
            </w:r>
          </w:p>
        </w:tc>
        <w:tc>
          <w:tcPr>
            <w:tcW w:type="dxa" w:w="1930"/>
          </w:tcPr>
          <w:p>
            <w:pPr>
              <w:jc w:val="center"/>
            </w:pPr>
            <w:r/>
            <w:r>
              <w:rPr>
                <w:rFonts w:ascii="Calibri" w:hAnsi="Calibri"/>
                <w:b w:val="0"/>
                <w:i w:val="0"/>
                <w:sz w:val="18"/>
              </w:rPr>
              <w:t>✓ Verified</w:t>
            </w:r>
          </w:p>
        </w:tc>
      </w:tr>
      <w:tr>
        <w:tc>
          <w:tcPr>
            <w:tcW w:type="dxa" w:w="1930"/>
            <w:shd w:val="clear" w:fill="F0F4F8"/>
          </w:tcPr>
          <w:p>
            <w:pPr>
              <w:jc w:val="center"/>
            </w:pPr>
            <w:r/>
            <w:r>
              <w:rPr>
                <w:rFonts w:ascii="Calibri" w:hAnsi="Calibri"/>
                <w:b w:val="0"/>
                <w:i w:val="0"/>
                <w:sz w:val="18"/>
              </w:rPr>
              <w:t>P = C × 5!</w:t>
            </w:r>
          </w:p>
        </w:tc>
        <w:tc>
          <w:tcPr>
            <w:tcW w:type="dxa" w:w="1930"/>
            <w:shd w:val="clear" w:fill="F0F4F8"/>
          </w:tcPr>
          <w:p>
            <w:pPr>
              <w:jc w:val="center"/>
            </w:pPr>
            <w:r/>
            <w:r>
              <w:rPr>
                <w:rFonts w:ascii="Calibri" w:hAnsi="Calibri"/>
                <w:b w:val="0"/>
                <w:i w:val="0"/>
                <w:sz w:val="18"/>
              </w:rPr>
              <w:t>95,040</w:t>
            </w:r>
          </w:p>
        </w:tc>
        <w:tc>
          <w:tcPr>
            <w:tcW w:type="dxa" w:w="1930"/>
            <w:shd w:val="clear" w:fill="F0F4F8"/>
          </w:tcPr>
          <w:p>
            <w:pPr>
              <w:jc w:val="center"/>
            </w:pPr>
            <w:r/>
            <w:r>
              <w:rPr>
                <w:rFonts w:ascii="Calibri" w:hAnsi="Calibri"/>
                <w:b w:val="0"/>
                <w:i w:val="0"/>
                <w:sz w:val="18"/>
              </w:rPr>
              <w:t>95,040</w:t>
            </w:r>
          </w:p>
        </w:tc>
        <w:tc>
          <w:tcPr>
            <w:tcW w:type="dxa" w:w="1930"/>
            <w:shd w:val="clear" w:fill="F0F4F8"/>
          </w:tcPr>
          <w:p>
            <w:pPr>
              <w:jc w:val="center"/>
            </w:pPr>
            <w:r/>
            <w:r>
              <w:rPr>
                <w:rFonts w:ascii="Calibri" w:hAnsi="Calibri"/>
                <w:b w:val="0"/>
                <w:i w:val="0"/>
                <w:sz w:val="18"/>
              </w:rPr>
              <w:t>792 × 120</w:t>
            </w:r>
          </w:p>
        </w:tc>
        <w:tc>
          <w:tcPr>
            <w:tcW w:type="dxa" w:w="1930"/>
            <w:shd w:val="clear" w:fill="F0F4F8"/>
          </w:tcPr>
          <w:p>
            <w:pPr>
              <w:jc w:val="center"/>
            </w:pPr>
            <w:r/>
            <w:r>
              <w:rPr>
                <w:rFonts w:ascii="Calibri" w:hAnsi="Calibri"/>
                <w:b w:val="0"/>
                <w:i w:val="0"/>
                <w:sz w:val="18"/>
              </w:rPr>
              <w:t>✓ Verified</w:t>
            </w:r>
          </w:p>
        </w:tc>
      </w:tr>
      <w:tr>
        <w:tc>
          <w:tcPr>
            <w:tcW w:type="dxa" w:w="1930"/>
          </w:tcPr>
          <w:p>
            <w:pPr>
              <w:jc w:val="center"/>
            </w:pPr>
            <w:r/>
            <w:r>
              <w:rPr>
                <w:rFonts w:ascii="Calibri" w:hAnsi="Calibri"/>
                <w:b w:val="0"/>
                <w:i w:val="0"/>
                <w:sz w:val="18"/>
              </w:rPr>
              <w:t>2¹²</w:t>
            </w:r>
          </w:p>
        </w:tc>
        <w:tc>
          <w:tcPr>
            <w:tcW w:type="dxa" w:w="1930"/>
          </w:tcPr>
          <w:p>
            <w:pPr>
              <w:jc w:val="center"/>
            </w:pPr>
            <w:r/>
            <w:r>
              <w:rPr>
                <w:rFonts w:ascii="Calibri" w:hAnsi="Calibri"/>
                <w:b w:val="0"/>
                <w:i w:val="0"/>
                <w:sz w:val="18"/>
              </w:rPr>
              <w:t>4,096</w:t>
            </w:r>
          </w:p>
        </w:tc>
        <w:tc>
          <w:tcPr>
            <w:tcW w:type="dxa" w:w="1930"/>
          </w:tcPr>
          <w:p>
            <w:pPr>
              <w:jc w:val="center"/>
            </w:pPr>
            <w:r/>
            <w:r>
              <w:rPr>
                <w:rFonts w:ascii="Calibri" w:hAnsi="Calibri"/>
                <w:b w:val="0"/>
                <w:i w:val="0"/>
                <w:sz w:val="18"/>
              </w:rPr>
              <w:t>4,096</w:t>
            </w:r>
          </w:p>
        </w:tc>
        <w:tc>
          <w:tcPr>
            <w:tcW w:type="dxa" w:w="1930"/>
          </w:tcPr>
          <w:p>
            <w:pPr>
              <w:jc w:val="center"/>
            </w:pPr>
            <w:r/>
            <w:r>
              <w:rPr>
                <w:rFonts w:ascii="Calibri" w:hAnsi="Calibri"/>
                <w:b w:val="0"/>
                <w:i w:val="0"/>
                <w:sz w:val="18"/>
              </w:rPr>
              <w:t>Direct computation</w:t>
            </w:r>
          </w:p>
        </w:tc>
        <w:tc>
          <w:tcPr>
            <w:tcW w:type="dxa" w:w="1930"/>
          </w:tcPr>
          <w:p>
            <w:pPr>
              <w:jc w:val="center"/>
            </w:pPr>
            <w:r/>
            <w:r>
              <w:rPr>
                <w:rFonts w:ascii="Calibri" w:hAnsi="Calibri"/>
                <w:b w:val="0"/>
                <w:i w:val="0"/>
                <w:sz w:val="18"/>
              </w:rPr>
              <w:t>✓ Verified</w:t>
            </w:r>
          </w:p>
        </w:tc>
      </w:tr>
      <w:tr>
        <w:tc>
          <w:tcPr>
            <w:tcW w:type="dxa" w:w="1930"/>
            <w:shd w:val="clear" w:fill="F0F4F8"/>
          </w:tcPr>
          <w:p>
            <w:pPr>
              <w:jc w:val="center"/>
            </w:pPr>
            <w:r/>
            <w:r>
              <w:rPr>
                <w:rFonts w:ascii="Calibri" w:hAnsi="Calibri"/>
                <w:b w:val="0"/>
                <w:i w:val="0"/>
                <w:sz w:val="18"/>
              </w:rPr>
              <w:t>Σ C(12,i), i=0..12</w:t>
            </w:r>
          </w:p>
        </w:tc>
        <w:tc>
          <w:tcPr>
            <w:tcW w:type="dxa" w:w="1930"/>
            <w:shd w:val="clear" w:fill="F0F4F8"/>
          </w:tcPr>
          <w:p>
            <w:pPr>
              <w:jc w:val="center"/>
            </w:pPr>
            <w:r/>
            <w:r>
              <w:rPr>
                <w:rFonts w:ascii="Calibri" w:hAnsi="Calibri"/>
                <w:b w:val="0"/>
                <w:i w:val="0"/>
                <w:sz w:val="18"/>
              </w:rPr>
              <w:t>4,096</w:t>
            </w:r>
          </w:p>
        </w:tc>
        <w:tc>
          <w:tcPr>
            <w:tcW w:type="dxa" w:w="1930"/>
            <w:shd w:val="clear" w:fill="F0F4F8"/>
          </w:tcPr>
          <w:p>
            <w:pPr>
              <w:jc w:val="center"/>
            </w:pPr>
            <w:r/>
            <w:r>
              <w:rPr>
                <w:rFonts w:ascii="Calibri" w:hAnsi="Calibri"/>
                <w:b w:val="0"/>
                <w:i w:val="0"/>
                <w:sz w:val="18"/>
              </w:rPr>
              <w:t>4,096</w:t>
            </w:r>
          </w:p>
        </w:tc>
        <w:tc>
          <w:tcPr>
            <w:tcW w:type="dxa" w:w="1930"/>
            <w:shd w:val="clear" w:fill="F0F4F8"/>
          </w:tcPr>
          <w:p>
            <w:pPr>
              <w:jc w:val="center"/>
            </w:pPr>
            <w:r/>
            <w:r>
              <w:rPr>
                <w:rFonts w:ascii="Calibri" w:hAnsi="Calibri"/>
                <w:b w:val="0"/>
                <w:i w:val="0"/>
                <w:sz w:val="18"/>
              </w:rPr>
              <w:t>Full sum</w:t>
            </w:r>
          </w:p>
        </w:tc>
        <w:tc>
          <w:tcPr>
            <w:tcW w:type="dxa" w:w="1930"/>
            <w:shd w:val="clear" w:fill="F0F4F8"/>
          </w:tcPr>
          <w:p>
            <w:pPr>
              <w:jc w:val="center"/>
            </w:pPr>
            <w:r/>
            <w:r>
              <w:rPr>
                <w:rFonts w:ascii="Calibri" w:hAnsi="Calibri"/>
                <w:b w:val="0"/>
                <w:i w:val="0"/>
                <w:sz w:val="18"/>
              </w:rPr>
              <w:t>✓ Verified</w:t>
            </w:r>
          </w:p>
        </w:tc>
      </w:tr>
      <w:tr>
        <w:tc>
          <w:tcPr>
            <w:tcW w:type="dxa" w:w="1930"/>
          </w:tcPr>
          <w:p>
            <w:pPr>
              <w:jc w:val="center"/>
            </w:pPr>
            <w:r/>
            <w:r>
              <w:rPr>
                <w:rFonts w:ascii="Calibri" w:hAnsi="Calibri"/>
                <w:b w:val="0"/>
                <w:i w:val="0"/>
                <w:sz w:val="18"/>
              </w:rPr>
              <w:t>Handshake lemma</w:t>
            </w:r>
          </w:p>
        </w:tc>
        <w:tc>
          <w:tcPr>
            <w:tcW w:type="dxa" w:w="1930"/>
          </w:tcPr>
          <w:p>
            <w:pPr>
              <w:jc w:val="center"/>
            </w:pPr>
            <w:r/>
            <w:r>
              <w:rPr>
                <w:rFonts w:ascii="Calibri" w:hAnsi="Calibri"/>
                <w:b w:val="0"/>
                <w:i w:val="0"/>
                <w:sz w:val="18"/>
              </w:rPr>
              <w:t>12</w:t>
            </w:r>
          </w:p>
        </w:tc>
        <w:tc>
          <w:tcPr>
            <w:tcW w:type="dxa" w:w="1930"/>
          </w:tcPr>
          <w:p>
            <w:pPr>
              <w:jc w:val="center"/>
            </w:pPr>
            <w:r/>
            <w:r>
              <w:rPr>
                <w:rFonts w:ascii="Calibri" w:hAnsi="Calibri"/>
                <w:b w:val="0"/>
                <w:i w:val="0"/>
                <w:sz w:val="18"/>
              </w:rPr>
              <w:t>12</w:t>
            </w:r>
          </w:p>
        </w:tc>
        <w:tc>
          <w:tcPr>
            <w:tcW w:type="dxa" w:w="1930"/>
          </w:tcPr>
          <w:p>
            <w:pPr>
              <w:jc w:val="center"/>
            </w:pPr>
            <w:r/>
            <w:r>
              <w:rPr>
                <w:rFonts w:ascii="Calibri" w:hAnsi="Calibri"/>
                <w:b w:val="0"/>
                <w:i w:val="0"/>
                <w:sz w:val="18"/>
              </w:rPr>
              <w:t>Σ deg(v)</w:t>
            </w:r>
          </w:p>
        </w:tc>
        <w:tc>
          <w:tcPr>
            <w:tcW w:type="dxa" w:w="1930"/>
          </w:tcPr>
          <w:p>
            <w:pPr>
              <w:jc w:val="center"/>
            </w:pPr>
            <w:r/>
            <w:r>
              <w:rPr>
                <w:rFonts w:ascii="Calibri" w:hAnsi="Calibri"/>
                <w:b w:val="0"/>
                <w:i w:val="0"/>
                <w:sz w:val="18"/>
              </w:rPr>
              <w:t>✓ Verified</w:t>
            </w:r>
          </w:p>
        </w:tc>
      </w:tr>
      <w:tr>
        <w:tc>
          <w:tcPr>
            <w:tcW w:type="dxa" w:w="1930"/>
            <w:shd w:val="clear" w:fill="F0F4F8"/>
          </w:tcPr>
          <w:p>
            <w:pPr>
              <w:jc w:val="center"/>
            </w:pPr>
            <w:r/>
            <w:r>
              <w:rPr>
                <w:rFonts w:ascii="Calibri" w:hAnsi="Calibri"/>
                <w:b w:val="0"/>
                <w:i w:val="0"/>
                <w:sz w:val="18"/>
              </w:rPr>
              <w:t>|V| = 7</w:t>
            </w:r>
          </w:p>
        </w:tc>
        <w:tc>
          <w:tcPr>
            <w:tcW w:type="dxa" w:w="1930"/>
            <w:shd w:val="clear" w:fill="F0F4F8"/>
          </w:tcPr>
          <w:p>
            <w:pPr>
              <w:jc w:val="center"/>
            </w:pPr>
            <w:r/>
            <w:r>
              <w:rPr>
                <w:rFonts w:ascii="Calibri" w:hAnsi="Calibri"/>
                <w:b w:val="0"/>
                <w:i w:val="0"/>
                <w:sz w:val="18"/>
              </w:rPr>
              <w:t>7</w:t>
            </w:r>
          </w:p>
        </w:tc>
        <w:tc>
          <w:tcPr>
            <w:tcW w:type="dxa" w:w="1930"/>
            <w:shd w:val="clear" w:fill="F0F4F8"/>
          </w:tcPr>
          <w:p>
            <w:pPr>
              <w:jc w:val="center"/>
            </w:pPr>
            <w:r/>
            <w:r>
              <w:rPr>
                <w:rFonts w:ascii="Calibri" w:hAnsi="Calibri"/>
                <w:b w:val="0"/>
                <w:i w:val="0"/>
                <w:sz w:val="18"/>
              </w:rPr>
              <w:t>7</w:t>
            </w:r>
          </w:p>
        </w:tc>
        <w:tc>
          <w:tcPr>
            <w:tcW w:type="dxa" w:w="1930"/>
            <w:shd w:val="clear" w:fill="F0F4F8"/>
          </w:tcPr>
          <w:p>
            <w:pPr>
              <w:jc w:val="center"/>
            </w:pPr>
            <w:r/>
            <w:r>
              <w:rPr>
                <w:rFonts w:ascii="Calibri" w:hAnsi="Calibri"/>
                <w:b w:val="0"/>
                <w:i w:val="0"/>
                <w:sz w:val="18"/>
              </w:rPr>
              <w:t>Vertex count</w:t>
            </w:r>
          </w:p>
        </w:tc>
        <w:tc>
          <w:tcPr>
            <w:tcW w:type="dxa" w:w="1930"/>
            <w:shd w:val="clear" w:fill="F0F4F8"/>
          </w:tcPr>
          <w:p>
            <w:pPr>
              <w:jc w:val="center"/>
            </w:pPr>
            <w:r/>
            <w:r>
              <w:rPr>
                <w:rFonts w:ascii="Calibri" w:hAnsi="Calibri"/>
                <w:b w:val="0"/>
                <w:i w:val="0"/>
                <w:sz w:val="18"/>
              </w:rPr>
              <w:t>✓ Verified</w:t>
            </w:r>
          </w:p>
        </w:tc>
      </w:tr>
      <w:tr>
        <w:tc>
          <w:tcPr>
            <w:tcW w:type="dxa" w:w="1930"/>
          </w:tcPr>
          <w:p>
            <w:pPr>
              <w:jc w:val="center"/>
            </w:pPr>
            <w:r/>
            <w:r>
              <w:rPr>
                <w:rFonts w:ascii="Calibri" w:hAnsi="Calibri"/>
                <w:b w:val="0"/>
                <w:i w:val="0"/>
                <w:sz w:val="18"/>
              </w:rPr>
              <w:t>|E| = 6</w:t>
            </w:r>
          </w:p>
        </w:tc>
        <w:tc>
          <w:tcPr>
            <w:tcW w:type="dxa" w:w="1930"/>
          </w:tcPr>
          <w:p>
            <w:pPr>
              <w:jc w:val="center"/>
            </w:pPr>
            <w:r/>
            <w:r>
              <w:rPr>
                <w:rFonts w:ascii="Calibri" w:hAnsi="Calibri"/>
                <w:b w:val="0"/>
                <w:i w:val="0"/>
                <w:sz w:val="18"/>
              </w:rPr>
              <w:t>6</w:t>
            </w:r>
          </w:p>
        </w:tc>
        <w:tc>
          <w:tcPr>
            <w:tcW w:type="dxa" w:w="1930"/>
          </w:tcPr>
          <w:p>
            <w:pPr>
              <w:jc w:val="center"/>
            </w:pPr>
            <w:r/>
            <w:r>
              <w:rPr>
                <w:rFonts w:ascii="Calibri" w:hAnsi="Calibri"/>
                <w:b w:val="0"/>
                <w:i w:val="0"/>
                <w:sz w:val="18"/>
              </w:rPr>
              <w:t>6</w:t>
            </w:r>
          </w:p>
        </w:tc>
        <w:tc>
          <w:tcPr>
            <w:tcW w:type="dxa" w:w="1930"/>
          </w:tcPr>
          <w:p>
            <w:pPr>
              <w:jc w:val="center"/>
            </w:pPr>
            <w:r/>
            <w:r>
              <w:rPr>
                <w:rFonts w:ascii="Calibri" w:hAnsi="Calibri"/>
                <w:b w:val="0"/>
                <w:i w:val="0"/>
                <w:sz w:val="18"/>
              </w:rPr>
              <w:t>Edge count</w:t>
            </w:r>
          </w:p>
        </w:tc>
        <w:tc>
          <w:tcPr>
            <w:tcW w:type="dxa" w:w="1930"/>
          </w:tcPr>
          <w:p>
            <w:pPr>
              <w:jc w:val="center"/>
            </w:pPr>
            <w:r/>
            <w:r>
              <w:rPr>
                <w:rFonts w:ascii="Calibri" w:hAnsi="Calibri"/>
                <w:b w:val="0"/>
                <w:i w:val="0"/>
                <w:sz w:val="18"/>
              </w:rPr>
              <w:t>✓ Verified</w:t>
            </w:r>
          </w:p>
        </w:tc>
      </w:tr>
    </w:tbl>
    <w:p>
      <w:pPr>
        <w:jc w:val="center"/>
      </w:pPr>
      <w:r>
        <w:rPr>
          <w:i/>
          <w:color w:val="5A5A5A"/>
          <w:sz w:val="18"/>
        </w:rPr>
        <w:t>Table C-1: Computational verification summary.</w:t>
      </w:r>
    </w:p>
    <w:p/>
    <w:p>
      <w:pPr>
        <w:pStyle w:val="Heading2"/>
      </w:pPr>
      <w:r>
        <w:t>C.2 Logical Verification</w:t>
      </w:r>
    </w:p>
    <w:p>
      <w:pPr>
        <w:spacing w:after="120" w:before="0"/>
      </w:pPr>
      <w:r>
        <w:rPr>
          <w:rFonts w:ascii="Calibri" w:hAnsi="Calibri"/>
          <w:b w:val="0"/>
          <w:i w:val="0"/>
          <w:sz w:val="22"/>
        </w:rPr>
        <w:t>The truth table for Unit I was verified by checking all 16 rows:</w:t>
      </w:r>
    </w:p>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18"/>
              </w:rPr>
              <w:t>Check</w:t>
            </w:r>
          </w:p>
        </w:tc>
        <w:tc>
          <w:tcPr>
            <w:tcW w:type="dxa" w:w="3216"/>
            <w:shd w:val="clear" w:fill="1282A2"/>
          </w:tcPr>
          <w:p>
            <w:pPr>
              <w:jc w:val="center"/>
            </w:pPr>
            <w:r>
              <w:rPr>
                <w:color w:val="FEFCFB"/>
              </w:rPr>
            </w:r>
            <w:r>
              <w:rPr>
                <w:rFonts w:ascii="Calibri" w:hAnsi="Calibri"/>
                <w:b/>
                <w:i w:val="0"/>
                <w:color w:val="FEFCFB"/>
                <w:sz w:val="18"/>
              </w:rPr>
              <w:t>Method</w:t>
            </w:r>
          </w:p>
        </w:tc>
        <w:tc>
          <w:tcPr>
            <w:tcW w:type="dxa" w:w="3216"/>
            <w:shd w:val="clear" w:fill="1282A2"/>
          </w:tcPr>
          <w:p>
            <w:pPr>
              <w:jc w:val="center"/>
            </w:pPr>
            <w:r>
              <w:rPr>
                <w:color w:val="FEFCFB"/>
              </w:rPr>
            </w:r>
            <w:r>
              <w:rPr>
                <w:rFonts w:ascii="Calibri" w:hAnsi="Calibri"/>
                <w:b/>
                <w:i w:val="0"/>
                <w:color w:val="FEFCFB"/>
                <w:sz w:val="18"/>
              </w:rPr>
              <w:t>Result</w:t>
            </w:r>
          </w:p>
        </w:tc>
      </w:tr>
      <w:tr>
        <w:tc>
          <w:tcPr>
            <w:tcW w:type="dxa" w:w="3216"/>
          </w:tcPr>
          <w:p>
            <w:pPr>
              <w:jc w:val="center"/>
            </w:pPr>
            <w:r/>
            <w:r>
              <w:rPr>
                <w:rFonts w:ascii="Calibri" w:hAnsi="Calibri"/>
                <w:b w:val="0"/>
                <w:i w:val="0"/>
                <w:sz w:val="18"/>
              </w:rPr>
              <w:t>Row 1 (T,T,T,T): P₁=T, P₂=T, Conc=T</w:t>
            </w:r>
          </w:p>
        </w:tc>
        <w:tc>
          <w:tcPr>
            <w:tcW w:type="dxa" w:w="3216"/>
          </w:tcPr>
          <w:p>
            <w:pPr>
              <w:jc w:val="center"/>
            </w:pPr>
            <w:r/>
            <w:r>
              <w:rPr>
                <w:rFonts w:ascii="Calibri" w:hAnsi="Calibri"/>
                <w:b w:val="0"/>
                <w:i w:val="0"/>
                <w:sz w:val="18"/>
              </w:rPr>
              <w:t>Manual + code</w:t>
            </w:r>
          </w:p>
        </w:tc>
        <w:tc>
          <w:tcPr>
            <w:tcW w:type="dxa" w:w="3216"/>
          </w:tcPr>
          <w:p>
            <w:pPr>
              <w:jc w:val="center"/>
            </w:pPr>
            <w:r/>
            <w:r>
              <w:rPr>
                <w:rFonts w:ascii="Calibri" w:hAnsi="Calibri"/>
                <w:b w:val="0"/>
                <w:i w:val="0"/>
                <w:sz w:val="18"/>
              </w:rPr>
              <w:t>✓ Correct</w:t>
            </w:r>
          </w:p>
        </w:tc>
      </w:tr>
      <w:tr>
        <w:tc>
          <w:tcPr>
            <w:tcW w:type="dxa" w:w="3216"/>
            <w:shd w:val="clear" w:fill="F0F4F8"/>
          </w:tcPr>
          <w:p>
            <w:pPr>
              <w:jc w:val="center"/>
            </w:pPr>
            <w:r/>
            <w:r>
              <w:rPr>
                <w:rFonts w:ascii="Calibri" w:hAnsi="Calibri"/>
                <w:b w:val="0"/>
                <w:i w:val="0"/>
                <w:sz w:val="18"/>
              </w:rPr>
              <w:t>Row 6 (T,T,T,F): P₁=T, P₂=F, Conc=F</w:t>
            </w:r>
          </w:p>
        </w:tc>
        <w:tc>
          <w:tcPr>
            <w:tcW w:type="dxa" w:w="3216"/>
            <w:shd w:val="clear" w:fill="F0F4F8"/>
          </w:tcPr>
          <w:p>
            <w:pPr>
              <w:jc w:val="center"/>
            </w:pPr>
            <w:r/>
            <w:r>
              <w:rPr>
                <w:rFonts w:ascii="Calibri" w:hAnsi="Calibri"/>
                <w:b w:val="0"/>
                <w:i w:val="0"/>
                <w:sz w:val="18"/>
              </w:rPr>
              <w:t>Manual + code</w:t>
            </w:r>
          </w:p>
        </w:tc>
        <w:tc>
          <w:tcPr>
            <w:tcW w:type="dxa" w:w="3216"/>
            <w:shd w:val="clear" w:fill="F0F4F8"/>
          </w:tcPr>
          <w:p>
            <w:pPr>
              <w:jc w:val="center"/>
            </w:pPr>
            <w:r/>
            <w:r>
              <w:rPr>
                <w:rFonts w:ascii="Calibri" w:hAnsi="Calibri"/>
                <w:b w:val="0"/>
                <w:i w:val="0"/>
                <w:sz w:val="18"/>
              </w:rPr>
              <w:t>✓ Correct</w:t>
            </w:r>
          </w:p>
        </w:tc>
      </w:tr>
      <w:tr>
        <w:tc>
          <w:tcPr>
            <w:tcW w:type="dxa" w:w="3216"/>
          </w:tcPr>
          <w:p>
            <w:pPr>
              <w:jc w:val="center"/>
            </w:pPr>
            <w:r/>
            <w:r>
              <w:rPr>
                <w:rFonts w:ascii="Calibri" w:hAnsi="Calibri"/>
                <w:b w:val="0"/>
                <w:i w:val="0"/>
                <w:sz w:val="18"/>
              </w:rPr>
              <w:t>All vacuous rows: Conc=T</w:t>
            </w:r>
          </w:p>
        </w:tc>
        <w:tc>
          <w:tcPr>
            <w:tcW w:type="dxa" w:w="3216"/>
          </w:tcPr>
          <w:p>
            <w:pPr>
              <w:jc w:val="center"/>
            </w:pPr>
            <w:r/>
            <w:r>
              <w:rPr>
                <w:rFonts w:ascii="Calibri" w:hAnsi="Calibri"/>
                <w:b w:val="0"/>
                <w:i w:val="0"/>
                <w:sz w:val="18"/>
              </w:rPr>
              <w:t>Code scan</w:t>
            </w:r>
          </w:p>
        </w:tc>
        <w:tc>
          <w:tcPr>
            <w:tcW w:type="dxa" w:w="3216"/>
          </w:tcPr>
          <w:p>
            <w:pPr>
              <w:jc w:val="center"/>
            </w:pPr>
            <w:r/>
            <w:r>
              <w:rPr>
                <w:rFonts w:ascii="Calibri" w:hAnsi="Calibri"/>
                <w:b w:val="0"/>
                <w:i w:val="0"/>
                <w:sz w:val="18"/>
              </w:rPr>
              <w:t>✓ Correct</w:t>
            </w:r>
          </w:p>
        </w:tc>
      </w:tr>
      <w:tr>
        <w:tc>
          <w:tcPr>
            <w:tcW w:type="dxa" w:w="3216"/>
            <w:shd w:val="clear" w:fill="F0F4F8"/>
          </w:tcPr>
          <w:p>
            <w:pPr>
              <w:jc w:val="center"/>
            </w:pPr>
            <w:r/>
            <w:r>
              <w:rPr>
                <w:rFonts w:ascii="Calibri" w:hAnsi="Calibri"/>
                <w:b w:val="0"/>
                <w:i w:val="0"/>
                <w:sz w:val="18"/>
              </w:rPr>
              <w:t>No counterexample exists</w:t>
            </w:r>
          </w:p>
        </w:tc>
        <w:tc>
          <w:tcPr>
            <w:tcW w:type="dxa" w:w="3216"/>
            <w:shd w:val="clear" w:fill="F0F4F8"/>
          </w:tcPr>
          <w:p>
            <w:pPr>
              <w:jc w:val="center"/>
            </w:pPr>
            <w:r/>
            <w:r>
              <w:rPr>
                <w:rFonts w:ascii="Calibri" w:hAnsi="Calibri"/>
                <w:b w:val="0"/>
                <w:i w:val="0"/>
                <w:sz w:val="18"/>
              </w:rPr>
              <w:t>Exhaustive scan</w:t>
            </w:r>
          </w:p>
        </w:tc>
        <w:tc>
          <w:tcPr>
            <w:tcW w:type="dxa" w:w="3216"/>
            <w:shd w:val="clear" w:fill="F0F4F8"/>
          </w:tcPr>
          <w:p>
            <w:pPr>
              <w:jc w:val="center"/>
            </w:pPr>
            <w:r/>
            <w:r>
              <w:rPr>
                <w:rFonts w:ascii="Calibri" w:hAnsi="Calibri"/>
                <w:b w:val="0"/>
                <w:i w:val="0"/>
                <w:sz w:val="18"/>
              </w:rPr>
              <w:t>✓ Valid</w:t>
            </w:r>
          </w:p>
        </w:tc>
      </w:tr>
    </w:tbl>
    <w:p>
      <w:pPr>
        <w:jc w:val="center"/>
      </w:pPr>
      <w:r>
        <w:rPr>
          <w:i/>
          <w:color w:val="5A5A5A"/>
          <w:sz w:val="18"/>
        </w:rPr>
        <w:t>Table C-2: Logical verification summary.</w:t>
      </w:r>
    </w:p>
    <w:p/>
    <w:p>
      <w:pPr>
        <w:pStyle w:val="Heading2"/>
      </w:pPr>
      <w:r>
        <w:t>C.3 Graph Verification</w:t>
      </w:r>
    </w:p>
    <w:p>
      <w:pPr>
        <w:spacing w:after="120" w:before="0"/>
      </w:pPr>
      <w:r>
        <w:rPr>
          <w:rFonts w:ascii="Calibri" w:hAnsi="Calibri"/>
          <w:b w:val="0"/>
          <w:i w:val="0"/>
          <w:sz w:val="22"/>
        </w:rPr>
        <w:t>The isomorphism for Unit III was verified by:</w:t>
      </w:r>
    </w:p>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1282A2"/>
          </w:tcPr>
          <w:p>
            <w:pPr>
              <w:jc w:val="center"/>
            </w:pPr>
            <w:r>
              <w:rPr>
                <w:color w:val="FEFCFB"/>
              </w:rPr>
            </w:r>
            <w:r>
              <w:rPr>
                <w:rFonts w:ascii="Calibri" w:hAnsi="Calibri"/>
                <w:b/>
                <w:i w:val="0"/>
                <w:color w:val="FEFCFB"/>
                <w:sz w:val="18"/>
              </w:rPr>
              <w:t>Check</w:t>
            </w:r>
          </w:p>
        </w:tc>
        <w:tc>
          <w:tcPr>
            <w:tcW w:type="dxa" w:w="3216"/>
            <w:shd w:val="clear" w:fill="1282A2"/>
          </w:tcPr>
          <w:p>
            <w:pPr>
              <w:jc w:val="center"/>
            </w:pPr>
            <w:r>
              <w:rPr>
                <w:color w:val="FEFCFB"/>
              </w:rPr>
            </w:r>
            <w:r>
              <w:rPr>
                <w:rFonts w:ascii="Calibri" w:hAnsi="Calibri"/>
                <w:b/>
                <w:i w:val="0"/>
                <w:color w:val="FEFCFB"/>
                <w:sz w:val="18"/>
              </w:rPr>
              <w:t>Method</w:t>
            </w:r>
          </w:p>
        </w:tc>
        <w:tc>
          <w:tcPr>
            <w:tcW w:type="dxa" w:w="3216"/>
            <w:shd w:val="clear" w:fill="1282A2"/>
          </w:tcPr>
          <w:p>
            <w:pPr>
              <w:jc w:val="center"/>
            </w:pPr>
            <w:r>
              <w:rPr>
                <w:color w:val="FEFCFB"/>
              </w:rPr>
            </w:r>
            <w:r>
              <w:rPr>
                <w:rFonts w:ascii="Calibri" w:hAnsi="Calibri"/>
                <w:b/>
                <w:i w:val="0"/>
                <w:color w:val="FEFCFB"/>
                <w:sz w:val="18"/>
              </w:rPr>
              <w:t>Result</w:t>
            </w:r>
          </w:p>
        </w:tc>
      </w:tr>
      <w:tr>
        <w:tc>
          <w:tcPr>
            <w:tcW w:type="dxa" w:w="3216"/>
          </w:tcPr>
          <w:p>
            <w:pPr>
              <w:jc w:val="center"/>
            </w:pPr>
            <w:r/>
            <w:r>
              <w:rPr>
                <w:rFonts w:ascii="Calibri" w:hAnsi="Calibri"/>
                <w:b w:val="0"/>
                <w:i w:val="0"/>
                <w:sz w:val="18"/>
              </w:rPr>
              <w:t>|V|₁ = |V|₂ = 7</w:t>
            </w:r>
          </w:p>
        </w:tc>
        <w:tc>
          <w:tcPr>
            <w:tcW w:type="dxa" w:w="3216"/>
          </w:tcPr>
          <w:p>
            <w:pPr>
              <w:jc w:val="center"/>
            </w:pPr>
            <w:r/>
            <w:r>
              <w:rPr>
                <w:rFonts w:ascii="Calibri" w:hAnsi="Calibri"/>
                <w:b w:val="0"/>
                <w:i w:val="0"/>
                <w:sz w:val="18"/>
              </w:rPr>
              <w:t>Count</w:t>
            </w:r>
          </w:p>
        </w:tc>
        <w:tc>
          <w:tcPr>
            <w:tcW w:type="dxa" w:w="3216"/>
          </w:tcPr>
          <w:p>
            <w:pPr>
              <w:jc w:val="center"/>
            </w:pPr>
            <w:r/>
            <w:r>
              <w:rPr>
                <w:rFonts w:ascii="Calibri" w:hAnsi="Calibri"/>
                <w:b w:val="0"/>
                <w:i w:val="0"/>
                <w:sz w:val="18"/>
              </w:rPr>
              <w:t>✓ Match</w:t>
            </w:r>
          </w:p>
        </w:tc>
      </w:tr>
      <w:tr>
        <w:tc>
          <w:tcPr>
            <w:tcW w:type="dxa" w:w="3216"/>
            <w:shd w:val="clear" w:fill="F0F4F8"/>
          </w:tcPr>
          <w:p>
            <w:pPr>
              <w:jc w:val="center"/>
            </w:pPr>
            <w:r/>
            <w:r>
              <w:rPr>
                <w:rFonts w:ascii="Calibri" w:hAnsi="Calibri"/>
                <w:b w:val="0"/>
                <w:i w:val="0"/>
                <w:sz w:val="18"/>
              </w:rPr>
              <w:t>|E|₁ = |E|₂ = 6</w:t>
            </w:r>
          </w:p>
        </w:tc>
        <w:tc>
          <w:tcPr>
            <w:tcW w:type="dxa" w:w="3216"/>
            <w:shd w:val="clear" w:fill="F0F4F8"/>
          </w:tcPr>
          <w:p>
            <w:pPr>
              <w:jc w:val="center"/>
            </w:pPr>
            <w:r/>
            <w:r>
              <w:rPr>
                <w:rFonts w:ascii="Calibri" w:hAnsi="Calibri"/>
                <w:b w:val="0"/>
                <w:i w:val="0"/>
                <w:sz w:val="18"/>
              </w:rPr>
              <w:t>Count</w:t>
            </w:r>
          </w:p>
        </w:tc>
        <w:tc>
          <w:tcPr>
            <w:tcW w:type="dxa" w:w="3216"/>
            <w:shd w:val="clear" w:fill="F0F4F8"/>
          </w:tcPr>
          <w:p>
            <w:pPr>
              <w:jc w:val="center"/>
            </w:pPr>
            <w:r/>
            <w:r>
              <w:rPr>
                <w:rFonts w:ascii="Calibri" w:hAnsi="Calibri"/>
                <w:b w:val="0"/>
                <w:i w:val="0"/>
                <w:sz w:val="18"/>
              </w:rPr>
              <w:t>✓ Match</w:t>
            </w:r>
          </w:p>
        </w:tc>
      </w:tr>
      <w:tr>
        <w:tc>
          <w:tcPr>
            <w:tcW w:type="dxa" w:w="3216"/>
          </w:tcPr>
          <w:p>
            <w:pPr>
              <w:jc w:val="center"/>
            </w:pPr>
            <w:r/>
            <w:r>
              <w:rPr>
                <w:rFonts w:ascii="Calibri" w:hAnsi="Calibri"/>
                <w:b w:val="0"/>
                <w:i w:val="0"/>
                <w:sz w:val="18"/>
              </w:rPr>
              <w:t>Degree sequences match</w:t>
            </w:r>
          </w:p>
        </w:tc>
        <w:tc>
          <w:tcPr>
            <w:tcW w:type="dxa" w:w="3216"/>
          </w:tcPr>
          <w:p>
            <w:pPr>
              <w:jc w:val="center"/>
            </w:pPr>
            <w:r/>
            <w:r>
              <w:rPr>
                <w:rFonts w:ascii="Calibri" w:hAnsi="Calibri"/>
                <w:b w:val="0"/>
                <w:i w:val="0"/>
                <w:sz w:val="18"/>
              </w:rPr>
              <w:t>Sort and compare</w:t>
            </w:r>
          </w:p>
        </w:tc>
        <w:tc>
          <w:tcPr>
            <w:tcW w:type="dxa" w:w="3216"/>
          </w:tcPr>
          <w:p>
            <w:pPr>
              <w:jc w:val="center"/>
            </w:pPr>
            <w:r/>
            <w:r>
              <w:rPr>
                <w:rFonts w:ascii="Calibri" w:hAnsi="Calibri"/>
                <w:b w:val="0"/>
                <w:i w:val="0"/>
                <w:sz w:val="18"/>
              </w:rPr>
              <w:t>✓ Match</w:t>
            </w:r>
          </w:p>
        </w:tc>
      </w:tr>
      <w:tr>
        <w:tc>
          <w:tcPr>
            <w:tcW w:type="dxa" w:w="3216"/>
            <w:shd w:val="clear" w:fill="F0F4F8"/>
          </w:tcPr>
          <w:p>
            <w:pPr>
              <w:jc w:val="center"/>
            </w:pPr>
            <w:r/>
            <w:r>
              <w:rPr>
                <w:rFonts w:ascii="Calibri" w:hAnsi="Calibri"/>
                <w:b w:val="0"/>
                <w:i w:val="0"/>
                <w:sz w:val="18"/>
              </w:rPr>
              <w:t>All 6 edges preserved by f</w:t>
            </w:r>
          </w:p>
        </w:tc>
        <w:tc>
          <w:tcPr>
            <w:tcW w:type="dxa" w:w="3216"/>
            <w:shd w:val="clear" w:fill="F0F4F8"/>
          </w:tcPr>
          <w:p>
            <w:pPr>
              <w:jc w:val="center"/>
            </w:pPr>
            <w:r/>
            <w:r>
              <w:rPr>
                <w:rFonts w:ascii="Calibri" w:hAnsi="Calibri"/>
                <w:b w:val="0"/>
                <w:i w:val="0"/>
                <w:sz w:val="18"/>
              </w:rPr>
              <w:t>Exhaustive check</w:t>
            </w:r>
          </w:p>
        </w:tc>
        <w:tc>
          <w:tcPr>
            <w:tcW w:type="dxa" w:w="3216"/>
            <w:shd w:val="clear" w:fill="F0F4F8"/>
          </w:tcPr>
          <w:p>
            <w:pPr>
              <w:jc w:val="center"/>
            </w:pPr>
            <w:r/>
            <w:r>
              <w:rPr>
                <w:rFonts w:ascii="Calibri" w:hAnsi="Calibri"/>
                <w:b w:val="0"/>
                <w:i w:val="0"/>
                <w:sz w:val="18"/>
              </w:rPr>
              <w:t>✓ Verified</w:t>
            </w:r>
          </w:p>
        </w:tc>
      </w:tr>
      <w:tr>
        <w:tc>
          <w:tcPr>
            <w:tcW w:type="dxa" w:w="3216"/>
          </w:tcPr>
          <w:p>
            <w:pPr>
              <w:jc w:val="center"/>
            </w:pPr>
            <w:r/>
            <w:r>
              <w:rPr>
                <w:rFonts w:ascii="Calibri" w:hAnsi="Calibri"/>
                <w:b w:val="0"/>
                <w:i w:val="0"/>
                <w:sz w:val="18"/>
              </w:rPr>
              <w:t>A₂ = P_S · A₁ · P_Dᵀ</w:t>
            </w:r>
          </w:p>
        </w:tc>
        <w:tc>
          <w:tcPr>
            <w:tcW w:type="dxa" w:w="3216"/>
          </w:tcPr>
          <w:p>
            <w:pPr>
              <w:jc w:val="center"/>
            </w:pPr>
            <w:r/>
            <w:r>
              <w:rPr>
                <w:rFonts w:ascii="Calibri" w:hAnsi="Calibri"/>
                <w:b w:val="0"/>
                <w:i w:val="0"/>
                <w:sz w:val="18"/>
              </w:rPr>
              <w:t>Matrix multiplication</w:t>
            </w:r>
          </w:p>
        </w:tc>
        <w:tc>
          <w:tcPr>
            <w:tcW w:type="dxa" w:w="3216"/>
          </w:tcPr>
          <w:p>
            <w:pPr>
              <w:jc w:val="center"/>
            </w:pPr>
            <w:r/>
            <w:r>
              <w:rPr>
                <w:rFonts w:ascii="Calibri" w:hAnsi="Calibri"/>
                <w:b w:val="0"/>
                <w:i w:val="0"/>
                <w:sz w:val="18"/>
              </w:rPr>
              <w:t>✓ Verified</w:t>
            </w:r>
          </w:p>
        </w:tc>
      </w:tr>
    </w:tbl>
    <w:p>
      <w:pPr>
        <w:jc w:val="center"/>
      </w:pPr>
      <w:r>
        <w:rPr>
          <w:i/>
          <w:color w:val="5A5A5A"/>
          <w:sz w:val="18"/>
        </w:rPr>
        <w:t>Table C-3: Graph verification summary.</w:t>
      </w:r>
    </w:p>
    <w:p/>
    <w:p/>
    <w:p>
      <w:pPr>
        <w:jc w:val="center"/>
      </w:pPr>
      <w:r>
        <w:rPr>
          <w:b/>
          <w:color w:val="5A5A5A"/>
          <w:sz w:val="28"/>
        </w:rPr>
        <w:t>— End of Report —</w:t>
      </w:r>
    </w:p>
    <w:p/>
    <w:p>
      <w:pPr>
        <w:jc w:val="center"/>
      </w:pPr>
      <w:r>
        <w:rPr>
          <w:color w:val="969696"/>
          <w:sz w:val="20"/>
        </w:rPr>
        <w:t>GROUP 4 — Discrete Mathematics — Mini R&amp;D Report</w:t>
      </w:r>
    </w:p>
    <w:p>
      <w:pPr>
        <w:jc w:val="center"/>
      </w:pPr>
      <w:r>
        <w:rPr>
          <w:color w:val="969696"/>
          <w:sz w:val="20"/>
        </w:rPr>
        <w:t>Generated: August 28, 2026</w:t>
      </w:r>
    </w:p>
    <w:p>
      <w:pPr>
        <w:jc w:val="center"/>
      </w:pPr>
      <w:r>
        <w:rPr>
          <w:color w:val="1282A2"/>
          <w:sz w:val="20"/>
        </w:rPr>
        <w:t>Live site: https://ai-medical-diagnosis-site.vercel.app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