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6D28AB">
      <w:pPr>
        <w:pStyle w:val="22"/>
        <w:spacing w:line="360" w:lineRule="auto"/>
        <w:jc w:val="center"/>
        <w:rPr>
          <w:bCs/>
          <w:sz w:val="36"/>
        </w:rPr>
      </w:pPr>
      <w:r>
        <w:drawing>
          <wp:inline distT="0" distB="0" distL="0" distR="0">
            <wp:extent cx="5321300" cy="810895"/>
            <wp:effectExtent l="0" t="0" r="0" b="8255"/>
            <wp:docPr id="1250012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012868" name="Picture 1"/>
                    <pic:cNvPicPr>
                      <a:picLocks noChangeAspect="1"/>
                    </pic:cNvPicPr>
                  </pic:nvPicPr>
                  <pic:blipFill>
                    <a:blip r:embed="rId5"/>
                    <a:stretch>
                      <a:fillRect/>
                    </a:stretch>
                  </pic:blipFill>
                  <pic:spPr>
                    <a:xfrm>
                      <a:off x="0" y="0"/>
                      <a:ext cx="5341144" cy="814259"/>
                    </a:xfrm>
                    <a:prstGeom prst="rect">
                      <a:avLst/>
                    </a:prstGeom>
                  </pic:spPr>
                </pic:pic>
              </a:graphicData>
            </a:graphic>
          </wp:inline>
        </w:drawing>
      </w:r>
    </w:p>
    <w:p w14:paraId="1695777B">
      <w:pPr>
        <w:pStyle w:val="22"/>
        <w:spacing w:line="360" w:lineRule="auto"/>
        <w:jc w:val="right"/>
        <w:rPr>
          <w:b/>
          <w:color w:val="EE0000"/>
          <w:sz w:val="26"/>
          <w:szCs w:val="26"/>
        </w:rPr>
      </w:pPr>
    </w:p>
    <w:p w14:paraId="1A662EB0">
      <w:pPr>
        <w:pStyle w:val="22"/>
        <w:spacing w:line="360" w:lineRule="auto"/>
        <w:jc w:val="center"/>
        <w:rPr>
          <w:rFonts w:hint="default"/>
          <w:b/>
          <w:color w:val="auto"/>
          <w:sz w:val="40"/>
          <w:szCs w:val="40"/>
          <w:lang w:val="en-US"/>
        </w:rPr>
      </w:pPr>
      <w:r>
        <w:rPr>
          <w:rFonts w:hint="default"/>
          <w:b/>
          <w:color w:val="auto"/>
          <w:sz w:val="40"/>
          <w:szCs w:val="40"/>
          <w:lang w:val="en-US"/>
        </w:rPr>
        <w:t>SERVER RESPONSE TIME PREDICTION USING REGRESSION MODELS</w:t>
      </w:r>
    </w:p>
    <w:p w14:paraId="25B33F23">
      <w:pPr>
        <w:pStyle w:val="22"/>
        <w:spacing w:line="360" w:lineRule="auto"/>
        <w:jc w:val="center"/>
        <w:rPr>
          <w:bCs/>
          <w:sz w:val="36"/>
        </w:rPr>
      </w:pPr>
    </w:p>
    <w:p w14:paraId="17579F0D">
      <w:pPr>
        <w:pStyle w:val="22"/>
        <w:spacing w:line="360" w:lineRule="auto"/>
        <w:jc w:val="center"/>
        <w:rPr>
          <w:b/>
          <w:i/>
          <w:sz w:val="28"/>
        </w:rPr>
      </w:pPr>
      <w:r>
        <w:rPr>
          <w:b/>
          <w:i/>
          <w:sz w:val="28"/>
        </w:rPr>
        <w:t>a</w:t>
      </w:r>
      <w:r>
        <w:rPr>
          <w:spacing w:val="-5"/>
          <w:sz w:val="28"/>
        </w:rPr>
        <w:t xml:space="preserve"> </w:t>
      </w:r>
      <w:r>
        <w:rPr>
          <w:b/>
          <w:bCs/>
          <w:i/>
          <w:iCs/>
          <w:spacing w:val="-5"/>
          <w:sz w:val="28"/>
        </w:rPr>
        <w:t>micro project e-report</w:t>
      </w:r>
      <w:r>
        <w:rPr>
          <w:spacing w:val="-5"/>
          <w:sz w:val="28"/>
        </w:rPr>
        <w:t xml:space="preserve"> </w:t>
      </w:r>
      <w:r>
        <w:rPr>
          <w:b/>
          <w:i/>
          <w:sz w:val="28"/>
        </w:rPr>
        <w:t>Submitted</w:t>
      </w:r>
      <w:r>
        <w:rPr>
          <w:spacing w:val="-4"/>
          <w:sz w:val="28"/>
        </w:rPr>
        <w:t xml:space="preserve"> </w:t>
      </w:r>
      <w:r>
        <w:rPr>
          <w:b/>
          <w:i/>
          <w:spacing w:val="-5"/>
          <w:sz w:val="28"/>
        </w:rPr>
        <w:t>by</w:t>
      </w:r>
    </w:p>
    <w:p w14:paraId="177D672E">
      <w:pPr>
        <w:pStyle w:val="22"/>
        <w:spacing w:line="360" w:lineRule="auto"/>
        <w:jc w:val="center"/>
        <w:rPr>
          <w:b/>
          <w:i/>
          <w:sz w:val="28"/>
        </w:rPr>
      </w:pPr>
    </w:p>
    <w:p w14:paraId="0E6E7089">
      <w:pPr>
        <w:pStyle w:val="22"/>
        <w:spacing w:line="360" w:lineRule="auto"/>
        <w:jc w:val="center"/>
        <w:rPr>
          <w:spacing w:val="-2"/>
          <w:sz w:val="24"/>
          <w:szCs w:val="24"/>
        </w:rPr>
      </w:pPr>
      <w:r>
        <w:rPr>
          <w:sz w:val="24"/>
          <w:szCs w:val="24"/>
        </w:rPr>
        <w:t>Dharani Dharan M (URK25AI1043)</w:t>
      </w:r>
    </w:p>
    <w:p w14:paraId="39BD2AD7">
      <w:pPr>
        <w:pStyle w:val="22"/>
        <w:spacing w:line="360" w:lineRule="auto"/>
        <w:jc w:val="center"/>
        <w:rPr>
          <w:spacing w:val="-2"/>
          <w:sz w:val="24"/>
          <w:szCs w:val="24"/>
        </w:rPr>
      </w:pPr>
      <w:r>
        <w:rPr>
          <w:sz w:val="24"/>
          <w:szCs w:val="24"/>
        </w:rPr>
        <w:t>Danush A T (URK25AI1013)</w:t>
      </w:r>
    </w:p>
    <w:p w14:paraId="3F74D78C">
      <w:pPr>
        <w:pStyle w:val="22"/>
        <w:spacing w:line="360" w:lineRule="auto"/>
        <w:jc w:val="center"/>
        <w:rPr>
          <w:spacing w:val="-2"/>
          <w:sz w:val="24"/>
          <w:szCs w:val="24"/>
        </w:rPr>
      </w:pPr>
      <w:r>
        <w:rPr>
          <w:sz w:val="24"/>
          <w:szCs w:val="24"/>
        </w:rPr>
        <w:t>Rowan Matthew R (URK25AI1012)</w:t>
      </w:r>
    </w:p>
    <w:p w14:paraId="6A8EF77B">
      <w:pPr>
        <w:pStyle w:val="22"/>
        <w:spacing w:line="360" w:lineRule="auto"/>
        <w:jc w:val="center"/>
        <w:rPr>
          <w:spacing w:val="-2"/>
          <w:sz w:val="24"/>
          <w:szCs w:val="24"/>
        </w:rPr>
      </w:pPr>
      <w:r>
        <w:rPr>
          <w:sz w:val="24"/>
          <w:szCs w:val="24"/>
        </w:rPr>
        <w:t>Lithish Kumar P (URK25AI1027)</w:t>
      </w:r>
    </w:p>
    <w:p w14:paraId="04344F73">
      <w:pPr>
        <w:pStyle w:val="22"/>
        <w:spacing w:line="360" w:lineRule="auto"/>
        <w:jc w:val="center"/>
      </w:pPr>
    </w:p>
    <w:p w14:paraId="3896A1DF">
      <w:pPr>
        <w:pStyle w:val="22"/>
        <w:spacing w:line="360" w:lineRule="auto"/>
        <w:jc w:val="center"/>
        <w:rPr>
          <w:b/>
          <w:i/>
          <w:sz w:val="28"/>
        </w:rPr>
      </w:pPr>
      <w:r>
        <w:rPr>
          <w:b/>
          <w:i/>
          <w:sz w:val="28"/>
        </w:rPr>
        <w:t>in</w:t>
      </w:r>
      <w:r>
        <w:rPr>
          <w:spacing w:val="-3"/>
          <w:sz w:val="28"/>
        </w:rPr>
        <w:t xml:space="preserve"> </w:t>
      </w:r>
      <w:r>
        <w:rPr>
          <w:b/>
          <w:i/>
          <w:sz w:val="28"/>
        </w:rPr>
        <w:t>partial</w:t>
      </w:r>
      <w:r>
        <w:rPr>
          <w:spacing w:val="-2"/>
          <w:sz w:val="28"/>
        </w:rPr>
        <w:t xml:space="preserve"> </w:t>
      </w:r>
      <w:r>
        <w:rPr>
          <w:b/>
          <w:i/>
          <w:sz w:val="28"/>
        </w:rPr>
        <w:t>fulfillment</w:t>
      </w:r>
      <w:r>
        <w:rPr>
          <w:spacing w:val="-2"/>
          <w:sz w:val="28"/>
        </w:rPr>
        <w:t xml:space="preserve"> </w:t>
      </w:r>
      <w:r>
        <w:rPr>
          <w:b/>
          <w:i/>
          <w:sz w:val="28"/>
        </w:rPr>
        <w:t>of</w:t>
      </w:r>
      <w:r>
        <w:rPr>
          <w:spacing w:val="-6"/>
          <w:sz w:val="28"/>
        </w:rPr>
        <w:t xml:space="preserve"> </w:t>
      </w:r>
      <w:r>
        <w:rPr>
          <w:b/>
          <w:i/>
          <w:sz w:val="28"/>
        </w:rPr>
        <w:t>the</w:t>
      </w:r>
      <w:r>
        <w:rPr>
          <w:spacing w:val="-5"/>
          <w:sz w:val="28"/>
        </w:rPr>
        <w:t xml:space="preserve"> </w:t>
      </w:r>
      <w:r>
        <w:rPr>
          <w:b/>
          <w:i/>
          <w:spacing w:val="-2"/>
          <w:sz w:val="28"/>
        </w:rPr>
        <w:t>Continuous Internal Examination</w:t>
      </w:r>
    </w:p>
    <w:p w14:paraId="05CCAC20">
      <w:pPr>
        <w:pStyle w:val="22"/>
        <w:spacing w:line="360" w:lineRule="auto"/>
        <w:jc w:val="center"/>
        <w:rPr>
          <w:b/>
          <w:i/>
          <w:sz w:val="28"/>
        </w:rPr>
      </w:pPr>
      <w:r>
        <w:rPr>
          <w:b/>
          <w:i/>
          <w:spacing w:val="-5"/>
          <w:sz w:val="28"/>
        </w:rPr>
        <w:t>of</w:t>
      </w:r>
    </w:p>
    <w:p w14:paraId="6787A2D4">
      <w:pPr>
        <w:spacing w:after="0" w:line="240" w:lineRule="auto"/>
        <w:ind w:left="-142"/>
        <w:jc w:val="center"/>
        <w:rPr>
          <w:rFonts w:ascii="Times New Roman" w:hAnsi="Times New Roman" w:eastAsia="Times New Roman" w:cs="Times New Roman"/>
          <w:b w:val="0"/>
          <w:bCs w:val="0"/>
        </w:rPr>
      </w:pPr>
      <w:r>
        <w:rPr>
          <w:rFonts w:ascii="Times New Roman" w:hAnsi="Times New Roman" w:eastAsia="Calibri" w:cs="Times New Roman"/>
          <w:b w:val="0"/>
          <w:bCs w:val="0"/>
          <w:color w:val="000000"/>
          <w:sz w:val="24"/>
          <w:szCs w:val="24"/>
          <w:lang w:eastAsia="en-IN"/>
        </w:rPr>
        <w:t>2</w:t>
      </w:r>
      <w:r>
        <w:rPr>
          <w:rFonts w:hint="default" w:ascii="Times New Roman" w:hAnsi="Times New Roman" w:eastAsia="Calibri" w:cs="Times New Roman"/>
          <w:b w:val="0"/>
          <w:bCs w:val="0"/>
          <w:color w:val="000000"/>
          <w:sz w:val="24"/>
          <w:szCs w:val="24"/>
          <w:lang w:val="en-US" w:eastAsia="en-IN"/>
        </w:rPr>
        <w:t>5</w:t>
      </w:r>
      <w:r>
        <w:rPr>
          <w:rFonts w:ascii="Times New Roman" w:hAnsi="Times New Roman" w:eastAsia="Calibri" w:cs="Times New Roman"/>
          <w:b w:val="0"/>
          <w:bCs w:val="0"/>
          <w:color w:val="000000"/>
          <w:sz w:val="24"/>
          <w:szCs w:val="24"/>
          <w:lang w:eastAsia="en-IN"/>
        </w:rPr>
        <w:t>DC2</w:t>
      </w:r>
      <w:r>
        <w:rPr>
          <w:rFonts w:hint="default" w:ascii="Times New Roman" w:hAnsi="Times New Roman" w:eastAsia="Calibri" w:cs="Times New Roman"/>
          <w:b w:val="0"/>
          <w:bCs w:val="0"/>
          <w:color w:val="000000"/>
          <w:sz w:val="24"/>
          <w:szCs w:val="24"/>
          <w:lang w:val="en-US" w:eastAsia="en-IN"/>
        </w:rPr>
        <w:t>10</w:t>
      </w:r>
      <w:r>
        <w:rPr>
          <w:rFonts w:ascii="Times New Roman" w:hAnsi="Times New Roman" w:eastAsia="Calibri" w:cs="Times New Roman"/>
          <w:b w:val="0"/>
          <w:bCs w:val="0"/>
          <w:color w:val="000000"/>
          <w:sz w:val="24"/>
          <w:szCs w:val="24"/>
          <w:lang w:eastAsia="en-IN"/>
        </w:rPr>
        <w:t xml:space="preserve"> </w:t>
      </w:r>
      <w:r>
        <w:rPr>
          <w:b w:val="0"/>
          <w:bCs w:val="0"/>
          <w:sz w:val="24"/>
          <w:szCs w:val="24"/>
        </w:rPr>
        <w:t>-</w:t>
      </w:r>
      <w:r>
        <w:rPr>
          <w:rFonts w:ascii="Times New Roman" w:hAnsi="Times New Roman" w:eastAsia="Times New Roman" w:cs="Times New Roman"/>
          <w:b w:val="0"/>
          <w:bCs w:val="0"/>
          <w:color w:val="010202"/>
          <w:sz w:val="24"/>
          <w:szCs w:val="24"/>
          <w:lang w:val="en-US"/>
        </w:rPr>
        <w:t xml:space="preserve">PROBABILITY AND STATISTICS FOR </w:t>
      </w:r>
      <w:r>
        <w:rPr>
          <w:rFonts w:ascii="Times New Roman" w:hAnsi="Times New Roman" w:eastAsia="Times New Roman" w:cs="Times New Roman"/>
          <w:b w:val="0"/>
          <w:bCs w:val="0"/>
          <w:color w:val="010202"/>
          <w:sz w:val="24"/>
          <w:szCs w:val="24"/>
        </w:rPr>
        <w:t>DATA SCIENCE AND CYBER SECURITY ENGINEERS</w:t>
      </w:r>
      <w:r>
        <w:rPr>
          <w:rFonts w:ascii="Times New Roman" w:hAnsi="Times New Roman" w:eastAsia="Times New Roman" w:cs="Times New Roman"/>
          <w:b w:val="0"/>
          <w:bCs w:val="0"/>
        </w:rPr>
        <w:t xml:space="preserve"> </w:t>
      </w:r>
    </w:p>
    <w:p w14:paraId="5DCB1F2D">
      <w:pPr>
        <w:pStyle w:val="22"/>
        <w:spacing w:line="360" w:lineRule="auto"/>
        <w:jc w:val="center"/>
        <w:rPr>
          <w:rFonts w:hint="default"/>
          <w:sz w:val="24"/>
          <w:szCs w:val="24"/>
          <w:lang w:val="en-US"/>
        </w:rPr>
      </w:pPr>
    </w:p>
    <w:p w14:paraId="0698BEC0">
      <w:pPr>
        <w:pStyle w:val="22"/>
        <w:spacing w:line="360" w:lineRule="auto"/>
        <w:jc w:val="center"/>
        <w:rPr>
          <w:b/>
          <w:i/>
          <w:sz w:val="32"/>
        </w:rPr>
      </w:pPr>
      <w:r>
        <w:rPr>
          <w:b/>
          <w:i/>
          <w:spacing w:val="-5"/>
          <w:sz w:val="32"/>
        </w:rPr>
        <w:t>in</w:t>
      </w:r>
    </w:p>
    <w:p w14:paraId="2CDA7A0F">
      <w:pPr>
        <w:pStyle w:val="22"/>
        <w:spacing w:line="360" w:lineRule="auto"/>
        <w:jc w:val="center"/>
        <w:rPr>
          <w:sz w:val="24"/>
          <w:szCs w:val="24"/>
        </w:rPr>
      </w:pPr>
      <w:r>
        <w:rPr>
          <w:sz w:val="24"/>
          <w:szCs w:val="24"/>
        </w:rPr>
        <w:t xml:space="preserve">B. Tech. </w:t>
      </w:r>
      <w:r>
        <w:rPr>
          <w:rFonts w:ascii="Times New Roman" w:hAnsi="Times New Roman" w:eastAsia="Times New Roman" w:cs="Times New Roman"/>
          <w:b w:val="0"/>
          <w:bCs/>
          <w:color w:val="000000"/>
          <w:sz w:val="24"/>
          <w:szCs w:val="24"/>
        </w:rPr>
        <w:t>A</w:t>
      </w:r>
      <w:r>
        <w:rPr>
          <w:rFonts w:hint="default" w:cs="Times New Roman"/>
          <w:b w:val="0"/>
          <w:bCs/>
          <w:color w:val="000000"/>
          <w:sz w:val="24"/>
          <w:szCs w:val="24"/>
          <w:lang w:val="en-US"/>
        </w:rPr>
        <w:t>RTIFICIAL</w:t>
      </w:r>
      <w:r>
        <w:rPr>
          <w:rFonts w:ascii="Times New Roman" w:hAnsi="Times New Roman" w:eastAsia="Times New Roman" w:cs="Times New Roman"/>
          <w:b w:val="0"/>
          <w:bCs/>
          <w:color w:val="000000"/>
          <w:sz w:val="24"/>
          <w:szCs w:val="24"/>
        </w:rPr>
        <w:t xml:space="preserve"> I</w:t>
      </w:r>
      <w:r>
        <w:rPr>
          <w:rFonts w:hint="default" w:cs="Times New Roman"/>
          <w:b w:val="0"/>
          <w:bCs/>
          <w:color w:val="000000"/>
          <w:sz w:val="24"/>
          <w:szCs w:val="24"/>
          <w:lang w:val="en-US"/>
        </w:rPr>
        <w:t>NTELLIGENCE</w:t>
      </w:r>
      <w:r>
        <w:rPr>
          <w:rFonts w:ascii="Times New Roman" w:hAnsi="Times New Roman" w:eastAsia="Times New Roman" w:cs="Times New Roman"/>
          <w:b w:val="0"/>
          <w:bCs/>
          <w:color w:val="000000"/>
          <w:sz w:val="24"/>
          <w:szCs w:val="24"/>
        </w:rPr>
        <w:t xml:space="preserve"> </w:t>
      </w:r>
      <w:r>
        <w:rPr>
          <w:rFonts w:hint="default" w:cs="Times New Roman"/>
          <w:b w:val="0"/>
          <w:bCs/>
          <w:color w:val="000000"/>
          <w:sz w:val="24"/>
          <w:szCs w:val="24"/>
          <w:lang w:val="en-US"/>
        </w:rPr>
        <w:t>AND</w:t>
      </w:r>
      <w:r>
        <w:rPr>
          <w:rFonts w:ascii="Times New Roman" w:hAnsi="Times New Roman" w:eastAsia="Times New Roman" w:cs="Times New Roman"/>
          <w:b w:val="0"/>
          <w:bCs/>
          <w:color w:val="000000"/>
          <w:sz w:val="24"/>
          <w:szCs w:val="24"/>
        </w:rPr>
        <w:t xml:space="preserve"> D</w:t>
      </w:r>
      <w:r>
        <w:rPr>
          <w:rFonts w:hint="default" w:cs="Times New Roman"/>
          <w:b w:val="0"/>
          <w:bCs/>
          <w:color w:val="000000"/>
          <w:sz w:val="24"/>
          <w:szCs w:val="24"/>
          <w:lang w:val="en-US"/>
        </w:rPr>
        <w:t>ATA</w:t>
      </w:r>
      <w:r>
        <w:rPr>
          <w:rFonts w:ascii="Times New Roman" w:hAnsi="Times New Roman" w:eastAsia="Times New Roman" w:cs="Times New Roman"/>
          <w:b w:val="0"/>
          <w:bCs/>
          <w:color w:val="000000"/>
          <w:sz w:val="24"/>
          <w:szCs w:val="24"/>
        </w:rPr>
        <w:t xml:space="preserve"> S</w:t>
      </w:r>
      <w:r>
        <w:rPr>
          <w:rFonts w:hint="default" w:cs="Times New Roman"/>
          <w:b w:val="0"/>
          <w:bCs/>
          <w:color w:val="000000"/>
          <w:sz w:val="24"/>
          <w:szCs w:val="24"/>
          <w:lang w:val="en-US"/>
        </w:rPr>
        <w:t>CIENCE</w:t>
      </w:r>
      <w:r>
        <w:rPr>
          <w:sz w:val="24"/>
          <w:szCs w:val="24"/>
        </w:rPr>
        <w:t xml:space="preserve"> ENGINEERING</w:t>
      </w:r>
    </w:p>
    <w:p w14:paraId="54894EAA">
      <w:pPr>
        <w:pStyle w:val="22"/>
        <w:spacing w:line="360" w:lineRule="auto"/>
        <w:jc w:val="center"/>
        <w:rPr>
          <w:b/>
          <w:i/>
          <w:sz w:val="28"/>
        </w:rPr>
      </w:pPr>
      <w:r>
        <w:rPr>
          <w:b/>
          <w:i/>
          <w:sz w:val="28"/>
        </w:rPr>
        <w:t>under</w:t>
      </w:r>
      <w:r>
        <w:rPr>
          <w:spacing w:val="-9"/>
          <w:sz w:val="28"/>
        </w:rPr>
        <w:t xml:space="preserve"> </w:t>
      </w:r>
      <w:r>
        <w:rPr>
          <w:b/>
          <w:i/>
          <w:sz w:val="28"/>
        </w:rPr>
        <w:t>the</w:t>
      </w:r>
      <w:r>
        <w:rPr>
          <w:spacing w:val="-5"/>
          <w:sz w:val="28"/>
        </w:rPr>
        <w:t xml:space="preserve"> </w:t>
      </w:r>
      <w:r>
        <w:rPr>
          <w:b/>
          <w:i/>
          <w:sz w:val="28"/>
        </w:rPr>
        <w:t>supervision</w:t>
      </w:r>
      <w:r>
        <w:rPr>
          <w:spacing w:val="-5"/>
          <w:sz w:val="28"/>
        </w:rPr>
        <w:t xml:space="preserve"> </w:t>
      </w:r>
      <w:r>
        <w:rPr>
          <w:b/>
          <w:i/>
          <w:spacing w:val="-5"/>
          <w:sz w:val="28"/>
        </w:rPr>
        <w:t>of</w:t>
      </w:r>
    </w:p>
    <w:p w14:paraId="1B1369BF">
      <w:pPr>
        <w:pStyle w:val="22"/>
        <w:spacing w:line="360" w:lineRule="auto"/>
        <w:jc w:val="center"/>
        <w:rPr>
          <w:rFonts w:hint="default"/>
          <w:b/>
          <w:lang w:val="en-US"/>
        </w:rPr>
      </w:pPr>
      <w:r>
        <w:rPr>
          <w:sz w:val="24"/>
          <w:szCs w:val="24"/>
        </w:rPr>
        <w:t>Dr.</w:t>
      </w:r>
      <w:r>
        <w:rPr>
          <w:spacing w:val="-4"/>
          <w:sz w:val="24"/>
          <w:szCs w:val="24"/>
        </w:rPr>
        <w:t xml:space="preserve"> </w:t>
      </w:r>
      <w:r>
        <w:rPr>
          <w:rFonts w:hint="default"/>
          <w:sz w:val="24"/>
          <w:szCs w:val="24"/>
          <w:lang w:val="en-US"/>
        </w:rPr>
        <w:t>H JUDE IMMACULATE</w:t>
      </w:r>
    </w:p>
    <w:p w14:paraId="08EE4D29">
      <w:pPr>
        <w:pStyle w:val="22"/>
        <w:spacing w:line="360" w:lineRule="auto"/>
        <w:jc w:val="center"/>
        <w:rPr>
          <w:b/>
        </w:rPr>
      </w:pPr>
      <w:r>
        <w:rPr>
          <w:b/>
        </w:rPr>
        <w:drawing>
          <wp:inline distT="0" distB="0" distL="0" distR="0">
            <wp:extent cx="1011555" cy="1011555"/>
            <wp:effectExtent l="0" t="0" r="0" b="0"/>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6" cstate="print">
                      <a:extLst>
                        <a:ext uri="{28A0092B-C50C-407E-A947-70E740481C1C}">
                          <a14:useLocalDpi xmlns:a14="http://schemas.microsoft.com/office/drawing/2010/main" val="0"/>
                        </a:ext>
                      </a:extLst>
                    </a:blip>
                    <a:stretch>
                      <a:fillRect/>
                    </a:stretch>
                  </pic:blipFill>
                  <pic:spPr>
                    <a:xfrm>
                      <a:off x="0" y="0"/>
                      <a:ext cx="1011936" cy="1011936"/>
                    </a:xfrm>
                    <a:prstGeom prst="rect">
                      <a:avLst/>
                    </a:prstGeom>
                  </pic:spPr>
                </pic:pic>
              </a:graphicData>
            </a:graphic>
          </wp:inline>
        </w:drawing>
      </w:r>
    </w:p>
    <w:p w14:paraId="3912CA41">
      <w:pPr>
        <w:pStyle w:val="22"/>
        <w:spacing w:line="360" w:lineRule="auto"/>
        <w:jc w:val="center"/>
        <w:rPr>
          <w:b/>
          <w:sz w:val="28"/>
          <w:szCs w:val="20"/>
        </w:rPr>
      </w:pPr>
    </w:p>
    <w:p w14:paraId="1D728228">
      <w:pPr>
        <w:pStyle w:val="22"/>
        <w:jc w:val="center"/>
        <w:rPr>
          <w:b/>
          <w:sz w:val="28"/>
          <w:szCs w:val="20"/>
        </w:rPr>
      </w:pPr>
    </w:p>
    <w:p w14:paraId="2909009C">
      <w:pPr>
        <w:pStyle w:val="22"/>
        <w:jc w:val="center"/>
        <w:rPr>
          <w:b/>
          <w:sz w:val="32"/>
        </w:rPr>
      </w:pPr>
    </w:p>
    <w:p w14:paraId="4FEB4DCA">
      <w:pPr>
        <w:pStyle w:val="22"/>
        <w:jc w:val="center"/>
        <w:rPr>
          <w:b/>
          <w:sz w:val="32"/>
        </w:rPr>
      </w:pPr>
    </w:p>
    <w:p w14:paraId="20E5E779">
      <w:pPr>
        <w:pStyle w:val="22"/>
        <w:jc w:val="center"/>
        <w:rPr>
          <w:b/>
          <w:sz w:val="32"/>
        </w:rPr>
      </w:pPr>
      <w:r>
        <w:rPr>
          <w:b/>
          <w:sz w:val="32"/>
        </w:rPr>
        <w:t>KARUNYA</w:t>
      </w:r>
      <w:r>
        <w:rPr>
          <w:spacing w:val="-14"/>
          <w:sz w:val="32"/>
        </w:rPr>
        <w:t xml:space="preserve"> </w:t>
      </w:r>
      <w:r>
        <w:rPr>
          <w:b/>
          <w:sz w:val="32"/>
        </w:rPr>
        <w:t>INSTITUTE</w:t>
      </w:r>
      <w:r>
        <w:rPr>
          <w:spacing w:val="-16"/>
          <w:sz w:val="32"/>
        </w:rPr>
        <w:t xml:space="preserve"> </w:t>
      </w:r>
      <w:r>
        <w:rPr>
          <w:b/>
          <w:sz w:val="32"/>
        </w:rPr>
        <w:t>OF</w:t>
      </w:r>
      <w:r>
        <w:rPr>
          <w:spacing w:val="-14"/>
          <w:sz w:val="32"/>
        </w:rPr>
        <w:t xml:space="preserve"> </w:t>
      </w:r>
      <w:r>
        <w:rPr>
          <w:b/>
          <w:sz w:val="32"/>
        </w:rPr>
        <w:t>TECHNOLOGY</w:t>
      </w:r>
      <w:r>
        <w:rPr>
          <w:spacing w:val="-15"/>
          <w:sz w:val="32"/>
        </w:rPr>
        <w:t xml:space="preserve"> </w:t>
      </w:r>
      <w:r>
        <w:rPr>
          <w:b/>
          <w:sz w:val="32"/>
        </w:rPr>
        <w:t>AND</w:t>
      </w:r>
      <w:r>
        <w:rPr>
          <w:spacing w:val="-16"/>
          <w:sz w:val="32"/>
        </w:rPr>
        <w:t xml:space="preserve"> </w:t>
      </w:r>
      <w:r>
        <w:rPr>
          <w:b/>
          <w:spacing w:val="-2"/>
          <w:sz w:val="32"/>
        </w:rPr>
        <w:t>SCIENCES</w:t>
      </w:r>
    </w:p>
    <w:p w14:paraId="7318C731">
      <w:pPr>
        <w:pStyle w:val="22"/>
        <w:jc w:val="center"/>
      </w:pPr>
      <w:r>
        <w:rPr>
          <w:spacing w:val="-2"/>
        </w:rPr>
        <w:t>(Deemed-to-be-University)</w:t>
      </w:r>
    </w:p>
    <w:p w14:paraId="189E8A34">
      <w:pPr>
        <w:pStyle w:val="22"/>
        <w:jc w:val="center"/>
      </w:pPr>
      <w:r>
        <w:rPr>
          <w:b/>
          <w:sz w:val="26"/>
        </w:rPr>
        <w:t>Karunya</w:t>
      </w:r>
      <w:r>
        <w:rPr>
          <w:spacing w:val="-6"/>
          <w:sz w:val="26"/>
        </w:rPr>
        <w:t xml:space="preserve"> </w:t>
      </w:r>
      <w:r>
        <w:rPr>
          <w:b/>
          <w:sz w:val="26"/>
        </w:rPr>
        <w:t>Nagar,</w:t>
      </w:r>
      <w:r>
        <w:rPr>
          <w:spacing w:val="-4"/>
          <w:sz w:val="26"/>
        </w:rPr>
        <w:t xml:space="preserve"> </w:t>
      </w:r>
      <w:r>
        <w:rPr>
          <w:b/>
          <w:sz w:val="26"/>
        </w:rPr>
        <w:t>Coimbatore</w:t>
      </w:r>
      <w:r>
        <w:rPr>
          <w:spacing w:val="-4"/>
          <w:sz w:val="26"/>
        </w:rPr>
        <w:t xml:space="preserve"> </w:t>
      </w:r>
      <w:r>
        <w:rPr>
          <w:b/>
          <w:sz w:val="26"/>
        </w:rPr>
        <w:t>-</w:t>
      </w:r>
      <w:r>
        <w:rPr>
          <w:spacing w:val="-3"/>
          <w:sz w:val="26"/>
        </w:rPr>
        <w:t xml:space="preserve"> </w:t>
      </w:r>
      <w:r>
        <w:rPr>
          <w:b/>
          <w:sz w:val="26"/>
        </w:rPr>
        <w:t>641</w:t>
      </w:r>
      <w:r>
        <w:rPr>
          <w:spacing w:val="-6"/>
          <w:sz w:val="26"/>
        </w:rPr>
        <w:t xml:space="preserve"> </w:t>
      </w:r>
      <w:r>
        <w:rPr>
          <w:b/>
          <w:sz w:val="26"/>
        </w:rPr>
        <w:t>114.</w:t>
      </w:r>
      <w:r>
        <w:rPr>
          <w:spacing w:val="-6"/>
          <w:sz w:val="26"/>
        </w:rPr>
        <w:t xml:space="preserve"> </w:t>
      </w:r>
    </w:p>
    <w:p w14:paraId="3C64F3AC">
      <w:pPr>
        <w:pStyle w:val="22"/>
        <w:jc w:val="center"/>
        <w:rPr>
          <w:b/>
          <w:bCs/>
          <w:sz w:val="28"/>
          <w:szCs w:val="28"/>
        </w:rPr>
      </w:pPr>
      <w:r>
        <w:rPr>
          <w:b/>
          <w:bCs/>
          <w:sz w:val="26"/>
          <w:szCs w:val="26"/>
        </w:rPr>
        <w:t>November</w:t>
      </w:r>
      <w:r>
        <w:rPr>
          <w:b/>
          <w:bCs/>
          <w:spacing w:val="-10"/>
          <w:sz w:val="26"/>
          <w:szCs w:val="26"/>
        </w:rPr>
        <w:t xml:space="preserve"> </w:t>
      </w:r>
      <w:r>
        <w:rPr>
          <w:b/>
          <w:bCs/>
          <w:spacing w:val="-4"/>
          <w:sz w:val="26"/>
          <w:szCs w:val="26"/>
        </w:rPr>
        <w:t>2025</w:t>
      </w:r>
      <w:bookmarkStart w:id="0" w:name="_TOC_250000"/>
    </w:p>
    <w:p w14:paraId="61D46113">
      <w:pPr>
        <w:pStyle w:val="22"/>
        <w:spacing w:line="360" w:lineRule="auto"/>
        <w:jc w:val="center"/>
        <w:rPr>
          <w:b/>
          <w:bCs/>
          <w:spacing w:val="-2"/>
          <w:sz w:val="28"/>
          <w:szCs w:val="28"/>
        </w:rPr>
      </w:pPr>
      <w:r>
        <w:rPr>
          <w:b/>
          <w:bCs/>
          <w:sz w:val="28"/>
          <w:szCs w:val="28"/>
        </w:rPr>
        <w:t>BONAFIDE</w:t>
      </w:r>
      <w:r>
        <w:rPr>
          <w:b/>
          <w:bCs/>
          <w:spacing w:val="-20"/>
          <w:sz w:val="28"/>
          <w:szCs w:val="28"/>
        </w:rPr>
        <w:t xml:space="preserve"> </w:t>
      </w:r>
      <w:bookmarkEnd w:id="0"/>
      <w:r>
        <w:rPr>
          <w:b/>
          <w:bCs/>
          <w:spacing w:val="-2"/>
          <w:sz w:val="28"/>
          <w:szCs w:val="28"/>
        </w:rPr>
        <w:t>CERTIFICATE</w:t>
      </w:r>
    </w:p>
    <w:p w14:paraId="70D94BDC">
      <w:pPr>
        <w:pStyle w:val="22"/>
        <w:spacing w:line="360" w:lineRule="auto"/>
        <w:jc w:val="center"/>
        <w:rPr>
          <w:b/>
          <w:bCs/>
          <w:sz w:val="28"/>
          <w:szCs w:val="28"/>
        </w:rPr>
      </w:pPr>
    </w:p>
    <w:p w14:paraId="118EEBDC">
      <w:pPr>
        <w:pStyle w:val="22"/>
        <w:spacing w:line="360" w:lineRule="auto"/>
        <w:jc w:val="both"/>
        <w:rPr>
          <w:sz w:val="28"/>
          <w:szCs w:val="28"/>
        </w:rPr>
      </w:pPr>
      <w:r>
        <w:rPr>
          <w:sz w:val="28"/>
          <w:szCs w:val="28"/>
        </w:rPr>
        <w:t xml:space="preserve">This is to certify that the micro project e-report titled </w:t>
      </w:r>
      <w:r>
        <w:rPr>
          <w:b/>
          <w:bCs/>
          <w:sz w:val="28"/>
          <w:szCs w:val="28"/>
        </w:rPr>
        <w:t xml:space="preserve">“Server Response Time Prediction Using Regression Models” </w:t>
      </w:r>
      <w:r>
        <w:rPr>
          <w:sz w:val="28"/>
          <w:szCs w:val="28"/>
        </w:rPr>
        <w:t xml:space="preserve">is the bonafide work of </w:t>
      </w:r>
    </w:p>
    <w:p w14:paraId="33B3BF12">
      <w:pPr>
        <w:pStyle w:val="22"/>
        <w:spacing w:line="360" w:lineRule="auto"/>
        <w:jc w:val="both"/>
        <w:rPr>
          <w:b/>
          <w:bCs/>
          <w:sz w:val="28"/>
          <w:szCs w:val="28"/>
        </w:rPr>
      </w:pPr>
      <w:r>
        <w:rPr>
          <w:b/>
          <w:bCs/>
          <w:sz w:val="28"/>
          <w:szCs w:val="28"/>
        </w:rPr>
        <w:t>“Dharani Dharan M (URK25AI1043), Danush</w:t>
      </w:r>
      <w:r>
        <w:rPr>
          <w:rFonts w:hint="default"/>
          <w:b/>
          <w:bCs/>
          <w:sz w:val="28"/>
          <w:szCs w:val="28"/>
          <w:lang w:val="en-US"/>
        </w:rPr>
        <w:t xml:space="preserve"> </w:t>
      </w:r>
      <w:r>
        <w:rPr>
          <w:b/>
          <w:bCs/>
          <w:sz w:val="28"/>
          <w:szCs w:val="28"/>
        </w:rPr>
        <w:t>AT (URK25AI1013),</w:t>
      </w:r>
    </w:p>
    <w:p w14:paraId="04B54631">
      <w:pPr>
        <w:pStyle w:val="22"/>
        <w:spacing w:line="360" w:lineRule="auto"/>
        <w:jc w:val="both"/>
        <w:rPr>
          <w:sz w:val="28"/>
        </w:rPr>
      </w:pPr>
      <w:r>
        <w:rPr>
          <w:b/>
          <w:bCs/>
          <w:sz w:val="28"/>
          <w:szCs w:val="28"/>
        </w:rPr>
        <w:t xml:space="preserve"> Rowan Matthew</w:t>
      </w:r>
      <w:r>
        <w:rPr>
          <w:rFonts w:hint="default"/>
          <w:b/>
          <w:bCs/>
          <w:sz w:val="28"/>
          <w:szCs w:val="28"/>
          <w:lang w:val="en-US"/>
        </w:rPr>
        <w:t xml:space="preserve"> </w:t>
      </w:r>
      <w:r>
        <w:rPr>
          <w:b/>
          <w:bCs/>
          <w:sz w:val="28"/>
          <w:szCs w:val="28"/>
        </w:rPr>
        <w:t xml:space="preserve">R (URK25AI1012) and Lithish Kumar P (URK25AI1027)” </w:t>
      </w:r>
      <w:r>
        <w:rPr>
          <w:sz w:val="28"/>
          <w:szCs w:val="28"/>
        </w:rPr>
        <w:t>who carried out the project work under my supervision.</w:t>
      </w:r>
    </w:p>
    <w:p w14:paraId="43AF01CC">
      <w:pPr>
        <w:pStyle w:val="22"/>
        <w:spacing w:line="360" w:lineRule="auto"/>
        <w:rPr>
          <w:sz w:val="28"/>
        </w:rPr>
      </w:pPr>
    </w:p>
    <w:p w14:paraId="47823680">
      <w:pPr>
        <w:pStyle w:val="22"/>
        <w:spacing w:line="360" w:lineRule="auto"/>
        <w:rPr>
          <w:sz w:val="28"/>
        </w:rPr>
      </w:pPr>
    </w:p>
    <w:p w14:paraId="22372AE9">
      <w:pPr>
        <w:pStyle w:val="22"/>
        <w:spacing w:line="360" w:lineRule="auto"/>
        <w:rPr>
          <w:sz w:val="28"/>
        </w:rPr>
      </w:pPr>
    </w:p>
    <w:p w14:paraId="2F0D4920">
      <w:pPr>
        <w:pStyle w:val="22"/>
        <w:spacing w:line="360" w:lineRule="auto"/>
        <w:rPr>
          <w:sz w:val="24"/>
        </w:rPr>
      </w:pPr>
    </w:p>
    <w:p w14:paraId="6C2C19EE">
      <w:pPr>
        <w:pStyle w:val="22"/>
        <w:wordWrap w:val="0"/>
        <w:spacing w:line="360" w:lineRule="auto"/>
        <w:jc w:val="right"/>
        <w:rPr>
          <w:rFonts w:hint="default"/>
          <w:sz w:val="24"/>
          <w:lang w:val="en-US"/>
        </w:rPr>
      </w:pPr>
      <w:r>
        <w:rPr>
          <w:sz w:val="24"/>
        </w:rPr>
        <w:tab/>
      </w:r>
      <w:r>
        <w:rPr>
          <w:rFonts w:hint="default"/>
          <w:sz w:val="24"/>
          <w:lang w:val="en-US"/>
        </w:rPr>
        <w:t xml:space="preserve">                     </w:t>
      </w:r>
      <w:r>
        <w:rPr>
          <w:rFonts w:hint="default"/>
          <w:b/>
          <w:spacing w:val="-2"/>
          <w:sz w:val="24"/>
          <w:lang w:val="en-US"/>
        </w:rPr>
        <w:t>Dr.H.Jude immaculate</w:t>
      </w:r>
    </w:p>
    <w:p w14:paraId="44C67B02">
      <w:pPr>
        <w:pStyle w:val="22"/>
        <w:wordWrap w:val="0"/>
        <w:spacing w:line="360" w:lineRule="auto"/>
        <w:jc w:val="right"/>
        <w:rPr>
          <w:rFonts w:hint="default"/>
          <w:sz w:val="24"/>
          <w:lang w:val="en-US"/>
        </w:rPr>
      </w:pPr>
      <w:r>
        <w:rPr>
          <w:rFonts w:hint="default"/>
          <w:sz w:val="24"/>
          <w:lang w:val="en-US"/>
        </w:rPr>
        <w:t>Assistant Professor</w:t>
      </w:r>
    </w:p>
    <w:p w14:paraId="0D69D69E">
      <w:pPr>
        <w:pStyle w:val="22"/>
        <w:wordWrap w:val="0"/>
        <w:spacing w:line="360" w:lineRule="auto"/>
        <w:jc w:val="right"/>
        <w:rPr>
          <w:rFonts w:hint="default"/>
          <w:sz w:val="24"/>
          <w:lang w:val="en-US"/>
        </w:rPr>
      </w:pPr>
      <w:r>
        <w:rPr>
          <w:sz w:val="24"/>
        </w:rPr>
        <w:tab/>
      </w:r>
      <w:r>
        <w:rPr>
          <w:rFonts w:hint="default"/>
          <w:sz w:val="24"/>
          <w:lang w:val="en-US"/>
        </w:rPr>
        <w:t xml:space="preserve">Division of </w:t>
      </w:r>
      <w:r>
        <w:rPr>
          <w:rFonts w:hint="default"/>
          <w:spacing w:val="-2"/>
          <w:sz w:val="24"/>
          <w:lang w:val="en-US"/>
        </w:rPr>
        <w:t>Data Science and Cyber Security</w:t>
      </w:r>
    </w:p>
    <w:p w14:paraId="305B2B8A">
      <w:pPr>
        <w:pStyle w:val="22"/>
        <w:wordWrap w:val="0"/>
        <w:spacing w:line="360" w:lineRule="auto"/>
        <w:jc w:val="right"/>
        <w:rPr>
          <w:rFonts w:hint="default"/>
          <w:spacing w:val="-5"/>
          <w:sz w:val="24"/>
          <w:lang w:val="en-US"/>
        </w:rPr>
      </w:pPr>
      <w:r>
        <w:rPr>
          <w:sz w:val="24"/>
        </w:rPr>
        <w:tab/>
      </w:r>
      <w:r>
        <w:rPr>
          <w:rFonts w:hint="default"/>
          <w:sz w:val="24"/>
        </w:rPr>
        <w:t>School of Computer Science and Technology</w:t>
      </w:r>
    </w:p>
    <w:p w14:paraId="0BEA7F55">
      <w:pPr>
        <w:pStyle w:val="22"/>
        <w:spacing w:line="360" w:lineRule="auto"/>
        <w:rPr>
          <w:sz w:val="24"/>
        </w:rPr>
      </w:pPr>
    </w:p>
    <w:p w14:paraId="1814C83F">
      <w:pPr>
        <w:pStyle w:val="22"/>
        <w:spacing w:line="360" w:lineRule="auto"/>
      </w:pPr>
    </w:p>
    <w:p w14:paraId="7052D0EE">
      <w:pPr>
        <w:pStyle w:val="22"/>
        <w:spacing w:line="360" w:lineRule="auto"/>
      </w:pPr>
      <w:r>
        <mc:AlternateContent>
          <mc:Choice Requires="wps">
            <w:drawing>
              <wp:anchor distT="0" distB="0" distL="0" distR="0" simplePos="0" relativeHeight="251660288" behindDoc="1" locked="0" layoutInCell="1" allowOverlap="1">
                <wp:simplePos x="0" y="0"/>
                <wp:positionH relativeFrom="page">
                  <wp:posOffset>1261745</wp:posOffset>
                </wp:positionH>
                <wp:positionV relativeFrom="paragraph">
                  <wp:posOffset>201295</wp:posOffset>
                </wp:positionV>
                <wp:extent cx="5639435" cy="1270"/>
                <wp:effectExtent l="0" t="0" r="0" b="0"/>
                <wp:wrapTopAndBottom/>
                <wp:docPr id="7" name="Graphic 7"/>
                <wp:cNvGraphicFramePr/>
                <a:graphic xmlns:a="http://schemas.openxmlformats.org/drawingml/2006/main">
                  <a:graphicData uri="http://schemas.microsoft.com/office/word/2010/wordprocessingShape">
                    <wps:wsp>
                      <wps:cNvSpPr/>
                      <wps:spPr>
                        <a:xfrm>
                          <a:off x="0" y="0"/>
                          <a:ext cx="5639435" cy="1270"/>
                        </a:xfrm>
                        <a:custGeom>
                          <a:avLst/>
                          <a:gdLst/>
                          <a:ahLst/>
                          <a:cxnLst/>
                          <a:rect l="l" t="t" r="r" b="b"/>
                          <a:pathLst>
                            <a:path w="5639435">
                              <a:moveTo>
                                <a:pt x="0" y="0"/>
                              </a:moveTo>
                              <a:lnTo>
                                <a:pt x="5639362" y="0"/>
                              </a:lnTo>
                            </a:path>
                          </a:pathLst>
                        </a:custGeom>
                        <a:ln w="6186">
                          <a:solidFill>
                            <a:srgbClr val="000000"/>
                          </a:solidFill>
                          <a:prstDash val="solid"/>
                        </a:ln>
                      </wps:spPr>
                      <wps:bodyPr wrap="square" lIns="0" tIns="0" rIns="0" bIns="0" rtlCol="0">
                        <a:noAutofit/>
                      </wps:bodyPr>
                    </wps:wsp>
                  </a:graphicData>
                </a:graphic>
              </wp:anchor>
            </w:drawing>
          </mc:Choice>
          <mc:Fallback>
            <w:pict>
              <v:shape id="Graphic 7" o:spid="_x0000_s1026" o:spt="100" style="position:absolute;left:0pt;margin-left:99.35pt;margin-top:15.85pt;height:0.1pt;width:444.05pt;mso-position-horizontal-relative:page;mso-wrap-distance-bottom:0pt;mso-wrap-distance-top:0pt;z-index:-251656192;mso-width-relative:page;mso-height-relative:page;" filled="f" stroked="t" coordsize="5639435,1" o:gfxdata="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tEyv5tkAAAAKAQAADwAA&#10;AAAAAAABACAAAAAiAAAAZHJzL2Rvd25yZXYueG1sUEsBAhQAFAAAAAgAh07iQMg95kYVAgAAegQA&#10;AA4AAAAAAAAAAQAgAAAAKAEAAGRycy9lMm9Eb2MueG1sUEsFBgAAAAAGAAYAWQEAAK8FAAAAAA==&#10;" path="m0,0l5639362,0e">
                <v:fill on="f" focussize="0,0"/>
                <v:stroke weight="0.487086614173228pt" color="#000000" joinstyle="round"/>
                <v:imagedata o:title=""/>
                <o:lock v:ext="edit" aspectratio="f"/>
                <v:textbox inset="0mm,0mm,0mm,0mm"/>
                <w10:wrap type="topAndBottom"/>
              </v:shape>
            </w:pict>
          </mc:Fallback>
        </mc:AlternateContent>
      </w:r>
    </w:p>
    <w:p w14:paraId="34263592">
      <w:pPr>
        <w:pStyle w:val="22"/>
        <w:spacing w:line="360" w:lineRule="auto"/>
        <w:rPr>
          <w:sz w:val="24"/>
        </w:rPr>
      </w:pPr>
    </w:p>
    <w:p w14:paraId="4D4CDDA8">
      <w:pPr>
        <w:pStyle w:val="22"/>
        <w:spacing w:line="360" w:lineRule="auto"/>
        <w:rPr>
          <w:rFonts w:hint="default"/>
          <w:spacing w:val="-2"/>
          <w:sz w:val="24"/>
          <w:lang w:val="en-US"/>
        </w:rPr>
      </w:pPr>
      <w:r>
        <w:rPr>
          <w:sz w:val="24"/>
        </w:rPr>
        <w:t>Submitted</w:t>
      </w:r>
      <w:r>
        <w:rPr>
          <w:spacing w:val="-3"/>
          <w:sz w:val="24"/>
        </w:rPr>
        <w:t xml:space="preserve"> </w:t>
      </w:r>
      <w:r>
        <w:rPr>
          <w:sz w:val="24"/>
        </w:rPr>
        <w:t>for</w:t>
      </w:r>
      <w:r>
        <w:rPr>
          <w:spacing w:val="-4"/>
          <w:sz w:val="24"/>
        </w:rPr>
        <w:t xml:space="preserve"> </w:t>
      </w:r>
      <w:r>
        <w:rPr>
          <w:sz w:val="24"/>
        </w:rPr>
        <w:t>the</w:t>
      </w:r>
      <w:r>
        <w:rPr>
          <w:spacing w:val="-2"/>
          <w:sz w:val="24"/>
        </w:rPr>
        <w:t xml:space="preserve"> </w:t>
      </w:r>
      <w:r>
        <w:rPr>
          <w:sz w:val="24"/>
        </w:rPr>
        <w:t>micro project</w:t>
      </w:r>
      <w:r>
        <w:rPr>
          <w:spacing w:val="-2"/>
          <w:sz w:val="24"/>
        </w:rPr>
        <w:t xml:space="preserve"> </w:t>
      </w:r>
      <w:r>
        <w:rPr>
          <w:sz w:val="24"/>
        </w:rPr>
        <w:t>presentation</w:t>
      </w:r>
      <w:r>
        <w:rPr>
          <w:spacing w:val="-3"/>
          <w:sz w:val="24"/>
        </w:rPr>
        <w:t xml:space="preserve"> </w:t>
      </w:r>
      <w:r>
        <w:rPr>
          <w:sz w:val="24"/>
        </w:rPr>
        <w:t>held</w:t>
      </w:r>
      <w:r>
        <w:rPr>
          <w:spacing w:val="-2"/>
          <w:sz w:val="24"/>
        </w:rPr>
        <w:t xml:space="preserve"> </w:t>
      </w:r>
      <w:r>
        <w:rPr>
          <w:rFonts w:hint="default"/>
          <w:spacing w:val="-2"/>
          <w:sz w:val="24"/>
          <w:lang w:val="en-US"/>
        </w:rPr>
        <w:t>on 27.10.2026</w:t>
      </w:r>
    </w:p>
    <w:p w14:paraId="76E2C6AA">
      <w:pPr>
        <w:pStyle w:val="22"/>
        <w:spacing w:line="360" w:lineRule="auto"/>
        <w:rPr>
          <w:rFonts w:hint="default"/>
          <w:spacing w:val="-2"/>
          <w:sz w:val="24"/>
          <w:lang w:val="en-US"/>
        </w:rPr>
      </w:pPr>
    </w:p>
    <w:p w14:paraId="5075EDB0">
      <w:pPr>
        <w:pStyle w:val="22"/>
        <w:spacing w:line="360" w:lineRule="auto"/>
        <w:rPr>
          <w:rFonts w:hint="default"/>
          <w:spacing w:val="-2"/>
          <w:sz w:val="24"/>
          <w:lang w:val="en-US"/>
        </w:rPr>
      </w:pPr>
    </w:p>
    <w:p w14:paraId="1C088273">
      <w:pPr>
        <w:pStyle w:val="22"/>
        <w:spacing w:line="360" w:lineRule="auto"/>
        <w:rPr>
          <w:rFonts w:hint="default"/>
          <w:spacing w:val="-2"/>
          <w:sz w:val="24"/>
          <w:lang w:val="en-US"/>
        </w:rPr>
      </w:pPr>
    </w:p>
    <w:p w14:paraId="033BFC29">
      <w:pPr>
        <w:pStyle w:val="22"/>
        <w:pageBreakBefore/>
        <w:spacing w:before="0" w:after="240" w:line="360" w:lineRule="auto"/>
        <w:jc w:val="both"/>
      </w:pPr>
      <w:r>
        <w:rPr>
          <w:b/>
          <w:bCs/>
          <w:sz w:val="28"/>
          <w:szCs w:val="28"/>
        </w:rPr>
        <w:t>ABSTRACT</w:t>
      </w:r>
    </w:p>
    <w:p w14:paraId="4575B055">
      <w:pPr>
        <w:pStyle w:val="22"/>
        <w:spacing w:before="0" w:after="120" w:line="360" w:lineRule="auto"/>
        <w:jc w:val="both"/>
      </w:pPr>
      <w:r>
        <w:rPr>
          <w:sz w:val="24"/>
          <w:szCs w:val="24"/>
        </w:rPr>
        <w:t>Server response time is a key indicator of the quality of web and cloud services, and predicting it in advance helps providers plan capacity and detect abnormal behaviour. This micro project investigates, using probability and statistics, whether regression models can predict server response time from workload and resource parameters. A public cloud workload dataset from Kaggle containing 5,000 task records was used, with response time defined as the sum of task waiting time and task execution time.</w:t>
      </w:r>
    </w:p>
    <w:p w14:paraId="1DFFCEC3">
      <w:pPr>
        <w:pStyle w:val="22"/>
        <w:spacing w:before="0" w:after="120" w:line="360" w:lineRule="auto"/>
        <w:jc w:val="both"/>
      </w:pPr>
      <w:r>
        <w:rPr>
          <w:sz w:val="24"/>
          <w:szCs w:val="24"/>
        </w:rPr>
        <w:t>After cleaning and exploratory statistical analysis (descriptive statistics, skewness and Pearson correlation), simple and multiple linear regression models were fitted by the least squares method in Python, and a random forest was trained for comparison. The models were evaluated with R², MAE, RMSE and 5-fold cross-validation, and hypothesis tests (t-tests and an F-test) and 95% confidence intervals were used to judge which parameters significantly influence response time.</w:t>
      </w:r>
    </w:p>
    <w:p w14:paraId="5AA00F96">
      <w:pPr>
        <w:pStyle w:val="22"/>
        <w:spacing w:before="0" w:after="120" w:line="360" w:lineRule="auto"/>
        <w:jc w:val="both"/>
      </w:pPr>
      <w:r>
        <w:rPr>
          <w:sz w:val="24"/>
          <w:szCs w:val="24"/>
        </w:rPr>
        <w:t>Two scenarios were studied. With workload and resource parameters alone (CPU utilisation, memory consumption, active users, bandwidth and similar columns), the model explained almost none of the variation in response time (R² = 0.002, F-test p = 0.57), so these parameters had no statistically significant joint effect in this dataset. When the predicted execution duration was added, R² rose to 0.944 and that duration was the only significant predictor. A second dataset of real website measurements also gave weak results (R² = 0.006).</w:t>
      </w:r>
    </w:p>
    <w:p w14:paraId="1ACA05BF">
      <w:pPr>
        <w:pStyle w:val="22"/>
        <w:spacing w:before="0" w:after="120" w:line="360" w:lineRule="auto"/>
        <w:jc w:val="both"/>
      </w:pPr>
      <w:r>
        <w:rPr>
          <w:sz w:val="24"/>
          <w:szCs w:val="24"/>
        </w:rPr>
        <w:t>The study demonstrates a complete regression and hypothesis-testing workflow and shows why statistical validation is essential before a prediction model is trusted for monitoring or anomaly detection.</w:t>
      </w:r>
    </w:p>
    <w:p w14:paraId="3AA5B2DD">
      <w:pPr>
        <w:pStyle w:val="22"/>
        <w:spacing w:before="120" w:after="120" w:line="360" w:lineRule="auto"/>
        <w:jc w:val="both"/>
      </w:pPr>
      <w:r>
        <w:rPr>
          <w:b/>
          <w:bCs/>
          <w:sz w:val="24"/>
          <w:szCs w:val="24"/>
        </w:rPr>
        <w:t xml:space="preserve">Keywords: </w:t>
      </w:r>
      <w:r>
        <w:rPr>
          <w:sz w:val="24"/>
          <w:szCs w:val="24"/>
        </w:rPr>
        <w:t>server response time, linear regression, least squares, correlation, hypothesis testing, cross-validation, cloud workload, Python</w:t>
      </w:r>
    </w:p>
    <w:p w14:paraId="41737EAE">
      <w:pPr>
        <w:pStyle w:val="22"/>
        <w:spacing w:line="360" w:lineRule="auto"/>
        <w:rPr>
          <w:rFonts w:hint="default"/>
          <w:spacing w:val="-2"/>
          <w:sz w:val="24"/>
          <w:lang w:val="en-US"/>
        </w:rPr>
      </w:pPr>
    </w:p>
    <w:p w14:paraId="18E04D07">
      <w:pPr>
        <w:pStyle w:val="22"/>
        <w:spacing w:line="360" w:lineRule="auto"/>
        <w:rPr>
          <w:sz w:val="24"/>
        </w:rPr>
      </w:pPr>
    </w:p>
    <w:p w14:paraId="6FF7B498">
      <w:pPr>
        <w:pStyle w:val="22"/>
        <w:spacing w:line="360" w:lineRule="auto"/>
        <w:rPr>
          <w:sz w:val="24"/>
        </w:rPr>
      </w:pPr>
    </w:p>
    <w:p w14:paraId="0CD82E1F">
      <w:pPr>
        <w:pStyle w:val="22"/>
        <w:spacing w:line="360" w:lineRule="auto"/>
        <w:rPr>
          <w:sz w:val="24"/>
        </w:rPr>
      </w:pPr>
    </w:p>
    <w:p w14:paraId="754CB266">
      <w:pPr>
        <w:pStyle w:val="22"/>
        <w:spacing w:line="360" w:lineRule="auto"/>
        <w:jc w:val="right"/>
        <w:rPr>
          <w:sz w:val="24"/>
        </w:rPr>
      </w:pPr>
    </w:p>
    <w:p w14:paraId="6800D47B">
      <w:pPr>
        <w:pStyle w:val="22"/>
        <w:spacing w:line="360" w:lineRule="auto"/>
        <w:jc w:val="both"/>
        <w:rPr>
          <w:sz w:val="24"/>
        </w:rPr>
      </w:pPr>
    </w:p>
    <w:p w14:paraId="0D18D3B5">
      <w:pPr>
        <w:pStyle w:val="22"/>
        <w:spacing w:line="360" w:lineRule="auto"/>
        <w:jc w:val="right"/>
        <w:rPr>
          <w:sz w:val="24"/>
        </w:rPr>
      </w:pPr>
    </w:p>
    <w:p w14:paraId="6E123959">
      <w:pPr>
        <w:pStyle w:val="22"/>
        <w:spacing w:line="360" w:lineRule="auto"/>
        <w:jc w:val="right"/>
        <w:rPr>
          <w:sz w:val="24"/>
        </w:rPr>
      </w:pPr>
    </w:p>
    <w:p w14:paraId="2CE9FAEB">
      <w:pPr>
        <w:pStyle w:val="22"/>
        <w:spacing w:line="360" w:lineRule="auto"/>
        <w:jc w:val="center"/>
        <w:rPr>
          <w:b/>
          <w:bCs/>
          <w:sz w:val="28"/>
          <w:szCs w:val="28"/>
        </w:rPr>
      </w:pPr>
      <w:r>
        <w:rPr>
          <w:b/>
          <w:bCs/>
          <w:sz w:val="28"/>
          <w:szCs w:val="28"/>
        </w:rPr>
        <w:t>TABLE OF CONTENTS</w:t>
      </w:r>
    </w:p>
    <w:p w14:paraId="6A663B80">
      <w:pPr>
        <w:pStyle w:val="22"/>
        <w:spacing w:line="360" w:lineRule="auto"/>
        <w:jc w:val="center"/>
        <w:rPr>
          <w:b/>
          <w:bCs/>
          <w:sz w:val="28"/>
          <w:szCs w:val="28"/>
        </w:rPr>
      </w:pP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1"/>
        <w:gridCol w:w="666"/>
        <w:gridCol w:w="6996"/>
        <w:gridCol w:w="1177"/>
      </w:tblGrid>
      <w:tr w14:paraId="49811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406" w:type="pct"/>
            <w:shd w:val="clear" w:color="auto" w:fill="DAEEF3" w:themeFill="accent5" w:themeFillTint="33"/>
            <w:vAlign w:val="center"/>
          </w:tcPr>
          <w:p w14:paraId="3F702413">
            <w:pPr>
              <w:pStyle w:val="22"/>
              <w:jc w:val="center"/>
              <w:rPr>
                <w:b/>
                <w:bCs/>
                <w:sz w:val="24"/>
                <w:szCs w:val="24"/>
              </w:rPr>
            </w:pPr>
            <w:r>
              <w:rPr>
                <w:b/>
                <w:bCs/>
                <w:sz w:val="24"/>
                <w:szCs w:val="24"/>
              </w:rPr>
              <w:t>S.No.</w:t>
            </w:r>
          </w:p>
        </w:tc>
        <w:tc>
          <w:tcPr>
            <w:tcW w:w="3982" w:type="pct"/>
            <w:gridSpan w:val="2"/>
            <w:shd w:val="clear" w:color="auto" w:fill="DAEEF3" w:themeFill="accent5" w:themeFillTint="33"/>
            <w:vAlign w:val="center"/>
          </w:tcPr>
          <w:p w14:paraId="4C24B67B">
            <w:pPr>
              <w:pStyle w:val="22"/>
              <w:jc w:val="center"/>
              <w:rPr>
                <w:b/>
                <w:bCs/>
                <w:sz w:val="24"/>
                <w:szCs w:val="24"/>
              </w:rPr>
            </w:pPr>
            <w:r>
              <w:rPr>
                <w:b/>
                <w:bCs/>
                <w:sz w:val="24"/>
                <w:szCs w:val="24"/>
              </w:rPr>
              <w:t>Title</w:t>
            </w:r>
          </w:p>
        </w:tc>
        <w:tc>
          <w:tcPr>
            <w:tcW w:w="612" w:type="pct"/>
            <w:shd w:val="clear" w:color="auto" w:fill="DAEEF3" w:themeFill="accent5" w:themeFillTint="33"/>
            <w:vAlign w:val="center"/>
          </w:tcPr>
          <w:p w14:paraId="377974C3">
            <w:pPr>
              <w:pStyle w:val="22"/>
              <w:jc w:val="center"/>
              <w:rPr>
                <w:b/>
                <w:bCs/>
                <w:sz w:val="24"/>
                <w:szCs w:val="24"/>
              </w:rPr>
            </w:pPr>
            <w:r>
              <w:rPr>
                <w:b/>
                <w:bCs/>
                <w:sz w:val="24"/>
                <w:szCs w:val="24"/>
              </w:rPr>
              <w:t>Page No.</w:t>
            </w:r>
          </w:p>
        </w:tc>
      </w:tr>
      <w:tr w14:paraId="5109A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406" w:type="pct"/>
            <w:vMerge w:val="restart"/>
            <w:vAlign w:val="center"/>
          </w:tcPr>
          <w:p w14:paraId="7913914F">
            <w:pPr>
              <w:pStyle w:val="22"/>
              <w:jc w:val="center"/>
              <w:rPr>
                <w:sz w:val="24"/>
                <w:szCs w:val="24"/>
              </w:rPr>
            </w:pPr>
          </w:p>
        </w:tc>
        <w:tc>
          <w:tcPr>
            <w:tcW w:w="3982" w:type="pct"/>
            <w:gridSpan w:val="2"/>
            <w:vAlign w:val="center"/>
          </w:tcPr>
          <w:p w14:paraId="7EBA72BD">
            <w:pPr>
              <w:pStyle w:val="22"/>
              <w:rPr>
                <w:sz w:val="24"/>
                <w:szCs w:val="24"/>
              </w:rPr>
            </w:pPr>
            <w:r>
              <w:rPr>
                <w:sz w:val="24"/>
                <w:szCs w:val="24"/>
              </w:rPr>
              <w:t>BONAFIDE CERTIFICATE</w:t>
            </w:r>
          </w:p>
        </w:tc>
        <w:tc>
          <w:tcPr>
            <w:tcW w:w="612" w:type="pct"/>
            <w:vAlign w:val="center"/>
          </w:tcPr>
          <w:p w14:paraId="51D0C45B">
            <w:pPr>
              <w:pStyle w:val="22"/>
              <w:jc w:val="center"/>
              <w:rPr>
                <w:sz w:val="24"/>
                <w:szCs w:val="24"/>
              </w:rPr>
            </w:pPr>
            <w:r>
              <w:rPr>
                <w:sz w:val="24"/>
                <w:szCs w:val="24"/>
              </w:rPr>
              <w:t>ii</w:t>
            </w:r>
          </w:p>
        </w:tc>
      </w:tr>
      <w:tr w14:paraId="3018F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406" w:type="pct"/>
            <w:vMerge w:val="continue"/>
            <w:vAlign w:val="center"/>
          </w:tcPr>
          <w:p w14:paraId="7B8F3C54">
            <w:pPr>
              <w:pStyle w:val="22"/>
              <w:jc w:val="center"/>
              <w:rPr>
                <w:sz w:val="24"/>
                <w:szCs w:val="24"/>
              </w:rPr>
            </w:pPr>
          </w:p>
        </w:tc>
        <w:tc>
          <w:tcPr>
            <w:tcW w:w="3982" w:type="pct"/>
            <w:gridSpan w:val="2"/>
            <w:vAlign w:val="center"/>
          </w:tcPr>
          <w:p w14:paraId="410A5216">
            <w:pPr>
              <w:pStyle w:val="22"/>
              <w:rPr>
                <w:sz w:val="24"/>
                <w:szCs w:val="24"/>
              </w:rPr>
            </w:pPr>
            <w:r>
              <w:rPr>
                <w:spacing w:val="-2"/>
                <w:sz w:val="24"/>
                <w:szCs w:val="24"/>
              </w:rPr>
              <w:t>ABSTRACT</w:t>
            </w:r>
          </w:p>
        </w:tc>
        <w:tc>
          <w:tcPr>
            <w:tcW w:w="612" w:type="pct"/>
            <w:vAlign w:val="center"/>
          </w:tcPr>
          <w:p w14:paraId="43FBDB4D">
            <w:pPr>
              <w:pStyle w:val="22"/>
              <w:jc w:val="center"/>
              <w:rPr>
                <w:sz w:val="24"/>
                <w:szCs w:val="24"/>
              </w:rPr>
            </w:pPr>
            <w:r>
              <w:rPr>
                <w:sz w:val="24"/>
                <w:szCs w:val="24"/>
              </w:rPr>
              <w:t>iii</w:t>
            </w:r>
          </w:p>
        </w:tc>
      </w:tr>
      <w:tr w14:paraId="6C0BC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406" w:type="pct"/>
            <w:vMerge w:val="continue"/>
            <w:vAlign w:val="center"/>
          </w:tcPr>
          <w:p w14:paraId="4841C612">
            <w:pPr>
              <w:pStyle w:val="22"/>
              <w:jc w:val="center"/>
              <w:rPr>
                <w:sz w:val="24"/>
                <w:szCs w:val="24"/>
              </w:rPr>
            </w:pPr>
          </w:p>
        </w:tc>
        <w:tc>
          <w:tcPr>
            <w:tcW w:w="3982" w:type="pct"/>
            <w:gridSpan w:val="2"/>
            <w:vAlign w:val="center"/>
          </w:tcPr>
          <w:p w14:paraId="1E587B34">
            <w:pPr>
              <w:pStyle w:val="22"/>
              <w:rPr>
                <w:sz w:val="24"/>
                <w:szCs w:val="24"/>
              </w:rPr>
            </w:pPr>
            <w:r>
              <w:rPr>
                <w:sz w:val="24"/>
                <w:szCs w:val="24"/>
              </w:rPr>
              <w:t>TABLE OF</w:t>
            </w:r>
            <w:r>
              <w:rPr>
                <w:spacing w:val="-2"/>
                <w:sz w:val="24"/>
                <w:szCs w:val="24"/>
              </w:rPr>
              <w:t xml:space="preserve"> CONTENTS</w:t>
            </w:r>
          </w:p>
        </w:tc>
        <w:tc>
          <w:tcPr>
            <w:tcW w:w="612" w:type="pct"/>
            <w:vAlign w:val="center"/>
          </w:tcPr>
          <w:p w14:paraId="437B4B7D">
            <w:pPr>
              <w:pStyle w:val="22"/>
              <w:jc w:val="center"/>
              <w:rPr>
                <w:sz w:val="24"/>
                <w:szCs w:val="24"/>
              </w:rPr>
            </w:pPr>
            <w:r>
              <w:rPr>
                <w:sz w:val="24"/>
                <w:szCs w:val="24"/>
              </w:rPr>
              <w:t>iv</w:t>
            </w:r>
          </w:p>
        </w:tc>
      </w:tr>
      <w:tr w14:paraId="1E757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406" w:type="pct"/>
            <w:vAlign w:val="center"/>
          </w:tcPr>
          <w:p w14:paraId="1BBDD9BA">
            <w:pPr>
              <w:pStyle w:val="22"/>
              <w:jc w:val="center"/>
              <w:rPr>
                <w:sz w:val="24"/>
                <w:szCs w:val="24"/>
              </w:rPr>
            </w:pPr>
            <w:r>
              <w:rPr>
                <w:sz w:val="24"/>
                <w:szCs w:val="24"/>
              </w:rPr>
              <w:t>1</w:t>
            </w:r>
          </w:p>
        </w:tc>
        <w:tc>
          <w:tcPr>
            <w:tcW w:w="3982" w:type="pct"/>
            <w:gridSpan w:val="2"/>
            <w:vAlign w:val="center"/>
          </w:tcPr>
          <w:p w14:paraId="5D568006">
            <w:pPr>
              <w:pStyle w:val="22"/>
              <w:rPr>
                <w:sz w:val="24"/>
                <w:szCs w:val="24"/>
              </w:rPr>
            </w:pPr>
            <w:r>
              <w:rPr>
                <w:spacing w:val="-2"/>
                <w:sz w:val="24"/>
                <w:szCs w:val="24"/>
              </w:rPr>
              <w:t>INTRODUCTION</w:t>
            </w:r>
          </w:p>
        </w:tc>
        <w:tc>
          <w:tcPr>
            <w:tcW w:w="612" w:type="pct"/>
            <w:vAlign w:val="center"/>
          </w:tcPr>
          <w:p w14:paraId="5A7A3CA5">
            <w:pPr>
              <w:pStyle w:val="22"/>
              <w:jc w:val="center"/>
              <w:rPr>
                <w:sz w:val="24"/>
                <w:szCs w:val="24"/>
              </w:rPr>
            </w:pPr>
            <w:r>
              <w:rPr>
                <w:sz w:val="24"/>
                <w:szCs w:val="24"/>
              </w:rPr>
              <w:t>1</w:t>
            </w:r>
          </w:p>
        </w:tc>
      </w:tr>
      <w:tr w14:paraId="5D981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406" w:type="pct"/>
            <w:vAlign w:val="center"/>
          </w:tcPr>
          <w:p w14:paraId="04CA2C07">
            <w:pPr>
              <w:pStyle w:val="22"/>
              <w:jc w:val="center"/>
              <w:rPr>
                <w:sz w:val="24"/>
                <w:szCs w:val="24"/>
              </w:rPr>
            </w:pPr>
          </w:p>
        </w:tc>
        <w:tc>
          <w:tcPr>
            <w:tcW w:w="346" w:type="pct"/>
            <w:vAlign w:val="center"/>
          </w:tcPr>
          <w:p w14:paraId="55507FF1">
            <w:pPr>
              <w:pStyle w:val="22"/>
              <w:jc w:val="center"/>
              <w:rPr>
                <w:sz w:val="24"/>
                <w:szCs w:val="24"/>
              </w:rPr>
            </w:pPr>
            <w:r>
              <w:rPr>
                <w:sz w:val="24"/>
                <w:szCs w:val="24"/>
              </w:rPr>
              <w:t>1.1</w:t>
            </w:r>
          </w:p>
        </w:tc>
        <w:tc>
          <w:tcPr>
            <w:tcW w:w="3636" w:type="pct"/>
            <w:vAlign w:val="center"/>
          </w:tcPr>
          <w:p w14:paraId="5B07BAF8">
            <w:pPr>
              <w:pStyle w:val="22"/>
              <w:rPr>
                <w:sz w:val="24"/>
                <w:szCs w:val="24"/>
              </w:rPr>
            </w:pPr>
            <w:r>
              <w:rPr>
                <w:spacing w:val="-2"/>
                <w:sz w:val="24"/>
                <w:szCs w:val="24"/>
              </w:rPr>
              <w:t>Background of the selected problem</w:t>
            </w:r>
          </w:p>
        </w:tc>
        <w:tc>
          <w:tcPr>
            <w:tcW w:w="612" w:type="pct"/>
            <w:vAlign w:val="center"/>
          </w:tcPr>
          <w:p w14:paraId="529C9F4C">
            <w:pPr>
              <w:pStyle w:val="22"/>
              <w:jc w:val="center"/>
              <w:rPr>
                <w:sz w:val="24"/>
                <w:szCs w:val="24"/>
              </w:rPr>
            </w:pPr>
            <w:r>
              <w:rPr>
                <w:sz w:val="24"/>
                <w:szCs w:val="24"/>
              </w:rPr>
              <w:t>1</w:t>
            </w:r>
          </w:p>
        </w:tc>
      </w:tr>
      <w:tr w14:paraId="65C05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406" w:type="pct"/>
            <w:vAlign w:val="center"/>
          </w:tcPr>
          <w:p w14:paraId="47CEF292">
            <w:pPr>
              <w:pStyle w:val="22"/>
              <w:jc w:val="center"/>
              <w:rPr>
                <w:sz w:val="24"/>
                <w:szCs w:val="24"/>
              </w:rPr>
            </w:pPr>
          </w:p>
        </w:tc>
        <w:tc>
          <w:tcPr>
            <w:tcW w:w="346" w:type="pct"/>
            <w:vAlign w:val="center"/>
          </w:tcPr>
          <w:p w14:paraId="61CD9C30">
            <w:pPr>
              <w:pStyle w:val="22"/>
              <w:jc w:val="center"/>
              <w:rPr>
                <w:sz w:val="24"/>
                <w:szCs w:val="24"/>
              </w:rPr>
            </w:pPr>
            <w:r>
              <w:rPr>
                <w:sz w:val="24"/>
                <w:szCs w:val="24"/>
              </w:rPr>
              <w:t>1.2</w:t>
            </w:r>
          </w:p>
        </w:tc>
        <w:tc>
          <w:tcPr>
            <w:tcW w:w="3636" w:type="pct"/>
            <w:vAlign w:val="center"/>
          </w:tcPr>
          <w:p w14:paraId="693CAFF7">
            <w:pPr>
              <w:pStyle w:val="22"/>
              <w:rPr>
                <w:sz w:val="24"/>
                <w:szCs w:val="24"/>
              </w:rPr>
            </w:pPr>
            <w:r>
              <w:rPr>
                <w:sz w:val="24"/>
                <w:szCs w:val="24"/>
              </w:rPr>
              <w:t>Industry Relevance</w:t>
            </w:r>
          </w:p>
        </w:tc>
        <w:tc>
          <w:tcPr>
            <w:tcW w:w="612" w:type="pct"/>
            <w:vAlign w:val="center"/>
          </w:tcPr>
          <w:p w14:paraId="58378A45">
            <w:pPr>
              <w:pStyle w:val="22"/>
              <w:jc w:val="center"/>
              <w:rPr>
                <w:sz w:val="24"/>
                <w:szCs w:val="24"/>
              </w:rPr>
            </w:pPr>
            <w:r>
              <w:rPr>
                <w:sz w:val="24"/>
                <w:szCs w:val="24"/>
              </w:rPr>
              <w:t>1</w:t>
            </w:r>
          </w:p>
        </w:tc>
      </w:tr>
      <w:tr w14:paraId="2BB64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406" w:type="pct"/>
            <w:vAlign w:val="center"/>
          </w:tcPr>
          <w:p w14:paraId="559A093A">
            <w:pPr>
              <w:pStyle w:val="22"/>
              <w:jc w:val="center"/>
              <w:rPr>
                <w:sz w:val="24"/>
                <w:szCs w:val="24"/>
              </w:rPr>
            </w:pPr>
          </w:p>
        </w:tc>
        <w:tc>
          <w:tcPr>
            <w:tcW w:w="346" w:type="pct"/>
            <w:vAlign w:val="center"/>
          </w:tcPr>
          <w:p w14:paraId="0F00F428">
            <w:pPr>
              <w:pStyle w:val="22"/>
              <w:jc w:val="center"/>
              <w:rPr>
                <w:sz w:val="24"/>
                <w:szCs w:val="24"/>
              </w:rPr>
            </w:pPr>
            <w:r>
              <w:rPr>
                <w:sz w:val="24"/>
                <w:szCs w:val="24"/>
              </w:rPr>
              <w:t>1.3</w:t>
            </w:r>
          </w:p>
        </w:tc>
        <w:tc>
          <w:tcPr>
            <w:tcW w:w="3636" w:type="pct"/>
            <w:vAlign w:val="center"/>
          </w:tcPr>
          <w:p w14:paraId="1160DB3A">
            <w:pPr>
              <w:pStyle w:val="22"/>
              <w:rPr>
                <w:sz w:val="24"/>
                <w:szCs w:val="24"/>
              </w:rPr>
            </w:pPr>
            <w:r>
              <w:rPr>
                <w:sz w:val="24"/>
                <w:szCs w:val="24"/>
              </w:rPr>
              <w:t>Aim</w:t>
            </w:r>
            <w:r>
              <w:rPr>
                <w:spacing w:val="-1"/>
                <w:sz w:val="24"/>
                <w:szCs w:val="24"/>
              </w:rPr>
              <w:t xml:space="preserve"> </w:t>
            </w:r>
            <w:r>
              <w:rPr>
                <w:sz w:val="24"/>
                <w:szCs w:val="24"/>
              </w:rPr>
              <w:t>and</w:t>
            </w:r>
            <w:r>
              <w:rPr>
                <w:spacing w:val="-1"/>
                <w:sz w:val="24"/>
                <w:szCs w:val="24"/>
              </w:rPr>
              <w:t xml:space="preserve"> </w:t>
            </w:r>
            <w:r>
              <w:rPr>
                <w:sz w:val="24"/>
                <w:szCs w:val="24"/>
              </w:rPr>
              <w:t>Objective</w:t>
            </w:r>
            <w:r>
              <w:rPr>
                <w:spacing w:val="-1"/>
                <w:sz w:val="24"/>
                <w:szCs w:val="24"/>
              </w:rPr>
              <w:t xml:space="preserve"> </w:t>
            </w:r>
            <w:r>
              <w:rPr>
                <w:sz w:val="24"/>
                <w:szCs w:val="24"/>
              </w:rPr>
              <w:t xml:space="preserve">of the </w:t>
            </w:r>
            <w:r>
              <w:rPr>
                <w:spacing w:val="-2"/>
                <w:sz w:val="24"/>
                <w:szCs w:val="24"/>
              </w:rPr>
              <w:t>Micro Project</w:t>
            </w:r>
          </w:p>
        </w:tc>
        <w:tc>
          <w:tcPr>
            <w:tcW w:w="612" w:type="pct"/>
            <w:vAlign w:val="center"/>
          </w:tcPr>
          <w:p w14:paraId="4BC6FBCA">
            <w:pPr>
              <w:pStyle w:val="22"/>
              <w:jc w:val="center"/>
              <w:rPr>
                <w:sz w:val="24"/>
                <w:szCs w:val="24"/>
              </w:rPr>
            </w:pPr>
            <w:r>
              <w:rPr>
                <w:sz w:val="24"/>
                <w:szCs w:val="24"/>
              </w:rPr>
              <w:t>2</w:t>
            </w:r>
          </w:p>
        </w:tc>
      </w:tr>
      <w:tr w14:paraId="0E8B1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406" w:type="pct"/>
            <w:vAlign w:val="center"/>
          </w:tcPr>
          <w:p w14:paraId="507EFD66">
            <w:pPr>
              <w:pStyle w:val="22"/>
              <w:jc w:val="center"/>
              <w:rPr>
                <w:sz w:val="24"/>
                <w:szCs w:val="24"/>
              </w:rPr>
            </w:pPr>
          </w:p>
        </w:tc>
        <w:tc>
          <w:tcPr>
            <w:tcW w:w="346" w:type="pct"/>
            <w:vAlign w:val="center"/>
          </w:tcPr>
          <w:p w14:paraId="68D49FE1">
            <w:pPr>
              <w:pStyle w:val="22"/>
              <w:jc w:val="center"/>
              <w:rPr>
                <w:sz w:val="24"/>
                <w:szCs w:val="24"/>
              </w:rPr>
            </w:pPr>
            <w:r>
              <w:rPr>
                <w:sz w:val="24"/>
                <w:szCs w:val="24"/>
              </w:rPr>
              <w:t>1.4</w:t>
            </w:r>
          </w:p>
        </w:tc>
        <w:tc>
          <w:tcPr>
            <w:tcW w:w="3636" w:type="pct"/>
            <w:vAlign w:val="center"/>
          </w:tcPr>
          <w:p w14:paraId="32CC01C8">
            <w:pPr>
              <w:pStyle w:val="22"/>
              <w:rPr>
                <w:sz w:val="24"/>
                <w:szCs w:val="24"/>
              </w:rPr>
            </w:pPr>
            <w:r>
              <w:rPr>
                <w:sz w:val="24"/>
                <w:szCs w:val="24"/>
              </w:rPr>
              <w:t>Link to SDG / KITS Technology Mission</w:t>
            </w:r>
          </w:p>
        </w:tc>
        <w:tc>
          <w:tcPr>
            <w:tcW w:w="612" w:type="pct"/>
            <w:vAlign w:val="center"/>
          </w:tcPr>
          <w:p w14:paraId="576D1352">
            <w:pPr>
              <w:pStyle w:val="22"/>
              <w:jc w:val="center"/>
              <w:rPr>
                <w:sz w:val="24"/>
                <w:szCs w:val="24"/>
              </w:rPr>
            </w:pPr>
            <w:r>
              <w:rPr>
                <w:sz w:val="24"/>
                <w:szCs w:val="24"/>
              </w:rPr>
              <w:t>2</w:t>
            </w:r>
          </w:p>
        </w:tc>
      </w:tr>
      <w:tr w14:paraId="257E4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406" w:type="pct"/>
            <w:vAlign w:val="center"/>
          </w:tcPr>
          <w:p w14:paraId="2D71ECC2">
            <w:pPr>
              <w:pStyle w:val="22"/>
              <w:jc w:val="center"/>
              <w:rPr>
                <w:sz w:val="24"/>
                <w:szCs w:val="24"/>
              </w:rPr>
            </w:pPr>
            <w:r>
              <w:rPr>
                <w:sz w:val="24"/>
                <w:szCs w:val="24"/>
              </w:rPr>
              <w:t>2</w:t>
            </w:r>
          </w:p>
        </w:tc>
        <w:tc>
          <w:tcPr>
            <w:tcW w:w="3982" w:type="pct"/>
            <w:gridSpan w:val="2"/>
            <w:vAlign w:val="center"/>
          </w:tcPr>
          <w:p w14:paraId="0694A193">
            <w:pPr>
              <w:pStyle w:val="22"/>
              <w:rPr>
                <w:sz w:val="24"/>
                <w:szCs w:val="24"/>
              </w:rPr>
            </w:pPr>
            <w:r>
              <w:rPr>
                <w:sz w:val="24"/>
                <w:szCs w:val="24"/>
              </w:rPr>
              <w:t>LITERATURE</w:t>
            </w:r>
            <w:r>
              <w:rPr>
                <w:spacing w:val="-4"/>
                <w:sz w:val="24"/>
                <w:szCs w:val="24"/>
              </w:rPr>
              <w:t xml:space="preserve"> </w:t>
            </w:r>
            <w:r>
              <w:rPr>
                <w:spacing w:val="-2"/>
                <w:sz w:val="24"/>
                <w:szCs w:val="24"/>
              </w:rPr>
              <w:t>REVIEW</w:t>
            </w:r>
          </w:p>
        </w:tc>
        <w:tc>
          <w:tcPr>
            <w:tcW w:w="612" w:type="pct"/>
            <w:vAlign w:val="center"/>
          </w:tcPr>
          <w:p w14:paraId="0F0748BE">
            <w:pPr>
              <w:pStyle w:val="22"/>
              <w:jc w:val="center"/>
              <w:rPr>
                <w:sz w:val="24"/>
                <w:szCs w:val="24"/>
              </w:rPr>
            </w:pPr>
            <w:r>
              <w:rPr>
                <w:sz w:val="24"/>
                <w:szCs w:val="24"/>
              </w:rPr>
              <w:t>3</w:t>
            </w:r>
          </w:p>
        </w:tc>
      </w:tr>
      <w:tr w14:paraId="153A9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406" w:type="pct"/>
            <w:vAlign w:val="center"/>
          </w:tcPr>
          <w:p w14:paraId="51E59A20">
            <w:pPr>
              <w:pStyle w:val="22"/>
              <w:jc w:val="center"/>
              <w:rPr>
                <w:sz w:val="24"/>
                <w:szCs w:val="24"/>
              </w:rPr>
            </w:pPr>
            <w:r>
              <w:rPr>
                <w:sz w:val="24"/>
                <w:szCs w:val="24"/>
              </w:rPr>
              <w:t>3</w:t>
            </w:r>
          </w:p>
        </w:tc>
        <w:tc>
          <w:tcPr>
            <w:tcW w:w="3982" w:type="pct"/>
            <w:gridSpan w:val="2"/>
            <w:vAlign w:val="center"/>
          </w:tcPr>
          <w:p w14:paraId="705699DC">
            <w:pPr>
              <w:pStyle w:val="22"/>
              <w:rPr>
                <w:sz w:val="24"/>
                <w:szCs w:val="24"/>
              </w:rPr>
            </w:pPr>
            <w:r>
              <w:rPr>
                <w:sz w:val="24"/>
                <w:szCs w:val="24"/>
              </w:rPr>
              <w:t>METHODOLOGY</w:t>
            </w:r>
          </w:p>
        </w:tc>
        <w:tc>
          <w:tcPr>
            <w:tcW w:w="612" w:type="pct"/>
            <w:vAlign w:val="center"/>
          </w:tcPr>
          <w:p w14:paraId="45597DC4">
            <w:pPr>
              <w:pStyle w:val="22"/>
              <w:jc w:val="center"/>
              <w:rPr>
                <w:sz w:val="24"/>
                <w:szCs w:val="24"/>
              </w:rPr>
            </w:pPr>
            <w:r>
              <w:rPr>
                <w:sz w:val="24"/>
                <w:szCs w:val="24"/>
              </w:rPr>
              <w:t>6</w:t>
            </w:r>
          </w:p>
        </w:tc>
      </w:tr>
      <w:tr w14:paraId="0760C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406" w:type="pct"/>
            <w:vAlign w:val="center"/>
          </w:tcPr>
          <w:p w14:paraId="44F3FF77">
            <w:pPr>
              <w:pStyle w:val="22"/>
              <w:jc w:val="center"/>
              <w:rPr>
                <w:sz w:val="24"/>
                <w:szCs w:val="24"/>
              </w:rPr>
            </w:pPr>
            <w:r>
              <w:rPr>
                <w:sz w:val="24"/>
                <w:szCs w:val="24"/>
              </w:rPr>
              <w:t>4</w:t>
            </w:r>
          </w:p>
        </w:tc>
        <w:tc>
          <w:tcPr>
            <w:tcW w:w="3982" w:type="pct"/>
            <w:gridSpan w:val="2"/>
            <w:vAlign w:val="center"/>
          </w:tcPr>
          <w:p w14:paraId="5F9C457B">
            <w:pPr>
              <w:pStyle w:val="22"/>
              <w:rPr>
                <w:sz w:val="24"/>
                <w:szCs w:val="24"/>
              </w:rPr>
            </w:pPr>
            <w:r>
              <w:rPr>
                <w:spacing w:val="-2"/>
                <w:sz w:val="24"/>
                <w:szCs w:val="24"/>
              </w:rPr>
              <w:t>FABRICATION/SIMULATION/PROGRAM OR CODE/DESIGN</w:t>
            </w:r>
          </w:p>
        </w:tc>
        <w:tc>
          <w:tcPr>
            <w:tcW w:w="612" w:type="pct"/>
            <w:vAlign w:val="center"/>
          </w:tcPr>
          <w:p w14:paraId="092263F1">
            <w:pPr>
              <w:pStyle w:val="22"/>
              <w:jc w:val="center"/>
              <w:rPr>
                <w:sz w:val="24"/>
                <w:szCs w:val="24"/>
              </w:rPr>
            </w:pPr>
            <w:r>
              <w:rPr>
                <w:sz w:val="24"/>
                <w:szCs w:val="24"/>
              </w:rPr>
              <w:t>9</w:t>
            </w:r>
          </w:p>
        </w:tc>
      </w:tr>
      <w:tr w14:paraId="3C34E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406" w:type="pct"/>
            <w:vAlign w:val="center"/>
          </w:tcPr>
          <w:p w14:paraId="3A81920E">
            <w:pPr>
              <w:pStyle w:val="22"/>
              <w:jc w:val="center"/>
              <w:rPr>
                <w:sz w:val="24"/>
                <w:szCs w:val="24"/>
              </w:rPr>
            </w:pPr>
            <w:r>
              <w:rPr>
                <w:sz w:val="24"/>
                <w:szCs w:val="24"/>
              </w:rPr>
              <w:t>5</w:t>
            </w:r>
          </w:p>
        </w:tc>
        <w:tc>
          <w:tcPr>
            <w:tcW w:w="3982" w:type="pct"/>
            <w:gridSpan w:val="2"/>
            <w:vAlign w:val="center"/>
          </w:tcPr>
          <w:p w14:paraId="17CCFBCE">
            <w:pPr>
              <w:pStyle w:val="22"/>
              <w:rPr>
                <w:sz w:val="24"/>
                <w:szCs w:val="24"/>
              </w:rPr>
            </w:pPr>
            <w:r>
              <w:rPr>
                <w:sz w:val="24"/>
                <w:szCs w:val="24"/>
              </w:rPr>
              <w:t xml:space="preserve">RESULTS AND </w:t>
            </w:r>
            <w:r>
              <w:rPr>
                <w:spacing w:val="-2"/>
                <w:sz w:val="24"/>
                <w:szCs w:val="24"/>
              </w:rPr>
              <w:t>INTERPRETATION</w:t>
            </w:r>
          </w:p>
        </w:tc>
        <w:tc>
          <w:tcPr>
            <w:tcW w:w="612" w:type="pct"/>
            <w:vAlign w:val="center"/>
          </w:tcPr>
          <w:p w14:paraId="2DE4C3B6">
            <w:pPr>
              <w:pStyle w:val="22"/>
              <w:jc w:val="center"/>
              <w:rPr>
                <w:sz w:val="24"/>
                <w:szCs w:val="24"/>
              </w:rPr>
            </w:pPr>
            <w:r>
              <w:rPr>
                <w:sz w:val="24"/>
                <w:szCs w:val="24"/>
              </w:rPr>
              <w:t>12</w:t>
            </w:r>
          </w:p>
        </w:tc>
      </w:tr>
      <w:tr w14:paraId="41BCE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406" w:type="pct"/>
            <w:vAlign w:val="center"/>
          </w:tcPr>
          <w:p w14:paraId="19420927">
            <w:pPr>
              <w:pStyle w:val="22"/>
              <w:jc w:val="center"/>
              <w:rPr>
                <w:sz w:val="24"/>
                <w:szCs w:val="24"/>
              </w:rPr>
            </w:pPr>
            <w:r>
              <w:rPr>
                <w:sz w:val="24"/>
                <w:szCs w:val="24"/>
              </w:rPr>
              <w:t>6</w:t>
            </w:r>
          </w:p>
        </w:tc>
        <w:tc>
          <w:tcPr>
            <w:tcW w:w="3982" w:type="pct"/>
            <w:gridSpan w:val="2"/>
            <w:vAlign w:val="center"/>
          </w:tcPr>
          <w:p w14:paraId="1565CDE0">
            <w:pPr>
              <w:pStyle w:val="22"/>
              <w:rPr>
                <w:sz w:val="24"/>
                <w:szCs w:val="24"/>
              </w:rPr>
            </w:pPr>
            <w:r>
              <w:rPr>
                <w:sz w:val="24"/>
                <w:szCs w:val="24"/>
              </w:rPr>
              <w:t>CONCLUSION AND FUTIRE SCOPE</w:t>
            </w:r>
          </w:p>
        </w:tc>
        <w:tc>
          <w:tcPr>
            <w:tcW w:w="612" w:type="pct"/>
            <w:vAlign w:val="center"/>
          </w:tcPr>
          <w:p w14:paraId="7D97C065">
            <w:pPr>
              <w:pStyle w:val="22"/>
              <w:jc w:val="center"/>
              <w:rPr>
                <w:sz w:val="24"/>
                <w:szCs w:val="24"/>
              </w:rPr>
            </w:pPr>
            <w:r>
              <w:rPr>
                <w:sz w:val="24"/>
                <w:szCs w:val="24"/>
              </w:rPr>
              <w:t>15</w:t>
            </w:r>
          </w:p>
        </w:tc>
      </w:tr>
      <w:tr w14:paraId="1915E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406" w:type="pct"/>
            <w:vAlign w:val="center"/>
          </w:tcPr>
          <w:p w14:paraId="1403B2B9">
            <w:pPr>
              <w:pStyle w:val="22"/>
              <w:jc w:val="center"/>
              <w:rPr>
                <w:sz w:val="24"/>
                <w:szCs w:val="24"/>
              </w:rPr>
            </w:pPr>
            <w:r>
              <w:rPr>
                <w:sz w:val="24"/>
                <w:szCs w:val="24"/>
              </w:rPr>
              <w:t>7</w:t>
            </w:r>
          </w:p>
        </w:tc>
        <w:tc>
          <w:tcPr>
            <w:tcW w:w="3982" w:type="pct"/>
            <w:gridSpan w:val="2"/>
            <w:vAlign w:val="center"/>
          </w:tcPr>
          <w:p w14:paraId="6CEC17A8">
            <w:pPr>
              <w:pStyle w:val="22"/>
              <w:rPr>
                <w:sz w:val="24"/>
                <w:szCs w:val="24"/>
              </w:rPr>
            </w:pPr>
            <w:r>
              <w:rPr>
                <w:sz w:val="24"/>
                <w:szCs w:val="24"/>
              </w:rPr>
              <w:t>DECLARATION</w:t>
            </w:r>
          </w:p>
        </w:tc>
        <w:tc>
          <w:tcPr>
            <w:tcW w:w="612" w:type="pct"/>
            <w:vAlign w:val="center"/>
          </w:tcPr>
          <w:p w14:paraId="38546791">
            <w:pPr>
              <w:pStyle w:val="22"/>
              <w:jc w:val="center"/>
              <w:rPr>
                <w:sz w:val="24"/>
                <w:szCs w:val="24"/>
              </w:rPr>
            </w:pPr>
            <w:r>
              <w:rPr>
                <w:sz w:val="24"/>
                <w:szCs w:val="24"/>
              </w:rPr>
              <w:t>16</w:t>
            </w:r>
          </w:p>
        </w:tc>
      </w:tr>
    </w:tbl>
    <w:p w14:paraId="1C5BC47D">
      <w:pPr>
        <w:pStyle w:val="22"/>
        <w:spacing w:line="360" w:lineRule="auto"/>
        <w:rPr>
          <w:sz w:val="24"/>
        </w:rPr>
      </w:pPr>
    </w:p>
    <w:p w14:paraId="3A2BA496">
      <w:pPr>
        <w:pStyle w:val="22"/>
        <w:spacing w:line="360" w:lineRule="auto"/>
        <w:jc w:val="right"/>
        <w:rPr>
          <w:sz w:val="24"/>
        </w:rPr>
      </w:pPr>
    </w:p>
    <w:p w14:paraId="234AFE26">
      <w:pPr>
        <w:pStyle w:val="22"/>
        <w:spacing w:line="360" w:lineRule="auto"/>
        <w:jc w:val="right"/>
        <w:rPr>
          <w:sz w:val="24"/>
        </w:rPr>
      </w:pPr>
    </w:p>
    <w:p w14:paraId="45C365EF">
      <w:pPr>
        <w:pStyle w:val="22"/>
        <w:spacing w:line="360" w:lineRule="auto"/>
        <w:jc w:val="right"/>
        <w:rPr>
          <w:sz w:val="24"/>
        </w:rPr>
      </w:pPr>
    </w:p>
    <w:p w14:paraId="1858F6F1">
      <w:pPr>
        <w:pStyle w:val="22"/>
        <w:spacing w:line="360" w:lineRule="auto"/>
        <w:jc w:val="right"/>
        <w:rPr>
          <w:sz w:val="24"/>
        </w:rPr>
      </w:pPr>
    </w:p>
    <w:p w14:paraId="10CB2B45">
      <w:pPr>
        <w:pStyle w:val="22"/>
        <w:spacing w:line="360" w:lineRule="auto"/>
        <w:jc w:val="right"/>
        <w:rPr>
          <w:sz w:val="24"/>
        </w:rPr>
      </w:pPr>
    </w:p>
    <w:p w14:paraId="21850811">
      <w:pPr>
        <w:pStyle w:val="22"/>
        <w:spacing w:line="360" w:lineRule="auto"/>
        <w:jc w:val="right"/>
        <w:rPr>
          <w:sz w:val="24"/>
        </w:rPr>
      </w:pPr>
    </w:p>
    <w:p w14:paraId="4FECD3E6">
      <w:pPr>
        <w:pStyle w:val="22"/>
        <w:keepNext/>
        <w:pageBreakBefore/>
        <w:spacing w:before="0" w:after="200" w:line="360" w:lineRule="auto"/>
        <w:jc w:val="left"/>
      </w:pPr>
      <w:r>
        <w:rPr>
          <w:b/>
          <w:bCs/>
          <w:sz w:val="28"/>
          <w:szCs w:val="28"/>
        </w:rPr>
        <w:t>1.  INTRODUCTION</w:t>
      </w:r>
    </w:p>
    <w:p w14:paraId="0D7C82DF">
      <w:pPr>
        <w:pStyle w:val="22"/>
        <w:keepNext/>
        <w:spacing w:before="200" w:after="120" w:line="360" w:lineRule="auto"/>
        <w:jc w:val="left"/>
      </w:pPr>
      <w:r>
        <w:rPr>
          <w:b/>
          <w:bCs/>
          <w:sz w:val="26"/>
          <w:szCs w:val="26"/>
        </w:rPr>
        <w:t>1.1  Background of the selected problem</w:t>
      </w:r>
    </w:p>
    <w:p w14:paraId="3247B067">
      <w:pPr>
        <w:pStyle w:val="22"/>
        <w:spacing w:before="0" w:after="120" w:line="360" w:lineRule="auto"/>
        <w:jc w:val="both"/>
      </w:pPr>
      <w:r>
        <w:rPr>
          <w:sz w:val="24"/>
          <w:szCs w:val="24"/>
        </w:rPr>
        <w:t>Modern life depends on web applications and cloud services, from online banking and e-commerce to learning platforms and healthcare portals. For all of them, server response time, the time a server takes to answer a request, is one of the most visible measures of quality. Slow or unpredictable responses frustrate users, reduce engagement and can breach the Service Level Agreements (SLAs) that providers sign with their clients.</w:t>
      </w:r>
    </w:p>
    <w:p w14:paraId="09E565CA">
      <w:pPr>
        <w:pStyle w:val="22"/>
        <w:spacing w:before="0" w:after="120" w:line="360" w:lineRule="auto"/>
        <w:jc w:val="both"/>
      </w:pPr>
      <w:r>
        <w:rPr>
          <w:sz w:val="24"/>
          <w:szCs w:val="24"/>
        </w:rPr>
        <w:t>Response time is a random quantity. It changes from one request to the next because of varying numbers of concurrent users, CPU and memory pressure, network conditions and the type of task being run. Because it is uncertain, it is naturally studied with probability and statistics: its distribution can be described, its relationship with other measurements can be quantified through correlation and regression, and claims about those relationships can be tested with hypothesis tests.</w:t>
      </w:r>
    </w:p>
    <w:p w14:paraId="48DAA15C">
      <w:pPr>
        <w:pStyle w:val="22"/>
        <w:spacing w:before="0" w:after="120" w:line="360" w:lineRule="auto"/>
        <w:jc w:val="both"/>
      </w:pPr>
      <w:r>
        <w:rPr>
          <w:sz w:val="24"/>
          <w:szCs w:val="24"/>
        </w:rPr>
        <w:t>This micro project therefore asks a practical statistical question: can server response time be predicted from workload and resource parameters using regression models, and can we prove statistically that these parameters really influence it? A public cloud workload dataset is analysed in Python to answer this.</w:t>
      </w:r>
    </w:p>
    <w:p w14:paraId="3A1B0E16">
      <w:pPr>
        <w:pStyle w:val="22"/>
        <w:keepNext/>
        <w:spacing w:before="200" w:after="120" w:line="360" w:lineRule="auto"/>
        <w:jc w:val="left"/>
      </w:pPr>
      <w:r>
        <w:rPr>
          <w:b/>
          <w:bCs/>
          <w:sz w:val="26"/>
          <w:szCs w:val="26"/>
        </w:rPr>
        <w:t>1.2  Industry Relevance</w:t>
      </w:r>
    </w:p>
    <w:p w14:paraId="2D438060">
      <w:pPr>
        <w:pStyle w:val="22"/>
        <w:spacing w:before="0" w:after="120" w:line="360" w:lineRule="auto"/>
        <w:jc w:val="both"/>
      </w:pPr>
      <w:r>
        <w:rPr>
          <w:sz w:val="24"/>
          <w:szCs w:val="24"/>
        </w:rPr>
        <w:t>Predicting response time is a routine requirement in web application engineering and cloud operations. Companies use such predictions for capacity planning (how many servers are needed for next month's traffic), autoscaling (adding resources before a slowdown happens), SLA monitoring and intelligent monitoring dashboards. Regression models are widely used for this purpose because they are fast to train, easy to interpret and simple to deploy inside monitoring tools.</w:t>
      </w:r>
    </w:p>
    <w:p w14:paraId="2CB0A6DB">
      <w:pPr>
        <w:pStyle w:val="22"/>
        <w:spacing w:before="0" w:after="120" w:line="360" w:lineRule="auto"/>
        <w:jc w:val="both"/>
      </w:pPr>
      <w:r>
        <w:rPr>
          <w:sz w:val="24"/>
          <w:szCs w:val="24"/>
        </w:rPr>
        <w:t>Deviations between predicted and observed response time are also useful in cyber security. A sudden jump above the predicted value can be an early indicator of a Distributed Denial of Service (DDoS) attack, resource exhaustion or a failing component, which links this project directly to anomaly detection in data science and cyber security systems.</w:t>
      </w:r>
    </w:p>
    <w:p w14:paraId="48D2DDED">
      <w:pPr>
        <w:pStyle w:val="22"/>
        <w:keepNext/>
        <w:spacing w:before="200" w:after="120" w:line="360" w:lineRule="auto"/>
        <w:jc w:val="left"/>
      </w:pPr>
      <w:r>
        <w:rPr>
          <w:b/>
          <w:bCs/>
          <w:sz w:val="26"/>
          <w:szCs w:val="26"/>
        </w:rPr>
        <w:t>1.3  Aim and Objective of the Micro Project</w:t>
      </w:r>
    </w:p>
    <w:p w14:paraId="0C23AD05">
      <w:pPr>
        <w:pStyle w:val="22"/>
        <w:spacing w:before="0" w:after="120" w:line="360" w:lineRule="auto"/>
        <w:jc w:val="both"/>
      </w:pPr>
      <w:r>
        <w:rPr>
          <w:sz w:val="24"/>
          <w:szCs w:val="24"/>
        </w:rPr>
        <w:t>Aim: To investigate, using probability and statistics, how well regression models can predict server response time from workload and resource parameters, and to test which parameters have a statistically significant effect.</w:t>
      </w:r>
    </w:p>
    <w:p w14:paraId="34D1C156">
      <w:pPr>
        <w:pStyle w:val="22"/>
        <w:spacing w:before="0" w:after="120" w:line="360" w:lineRule="auto"/>
        <w:jc w:val="both"/>
      </w:pPr>
      <w:r>
        <w:rPr>
          <w:sz w:val="24"/>
          <w:szCs w:val="24"/>
        </w:rPr>
        <w:t>Objectives:</w:t>
      </w:r>
    </w:p>
    <w:p w14:paraId="7236AC2E">
      <w:pPr>
        <w:pStyle w:val="22"/>
        <w:spacing w:before="0" w:after="80" w:line="360" w:lineRule="auto"/>
        <w:ind w:left="720" w:hanging="360"/>
        <w:jc w:val="both"/>
      </w:pPr>
      <w:r>
        <w:rPr>
          <w:sz w:val="24"/>
          <w:szCs w:val="24"/>
        </w:rPr>
        <w:t>•</w:t>
      </w:r>
      <w:r>
        <w:rPr>
          <w:sz w:val="24"/>
          <w:szCs w:val="24"/>
        </w:rPr>
        <w:tab/>
      </w:r>
      <w:r>
        <w:rPr>
          <w:sz w:val="24"/>
          <w:szCs w:val="24"/>
        </w:rPr>
        <w:t>To obtain a public cloud workload dataset and define server response time from its recorded timings.</w:t>
      </w:r>
    </w:p>
    <w:p w14:paraId="0C05683C">
      <w:pPr>
        <w:pStyle w:val="22"/>
        <w:spacing w:before="0" w:after="80" w:line="360" w:lineRule="auto"/>
        <w:ind w:left="720" w:hanging="360"/>
        <w:jc w:val="both"/>
      </w:pPr>
      <w:r>
        <w:rPr>
          <w:sz w:val="24"/>
          <w:szCs w:val="24"/>
        </w:rPr>
        <w:t>•</w:t>
      </w:r>
      <w:r>
        <w:rPr>
          <w:sz w:val="24"/>
          <w:szCs w:val="24"/>
        </w:rPr>
        <w:tab/>
      </w:r>
      <w:r>
        <w:rPr>
          <w:sz w:val="24"/>
          <w:szCs w:val="24"/>
        </w:rPr>
        <w:t>To clean the data and describe it using measures of central tendency, variance, skewness and correlation.</w:t>
      </w:r>
    </w:p>
    <w:p w14:paraId="028FA2FC">
      <w:pPr>
        <w:pStyle w:val="22"/>
        <w:spacing w:before="0" w:after="80" w:line="360" w:lineRule="auto"/>
        <w:ind w:left="720" w:hanging="360"/>
        <w:jc w:val="both"/>
      </w:pPr>
      <w:r>
        <w:rPr>
          <w:sz w:val="24"/>
          <w:szCs w:val="24"/>
        </w:rPr>
        <w:t>•</w:t>
      </w:r>
      <w:r>
        <w:rPr>
          <w:sz w:val="24"/>
          <w:szCs w:val="24"/>
        </w:rPr>
        <w:tab/>
      </w:r>
      <w:r>
        <w:rPr>
          <w:sz w:val="24"/>
          <w:szCs w:val="24"/>
        </w:rPr>
        <w:t>To build simple and multiple linear regression models in Python using the least squares method.</w:t>
      </w:r>
    </w:p>
    <w:p w14:paraId="0581CD59">
      <w:pPr>
        <w:pStyle w:val="22"/>
        <w:spacing w:before="0" w:after="80" w:line="360" w:lineRule="auto"/>
        <w:ind w:left="720" w:hanging="360"/>
        <w:jc w:val="both"/>
      </w:pPr>
      <w:r>
        <w:rPr>
          <w:sz w:val="24"/>
          <w:szCs w:val="24"/>
        </w:rPr>
        <w:t>•</w:t>
      </w:r>
      <w:r>
        <w:rPr>
          <w:sz w:val="24"/>
          <w:szCs w:val="24"/>
        </w:rPr>
        <w:tab/>
      </w:r>
      <w:r>
        <w:rPr>
          <w:sz w:val="24"/>
          <w:szCs w:val="24"/>
        </w:rPr>
        <w:t>To evaluate the models using R², MAE, RMSE and 5-fold cross-validation.</w:t>
      </w:r>
    </w:p>
    <w:p w14:paraId="1B4250F2">
      <w:pPr>
        <w:pStyle w:val="22"/>
        <w:spacing w:before="0" w:after="80" w:line="360" w:lineRule="auto"/>
        <w:ind w:left="720" w:hanging="360"/>
        <w:jc w:val="both"/>
      </w:pPr>
      <w:r>
        <w:rPr>
          <w:sz w:val="24"/>
          <w:szCs w:val="24"/>
        </w:rPr>
        <w:t>•</w:t>
      </w:r>
      <w:r>
        <w:rPr>
          <w:sz w:val="24"/>
          <w:szCs w:val="24"/>
        </w:rPr>
        <w:tab/>
      </w:r>
      <w:r>
        <w:rPr>
          <w:sz w:val="24"/>
          <w:szCs w:val="24"/>
        </w:rPr>
        <w:t>To apply hypothesis tests (t-test for coefficients, F-test for the model) and confidence intervals to decide which parameters significantly influence response time.</w:t>
      </w:r>
    </w:p>
    <w:p w14:paraId="1DCC25CA">
      <w:pPr>
        <w:pStyle w:val="22"/>
        <w:spacing w:before="0" w:after="80" w:line="360" w:lineRule="auto"/>
        <w:ind w:left="720" w:hanging="360"/>
        <w:jc w:val="both"/>
      </w:pPr>
      <w:r>
        <w:rPr>
          <w:sz w:val="24"/>
          <w:szCs w:val="24"/>
        </w:rPr>
        <w:t>•</w:t>
      </w:r>
      <w:r>
        <w:rPr>
          <w:sz w:val="24"/>
          <w:szCs w:val="24"/>
        </w:rPr>
        <w:tab/>
      </w:r>
      <w:r>
        <w:rPr>
          <w:sz w:val="24"/>
          <w:szCs w:val="24"/>
        </w:rPr>
        <w:t>To interpret the results honestly, including cases where the model has little predictive power.</w:t>
      </w:r>
    </w:p>
    <w:p w14:paraId="0A97B4E2">
      <w:pPr>
        <w:pStyle w:val="22"/>
        <w:keepNext/>
        <w:spacing w:before="200" w:after="120" w:line="360" w:lineRule="auto"/>
        <w:jc w:val="left"/>
      </w:pPr>
      <w:r>
        <w:rPr>
          <w:b/>
          <w:bCs/>
          <w:sz w:val="26"/>
          <w:szCs w:val="26"/>
        </w:rPr>
        <w:t>1.4  Link to SDG / KITS Technology Mission</w:t>
      </w:r>
    </w:p>
    <w:p w14:paraId="2774D3E9">
      <w:pPr>
        <w:pStyle w:val="22"/>
        <w:spacing w:before="0" w:after="120" w:line="360" w:lineRule="auto"/>
        <w:jc w:val="both"/>
      </w:pPr>
      <w:r>
        <w:rPr>
          <w:sz w:val="24"/>
          <w:szCs w:val="24"/>
        </w:rPr>
        <w:t>SDG 9 (Industry, Innovation and Infrastructure): reliable and responsive digital infrastructure is a base for innovation. Predicting server performance helps providers build resilient web and cloud services that stay usable under heavy load.</w:t>
      </w:r>
    </w:p>
    <w:p w14:paraId="458EE6CA">
      <w:pPr>
        <w:pStyle w:val="22"/>
        <w:spacing w:before="0" w:after="120" w:line="360" w:lineRule="auto"/>
        <w:jc w:val="both"/>
      </w:pPr>
      <w:r>
        <w:rPr>
          <w:sz w:val="24"/>
          <w:szCs w:val="24"/>
        </w:rPr>
        <w:t>SDG 13 (Climate Action), indirect link: accurate performance prediction allows servers to be sized correctly instead of over-provisioned, which reduces wasted energy in data centres.</w:t>
      </w:r>
    </w:p>
    <w:p w14:paraId="616BEFE0">
      <w:pPr>
        <w:pStyle w:val="22"/>
        <w:spacing w:before="0" w:after="120" w:line="360" w:lineRule="auto"/>
        <w:jc w:val="both"/>
      </w:pPr>
      <w:r>
        <w:rPr>
          <w:sz w:val="24"/>
          <w:szCs w:val="24"/>
        </w:rPr>
        <w:t>KITS Technology Mission: the Institute carries out technology missions that apply modern tools to real-world problems. This project supports that spirit by applying statistical modelling and data science to a practical engineering problem, and the same approach can support the web-based services used in missions such as agriculture, water and healthcare, where dependable online systems are important.</w:t>
      </w:r>
    </w:p>
    <w:p w14:paraId="71B008BF">
      <w:pPr>
        <w:pStyle w:val="22"/>
        <w:keepNext/>
        <w:pageBreakBefore/>
        <w:spacing w:before="0" w:after="200" w:line="360" w:lineRule="auto"/>
        <w:jc w:val="left"/>
      </w:pPr>
      <w:r>
        <w:rPr>
          <w:b/>
          <w:bCs/>
          <w:sz w:val="28"/>
          <w:szCs w:val="28"/>
        </w:rPr>
        <w:t>2.  LITERATURE REVIEW</w:t>
      </w:r>
    </w:p>
    <w:p w14:paraId="363A0D03">
      <w:pPr>
        <w:pStyle w:val="22"/>
        <w:spacing w:before="0" w:after="120" w:line="360" w:lineRule="auto"/>
        <w:jc w:val="both"/>
      </w:pPr>
      <w:r>
        <w:rPr>
          <w:sz w:val="24"/>
          <w:szCs w:val="24"/>
        </w:rPr>
        <w:t>This chapter surveys ten research papers on predicting server and web-service response time using regression and related models. Table 2.1 summarises the mathematical concept used in each work and its application, and the paragraphs that follow review each paper in turn.</w:t>
      </w:r>
    </w:p>
    <w:p w14:paraId="5BDD52DF">
      <w:pPr>
        <w:pStyle w:val="22"/>
        <w:spacing w:before="60" w:after="200" w:line="260" w:lineRule="auto"/>
        <w:jc w:val="center"/>
      </w:pPr>
      <w:r>
        <w:rPr>
          <w:b/>
          <w:bCs/>
          <w:sz w:val="22"/>
          <w:szCs w:val="22"/>
        </w:rPr>
        <w:t>Table 2.1  Summary of the reviewed papers</w:t>
      </w:r>
    </w:p>
    <w:tbl>
      <w:tblPr>
        <w:tblStyle w:val="8"/>
        <w:tblW w:w="9404"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80" w:type="dxa"/>
          <w:bottom w:w="40" w:type="dxa"/>
          <w:right w:w="80" w:type="dxa"/>
        </w:tblCellMar>
      </w:tblPr>
      <w:tblGrid>
        <w:gridCol w:w="600"/>
        <w:gridCol w:w="1600"/>
        <w:gridCol w:w="2050"/>
        <w:gridCol w:w="2700"/>
        <w:gridCol w:w="2454"/>
      </w:tblGrid>
      <w:tr w14:paraId="684DBB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80" w:type="dxa"/>
            <w:bottom w:w="40" w:type="dxa"/>
            <w:right w:w="80" w:type="dxa"/>
          </w:tblCellMar>
        </w:tblPrEx>
        <w:trPr>
          <w:cantSplit/>
          <w:tblHeader/>
          <w:jc w:val="center"/>
        </w:trPr>
        <w:tc>
          <w:tcPr>
            <w:tcW w:w="600" w:type="dxa"/>
            <w:shd w:val="clear" w:color="auto" w:fill="DAEEF3"/>
            <w:vAlign w:val="center"/>
          </w:tcPr>
          <w:p w14:paraId="13DE91D6">
            <w:pPr>
              <w:pStyle w:val="22"/>
              <w:spacing w:before="0" w:after="0" w:line="240" w:lineRule="auto"/>
              <w:jc w:val="center"/>
            </w:pPr>
            <w:r>
              <w:rPr>
                <w:b/>
                <w:bCs/>
                <w:sz w:val="16"/>
                <w:szCs w:val="16"/>
              </w:rPr>
              <w:t>S.No</w:t>
            </w:r>
          </w:p>
        </w:tc>
        <w:tc>
          <w:tcPr>
            <w:tcW w:w="1600" w:type="dxa"/>
            <w:shd w:val="clear" w:color="auto" w:fill="DAEEF3"/>
            <w:vAlign w:val="center"/>
          </w:tcPr>
          <w:p w14:paraId="097F250B">
            <w:pPr>
              <w:pStyle w:val="22"/>
              <w:spacing w:before="0" w:after="0" w:line="240" w:lineRule="auto"/>
              <w:jc w:val="center"/>
            </w:pPr>
            <w:r>
              <w:rPr>
                <w:b/>
                <w:bCs/>
                <w:sz w:val="16"/>
                <w:szCs w:val="16"/>
              </w:rPr>
              <w:t>Authors &amp; Year</w:t>
            </w:r>
          </w:p>
        </w:tc>
        <w:tc>
          <w:tcPr>
            <w:tcW w:w="2050" w:type="dxa"/>
            <w:shd w:val="clear" w:color="auto" w:fill="DAEEF3"/>
            <w:vAlign w:val="center"/>
          </w:tcPr>
          <w:p w14:paraId="55B6CBF2">
            <w:pPr>
              <w:pStyle w:val="22"/>
              <w:spacing w:before="0" w:after="0" w:line="240" w:lineRule="auto"/>
              <w:jc w:val="center"/>
            </w:pPr>
            <w:r>
              <w:rPr>
                <w:b/>
                <w:bCs/>
                <w:sz w:val="16"/>
                <w:szCs w:val="16"/>
              </w:rPr>
              <w:t>Title</w:t>
            </w:r>
          </w:p>
        </w:tc>
        <w:tc>
          <w:tcPr>
            <w:tcW w:w="2700" w:type="dxa"/>
            <w:shd w:val="clear" w:color="auto" w:fill="DAEEF3"/>
            <w:vAlign w:val="center"/>
          </w:tcPr>
          <w:p w14:paraId="69B21A77">
            <w:pPr>
              <w:pStyle w:val="22"/>
              <w:spacing w:before="0" w:after="0" w:line="240" w:lineRule="auto"/>
              <w:jc w:val="center"/>
            </w:pPr>
            <w:r>
              <w:rPr>
                <w:b/>
                <w:bCs/>
                <w:sz w:val="16"/>
                <w:szCs w:val="16"/>
              </w:rPr>
              <w:t>Mathematical / Regression Concept</w:t>
            </w:r>
          </w:p>
        </w:tc>
        <w:tc>
          <w:tcPr>
            <w:tcW w:w="2454" w:type="dxa"/>
            <w:shd w:val="clear" w:color="auto" w:fill="DAEEF3"/>
            <w:vAlign w:val="center"/>
          </w:tcPr>
          <w:p w14:paraId="003719F1">
            <w:pPr>
              <w:pStyle w:val="22"/>
              <w:spacing w:before="0" w:after="0" w:line="240" w:lineRule="auto"/>
              <w:jc w:val="center"/>
            </w:pPr>
            <w:r>
              <w:rPr>
                <w:b/>
                <w:bCs/>
                <w:sz w:val="16"/>
                <w:szCs w:val="16"/>
              </w:rPr>
              <w:t>Application</w:t>
            </w:r>
          </w:p>
        </w:tc>
      </w:tr>
      <w:tr w14:paraId="69562B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80" w:type="dxa"/>
            <w:bottom w:w="40" w:type="dxa"/>
            <w:right w:w="80" w:type="dxa"/>
          </w:tblCellMar>
        </w:tblPrEx>
        <w:trPr>
          <w:cantSplit/>
          <w:jc w:val="center"/>
        </w:trPr>
        <w:tc>
          <w:tcPr>
            <w:tcW w:w="600" w:type="dxa"/>
            <w:vAlign w:val="center"/>
          </w:tcPr>
          <w:p w14:paraId="63936FE4">
            <w:pPr>
              <w:pStyle w:val="22"/>
              <w:spacing w:before="0" w:after="0" w:line="240" w:lineRule="auto"/>
              <w:jc w:val="center"/>
            </w:pPr>
            <w:r>
              <w:rPr>
                <w:sz w:val="16"/>
                <w:szCs w:val="16"/>
              </w:rPr>
              <w:t>1</w:t>
            </w:r>
          </w:p>
        </w:tc>
        <w:tc>
          <w:tcPr>
            <w:tcW w:w="1600" w:type="dxa"/>
            <w:vAlign w:val="center"/>
          </w:tcPr>
          <w:p w14:paraId="1BAED52F">
            <w:pPr>
              <w:pStyle w:val="22"/>
              <w:spacing w:before="0" w:after="0" w:line="240" w:lineRule="auto"/>
              <w:jc w:val="left"/>
            </w:pPr>
            <w:r>
              <w:rPr>
                <w:sz w:val="16"/>
                <w:szCs w:val="16"/>
              </w:rPr>
              <w:t>B. K. Aichernig, P. Bauerstätter, E. Jöbstl, S. Kann, R. Korošec, W. Krenn, C. Mateis, R. Schlick, and R. Schumi (2019)</w:t>
            </w:r>
          </w:p>
        </w:tc>
        <w:tc>
          <w:tcPr>
            <w:tcW w:w="2050" w:type="dxa"/>
            <w:vAlign w:val="center"/>
          </w:tcPr>
          <w:p w14:paraId="78793E14">
            <w:pPr>
              <w:pStyle w:val="22"/>
              <w:spacing w:before="0" w:after="0" w:line="240" w:lineRule="auto"/>
              <w:jc w:val="left"/>
            </w:pPr>
            <w:r>
              <w:rPr>
                <w:sz w:val="16"/>
                <w:szCs w:val="16"/>
              </w:rPr>
              <w:t>Learning and Statistical Model Checking of System Response Times</w:t>
            </w:r>
          </w:p>
        </w:tc>
        <w:tc>
          <w:tcPr>
            <w:tcW w:w="2700" w:type="dxa"/>
            <w:vAlign w:val="center"/>
          </w:tcPr>
          <w:p w14:paraId="22E99363">
            <w:pPr>
              <w:pStyle w:val="22"/>
              <w:spacing w:before="0" w:after="0" w:line="240" w:lineRule="auto"/>
              <w:jc w:val="left"/>
            </w:pPr>
            <w:r>
              <w:rPr>
                <w:sz w:val="16"/>
                <w:szCs w:val="16"/>
              </w:rPr>
              <w:t>Multiple linear regression to derive response-time distributions, combined with statistical model checking (stochastic timed automata)</w:t>
            </w:r>
          </w:p>
        </w:tc>
        <w:tc>
          <w:tcPr>
            <w:tcW w:w="2454" w:type="dxa"/>
            <w:vAlign w:val="center"/>
          </w:tcPr>
          <w:p w14:paraId="731FDCAB">
            <w:pPr>
              <w:pStyle w:val="22"/>
              <w:spacing w:before="0" w:after="0" w:line="240" w:lineRule="auto"/>
              <w:jc w:val="left"/>
            </w:pPr>
            <w:r>
              <w:rPr>
                <w:sz w:val="16"/>
                <w:szCs w:val="16"/>
              </w:rPr>
              <w:t>Performance testing and QoS assurance of industrial web-service systems under varying user load</w:t>
            </w:r>
          </w:p>
        </w:tc>
      </w:tr>
      <w:tr w14:paraId="64A097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80" w:type="dxa"/>
            <w:bottom w:w="40" w:type="dxa"/>
            <w:right w:w="80" w:type="dxa"/>
          </w:tblCellMar>
        </w:tblPrEx>
        <w:trPr>
          <w:cantSplit/>
          <w:jc w:val="center"/>
        </w:trPr>
        <w:tc>
          <w:tcPr>
            <w:tcW w:w="600" w:type="dxa"/>
            <w:vAlign w:val="center"/>
          </w:tcPr>
          <w:p w14:paraId="19113EAF">
            <w:pPr>
              <w:pStyle w:val="22"/>
              <w:spacing w:before="0" w:after="0" w:line="240" w:lineRule="auto"/>
              <w:jc w:val="center"/>
            </w:pPr>
            <w:r>
              <w:rPr>
                <w:sz w:val="16"/>
                <w:szCs w:val="16"/>
              </w:rPr>
              <w:t>2</w:t>
            </w:r>
          </w:p>
        </w:tc>
        <w:tc>
          <w:tcPr>
            <w:tcW w:w="1600" w:type="dxa"/>
            <w:vAlign w:val="center"/>
          </w:tcPr>
          <w:p w14:paraId="4DC42697">
            <w:pPr>
              <w:pStyle w:val="22"/>
              <w:spacing w:before="0" w:after="0" w:line="240" w:lineRule="auto"/>
              <w:jc w:val="left"/>
            </w:pPr>
            <w:r>
              <w:rPr>
                <w:sz w:val="16"/>
                <w:szCs w:val="16"/>
              </w:rPr>
              <w:t>S. N. Nagarajan and S. Ravikumar (2012)</w:t>
            </w:r>
          </w:p>
        </w:tc>
        <w:tc>
          <w:tcPr>
            <w:tcW w:w="2050" w:type="dxa"/>
            <w:vAlign w:val="center"/>
          </w:tcPr>
          <w:p w14:paraId="1E8ADBFD">
            <w:pPr>
              <w:pStyle w:val="22"/>
              <w:spacing w:before="0" w:after="0" w:line="240" w:lineRule="auto"/>
              <w:jc w:val="left"/>
            </w:pPr>
            <w:r>
              <w:rPr>
                <w:sz w:val="16"/>
                <w:szCs w:val="16"/>
              </w:rPr>
              <w:t>Model for Predicting End User Web Page Response Time</w:t>
            </w:r>
          </w:p>
        </w:tc>
        <w:tc>
          <w:tcPr>
            <w:tcW w:w="2700" w:type="dxa"/>
            <w:vAlign w:val="center"/>
          </w:tcPr>
          <w:p w14:paraId="5DCBF8F2">
            <w:pPr>
              <w:pStyle w:val="22"/>
              <w:spacing w:before="0" w:after="0" w:line="240" w:lineRule="auto"/>
              <w:jc w:val="left"/>
            </w:pPr>
            <w:r>
              <w:rPr>
                <w:sz w:val="16"/>
                <w:szCs w:val="16"/>
              </w:rPr>
              <w:t>Multivariate regression combining web-page composition, network, browser-download, and browser-rendering characteristics</w:t>
            </w:r>
          </w:p>
        </w:tc>
        <w:tc>
          <w:tcPr>
            <w:tcW w:w="2454" w:type="dxa"/>
            <w:vAlign w:val="center"/>
          </w:tcPr>
          <w:p w14:paraId="2EF5D13F">
            <w:pPr>
              <w:pStyle w:val="22"/>
              <w:spacing w:before="0" w:after="0" w:line="240" w:lineRule="auto"/>
              <w:jc w:val="left"/>
            </w:pPr>
            <w:r>
              <w:rPr>
                <w:sz w:val="16"/>
                <w:szCs w:val="16"/>
              </w:rPr>
              <w:t>Predicting perceived end-user web page response time early in the design lifecycle to meet performance SLAs</w:t>
            </w:r>
          </w:p>
        </w:tc>
      </w:tr>
      <w:tr w14:paraId="55A468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80" w:type="dxa"/>
            <w:bottom w:w="40" w:type="dxa"/>
            <w:right w:w="80" w:type="dxa"/>
          </w:tblCellMar>
        </w:tblPrEx>
        <w:trPr>
          <w:cantSplit/>
          <w:jc w:val="center"/>
        </w:trPr>
        <w:tc>
          <w:tcPr>
            <w:tcW w:w="600" w:type="dxa"/>
            <w:vAlign w:val="center"/>
          </w:tcPr>
          <w:p w14:paraId="21FDC556">
            <w:pPr>
              <w:pStyle w:val="22"/>
              <w:spacing w:before="0" w:after="0" w:line="240" w:lineRule="auto"/>
              <w:jc w:val="center"/>
            </w:pPr>
            <w:r>
              <w:rPr>
                <w:sz w:val="16"/>
                <w:szCs w:val="16"/>
              </w:rPr>
              <w:t>3</w:t>
            </w:r>
          </w:p>
        </w:tc>
        <w:tc>
          <w:tcPr>
            <w:tcW w:w="1600" w:type="dxa"/>
            <w:vAlign w:val="center"/>
          </w:tcPr>
          <w:p w14:paraId="226184C8">
            <w:pPr>
              <w:pStyle w:val="22"/>
              <w:spacing w:before="0" w:after="0" w:line="240" w:lineRule="auto"/>
              <w:jc w:val="left"/>
            </w:pPr>
            <w:r>
              <w:rPr>
                <w:sz w:val="16"/>
                <w:szCs w:val="16"/>
              </w:rPr>
              <w:t>J. M. Tomczak, J. Świątek, and K. Latawiec (2013)</w:t>
            </w:r>
          </w:p>
        </w:tc>
        <w:tc>
          <w:tcPr>
            <w:tcW w:w="2050" w:type="dxa"/>
            <w:vAlign w:val="center"/>
          </w:tcPr>
          <w:p w14:paraId="591622A8">
            <w:pPr>
              <w:pStyle w:val="22"/>
              <w:spacing w:before="0" w:after="0" w:line="240" w:lineRule="auto"/>
              <w:jc w:val="left"/>
            </w:pPr>
            <w:r>
              <w:rPr>
                <w:sz w:val="16"/>
                <w:szCs w:val="16"/>
              </w:rPr>
              <w:t>Gaussian Process Regression as a Predictive Model for Quality-of-Service in Web Service Systems</w:t>
            </w:r>
          </w:p>
        </w:tc>
        <w:tc>
          <w:tcPr>
            <w:tcW w:w="2700" w:type="dxa"/>
            <w:vAlign w:val="center"/>
          </w:tcPr>
          <w:p w14:paraId="32C53A12">
            <w:pPr>
              <w:pStyle w:val="22"/>
              <w:spacing w:before="0" w:after="0" w:line="240" w:lineRule="auto"/>
              <w:jc w:val="left"/>
            </w:pPr>
            <w:r>
              <w:rPr>
                <w:sz w:val="16"/>
                <w:szCs w:val="16"/>
              </w:rPr>
              <w:t>Gaussian Process Regression (non-parametric Bayesian regression) with linear, squared-exponential, and complex kernels, benchmarked against CART</w:t>
            </w:r>
          </w:p>
        </w:tc>
        <w:tc>
          <w:tcPr>
            <w:tcW w:w="2454" w:type="dxa"/>
            <w:vAlign w:val="center"/>
          </w:tcPr>
          <w:p w14:paraId="252BD858">
            <w:pPr>
              <w:pStyle w:val="22"/>
              <w:spacing w:before="0" w:after="0" w:line="240" w:lineRule="auto"/>
              <w:jc w:val="left"/>
            </w:pPr>
            <w:r>
              <w:rPr>
                <w:sz w:val="16"/>
                <w:szCs w:val="16"/>
              </w:rPr>
              <w:t>Predicting average latency (response time) of a web-service execution system for resource allocation</w:t>
            </w:r>
          </w:p>
        </w:tc>
      </w:tr>
      <w:tr w14:paraId="0859BE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80" w:type="dxa"/>
            <w:bottom w:w="40" w:type="dxa"/>
            <w:right w:w="80" w:type="dxa"/>
          </w:tblCellMar>
        </w:tblPrEx>
        <w:trPr>
          <w:cantSplit/>
          <w:jc w:val="center"/>
        </w:trPr>
        <w:tc>
          <w:tcPr>
            <w:tcW w:w="600" w:type="dxa"/>
            <w:vAlign w:val="center"/>
          </w:tcPr>
          <w:p w14:paraId="34753F26">
            <w:pPr>
              <w:pStyle w:val="22"/>
              <w:spacing w:before="0" w:after="0" w:line="240" w:lineRule="auto"/>
              <w:jc w:val="center"/>
            </w:pPr>
            <w:r>
              <w:rPr>
                <w:sz w:val="16"/>
                <w:szCs w:val="16"/>
              </w:rPr>
              <w:t>4</w:t>
            </w:r>
          </w:p>
        </w:tc>
        <w:tc>
          <w:tcPr>
            <w:tcW w:w="1600" w:type="dxa"/>
            <w:vAlign w:val="center"/>
          </w:tcPr>
          <w:p w14:paraId="0F877541">
            <w:pPr>
              <w:pStyle w:val="22"/>
              <w:spacing w:before="0" w:after="0" w:line="240" w:lineRule="auto"/>
              <w:jc w:val="left"/>
            </w:pPr>
            <w:r>
              <w:rPr>
                <w:sz w:val="16"/>
                <w:szCs w:val="16"/>
              </w:rPr>
              <w:t>Y. Amannejad, D. Krishnamurthy, and B. H. Far (2019)</w:t>
            </w:r>
          </w:p>
        </w:tc>
        <w:tc>
          <w:tcPr>
            <w:tcW w:w="2050" w:type="dxa"/>
            <w:vAlign w:val="center"/>
          </w:tcPr>
          <w:p w14:paraId="05496B6A">
            <w:pPr>
              <w:pStyle w:val="22"/>
              <w:spacing w:before="0" w:after="0" w:line="240" w:lineRule="auto"/>
              <w:jc w:val="left"/>
            </w:pPr>
            <w:r>
              <w:rPr>
                <w:sz w:val="16"/>
                <w:szCs w:val="16"/>
              </w:rPr>
              <w:t>Prospective: A Data-Driven Technique to Predict Web Service Response Time Percentiles</w:t>
            </w:r>
          </w:p>
        </w:tc>
        <w:tc>
          <w:tcPr>
            <w:tcW w:w="2700" w:type="dxa"/>
            <w:vAlign w:val="center"/>
          </w:tcPr>
          <w:p w14:paraId="76239332">
            <w:pPr>
              <w:pStyle w:val="22"/>
              <w:spacing w:before="0" w:after="0" w:line="240" w:lineRule="auto"/>
              <w:jc w:val="left"/>
            </w:pPr>
            <w:r>
              <w:rPr>
                <w:sz w:val="16"/>
                <w:szCs w:val="16"/>
              </w:rPr>
              <w:t>Fully automated data-driven simulation using Collaborative Filtering to estimate response-time behaviour per transaction type and load level</w:t>
            </w:r>
          </w:p>
        </w:tc>
        <w:tc>
          <w:tcPr>
            <w:tcW w:w="2454" w:type="dxa"/>
            <w:vAlign w:val="center"/>
          </w:tcPr>
          <w:p w14:paraId="5E0841E9">
            <w:pPr>
              <w:pStyle w:val="22"/>
              <w:spacing w:before="0" w:after="0" w:line="240" w:lineRule="auto"/>
              <w:jc w:val="left"/>
            </w:pPr>
            <w:r>
              <w:rPr>
                <w:sz w:val="16"/>
                <w:szCs w:val="16"/>
              </w:rPr>
              <w:t>Predicting SLA-relevant response-time percentiles (e.g., 95th percentile) for system sizing and capacity planning</w:t>
            </w:r>
          </w:p>
        </w:tc>
      </w:tr>
      <w:tr w14:paraId="07A1B1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80" w:type="dxa"/>
            <w:bottom w:w="40" w:type="dxa"/>
            <w:right w:w="80" w:type="dxa"/>
          </w:tblCellMar>
        </w:tblPrEx>
        <w:trPr>
          <w:cantSplit/>
          <w:jc w:val="center"/>
        </w:trPr>
        <w:tc>
          <w:tcPr>
            <w:tcW w:w="600" w:type="dxa"/>
            <w:vAlign w:val="center"/>
          </w:tcPr>
          <w:p w14:paraId="023567AA">
            <w:pPr>
              <w:pStyle w:val="22"/>
              <w:spacing w:before="0" w:after="0" w:line="240" w:lineRule="auto"/>
              <w:jc w:val="center"/>
            </w:pPr>
            <w:r>
              <w:rPr>
                <w:sz w:val="16"/>
                <w:szCs w:val="16"/>
              </w:rPr>
              <w:t>5</w:t>
            </w:r>
          </w:p>
        </w:tc>
        <w:tc>
          <w:tcPr>
            <w:tcW w:w="1600" w:type="dxa"/>
            <w:vAlign w:val="center"/>
          </w:tcPr>
          <w:p w14:paraId="28BDD57F">
            <w:pPr>
              <w:pStyle w:val="22"/>
              <w:spacing w:before="0" w:after="0" w:line="240" w:lineRule="auto"/>
              <w:jc w:val="left"/>
            </w:pPr>
            <w:r>
              <w:rPr>
                <w:sz w:val="16"/>
                <w:szCs w:val="16"/>
              </w:rPr>
              <w:t>S. Muppala, X. Zhou, L. Zhang, and G. Chen (2012)</w:t>
            </w:r>
          </w:p>
        </w:tc>
        <w:tc>
          <w:tcPr>
            <w:tcW w:w="2050" w:type="dxa"/>
            <w:vAlign w:val="center"/>
          </w:tcPr>
          <w:p w14:paraId="6FBFAAF3">
            <w:pPr>
              <w:pStyle w:val="22"/>
              <w:spacing w:before="0" w:after="0" w:line="240" w:lineRule="auto"/>
              <w:jc w:val="left"/>
            </w:pPr>
            <w:r>
              <w:rPr>
                <w:sz w:val="16"/>
                <w:szCs w:val="16"/>
              </w:rPr>
              <w:t>Regression-Based Resource Provisioning for Session Slowdown Guarantee in Multi-Tier Internet Servers</w:t>
            </w:r>
          </w:p>
        </w:tc>
        <w:tc>
          <w:tcPr>
            <w:tcW w:w="2700" w:type="dxa"/>
            <w:vAlign w:val="center"/>
          </w:tcPr>
          <w:p w14:paraId="4EB86D71">
            <w:pPr>
              <w:pStyle w:val="22"/>
              <w:spacing w:before="0" w:after="0" w:line="240" w:lineRule="auto"/>
              <w:jc w:val="left"/>
            </w:pPr>
            <w:r>
              <w:rPr>
                <w:sz w:val="16"/>
                <w:szCs w:val="16"/>
              </w:rPr>
              <w:t>Offline-trained statistical multiple regression models capturing relationships between workload, resource allocation, and session slowdown, combined with online monitoring</w:t>
            </w:r>
          </w:p>
        </w:tc>
        <w:tc>
          <w:tcPr>
            <w:tcW w:w="2454" w:type="dxa"/>
            <w:vAlign w:val="center"/>
          </w:tcPr>
          <w:p w14:paraId="42DAFC7C">
            <w:pPr>
              <w:pStyle w:val="22"/>
              <w:spacing w:before="0" w:after="0" w:line="240" w:lineRule="auto"/>
              <w:jc w:val="left"/>
            </w:pPr>
            <w:r>
              <w:rPr>
                <w:sz w:val="16"/>
                <w:szCs w:val="16"/>
              </w:rPr>
              <w:t>Dynamic resource provisioning to guarantee session slowdown (a response-time-based performance metric) in multi-tier e-commerce web servers</w:t>
            </w:r>
          </w:p>
        </w:tc>
      </w:tr>
      <w:tr w14:paraId="2A4C61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80" w:type="dxa"/>
            <w:bottom w:w="40" w:type="dxa"/>
            <w:right w:w="80" w:type="dxa"/>
          </w:tblCellMar>
        </w:tblPrEx>
        <w:trPr>
          <w:cantSplit/>
          <w:jc w:val="center"/>
        </w:trPr>
        <w:tc>
          <w:tcPr>
            <w:tcW w:w="600" w:type="dxa"/>
            <w:vAlign w:val="center"/>
          </w:tcPr>
          <w:p w14:paraId="22E8557D">
            <w:pPr>
              <w:pStyle w:val="22"/>
              <w:spacing w:before="0" w:after="0" w:line="240" w:lineRule="auto"/>
              <w:jc w:val="center"/>
            </w:pPr>
            <w:r>
              <w:rPr>
                <w:sz w:val="16"/>
                <w:szCs w:val="16"/>
              </w:rPr>
              <w:t>6</w:t>
            </w:r>
          </w:p>
        </w:tc>
        <w:tc>
          <w:tcPr>
            <w:tcW w:w="1600" w:type="dxa"/>
            <w:vAlign w:val="center"/>
          </w:tcPr>
          <w:p w14:paraId="473E077B">
            <w:pPr>
              <w:pStyle w:val="22"/>
              <w:spacing w:before="0" w:after="0" w:line="240" w:lineRule="auto"/>
              <w:jc w:val="left"/>
            </w:pPr>
            <w:r>
              <w:rPr>
                <w:sz w:val="16"/>
                <w:szCs w:val="16"/>
              </w:rPr>
              <w:t>Z. Li, M. Zhang, Z. Zhu, Y. Chen, A. Greenberg, and Y.-M. Wang (2010)</w:t>
            </w:r>
          </w:p>
        </w:tc>
        <w:tc>
          <w:tcPr>
            <w:tcW w:w="2050" w:type="dxa"/>
            <w:vAlign w:val="center"/>
          </w:tcPr>
          <w:p w14:paraId="72EA226F">
            <w:pPr>
              <w:pStyle w:val="22"/>
              <w:spacing w:before="0" w:after="0" w:line="240" w:lineRule="auto"/>
              <w:jc w:val="left"/>
            </w:pPr>
            <w:r>
              <w:rPr>
                <w:sz w:val="16"/>
                <w:szCs w:val="16"/>
              </w:rPr>
              <w:t>WebProphet: Automating Performance Prediction for Web Services</w:t>
            </w:r>
          </w:p>
        </w:tc>
        <w:tc>
          <w:tcPr>
            <w:tcW w:w="2700" w:type="dxa"/>
            <w:vAlign w:val="center"/>
          </w:tcPr>
          <w:p w14:paraId="0A4D963E">
            <w:pPr>
              <w:pStyle w:val="22"/>
              <w:spacing w:before="0" w:after="0" w:line="240" w:lineRule="auto"/>
              <w:jc w:val="left"/>
            </w:pPr>
            <w:r>
              <w:rPr>
                <w:sz w:val="16"/>
                <w:szCs w:val="16"/>
              </w:rPr>
              <w:t>Timing-perturbation-based dependency extraction combined with predictive modelling of page-load-time distributions</w:t>
            </w:r>
          </w:p>
        </w:tc>
        <w:tc>
          <w:tcPr>
            <w:tcW w:w="2454" w:type="dxa"/>
            <w:vAlign w:val="center"/>
          </w:tcPr>
          <w:p w14:paraId="56059196">
            <w:pPr>
              <w:pStyle w:val="22"/>
              <w:spacing w:before="0" w:after="0" w:line="240" w:lineRule="auto"/>
              <w:jc w:val="left"/>
            </w:pPr>
            <w:r>
              <w:rPr>
                <w:sz w:val="16"/>
                <w:szCs w:val="16"/>
              </w:rPr>
              <w:t>Predicting the response-time / page-load-time impact of infrastructure or object-handling changes for large-scale production web services</w:t>
            </w:r>
          </w:p>
        </w:tc>
      </w:tr>
      <w:tr w14:paraId="245BDE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80" w:type="dxa"/>
            <w:bottom w:w="40" w:type="dxa"/>
            <w:right w:w="80" w:type="dxa"/>
          </w:tblCellMar>
        </w:tblPrEx>
        <w:trPr>
          <w:cantSplit/>
          <w:jc w:val="center"/>
        </w:trPr>
        <w:tc>
          <w:tcPr>
            <w:tcW w:w="600" w:type="dxa"/>
            <w:vAlign w:val="center"/>
          </w:tcPr>
          <w:p w14:paraId="7D48AEA4">
            <w:pPr>
              <w:pStyle w:val="22"/>
              <w:spacing w:before="0" w:after="0" w:line="240" w:lineRule="auto"/>
              <w:jc w:val="center"/>
            </w:pPr>
            <w:r>
              <w:rPr>
                <w:sz w:val="16"/>
                <w:szCs w:val="16"/>
              </w:rPr>
              <w:t>7</w:t>
            </w:r>
          </w:p>
        </w:tc>
        <w:tc>
          <w:tcPr>
            <w:tcW w:w="1600" w:type="dxa"/>
            <w:vAlign w:val="center"/>
          </w:tcPr>
          <w:p w14:paraId="6C401128">
            <w:pPr>
              <w:pStyle w:val="22"/>
              <w:spacing w:before="0" w:after="0" w:line="240" w:lineRule="auto"/>
              <w:jc w:val="left"/>
            </w:pPr>
            <w:r>
              <w:rPr>
                <w:sz w:val="16"/>
                <w:szCs w:val="16"/>
              </w:rPr>
              <w:t>H. Nourikhah, M. K. Akbari, and M. Kalantari (2016)</w:t>
            </w:r>
          </w:p>
        </w:tc>
        <w:tc>
          <w:tcPr>
            <w:tcW w:w="2050" w:type="dxa"/>
            <w:vAlign w:val="center"/>
          </w:tcPr>
          <w:p w14:paraId="6650CAD1">
            <w:pPr>
              <w:pStyle w:val="22"/>
              <w:spacing w:before="0" w:after="0" w:line="240" w:lineRule="auto"/>
              <w:jc w:val="left"/>
            </w:pPr>
            <w:r>
              <w:rPr>
                <w:sz w:val="16"/>
                <w:szCs w:val="16"/>
              </w:rPr>
              <w:t>Modeling and Predicting Measured Response Time of Cloud-Based Web Services Using Long-Memory Time Series</w:t>
            </w:r>
          </w:p>
        </w:tc>
        <w:tc>
          <w:tcPr>
            <w:tcW w:w="2700" w:type="dxa"/>
            <w:vAlign w:val="center"/>
          </w:tcPr>
          <w:p w14:paraId="052EEC3B">
            <w:pPr>
              <w:pStyle w:val="22"/>
              <w:spacing w:before="0" w:after="0" w:line="240" w:lineRule="auto"/>
              <w:jc w:val="left"/>
            </w:pPr>
            <w:r>
              <w:rPr>
                <w:sz w:val="16"/>
                <w:szCs w:val="16"/>
              </w:rPr>
              <w:t>ARIMA and long-memory ARFIMA time-series regression, validated using Hurst-exponent estimators</w:t>
            </w:r>
          </w:p>
        </w:tc>
        <w:tc>
          <w:tcPr>
            <w:tcW w:w="2454" w:type="dxa"/>
            <w:vAlign w:val="center"/>
          </w:tcPr>
          <w:p w14:paraId="2714F1F4">
            <w:pPr>
              <w:pStyle w:val="22"/>
              <w:spacing w:before="0" w:after="0" w:line="240" w:lineRule="auto"/>
              <w:jc w:val="left"/>
            </w:pPr>
            <w:r>
              <w:rPr>
                <w:sz w:val="16"/>
                <w:szCs w:val="16"/>
              </w:rPr>
              <w:t>Forecasting future response-time / QoS values of real-world cloud services at runtime</w:t>
            </w:r>
          </w:p>
        </w:tc>
      </w:tr>
      <w:tr w14:paraId="640CDD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80" w:type="dxa"/>
            <w:bottom w:w="40" w:type="dxa"/>
            <w:right w:w="80" w:type="dxa"/>
          </w:tblCellMar>
        </w:tblPrEx>
        <w:trPr>
          <w:cantSplit/>
          <w:jc w:val="center"/>
        </w:trPr>
        <w:tc>
          <w:tcPr>
            <w:tcW w:w="600" w:type="dxa"/>
            <w:vAlign w:val="center"/>
          </w:tcPr>
          <w:p w14:paraId="3C23E5E6">
            <w:pPr>
              <w:pStyle w:val="22"/>
              <w:spacing w:before="0" w:after="0" w:line="240" w:lineRule="auto"/>
              <w:jc w:val="center"/>
            </w:pPr>
            <w:r>
              <w:rPr>
                <w:sz w:val="16"/>
                <w:szCs w:val="16"/>
              </w:rPr>
              <w:t>8</w:t>
            </w:r>
          </w:p>
        </w:tc>
        <w:tc>
          <w:tcPr>
            <w:tcW w:w="1600" w:type="dxa"/>
            <w:vAlign w:val="center"/>
          </w:tcPr>
          <w:p w14:paraId="4F258513">
            <w:pPr>
              <w:pStyle w:val="22"/>
              <w:spacing w:before="0" w:after="0" w:line="240" w:lineRule="auto"/>
              <w:jc w:val="left"/>
            </w:pPr>
            <w:r>
              <w:rPr>
                <w:sz w:val="16"/>
                <w:szCs w:val="16"/>
              </w:rPr>
              <w:t>G. Sumathi and R. Raju (2012)</w:t>
            </w:r>
          </w:p>
        </w:tc>
        <w:tc>
          <w:tcPr>
            <w:tcW w:w="2050" w:type="dxa"/>
            <w:vAlign w:val="center"/>
          </w:tcPr>
          <w:p w14:paraId="71291427">
            <w:pPr>
              <w:pStyle w:val="22"/>
              <w:spacing w:before="0" w:after="0" w:line="240" w:lineRule="auto"/>
              <w:jc w:val="left"/>
            </w:pPr>
            <w:r>
              <w:rPr>
                <w:sz w:val="16"/>
                <w:szCs w:val="16"/>
              </w:rPr>
              <w:t>Software Aging Analysis of Web Server Using Neural Networks</w:t>
            </w:r>
          </w:p>
        </w:tc>
        <w:tc>
          <w:tcPr>
            <w:tcW w:w="2700" w:type="dxa"/>
            <w:vAlign w:val="center"/>
          </w:tcPr>
          <w:p w14:paraId="0F242D8F">
            <w:pPr>
              <w:pStyle w:val="22"/>
              <w:spacing w:before="0" w:after="0" w:line="240" w:lineRule="auto"/>
              <w:jc w:val="left"/>
            </w:pPr>
            <w:r>
              <w:rPr>
                <w:sz w:val="16"/>
                <w:szCs w:val="16"/>
              </w:rPr>
              <w:t>Radial Basis Function (RBF) Feed-Forward Neural Network regression, evaluated using RMSE and MAPE</w:t>
            </w:r>
          </w:p>
        </w:tc>
        <w:tc>
          <w:tcPr>
            <w:tcW w:w="2454" w:type="dxa"/>
            <w:vAlign w:val="center"/>
          </w:tcPr>
          <w:p w14:paraId="19EB57F2">
            <w:pPr>
              <w:pStyle w:val="22"/>
              <w:spacing w:before="0" w:after="0" w:line="240" w:lineRule="auto"/>
              <w:jc w:val="left"/>
            </w:pPr>
            <w:r>
              <w:rPr>
                <w:sz w:val="16"/>
                <w:szCs w:val="16"/>
              </w:rPr>
              <w:t>Forecasting Apache web-server response time, swap-space usage, and free memory to schedule preventive software rejuvenation</w:t>
            </w:r>
          </w:p>
        </w:tc>
      </w:tr>
      <w:tr w14:paraId="5F55E3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80" w:type="dxa"/>
            <w:bottom w:w="40" w:type="dxa"/>
            <w:right w:w="80" w:type="dxa"/>
          </w:tblCellMar>
        </w:tblPrEx>
        <w:trPr>
          <w:cantSplit/>
          <w:jc w:val="center"/>
        </w:trPr>
        <w:tc>
          <w:tcPr>
            <w:tcW w:w="600" w:type="dxa"/>
            <w:vAlign w:val="center"/>
          </w:tcPr>
          <w:p w14:paraId="76A8774D">
            <w:pPr>
              <w:pStyle w:val="22"/>
              <w:spacing w:before="0" w:after="0" w:line="240" w:lineRule="auto"/>
              <w:jc w:val="center"/>
            </w:pPr>
            <w:r>
              <w:rPr>
                <w:sz w:val="16"/>
                <w:szCs w:val="16"/>
              </w:rPr>
              <w:t>9</w:t>
            </w:r>
          </w:p>
        </w:tc>
        <w:tc>
          <w:tcPr>
            <w:tcW w:w="1600" w:type="dxa"/>
            <w:vAlign w:val="center"/>
          </w:tcPr>
          <w:p w14:paraId="7B6AD5AD">
            <w:pPr>
              <w:pStyle w:val="22"/>
              <w:spacing w:before="0" w:after="0" w:line="240" w:lineRule="auto"/>
              <w:jc w:val="left"/>
            </w:pPr>
            <w:r>
              <w:rPr>
                <w:sz w:val="16"/>
                <w:szCs w:val="16"/>
              </w:rPr>
              <w:t>D. Noetzold, A. G. de M. Rossetto, J. F. De Paz Santana, and V. R. Q. Leithardt (2026)</w:t>
            </w:r>
          </w:p>
        </w:tc>
        <w:tc>
          <w:tcPr>
            <w:tcW w:w="2050" w:type="dxa"/>
            <w:vAlign w:val="center"/>
          </w:tcPr>
          <w:p w14:paraId="30F2FAA1">
            <w:pPr>
              <w:pStyle w:val="22"/>
              <w:spacing w:before="0" w:after="0" w:line="240" w:lineRule="auto"/>
              <w:jc w:val="left"/>
            </w:pPr>
            <w:r>
              <w:rPr>
                <w:sz w:val="16"/>
                <w:szCs w:val="16"/>
              </w:rPr>
              <w:t>A Microservices-Based Endpoint Monitoring Platform with Predictive NLP Models for Real-Time Security and Hate-Speech Risk Alerting</w:t>
            </w:r>
          </w:p>
        </w:tc>
        <w:tc>
          <w:tcPr>
            <w:tcW w:w="2700" w:type="dxa"/>
            <w:vAlign w:val="center"/>
          </w:tcPr>
          <w:p w14:paraId="3C32D00B">
            <w:pPr>
              <w:pStyle w:val="22"/>
              <w:spacing w:before="0" w:after="0" w:line="240" w:lineRule="auto"/>
              <w:jc w:val="left"/>
            </w:pPr>
            <w:r>
              <w:rPr>
                <w:sz w:val="16"/>
                <w:szCs w:val="16"/>
              </w:rPr>
              <w:t>Simple linear regression modelling response time, CPU usage, and memory usage as functions of increasing request load</w:t>
            </w:r>
          </w:p>
        </w:tc>
        <w:tc>
          <w:tcPr>
            <w:tcW w:w="2454" w:type="dxa"/>
            <w:vAlign w:val="center"/>
          </w:tcPr>
          <w:p w14:paraId="4B4A03A5">
            <w:pPr>
              <w:pStyle w:val="22"/>
              <w:spacing w:before="0" w:after="0" w:line="240" w:lineRule="auto"/>
              <w:jc w:val="left"/>
            </w:pPr>
            <w:r>
              <w:rPr>
                <w:sz w:val="16"/>
                <w:szCs w:val="16"/>
              </w:rPr>
              <w:t>Scalability evaluation within a real-time microservices monitoring and alerting platform</w:t>
            </w:r>
          </w:p>
        </w:tc>
      </w:tr>
      <w:tr w14:paraId="667350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80" w:type="dxa"/>
            <w:bottom w:w="40" w:type="dxa"/>
            <w:right w:w="80" w:type="dxa"/>
          </w:tblCellMar>
        </w:tblPrEx>
        <w:trPr>
          <w:cantSplit/>
          <w:jc w:val="center"/>
        </w:trPr>
        <w:tc>
          <w:tcPr>
            <w:tcW w:w="600" w:type="dxa"/>
            <w:vAlign w:val="center"/>
          </w:tcPr>
          <w:p w14:paraId="2215C660">
            <w:pPr>
              <w:pStyle w:val="22"/>
              <w:spacing w:before="0" w:after="0" w:line="240" w:lineRule="auto"/>
              <w:jc w:val="center"/>
            </w:pPr>
            <w:r>
              <w:rPr>
                <w:sz w:val="16"/>
                <w:szCs w:val="16"/>
              </w:rPr>
              <w:t>10</w:t>
            </w:r>
          </w:p>
        </w:tc>
        <w:tc>
          <w:tcPr>
            <w:tcW w:w="1600" w:type="dxa"/>
            <w:vAlign w:val="center"/>
          </w:tcPr>
          <w:p w14:paraId="1E685A37">
            <w:pPr>
              <w:pStyle w:val="22"/>
              <w:spacing w:before="0" w:after="0" w:line="240" w:lineRule="auto"/>
              <w:jc w:val="left"/>
            </w:pPr>
            <w:r>
              <w:rPr>
                <w:sz w:val="16"/>
                <w:szCs w:val="16"/>
              </w:rPr>
              <w:t>K. Dou, B. Guo, and L. Kuang (2017)</w:t>
            </w:r>
          </w:p>
        </w:tc>
        <w:tc>
          <w:tcPr>
            <w:tcW w:w="2050" w:type="dxa"/>
            <w:vAlign w:val="center"/>
          </w:tcPr>
          <w:p w14:paraId="7D7C11A7">
            <w:pPr>
              <w:pStyle w:val="22"/>
              <w:spacing w:before="0" w:after="0" w:line="240" w:lineRule="auto"/>
              <w:jc w:val="left"/>
            </w:pPr>
            <w:r>
              <w:rPr>
                <w:sz w:val="16"/>
                <w:szCs w:val="16"/>
              </w:rPr>
              <w:t>A Time-Aware Weighted-SVM Model for Web Service QoS Prediction</w:t>
            </w:r>
          </w:p>
        </w:tc>
        <w:tc>
          <w:tcPr>
            <w:tcW w:w="2700" w:type="dxa"/>
            <w:vAlign w:val="center"/>
          </w:tcPr>
          <w:p w14:paraId="6D4E0AB5">
            <w:pPr>
              <w:pStyle w:val="22"/>
              <w:spacing w:before="0" w:after="0" w:line="240" w:lineRule="auto"/>
              <w:jc w:val="left"/>
            </w:pPr>
            <w:r>
              <w:rPr>
                <w:sz w:val="16"/>
                <w:szCs w:val="16"/>
              </w:rPr>
              <w:t>Weighted Support Vector Machine (SVM) regression with time-decay weighting of historical QoS records</w:t>
            </w:r>
          </w:p>
        </w:tc>
        <w:tc>
          <w:tcPr>
            <w:tcW w:w="2454" w:type="dxa"/>
            <w:vAlign w:val="center"/>
          </w:tcPr>
          <w:p w14:paraId="37A696C4">
            <w:pPr>
              <w:pStyle w:val="22"/>
              <w:spacing w:before="0" w:after="0" w:line="240" w:lineRule="auto"/>
              <w:jc w:val="left"/>
            </w:pPr>
            <w:r>
              <w:rPr>
                <w:sz w:val="16"/>
                <w:szCs w:val="16"/>
              </w:rPr>
              <w:t>Personalized prediction of QoS attributes, including response time, for service recommendation</w:t>
            </w:r>
          </w:p>
        </w:tc>
      </w:tr>
    </w:tbl>
    <w:p w14:paraId="4E0C39C6">
      <w:pPr>
        <w:pStyle w:val="22"/>
        <w:spacing w:before="0" w:after="60" w:line="120" w:lineRule="auto"/>
        <w:jc w:val="both"/>
      </w:pPr>
    </w:p>
    <w:p w14:paraId="6E256177">
      <w:pPr>
        <w:pStyle w:val="22"/>
        <w:keepNext/>
        <w:spacing w:before="200" w:after="120" w:line="360" w:lineRule="auto"/>
        <w:jc w:val="left"/>
      </w:pPr>
      <w:r>
        <w:rPr>
          <w:b/>
          <w:bCs/>
          <w:sz w:val="26"/>
          <w:szCs w:val="26"/>
        </w:rPr>
        <w:t>2.1  Review of the papers</w:t>
      </w:r>
    </w:p>
    <w:p w14:paraId="70B9DD4F">
      <w:pPr>
        <w:pStyle w:val="22"/>
        <w:spacing w:before="0" w:after="140" w:line="360" w:lineRule="auto"/>
        <w:jc w:val="both"/>
      </w:pPr>
      <w:r>
        <w:rPr>
          <w:b/>
          <w:bCs/>
          <w:sz w:val="24"/>
          <w:szCs w:val="24"/>
        </w:rPr>
        <w:t xml:space="preserve">1.  </w:t>
      </w:r>
      <w:r>
        <w:rPr>
          <w:sz w:val="24"/>
          <w:szCs w:val="24"/>
        </w:rPr>
        <w:t>Aichernig et al. (2019) proposed a method that learns response-time distributions from model-based testing logs using multiple linear regression, then embeds these distributions into a functional system model to build a stochastic "cost model." This cost model is checked using statistical model checking (SMC) to answer quantitative questions about expected response times under different user populations. Key findings showed that engineering combined features (such as merging request-type attributes) improved regression accuracy, and that the learned model closely matched real response-time behaviour on an industrial case study. The approach is applied to predict whether a web-service system will meet response-time thresholds before deployment, supporting proactive performance testing. Its main advantage is that it avoids expensive, repeated load testing by simulating performance from a learned regression model, saving computation time and cost. However, the technique assumes response times can be reasonably approximated by linear regression, which may not capture highly non-linear or bursty load patterns, and it requires substantial log data from model-based testing to train an accurate model.</w:t>
      </w:r>
    </w:p>
    <w:p w14:paraId="1D18E52A">
      <w:pPr>
        <w:pStyle w:val="22"/>
        <w:spacing w:before="0" w:after="140" w:line="360" w:lineRule="auto"/>
        <w:jc w:val="both"/>
      </w:pPr>
      <w:r>
        <w:rPr>
          <w:b/>
          <w:bCs/>
          <w:sz w:val="24"/>
          <w:szCs w:val="24"/>
        </w:rPr>
        <w:t xml:space="preserve">2.  </w:t>
      </w:r>
      <w:r>
        <w:rPr>
          <w:sz w:val="24"/>
          <w:szCs w:val="24"/>
        </w:rPr>
        <w:t>Nagarajan and Ravikumar (2012) proposed a regression-based model for predicting the end-user perceived response time of a web page, built from key parameters covering page layout, network conditions, browser download behaviour, and browser rendering. Key findings showed that the model could estimate perceived responsiveness early in a page's design lifecycle, before the page is deployed, by combining these parameter groups into a single predictive equation. The model was validated experimentally on live Yahoo! web pages in two different countries and compared against a third-party measurement application, showing close agreement. The approach is applied to help web designers meet performance Service Level Agreements (SLAs) by predicting responsiveness before committing to a particular page layout. Its advantage is that it ties response-time prediction directly to controllable design parameters, giving developers actionable levers to improve performance. A limitation is that network characteristics vary widely across countries and connection types, so the model needs re-calibration for regions or conditions very different from those tested.</w:t>
      </w:r>
    </w:p>
    <w:p w14:paraId="20A89463">
      <w:pPr>
        <w:pStyle w:val="22"/>
        <w:spacing w:before="0" w:after="140" w:line="360" w:lineRule="auto"/>
        <w:jc w:val="both"/>
      </w:pPr>
      <w:r>
        <w:rPr>
          <w:b/>
          <w:bCs/>
          <w:sz w:val="24"/>
          <w:szCs w:val="24"/>
        </w:rPr>
        <w:t xml:space="preserve">3.  </w:t>
      </w:r>
      <w:r>
        <w:rPr>
          <w:sz w:val="24"/>
          <w:szCs w:val="24"/>
        </w:rPr>
        <w:t>Tomczak, Świątek, and Latawiec (2013) proposed using Gaussian Process Regression (GPR) to predict Quality-of-Service attributes, specifically average response latency, of a simulated web-service execution system. A simulation environment generating realistic teletraffic was built in MATLAB, and GPR with different kernel functions was compared against Classification and Regression Trees (CART) using Mean Absolute Error and Mean Squared Error. Key findings showed that GPR with a linear kernel achieved the lowest error and performed statistically significantly better than CART (confirmed via a two-sample t-test). The model is applied to predict latency for a given input workload so that computational resources can be allocated optimally. Its main advantage is that GPR is a probabilistic model, so it returns both a predicted value and an uncertainty estimate, which is valuable for risk-aware decision-making. A limitation is that Gaussian Process Regression scales poorly with very large datasets due to its matrix-inversion cost, and the study was validated only in a simulated environment rather than a live production system.</w:t>
      </w:r>
    </w:p>
    <w:p w14:paraId="2D1BE48F">
      <w:pPr>
        <w:pStyle w:val="22"/>
        <w:spacing w:before="0" w:after="140" w:line="360" w:lineRule="auto"/>
        <w:jc w:val="both"/>
      </w:pPr>
      <w:r>
        <w:rPr>
          <w:b/>
          <w:bCs/>
          <w:sz w:val="24"/>
          <w:szCs w:val="24"/>
        </w:rPr>
        <w:t xml:space="preserve">4.  </w:t>
      </w:r>
      <w:r>
        <w:rPr>
          <w:sz w:val="24"/>
          <w:szCs w:val="24"/>
        </w:rPr>
        <w:t>Amannejad, Krishnamurthy, and Far (2019) proposed Prospective, a fully automated, data-driven technique for predicting Web service response-time percentiles, addressing the fact that Service Level Agreements typically specify targets such as the 95th percentile of response time. At its core is a lightweight simulator that, given a specification of expected future workload, uses Collaborative Filtering (CF) on historical response-time data to estimate the response-time behaviour of each transaction type under a given load, even for previously unseen load-transaction combinations. Key findings showed that Prospective predicted various response-time percentiles with high accuracy across a wide variety of workloads, outperforming techniques that require manual construction of queueing or machine-learning models. The technique is applied to system-sizing exercises and SLA-compliance checking, letting operators verify in advance whether a planned workload will violate response-time targets. Its advantage is that it removes the labour-intensive, expert-driven step of manually building analytic or simulation models, making percentile prediction fast and automated. A limitation is that prediction quality still depends on the richness of the historical data repository, since sparse coverage of certain transaction-load combinations can reduce CF accuracy.</w:t>
      </w:r>
    </w:p>
    <w:p w14:paraId="314FCB4A">
      <w:pPr>
        <w:pStyle w:val="22"/>
        <w:spacing w:before="0" w:after="140" w:line="360" w:lineRule="auto"/>
        <w:jc w:val="both"/>
      </w:pPr>
      <w:r>
        <w:rPr>
          <w:b/>
          <w:bCs/>
          <w:sz w:val="24"/>
          <w:szCs w:val="24"/>
        </w:rPr>
        <w:t xml:space="preserve">5.  </w:t>
      </w:r>
      <w:r>
        <w:rPr>
          <w:sz w:val="24"/>
          <w:szCs w:val="24"/>
        </w:rPr>
        <w:t>Muppala, Zhou, Zhang, and Chen (2012) proposed a statistical, regression-based approach to guarantee "session slowdown" — the ratio of a session's total queueing delay to its total processing time — on multi-tier Internet services, an area where no closed-form analytical model previously existed. The method first trains regression models offline to quantitatively capture how session slowdown depends on workload and per-tier resource allocation, then uses these models with online monitoring to dynamically provision resources (web, application, and database tiers) as traffic changes. Key findings, obtained using the industry-standard TPC-W e-commerce benchmark, showed the approach successfully met session-slowdown guarantees across multiple workload mixes (browsing, shopping, ordering), with violations appearing only under extreme load. The technique is applied to autonomic management of multi-tier web servers where response-time-related guarantees must be maintained under dynamic, unpredictable workloads. Its advantage is that it fills a genuine analytical gap — no closed-form model exists for multi-tier session slowdown — using learned regression instead. A limitation is that it requires an offline training phase specific to the target application architecture, so provisioning accuracy may degrade if the application's tier structure changes significantly.</w:t>
      </w:r>
    </w:p>
    <w:p w14:paraId="3F63BD0F">
      <w:pPr>
        <w:pStyle w:val="22"/>
        <w:spacing w:before="0" w:after="140" w:line="360" w:lineRule="auto"/>
        <w:jc w:val="both"/>
      </w:pPr>
      <w:r>
        <w:rPr>
          <w:b/>
          <w:bCs/>
          <w:sz w:val="24"/>
          <w:szCs w:val="24"/>
        </w:rPr>
        <w:t xml:space="preserve">6.  </w:t>
      </w:r>
      <w:r>
        <w:rPr>
          <w:sz w:val="24"/>
          <w:szCs w:val="24"/>
        </w:rPr>
        <w:t>Li, Zhang, Zhu, Chen, Greenberg, and Wang (2010) proposed WebProphet, a system that automates performance prediction for large-scale web services by first extracting precise web-object dependencies using a novel timing-perturbation technique, then using these dependencies to predict how changes in object handling will affect page load time. Key findings, from deployment on Google and Yahoo Search and Maps services, showed WebProphet predicted the median and 95th-percentile page load time with an error rate below 16% in most cases, and could narrow down performance-optimization efforts to a small number of objects capable of reducing page load time by nearly 40%. The system is applied by web-service providers to evaluate the likely performance impact of proposed infrastructure or content changes before deploying them. Its advantage is that dependency extraction is fully automated rather than manually profiled, making it scalable to complex, real-world production services. A limitation is that the model does not explicitly account for packet loss, assuming normal network-loss conditions, which may reduce accuracy in lossy network environments.</w:t>
      </w:r>
    </w:p>
    <w:p w14:paraId="4D4490E3">
      <w:pPr>
        <w:pStyle w:val="22"/>
        <w:spacing w:before="0" w:after="140" w:line="360" w:lineRule="auto"/>
        <w:jc w:val="both"/>
      </w:pPr>
      <w:r>
        <w:rPr>
          <w:b/>
          <w:bCs/>
          <w:sz w:val="24"/>
          <w:szCs w:val="24"/>
        </w:rPr>
        <w:t xml:space="preserve">7.  </w:t>
      </w:r>
      <w:r>
        <w:rPr>
          <w:sz w:val="24"/>
          <w:szCs w:val="24"/>
        </w:rPr>
        <w:t>Nourikhah, Akbari, and Kalantari (2016) analysed the measured response time of ten real-world cloud-based services and found statistically significant long-memory (long-range dependence) behaviour, particularly for CPU-intensive services, using Hurst-exponent estimators to confirm the effect. Based on this finding, the authors compared naive, mean, ARIMA (short-memory), and ARFIMA (long-memory) forecasting models for predicting future response-time values at runtime. Key findings from cross-validation across the ten datasets showed the long-memory ARFIMA model reduced forecast error, measured by mean absolute percentage error, by an average of 37.5% and up to a maximum of 57.8% compared to the short-memory ARIMA model. The approach is applied to runtime QoS forecasting for cloud services, helping operators anticipate performance degradation before it occurs. Its advantage is that it explicitly captures long-range dependence in response-time behaviour, which short-memory models systematically underestimate. A limitation is that ARFIMA models are more complex to fit (requiring fractional-differencing parameter estimation) and the largest error reductions were observed mainly for CPU-intensive services, with smaller gains elsewhere.</w:t>
      </w:r>
    </w:p>
    <w:p w14:paraId="5429DB66">
      <w:pPr>
        <w:pStyle w:val="22"/>
        <w:spacing w:before="0" w:after="140" w:line="360" w:lineRule="auto"/>
        <w:jc w:val="both"/>
      </w:pPr>
      <w:r>
        <w:rPr>
          <w:b/>
          <w:bCs/>
          <w:sz w:val="24"/>
          <w:szCs w:val="24"/>
        </w:rPr>
        <w:t xml:space="preserve">8.  </w:t>
      </w:r>
      <w:r>
        <w:rPr>
          <w:sz w:val="24"/>
          <w:szCs w:val="24"/>
        </w:rPr>
        <w:t>Sumathi and Raju (2012) proposed using an RBF-based Feed-Forward Neural Network to forecast "aging indicators" of an Apache web server, including response time, used swap space, and free physical memory, in order to derive an optimal software-rejuvenation schedule. Data was collected from a live Apache server under artificially generated load using the Httperf tool, then split into training and testing segments for the RBFNN model. Key findings showed that RBFNN achieved lower RMSE (0.2546) and MAPE (0.4129) compared to a standard MLP model, indicating faster convergence and better forecasting accuracy. The model is applied to predict when a long-running web server will degrade so that it can be proactively restarted before a crash occurs. Its advantage is that RBF networks can model non-linear degradation trends better than simple statistical regression, and they converge faster than standard MLP networks. A limitation is that the study used only three aging indicators from a small two-node test setup, so its accuracy on larger, more complex production servers with additional workload factors remains unverified.</w:t>
      </w:r>
    </w:p>
    <w:p w14:paraId="7D3E0BB9">
      <w:pPr>
        <w:pStyle w:val="22"/>
        <w:spacing w:before="0" w:after="140" w:line="360" w:lineRule="auto"/>
        <w:jc w:val="both"/>
      </w:pPr>
      <w:r>
        <w:rPr>
          <w:b/>
          <w:bCs/>
          <w:sz w:val="24"/>
          <w:szCs w:val="24"/>
        </w:rPr>
        <w:t xml:space="preserve">9.  </w:t>
      </w:r>
      <w:r>
        <w:rPr>
          <w:sz w:val="24"/>
          <w:szCs w:val="24"/>
        </w:rPr>
        <w:t>Noetzold et al. (2026) proposed a microservices-based monitoring platform that, alongside its predictive NLP components, applies linear regression to model how response time, CPU usage, and memory usage grow as the number of parallel requests increases. Load tests were run against the platform, and regression equations (e.g., response time approximately equal to 74.78 plus 0.082 times the number of requests) were fitted with high coefficients of determination. Key findings confirmed a strong, near-linear relationship between request volume and response time, CPU load, and memory consumption. The regression model is applied for scalability evaluation, allowing administrators to anticipate performance limits and plan resource allocation ahead of time. Its advantage is the simplicity and interpretability of linear regression, which is easy to integrate into a real-time monitoring dashboard, closely matching the goals of a server-response-time prediction micro-project. A limitation is that the linear model may not remain accurate under highly bursty or non-linear load conditions, since it was validated only under steadily increasing, controlled load-test scenarios.</w:t>
      </w:r>
    </w:p>
    <w:p w14:paraId="791881B6">
      <w:pPr>
        <w:pStyle w:val="22"/>
        <w:spacing w:before="0" w:after="140" w:line="360" w:lineRule="auto"/>
        <w:jc w:val="both"/>
      </w:pPr>
      <w:r>
        <w:rPr>
          <w:b/>
          <w:bCs/>
          <w:sz w:val="24"/>
          <w:szCs w:val="24"/>
        </w:rPr>
        <w:t xml:space="preserve">10.  </w:t>
      </w:r>
      <w:r>
        <w:rPr>
          <w:sz w:val="24"/>
          <w:szCs w:val="24"/>
        </w:rPr>
        <w:t>Dou, Guo, and Kuang (2017) proposed a time-aware weighted Support Vector Machine model for predicting personalized Quality-of-Service values, giving greater weight to more recent QoS observations than older ones. The model was compared against Auto-Regressive Moving Average (ARMA), standard SVM, and Collaborative Filtering baselines. Key findings showed that the weighted-SVM approach significantly improved personalized QoS prediction accuracy compared to all three baseline methods, confirming that recency of data matters for prediction quality. The model is applied in web-service recommendation systems to estimate response time and other QoS metrics a specific user is likely to experience with a specific service. Its advantage is that it captures temporal drift in service performance, which purely static regression models ignore. A limitation is that SVM-based models require careful kernel and hyperparameter tuning, and their training cost grows with the size of the historical QoS dataset, which can limit scalability for very large service repositories.</w:t>
      </w:r>
    </w:p>
    <w:p w14:paraId="10D1E15C">
      <w:pPr>
        <w:pStyle w:val="22"/>
        <w:keepNext/>
        <w:spacing w:before="200" w:after="120" w:line="360" w:lineRule="auto"/>
        <w:jc w:val="left"/>
      </w:pPr>
      <w:r>
        <w:rPr>
          <w:b/>
          <w:bCs/>
          <w:sz w:val="26"/>
          <w:szCs w:val="26"/>
        </w:rPr>
        <w:t>2.2  Research gap</w:t>
      </w:r>
    </w:p>
    <w:p w14:paraId="5305327F">
      <w:pPr>
        <w:pStyle w:val="22"/>
        <w:spacing w:before="0" w:after="120" w:line="360" w:lineRule="auto"/>
        <w:jc w:val="both"/>
      </w:pPr>
      <w:r>
        <w:rPr>
          <w:sz w:val="24"/>
          <w:szCs w:val="24"/>
        </w:rPr>
        <w:t>The reviewed work covers a wide range of models, from simple linear regression to Gaussian process regression, support vector regression, neural networks and long-memory time-series models. Most studies, however, report accuracy alone. Few of them show, using hypothesis tests and confidence intervals, whether the individual workload parameters actually have a statistically significant effect on response time, and few examine what happens when the available parameters carry no predictive signal. This micro project addresses that gap by combining regression with formal statistical testing, and by reporting both a successful and an unsuccessful prediction scenario on the same dataset.</w:t>
      </w:r>
    </w:p>
    <w:p w14:paraId="336BCA53">
      <w:pPr>
        <w:pStyle w:val="22"/>
        <w:keepNext/>
        <w:spacing w:before="200" w:after="120" w:line="360" w:lineRule="auto"/>
        <w:jc w:val="left"/>
      </w:pPr>
      <w:r>
        <w:rPr>
          <w:b/>
          <w:bCs/>
          <w:sz w:val="26"/>
          <w:szCs w:val="26"/>
        </w:rPr>
        <w:t>References</w:t>
      </w:r>
    </w:p>
    <w:p w14:paraId="3440C3D6">
      <w:pPr>
        <w:pStyle w:val="22"/>
        <w:spacing w:before="0" w:after="80" w:line="276" w:lineRule="auto"/>
        <w:ind w:left="567" w:hanging="567"/>
        <w:jc w:val="both"/>
      </w:pPr>
      <w:r>
        <w:rPr>
          <w:sz w:val="22"/>
          <w:szCs w:val="22"/>
        </w:rPr>
        <w:t>[1] B. K. Aichernig et al., "Learning and statistical model checking of system response times," Software Quality Journal, vol. 27, no. 2, pp. 757–795, 2019.</w:t>
      </w:r>
    </w:p>
    <w:p w14:paraId="4F9DB325">
      <w:pPr>
        <w:pStyle w:val="22"/>
        <w:spacing w:before="0" w:after="80" w:line="276" w:lineRule="auto"/>
        <w:ind w:left="567" w:hanging="567"/>
        <w:jc w:val="both"/>
      </w:pPr>
      <w:r>
        <w:rPr>
          <w:sz w:val="22"/>
          <w:szCs w:val="22"/>
        </w:rPr>
        <w:t>[2] S. N. Nagarajan and S. Ravikumar, "Model for predicting end user web page response time," arXiv:1204.6304, 2012.</w:t>
      </w:r>
    </w:p>
    <w:p w14:paraId="70D7B5B0">
      <w:pPr>
        <w:pStyle w:val="22"/>
        <w:spacing w:before="0" w:after="80" w:line="276" w:lineRule="auto"/>
        <w:ind w:left="567" w:hanging="567"/>
        <w:jc w:val="both"/>
      </w:pPr>
      <w:r>
        <w:rPr>
          <w:sz w:val="22"/>
          <w:szCs w:val="22"/>
        </w:rPr>
        <w:t>[3] J. M. Tomczak, J. Świątek, and K. Latawiec, "Gaussian process regression as a predictive model for Quality-of-Service in Web service systems," arXiv:1207.6910, 2013.</w:t>
      </w:r>
    </w:p>
    <w:p w14:paraId="62439957">
      <w:pPr>
        <w:pStyle w:val="22"/>
        <w:spacing w:before="0" w:after="80" w:line="276" w:lineRule="auto"/>
        <w:ind w:left="567" w:hanging="567"/>
        <w:jc w:val="both"/>
      </w:pPr>
      <w:r>
        <w:rPr>
          <w:sz w:val="22"/>
          <w:szCs w:val="22"/>
        </w:rPr>
        <w:t>[4] Y. Amannejad, D. Krishnamurthy, and B. H. Far, "Prospective: A data-driven technique to predict Web service response time percentiles," IEEE Access, vol. 7, pp. 127904–127919, 2019.</w:t>
      </w:r>
    </w:p>
    <w:p w14:paraId="2FCC0AC3">
      <w:pPr>
        <w:pStyle w:val="22"/>
        <w:spacing w:before="0" w:after="80" w:line="276" w:lineRule="auto"/>
        <w:ind w:left="567" w:hanging="567"/>
        <w:jc w:val="both"/>
      </w:pPr>
      <w:r>
        <w:rPr>
          <w:sz w:val="22"/>
          <w:szCs w:val="22"/>
        </w:rPr>
        <w:t>[5] S. Muppala, X. Zhou, L. Zhang, and G. Chen, "Regression-based resource provisioning for session slowdown guarantee in multi-tier Internet servers," Journal of Parallel and Distributed Computing, vol. 72, no. 3, pp. 362–375, 2012.</w:t>
      </w:r>
    </w:p>
    <w:p w14:paraId="11E0C7D7">
      <w:pPr>
        <w:pStyle w:val="22"/>
        <w:spacing w:before="0" w:after="80" w:line="276" w:lineRule="auto"/>
        <w:ind w:left="567" w:hanging="567"/>
        <w:jc w:val="both"/>
      </w:pPr>
      <w:r>
        <w:rPr>
          <w:sz w:val="22"/>
          <w:szCs w:val="22"/>
        </w:rPr>
        <w:t>[6] Z. Li, M. Zhang, Z. Zhu, Y. Chen, A. Greenberg, and Y.-M. Wang, "WebProphet: Automating performance prediction for web services," in Proc. 7th USENIX Symposium on Networked Systems Design and Implementation (NSDI '10), San Jose, CA, 2010.</w:t>
      </w:r>
    </w:p>
    <w:p w14:paraId="40699486">
      <w:pPr>
        <w:pStyle w:val="22"/>
        <w:spacing w:before="0" w:after="80" w:line="276" w:lineRule="auto"/>
        <w:ind w:left="567" w:hanging="567"/>
        <w:jc w:val="both"/>
      </w:pPr>
      <w:r>
        <w:rPr>
          <w:sz w:val="22"/>
          <w:szCs w:val="22"/>
        </w:rPr>
        <w:t>[7] H. Nourikhah, M. K. Akbari, and M. Kalantari, "Modeling and predicting measured response time of cloud-based web services using long-memory time series," arXiv:1604.02907, 2016.</w:t>
      </w:r>
    </w:p>
    <w:p w14:paraId="1E42482B">
      <w:pPr>
        <w:pStyle w:val="22"/>
        <w:spacing w:before="0" w:after="80" w:line="276" w:lineRule="auto"/>
        <w:ind w:left="567" w:hanging="567"/>
        <w:jc w:val="both"/>
      </w:pPr>
      <w:r>
        <w:rPr>
          <w:sz w:val="22"/>
          <w:szCs w:val="22"/>
        </w:rPr>
        <w:t>[8] G. Sumathi and R. Raju, "Software aging analysis of web server using neural networks," International Journal of Artificial Intelligence &amp; Applications (IJAIA), vol. 3, no. 3, pp. 11–21, 2012.</w:t>
      </w:r>
    </w:p>
    <w:p w14:paraId="536D329D">
      <w:pPr>
        <w:pStyle w:val="22"/>
        <w:spacing w:before="0" w:after="80" w:line="276" w:lineRule="auto"/>
        <w:ind w:left="567" w:hanging="567"/>
        <w:jc w:val="both"/>
      </w:pPr>
      <w:r>
        <w:rPr>
          <w:sz w:val="22"/>
          <w:szCs w:val="22"/>
        </w:rPr>
        <w:t>[9] D. Noetzold, A. G. de M. Rossetto, J. F. De Paz Santana, and V. R. Q. Leithardt, "A microservices-based endpoint monitoring platform with predictive NLP models for real-time security and hate-speech risk alerting," arXiv:2605.11997, 2026.</w:t>
      </w:r>
    </w:p>
    <w:p w14:paraId="6BF1C04D">
      <w:pPr>
        <w:pStyle w:val="22"/>
        <w:spacing w:before="0" w:after="80" w:line="276" w:lineRule="auto"/>
        <w:ind w:left="567" w:hanging="567"/>
        <w:jc w:val="both"/>
      </w:pPr>
      <w:r>
        <w:rPr>
          <w:sz w:val="22"/>
          <w:szCs w:val="22"/>
        </w:rPr>
        <w:t>[10] K. Dou, B. Guo, and L. Kuang, "A time-aware weighted-SVM model for web service QoS prediction," in Collaborate Computing: Networking, Applications and Worksharing, LNICST vol. 201, Springer, 2017, pp. 302–311.</w:t>
      </w:r>
    </w:p>
    <w:p w14:paraId="183FFAE6">
      <w:pPr>
        <w:pStyle w:val="22"/>
        <w:keepNext/>
        <w:pageBreakBefore/>
        <w:spacing w:before="0" w:after="200" w:line="360" w:lineRule="auto"/>
        <w:jc w:val="left"/>
      </w:pPr>
      <w:r>
        <w:rPr>
          <w:b/>
          <w:bCs/>
          <w:sz w:val="28"/>
          <w:szCs w:val="28"/>
        </w:rPr>
        <w:t>3.  METHODOLOGY</w:t>
      </w:r>
    </w:p>
    <w:p w14:paraId="11A2ADF7">
      <w:pPr>
        <w:pStyle w:val="22"/>
        <w:spacing w:before="0" w:after="120" w:line="360" w:lineRule="auto"/>
        <w:jc w:val="both"/>
      </w:pPr>
      <w:r>
        <w:rPr>
          <w:sz w:val="24"/>
          <w:szCs w:val="24"/>
        </w:rPr>
        <w:t>The methodology describes the sequence of steps followed to predict server response time using regression models. The workflow begins with acquiring a cloud workload dataset and defining the response time from its recorded timings. The data is cleaned and analysed statistically, regression models are fitted, and the predicted response times are compared with the actual values. Statistical tests are then used to judge which workload parameters genuinely influence response time.</w:t>
      </w:r>
    </w:p>
    <w:p w14:paraId="4AB97490">
      <w:pPr>
        <w:pStyle w:val="22"/>
        <w:keepNext/>
        <w:spacing w:before="200" w:after="120" w:line="360" w:lineRule="auto"/>
        <w:jc w:val="left"/>
      </w:pPr>
      <w:r>
        <w:rPr>
          <w:b/>
          <w:bCs/>
          <w:sz w:val="26"/>
          <w:szCs w:val="26"/>
        </w:rPr>
        <w:t>3.1  Flowchart</w:t>
      </w:r>
    </w:p>
    <w:p w14:paraId="25FF5B51">
      <w:pPr>
        <w:pStyle w:val="22"/>
        <w:keepNext/>
        <w:spacing w:before="60" w:after="60" w:line="240" w:lineRule="auto"/>
        <w:jc w:val="center"/>
      </w:pPr>
      <w:r>
        <w:drawing>
          <wp:inline distT="0" distB="0" distL="0" distR="0">
            <wp:extent cx="4572000" cy="5435600"/>
            <wp:effectExtent l="0" t="0" r="0" b="5080"/>
            <wp:docPr id="101" name="Picture 101"/>
            <wp:cNvGraphicFramePr/>
            <a:graphic xmlns:a="http://schemas.openxmlformats.org/drawingml/2006/main">
              <a:graphicData uri="http://schemas.openxmlformats.org/drawingml/2006/picture">
                <pic:pic xmlns:pic="http://schemas.openxmlformats.org/drawingml/2006/picture">
                  <pic:nvPicPr>
                    <pic:cNvPr id="101" name="Picture 101"/>
                    <pic:cNvPicPr/>
                  </pic:nvPicPr>
                  <pic:blipFill>
                    <a:blip r:embed="rId7"/>
                    <a:stretch>
                      <a:fillRect/>
                    </a:stretch>
                  </pic:blipFill>
                  <pic:spPr>
                    <a:xfrm>
                      <a:off x="0" y="0"/>
                      <a:ext cx="4572000" cy="5436108"/>
                    </a:xfrm>
                    <a:prstGeom prst="rect">
                      <a:avLst/>
                    </a:prstGeom>
                  </pic:spPr>
                </pic:pic>
              </a:graphicData>
            </a:graphic>
          </wp:inline>
        </w:drawing>
      </w:r>
    </w:p>
    <w:p w14:paraId="4DC75881">
      <w:pPr>
        <w:pStyle w:val="22"/>
        <w:spacing w:before="60" w:after="200" w:line="260" w:lineRule="auto"/>
        <w:jc w:val="center"/>
      </w:pPr>
      <w:r>
        <w:rPr>
          <w:b/>
          <w:bCs/>
          <w:sz w:val="22"/>
          <w:szCs w:val="22"/>
        </w:rPr>
        <w:t>Figure 3.1  Flowchart of the proposed methodology</w:t>
      </w:r>
    </w:p>
    <w:p w14:paraId="2F52AEAA">
      <w:pPr>
        <w:pStyle w:val="22"/>
        <w:keepNext/>
        <w:spacing w:before="200" w:after="120" w:line="360" w:lineRule="auto"/>
        <w:jc w:val="left"/>
      </w:pPr>
      <w:r>
        <w:rPr>
          <w:b/>
          <w:bCs/>
          <w:sz w:val="26"/>
          <w:szCs w:val="26"/>
        </w:rPr>
        <w:t>3.2  Description of the Methodology</w:t>
      </w:r>
    </w:p>
    <w:p w14:paraId="45F457E0">
      <w:pPr>
        <w:pStyle w:val="22"/>
        <w:spacing w:before="0" w:after="120" w:line="360" w:lineRule="auto"/>
        <w:jc w:val="both"/>
      </w:pPr>
      <w:r>
        <w:rPr>
          <w:b/>
          <w:bCs/>
          <w:sz w:val="24"/>
          <w:szCs w:val="24"/>
        </w:rPr>
        <w:t xml:space="preserve">Step 1: Input Data. </w:t>
      </w:r>
      <w:r>
        <w:rPr>
          <w:sz w:val="24"/>
          <w:szCs w:val="24"/>
        </w:rPr>
        <w:t>Obtain the Comprehensive Cloud Workload Performance dataset from Kaggle (cloud.csv, 5,000 records, 49 columns) and load it into Python using pandas. The dataset has no ready-made response time column, so response time is defined as the sum of task waiting time and task execution time (in milliseconds), the standard queueing definition. A second dataset of real website measurements (labeled_dataset.csv, 734 records) is used for comparison.</w:t>
      </w:r>
    </w:p>
    <w:p w14:paraId="1FF98DDC">
      <w:pPr>
        <w:pStyle w:val="22"/>
        <w:spacing w:before="0" w:after="120" w:line="360" w:lineRule="auto"/>
        <w:jc w:val="both"/>
      </w:pPr>
      <w:r>
        <w:rPr>
          <w:b/>
          <w:bCs/>
          <w:sz w:val="24"/>
          <w:szCs w:val="24"/>
        </w:rPr>
        <w:t xml:space="preserve">Step 2: Data Preprocessing. </w:t>
      </w:r>
      <w:r>
        <w:rPr>
          <w:sz w:val="24"/>
          <w:szCs w:val="24"/>
        </w:rPr>
        <w:t>Check for missing values and duplicate records. Detect outliers in response time with the interquartile range (IQR) rule, with bounds Q1 − 1.5×IQR and Q3 + 1.5×IQR, and remove records outside them. For the website dataset, remove incomplete rows and invalid zero or negative response times.</w:t>
      </w:r>
    </w:p>
    <w:p w14:paraId="3D984376">
      <w:pPr>
        <w:pStyle w:val="22"/>
        <w:spacing w:before="0" w:after="120" w:line="360" w:lineRule="auto"/>
        <w:jc w:val="both"/>
      </w:pPr>
      <w:r>
        <w:rPr>
          <w:b/>
          <w:bCs/>
          <w:sz w:val="24"/>
          <w:szCs w:val="24"/>
        </w:rPr>
        <w:t xml:space="preserve">Step 3: Exploratory Statistical Analysis. </w:t>
      </w:r>
      <w:r>
        <w:rPr>
          <w:sz w:val="24"/>
          <w:szCs w:val="24"/>
        </w:rPr>
        <w:t>Compute the mean, median, variance, standard deviation and skewness of response time and each parameter, and apply a normality test. Calculate the Pearson correlation between each parameter and response time, and visualise the data with a histogram, scatter plots and a correlation heatmap.</w:t>
      </w:r>
    </w:p>
    <w:p w14:paraId="5CD60A5E">
      <w:pPr>
        <w:pStyle w:val="22"/>
        <w:spacing w:before="0" w:after="120" w:line="360" w:lineRule="auto"/>
        <w:jc w:val="both"/>
      </w:pPr>
      <w:r>
        <w:rPr>
          <w:b/>
          <w:bCs/>
          <w:sz w:val="24"/>
          <w:szCs w:val="24"/>
        </w:rPr>
        <w:t xml:space="preserve">Step 4: Feature Selection and Data Split. </w:t>
      </w:r>
      <w:r>
        <w:rPr>
          <w:sz w:val="24"/>
          <w:szCs w:val="24"/>
        </w:rPr>
        <w:t>Two feature sets are compared. Scenario A uses workload and resource parameters only (CPU utilisation, memory consumption, number of active users, network bandwidth, throughput, error rate, and CPU, memory and bandwidth shares). Scenario B adds the dataset's predicted execution duration. Waiting time and execution time are excluded as features because they make up the response time itself (data leakage). Each dataset is split 80% for training and 20% for testing.</w:t>
      </w:r>
    </w:p>
    <w:p w14:paraId="449E9509">
      <w:pPr>
        <w:pStyle w:val="22"/>
        <w:spacing w:before="0" w:after="120" w:line="360" w:lineRule="auto"/>
        <w:jc w:val="both"/>
      </w:pPr>
      <w:r>
        <w:rPr>
          <w:b/>
          <w:bCs/>
          <w:sz w:val="24"/>
          <w:szCs w:val="24"/>
        </w:rPr>
        <w:t xml:space="preserve">Step 5: Mathematical Model. </w:t>
      </w:r>
      <w:r>
        <w:rPr>
          <w:sz w:val="24"/>
          <w:szCs w:val="24"/>
        </w:rPr>
        <w:t>Response time is expressed as a function of the selected features using simple and multiple linear regression (Section 3.3). A random forest is trained as a non-linear comparison model.</w:t>
      </w:r>
    </w:p>
    <w:p w14:paraId="6537FD41">
      <w:pPr>
        <w:pStyle w:val="22"/>
        <w:spacing w:before="0" w:after="120" w:line="360" w:lineRule="auto"/>
        <w:jc w:val="both"/>
      </w:pPr>
      <w:r>
        <w:rPr>
          <w:b/>
          <w:bCs/>
          <w:sz w:val="24"/>
          <w:szCs w:val="24"/>
        </w:rPr>
        <w:t xml:space="preserve">Step 6: Algorithm. </w:t>
      </w:r>
      <w:r>
        <w:rPr>
          <w:sz w:val="24"/>
          <w:szCs w:val="24"/>
        </w:rPr>
        <w:t>The coefficients are estimated by the least squares method, which minimises the sum of squared differences between actual and predicted response times. The procedure is: load data, define response time, preprocess, explore, split, standardise features, fit on the training set, predict on the test set and evaluate.</w:t>
      </w:r>
    </w:p>
    <w:p w14:paraId="1870DF56">
      <w:pPr>
        <w:pStyle w:val="22"/>
        <w:spacing w:before="0" w:after="120" w:line="360" w:lineRule="auto"/>
        <w:jc w:val="both"/>
      </w:pPr>
      <w:r>
        <w:rPr>
          <w:b/>
          <w:bCs/>
          <w:sz w:val="24"/>
          <w:szCs w:val="24"/>
        </w:rPr>
        <w:t xml:space="preserve">Step 7: Implementation. </w:t>
      </w:r>
      <w:r>
        <w:rPr>
          <w:sz w:val="24"/>
          <w:szCs w:val="24"/>
        </w:rPr>
        <w:t>The algorithm is implemented in Python using pandas, NumPy, scikit-learn, statsmodels, SciPy, Matplotlib and Seaborn (Chapter 4).</w:t>
      </w:r>
    </w:p>
    <w:p w14:paraId="03428F3A">
      <w:pPr>
        <w:pStyle w:val="22"/>
        <w:spacing w:before="0" w:after="120" w:line="360" w:lineRule="auto"/>
        <w:jc w:val="both"/>
      </w:pPr>
      <w:r>
        <w:rPr>
          <w:b/>
          <w:bCs/>
          <w:sz w:val="24"/>
          <w:szCs w:val="24"/>
        </w:rPr>
        <w:t xml:space="preserve">Step 8: Output. </w:t>
      </w:r>
      <w:r>
        <w:rPr>
          <w:sz w:val="24"/>
          <w:szCs w:val="24"/>
        </w:rPr>
        <w:t>Predicted response times are generated for the test set, and the trained model is used to estimate the response time for a new workload condition.</w:t>
      </w:r>
    </w:p>
    <w:p w14:paraId="0AD13C83">
      <w:pPr>
        <w:pStyle w:val="22"/>
        <w:spacing w:before="0" w:after="120" w:line="360" w:lineRule="auto"/>
        <w:jc w:val="both"/>
      </w:pPr>
      <w:r>
        <w:rPr>
          <w:b/>
          <w:bCs/>
          <w:sz w:val="24"/>
          <w:szCs w:val="24"/>
        </w:rPr>
        <w:t xml:space="preserve">Step 9: Statistical Validation and Analysis. </w:t>
      </w:r>
      <w:r>
        <w:rPr>
          <w:sz w:val="24"/>
          <w:szCs w:val="24"/>
        </w:rPr>
        <w:t>Actual and predicted values are compared using actual-versus-predicted and residual plots. Accuracy is measured with R², MAE and RMSE and checked with 5-fold cross-validation. Significance is judged with a t-test for each coefficient, 95% confidence intervals and an F-test for the whole model at the 5% level. Scenarios A and B are then compared.</w:t>
      </w:r>
    </w:p>
    <w:p w14:paraId="33549381">
      <w:pPr>
        <w:pStyle w:val="22"/>
        <w:keepNext/>
        <w:spacing w:before="200" w:after="120" w:line="360" w:lineRule="auto"/>
        <w:jc w:val="left"/>
      </w:pPr>
      <w:r>
        <w:rPr>
          <w:b/>
          <w:bCs/>
          <w:sz w:val="26"/>
          <w:szCs w:val="26"/>
        </w:rPr>
        <w:t>3.3  Mathematical Model</w:t>
      </w:r>
    </w:p>
    <w:p w14:paraId="4C22099A">
      <w:pPr>
        <w:pStyle w:val="22"/>
        <w:keepNext/>
        <w:spacing w:before="120" w:after="80" w:line="360" w:lineRule="auto"/>
        <w:jc w:val="left"/>
      </w:pPr>
      <w:r>
        <w:rPr>
          <w:b/>
          <w:bCs/>
          <w:i/>
          <w:iCs/>
          <w:sz w:val="24"/>
          <w:szCs w:val="24"/>
        </w:rPr>
        <w:t>Descriptive statistics and correlation</w:t>
      </w:r>
    </w:p>
    <w:p w14:paraId="6DAD78FC">
      <w:pPr>
        <w:pStyle w:val="22"/>
        <w:spacing w:before="60" w:after="60" w:line="300" w:lineRule="auto"/>
        <w:jc w:val="center"/>
      </w:pPr>
      <w:r>
        <w:rPr>
          <w:i/>
          <w:iCs/>
          <w:sz w:val="24"/>
          <w:szCs w:val="24"/>
        </w:rPr>
        <w:t>Mean:  x̄ = Σx / n          Variance:  s² = Σ(x − x̄)² / (n − 1)          Standard deviation:  s = √s²</w:t>
      </w:r>
    </w:p>
    <w:p w14:paraId="3D7BA849">
      <w:pPr>
        <w:pStyle w:val="22"/>
        <w:spacing w:before="60" w:after="60" w:line="300" w:lineRule="auto"/>
        <w:jc w:val="center"/>
      </w:pPr>
      <w:r>
        <w:rPr>
          <w:i/>
          <w:iCs/>
          <w:sz w:val="24"/>
          <w:szCs w:val="24"/>
        </w:rPr>
        <w:t>Outlier bounds:  Q1 − 1.5·IQR  and  Q3 + 1.5·IQR,   where IQR = Q3 − Q1</w:t>
      </w:r>
    </w:p>
    <w:p w14:paraId="5967F0C3">
      <w:pPr>
        <w:pStyle w:val="22"/>
        <w:spacing w:before="60" w:after="60" w:line="300" w:lineRule="auto"/>
        <w:jc w:val="center"/>
      </w:pPr>
      <w:r>
        <w:rPr>
          <w:i/>
          <w:iCs/>
          <w:sz w:val="24"/>
          <w:szCs w:val="24"/>
        </w:rPr>
        <w:t>Pearson correlation:  r = Σ(x − x̄)(y − ȳ) / √[ Σ(x − x̄)² · Σ(y − ȳ)² ]</w:t>
      </w:r>
    </w:p>
    <w:p w14:paraId="4E52AE59">
      <w:pPr>
        <w:pStyle w:val="22"/>
        <w:keepNext/>
        <w:spacing w:before="120" w:after="80" w:line="360" w:lineRule="auto"/>
        <w:jc w:val="left"/>
      </w:pPr>
      <w:r>
        <w:rPr>
          <w:b/>
          <w:bCs/>
          <w:i/>
          <w:iCs/>
          <w:sz w:val="24"/>
          <w:szCs w:val="24"/>
        </w:rPr>
        <w:t>Regression model</w:t>
      </w:r>
    </w:p>
    <w:p w14:paraId="2F4E3A09">
      <w:pPr>
        <w:pStyle w:val="22"/>
        <w:spacing w:before="60" w:after="60" w:line="300" w:lineRule="auto"/>
        <w:jc w:val="center"/>
      </w:pPr>
      <w:r>
        <w:rPr>
          <w:i/>
          <w:iCs/>
          <w:sz w:val="24"/>
          <w:szCs w:val="24"/>
        </w:rPr>
        <w:t>Simple linear regression:  ŷ = β₀ + β₁x,      β₁ = Σ(x − x̄)(y − ȳ) / Σ(x − x̄)²,      β₀ = ȳ − β₁x̄</w:t>
      </w:r>
    </w:p>
    <w:p w14:paraId="365A34AE">
      <w:pPr>
        <w:pStyle w:val="22"/>
        <w:spacing w:before="60" w:after="60" w:line="300" w:lineRule="auto"/>
        <w:jc w:val="center"/>
      </w:pPr>
      <w:r>
        <w:rPr>
          <w:i/>
          <w:iCs/>
          <w:sz w:val="24"/>
          <w:szCs w:val="24"/>
        </w:rPr>
        <w:t>Multiple linear regression:  ŷ = β₀ + β₁x₁ + β₂x₂ + … + βₙxₙ + ε</w:t>
      </w:r>
    </w:p>
    <w:p w14:paraId="29EB092F">
      <w:pPr>
        <w:pStyle w:val="22"/>
        <w:spacing w:before="60" w:after="60" w:line="300" w:lineRule="auto"/>
        <w:jc w:val="center"/>
      </w:pPr>
      <w:r>
        <w:rPr>
          <w:i/>
          <w:iCs/>
          <w:sz w:val="24"/>
          <w:szCs w:val="24"/>
        </w:rPr>
        <w:t>Least squares:  minimise  S = Σ(y − ŷ)²     ⇒     β = (XᵀX)⁻¹ Xᵀy</w:t>
      </w:r>
    </w:p>
    <w:p w14:paraId="1FE15F25">
      <w:pPr>
        <w:pStyle w:val="22"/>
        <w:spacing w:before="0" w:after="120" w:line="360" w:lineRule="auto"/>
        <w:jc w:val="both"/>
      </w:pPr>
      <w:r>
        <w:rPr>
          <w:sz w:val="24"/>
          <w:szCs w:val="24"/>
        </w:rPr>
        <w:t>Here y is the response time, x₁ … xₙ are the workload parameters, the β values are regression coefficients and ε is the random error term.</w:t>
      </w:r>
    </w:p>
    <w:p w14:paraId="37120F3A">
      <w:pPr>
        <w:pStyle w:val="22"/>
        <w:keepNext/>
        <w:spacing w:before="120" w:after="80" w:line="360" w:lineRule="auto"/>
        <w:jc w:val="left"/>
      </w:pPr>
      <w:r>
        <w:rPr>
          <w:b/>
          <w:bCs/>
          <w:i/>
          <w:iCs/>
          <w:sz w:val="24"/>
          <w:szCs w:val="24"/>
        </w:rPr>
        <w:t>Accuracy measures</w:t>
      </w:r>
    </w:p>
    <w:p w14:paraId="0D0AD8B5">
      <w:pPr>
        <w:pStyle w:val="22"/>
        <w:spacing w:before="60" w:after="60" w:line="300" w:lineRule="auto"/>
        <w:jc w:val="center"/>
      </w:pPr>
      <w:r>
        <w:rPr>
          <w:i/>
          <w:iCs/>
          <w:sz w:val="24"/>
          <w:szCs w:val="24"/>
        </w:rPr>
        <w:t>R² = 1 − SS_res / SS_tot          MAE = (1/n) Σ|y − ŷ|          RMSE = √[ (1/n) Σ(y − ŷ)² ]</w:t>
      </w:r>
    </w:p>
    <w:p w14:paraId="6AC83C77">
      <w:pPr>
        <w:pStyle w:val="22"/>
        <w:keepNext/>
        <w:spacing w:before="120" w:after="80" w:line="360" w:lineRule="auto"/>
        <w:jc w:val="left"/>
      </w:pPr>
      <w:r>
        <w:rPr>
          <w:b/>
          <w:bCs/>
          <w:i/>
          <w:iCs/>
          <w:sz w:val="24"/>
          <w:szCs w:val="24"/>
        </w:rPr>
        <w:t>Hypothesis tests and confidence intervals</w:t>
      </w:r>
    </w:p>
    <w:p w14:paraId="031466F4">
      <w:pPr>
        <w:pStyle w:val="22"/>
        <w:spacing w:before="60" w:after="60" w:line="300" w:lineRule="auto"/>
        <w:jc w:val="center"/>
      </w:pPr>
      <w:r>
        <w:rPr>
          <w:i/>
          <w:iCs/>
          <w:sz w:val="24"/>
          <w:szCs w:val="24"/>
        </w:rPr>
        <w:t>t-test for each coefficient:  H₀: βᵢ = 0  vs  H₁: βᵢ ≠ 0,      t = β̂ᵢ / SE(β̂ᵢ)</w:t>
      </w:r>
    </w:p>
    <w:p w14:paraId="0CA81A68">
      <w:pPr>
        <w:pStyle w:val="22"/>
        <w:spacing w:before="60" w:after="60" w:line="300" w:lineRule="auto"/>
        <w:jc w:val="center"/>
      </w:pPr>
      <w:r>
        <w:rPr>
          <w:i/>
          <w:iCs/>
          <w:sz w:val="24"/>
          <w:szCs w:val="24"/>
        </w:rPr>
        <w:t>F-test for the whole model:  H₀: β₁ = β₂ = … = βₙ = 0</w:t>
      </w:r>
    </w:p>
    <w:p w14:paraId="549864E4">
      <w:pPr>
        <w:pStyle w:val="22"/>
        <w:spacing w:before="60" w:after="60" w:line="300" w:lineRule="auto"/>
        <w:jc w:val="center"/>
      </w:pPr>
      <w:r>
        <w:rPr>
          <w:i/>
          <w:iCs/>
          <w:sz w:val="24"/>
          <w:szCs w:val="24"/>
        </w:rPr>
        <w:t>F = (SS_reg / k) / (SS_res / (n − k − 1))</w:t>
      </w:r>
    </w:p>
    <w:p w14:paraId="379322DD">
      <w:pPr>
        <w:pStyle w:val="22"/>
        <w:spacing w:before="60" w:after="60" w:line="300" w:lineRule="auto"/>
        <w:jc w:val="center"/>
      </w:pPr>
      <w:r>
        <w:rPr>
          <w:i/>
          <w:iCs/>
          <w:sz w:val="24"/>
          <w:szCs w:val="24"/>
        </w:rPr>
        <w:t>95% confidence interval:  β̂ᵢ ± t(0.025, n−k−1) · SE(β̂ᵢ)</w:t>
      </w:r>
    </w:p>
    <w:p w14:paraId="54833B83">
      <w:pPr>
        <w:pStyle w:val="22"/>
        <w:spacing w:before="0" w:after="120" w:line="360" w:lineRule="auto"/>
        <w:jc w:val="both"/>
      </w:pPr>
      <w:r>
        <w:rPr>
          <w:sz w:val="24"/>
          <w:szCs w:val="24"/>
        </w:rPr>
        <w:t>A parameter is called statistically significant when its p-value is below the significance level α = 0.05. In this project response time is treated as a continuous random variable whose distribution is described by its histogram, and the regression errors are assumed to be approximately normally distributed, which is checked through the residual plots.</w:t>
      </w:r>
    </w:p>
    <w:p w14:paraId="17672C3F">
      <w:pPr>
        <w:pStyle w:val="22"/>
        <w:keepNext/>
        <w:pageBreakBefore/>
        <w:spacing w:before="0" w:after="200" w:line="360" w:lineRule="auto"/>
        <w:jc w:val="left"/>
      </w:pPr>
      <w:r>
        <w:rPr>
          <w:b/>
          <w:bCs/>
          <w:sz w:val="28"/>
          <w:szCs w:val="28"/>
        </w:rPr>
        <w:t>4.  FABRICATION/SIMULATION/PROGRAM OR CODE/DESIGN</w:t>
      </w:r>
    </w:p>
    <w:p w14:paraId="28070B0A">
      <w:pPr>
        <w:pStyle w:val="22"/>
        <w:spacing w:before="0" w:after="120" w:line="360" w:lineRule="auto"/>
        <w:jc w:val="both"/>
      </w:pPr>
      <w:r>
        <w:rPr>
          <w:sz w:val="24"/>
          <w:szCs w:val="24"/>
        </w:rPr>
        <w:t>The project is a software simulation written in Python 3. No hardware fabrication is involved.</w:t>
      </w:r>
    </w:p>
    <w:p w14:paraId="3A32AEDD">
      <w:pPr>
        <w:pStyle w:val="22"/>
        <w:keepNext/>
        <w:spacing w:before="200" w:after="120" w:line="360" w:lineRule="auto"/>
        <w:jc w:val="left"/>
      </w:pPr>
      <w:r>
        <w:rPr>
          <w:b/>
          <w:bCs/>
          <w:sz w:val="26"/>
          <w:szCs w:val="26"/>
        </w:rPr>
        <w:t>4.1  Software environment</w:t>
      </w:r>
    </w:p>
    <w:p w14:paraId="3A3D0101">
      <w:pPr>
        <w:pStyle w:val="22"/>
        <w:spacing w:before="0" w:after="80" w:line="360" w:lineRule="auto"/>
        <w:ind w:left="720" w:hanging="360"/>
        <w:jc w:val="both"/>
      </w:pPr>
      <w:r>
        <w:rPr>
          <w:sz w:val="24"/>
          <w:szCs w:val="24"/>
        </w:rPr>
        <w:t>•</w:t>
      </w:r>
      <w:r>
        <w:rPr>
          <w:sz w:val="24"/>
          <w:szCs w:val="24"/>
        </w:rPr>
        <w:tab/>
      </w:r>
      <w:r>
        <w:rPr>
          <w:b/>
          <w:bCs/>
          <w:sz w:val="24"/>
          <w:szCs w:val="24"/>
        </w:rPr>
        <w:t xml:space="preserve">Language: </w:t>
      </w:r>
      <w:r>
        <w:rPr>
          <w:sz w:val="24"/>
          <w:szCs w:val="24"/>
        </w:rPr>
        <w:t>Python 3</w:t>
      </w:r>
    </w:p>
    <w:p w14:paraId="4F2821FC">
      <w:pPr>
        <w:pStyle w:val="22"/>
        <w:spacing w:before="0" w:after="80" w:line="360" w:lineRule="auto"/>
        <w:ind w:left="720" w:hanging="360"/>
        <w:jc w:val="both"/>
      </w:pPr>
      <w:r>
        <w:rPr>
          <w:sz w:val="24"/>
          <w:szCs w:val="24"/>
        </w:rPr>
        <w:t>•</w:t>
      </w:r>
      <w:r>
        <w:rPr>
          <w:sz w:val="24"/>
          <w:szCs w:val="24"/>
        </w:rPr>
        <w:tab/>
      </w:r>
      <w:r>
        <w:rPr>
          <w:b/>
          <w:bCs/>
          <w:sz w:val="24"/>
          <w:szCs w:val="24"/>
        </w:rPr>
        <w:t xml:space="preserve">Libraries: </w:t>
      </w:r>
      <w:r>
        <w:rPr>
          <w:sz w:val="24"/>
          <w:szCs w:val="24"/>
        </w:rPr>
        <w:t>pandas and NumPy (data handling), scikit-learn (regression models, train-test split, cross-validation, metrics), statsmodels (OLS summary with t-tests, F-test and confidence intervals), SciPy (skewness and normality test), Matplotlib and Seaborn (plots)</w:t>
      </w:r>
    </w:p>
    <w:p w14:paraId="611463E9">
      <w:pPr>
        <w:pStyle w:val="22"/>
        <w:spacing w:before="0" w:after="80" w:line="360" w:lineRule="auto"/>
        <w:ind w:left="720" w:hanging="360"/>
        <w:jc w:val="both"/>
      </w:pPr>
      <w:r>
        <w:rPr>
          <w:sz w:val="24"/>
          <w:szCs w:val="24"/>
        </w:rPr>
        <w:t>•</w:t>
      </w:r>
      <w:r>
        <w:rPr>
          <w:sz w:val="24"/>
          <w:szCs w:val="24"/>
        </w:rPr>
        <w:tab/>
      </w:r>
      <w:r>
        <w:rPr>
          <w:b/>
          <w:bCs/>
          <w:sz w:val="24"/>
          <w:szCs w:val="24"/>
        </w:rPr>
        <w:t xml:space="preserve">Datasets: </w:t>
      </w:r>
      <w:r>
        <w:rPr>
          <w:sz w:val="24"/>
          <w:szCs w:val="24"/>
        </w:rPr>
        <w:t>cloud.csv (Kaggle, Comprehensive Cloud Workload Performance) and labeled_dataset.csv (Kaggle, Website Performance dataset)</w:t>
      </w:r>
    </w:p>
    <w:p w14:paraId="0852B930">
      <w:pPr>
        <w:pStyle w:val="22"/>
        <w:spacing w:before="0" w:after="80" w:line="360" w:lineRule="auto"/>
        <w:ind w:left="720" w:hanging="360"/>
        <w:jc w:val="both"/>
      </w:pPr>
      <w:r>
        <w:rPr>
          <w:sz w:val="24"/>
          <w:szCs w:val="24"/>
        </w:rPr>
        <w:t>•</w:t>
      </w:r>
      <w:r>
        <w:rPr>
          <w:sz w:val="24"/>
          <w:szCs w:val="24"/>
        </w:rPr>
        <w:tab/>
      </w:r>
      <w:r>
        <w:rPr>
          <w:b/>
          <w:bCs/>
          <w:sz w:val="24"/>
          <w:szCs w:val="24"/>
        </w:rPr>
        <w:t xml:space="preserve">Run command: </w:t>
      </w:r>
      <w:r>
        <w:rPr>
          <w:sz w:val="24"/>
          <w:szCs w:val="24"/>
        </w:rPr>
        <w:t>python server_response_time_regression.py</w:t>
      </w:r>
    </w:p>
    <w:p w14:paraId="6BDF6D68">
      <w:pPr>
        <w:pStyle w:val="22"/>
        <w:keepNext/>
        <w:spacing w:before="200" w:after="120" w:line="360" w:lineRule="auto"/>
        <w:jc w:val="left"/>
      </w:pPr>
      <w:r>
        <w:rPr>
          <w:b/>
          <w:bCs/>
          <w:sz w:val="26"/>
          <w:szCs w:val="26"/>
        </w:rPr>
        <w:t>4.2  Program structure</w:t>
      </w:r>
    </w:p>
    <w:p w14:paraId="36D717C7">
      <w:pPr>
        <w:pStyle w:val="22"/>
        <w:spacing w:before="0" w:after="120" w:line="360" w:lineRule="auto"/>
        <w:jc w:val="both"/>
      </w:pPr>
      <w:r>
        <w:rPr>
          <w:sz w:val="24"/>
          <w:szCs w:val="24"/>
        </w:rPr>
        <w:t>The program is organised into functions that follow the methodology: load_and_preprocess_cloud() performs Steps 1 and 2; explore() performs Step 3 and saves the plots; run_scenario() builds the simple, multiple and random forest models, evaluates them and prints the OLS statistical summary (Steps 4 to 9); predict_new() predicts the response time for a new workload; and website_dataset() repeats the analysis on the second dataset.</w:t>
      </w:r>
    </w:p>
    <w:p w14:paraId="0078E715">
      <w:pPr>
        <w:pStyle w:val="22"/>
        <w:keepNext/>
        <w:spacing w:before="200" w:after="120" w:line="360" w:lineRule="auto"/>
        <w:jc w:val="left"/>
      </w:pPr>
      <w:r>
        <w:rPr>
          <w:b/>
          <w:bCs/>
          <w:sz w:val="26"/>
          <w:szCs w:val="26"/>
        </w:rPr>
        <w:t>4.3  Source code</w:t>
      </w:r>
    </w:p>
    <w:p w14:paraId="67A12518">
      <w:pPr>
        <w:pStyle w:val="22"/>
        <w:shd w:val="clear" w:color="auto" w:fill="F2F2F2"/>
        <w:spacing w:before="0" w:after="0" w:line="216" w:lineRule="auto"/>
        <w:jc w:val="left"/>
      </w:pPr>
      <w:r>
        <w:rPr>
          <w:rFonts w:ascii="Courier New" w:hAnsi="Courier New" w:cs="Courier New"/>
          <w:sz w:val="15"/>
          <w:szCs w:val="15"/>
        </w:rPr>
        <w:t>"""</w:t>
      </w:r>
    </w:p>
    <w:p w14:paraId="174DEAA4">
      <w:pPr>
        <w:pStyle w:val="22"/>
        <w:shd w:val="clear" w:color="auto" w:fill="F2F2F2"/>
        <w:spacing w:before="0" w:after="0" w:line="216" w:lineRule="auto"/>
        <w:jc w:val="left"/>
      </w:pPr>
      <w:r>
        <w:rPr>
          <w:rFonts w:ascii="Courier New" w:hAnsi="Courier New" w:cs="Courier New"/>
          <w:sz w:val="15"/>
          <w:szCs w:val="15"/>
        </w:rPr>
        <w:t>Server Response Time Prediction Using Regression Models</w:t>
      </w:r>
    </w:p>
    <w:p w14:paraId="370589A4">
      <w:pPr>
        <w:pStyle w:val="22"/>
        <w:shd w:val="clear" w:color="auto" w:fill="F2F2F2"/>
        <w:spacing w:before="0" w:after="0" w:line="216" w:lineRule="auto"/>
        <w:jc w:val="left"/>
      </w:pPr>
      <w:r>
        <w:rPr>
          <w:rFonts w:ascii="Courier New" w:hAnsi="Courier New" w:cs="Courier New"/>
          <w:sz w:val="15"/>
          <w:szCs w:val="15"/>
        </w:rPr>
        <w:t>=======================================================</w:t>
      </w:r>
    </w:p>
    <w:p w14:paraId="32AD7984">
      <w:pPr>
        <w:pStyle w:val="22"/>
        <w:shd w:val="clear" w:color="auto" w:fill="F2F2F2"/>
        <w:spacing w:before="0" w:after="0" w:line="216" w:lineRule="auto"/>
        <w:jc w:val="left"/>
      </w:pPr>
      <w:r>
        <w:rPr>
          <w:rFonts w:ascii="Courier New" w:hAnsi="Courier New" w:cs="Courier New"/>
          <w:sz w:val="15"/>
          <w:szCs w:val="15"/>
        </w:rPr>
        <w:t>Micro Project - Probability and Statistics for Data Science and Cyber Security</w:t>
      </w:r>
    </w:p>
    <w:p w14:paraId="57430C03">
      <w:pPr>
        <w:pStyle w:val="22"/>
        <w:shd w:val="clear" w:color="auto" w:fill="F2F2F2"/>
        <w:spacing w:before="0" w:after="0" w:line="216" w:lineRule="auto"/>
        <w:jc w:val="left"/>
      </w:pPr>
      <w:r>
        <w:rPr>
          <w:rFonts w:ascii="Courier New" w:hAnsi="Courier New" w:cs="Courier New"/>
          <w:sz w:val="15"/>
          <w:szCs w:val="15"/>
        </w:rPr>
        <w:t xml:space="preserve"> </w:t>
      </w:r>
    </w:p>
    <w:p w14:paraId="640E769D">
      <w:pPr>
        <w:pStyle w:val="22"/>
        <w:shd w:val="clear" w:color="auto" w:fill="F2F2F2"/>
        <w:spacing w:before="0" w:after="0" w:line="216" w:lineRule="auto"/>
        <w:jc w:val="left"/>
      </w:pPr>
      <w:r>
        <w:rPr>
          <w:rFonts w:ascii="Courier New" w:hAnsi="Courier New" w:cs="Courier New"/>
          <w:sz w:val="15"/>
          <w:szCs w:val="15"/>
        </w:rPr>
        <w:t>Datasets (put the CSV files in the same folder as this script, or pass paths):</w:t>
      </w:r>
    </w:p>
    <w:p w14:paraId="20DD6FC9">
      <w:pPr>
        <w:pStyle w:val="22"/>
        <w:shd w:val="clear" w:color="auto" w:fill="F2F2F2"/>
        <w:spacing w:before="0" w:after="0" w:line="216" w:lineRule="auto"/>
        <w:jc w:val="left"/>
      </w:pPr>
      <w:r>
        <w:rPr>
          <w:rFonts w:ascii="Courier New" w:hAnsi="Courier New" w:cs="Courier New"/>
          <w:sz w:val="15"/>
          <w:szCs w:val="15"/>
        </w:rPr>
        <w:t xml:space="preserve">  1. cloud.csv            -&gt; Kaggle: Comprehensive Cloud Workload Performance</w:t>
      </w:r>
    </w:p>
    <w:p w14:paraId="552AC2EA">
      <w:pPr>
        <w:pStyle w:val="22"/>
        <w:shd w:val="clear" w:color="auto" w:fill="F2F2F2"/>
        <w:spacing w:before="0" w:after="0" w:line="216" w:lineRule="auto"/>
        <w:jc w:val="left"/>
      </w:pPr>
      <w:r>
        <w:rPr>
          <w:rFonts w:ascii="Courier New" w:hAnsi="Courier New" w:cs="Courier New"/>
          <w:sz w:val="15"/>
          <w:szCs w:val="15"/>
        </w:rPr>
        <w:t xml:space="preserve">  2. labeled_dataset.csv  -&gt; Kaggle: Website Performance dataset (optional)</w:t>
      </w:r>
    </w:p>
    <w:p w14:paraId="37E34D42">
      <w:pPr>
        <w:pStyle w:val="22"/>
        <w:shd w:val="clear" w:color="auto" w:fill="F2F2F2"/>
        <w:spacing w:before="0" w:after="0" w:line="216" w:lineRule="auto"/>
        <w:jc w:val="left"/>
      </w:pPr>
      <w:r>
        <w:rPr>
          <w:rFonts w:ascii="Courier New" w:hAnsi="Courier New" w:cs="Courier New"/>
          <w:sz w:val="15"/>
          <w:szCs w:val="15"/>
        </w:rPr>
        <w:t xml:space="preserve"> </w:t>
      </w:r>
    </w:p>
    <w:p w14:paraId="3BD42909">
      <w:pPr>
        <w:pStyle w:val="22"/>
        <w:shd w:val="clear" w:color="auto" w:fill="F2F2F2"/>
        <w:spacing w:before="0" w:after="0" w:line="216" w:lineRule="auto"/>
        <w:jc w:val="left"/>
      </w:pPr>
      <w:r>
        <w:rPr>
          <w:rFonts w:ascii="Courier New" w:hAnsi="Courier New" w:cs="Courier New"/>
          <w:sz w:val="15"/>
          <w:szCs w:val="15"/>
        </w:rPr>
        <w:t>Run:</w:t>
      </w:r>
    </w:p>
    <w:p w14:paraId="3C103F50">
      <w:pPr>
        <w:pStyle w:val="22"/>
        <w:shd w:val="clear" w:color="auto" w:fill="F2F2F2"/>
        <w:spacing w:before="0" w:after="0" w:line="216" w:lineRule="auto"/>
        <w:jc w:val="left"/>
      </w:pPr>
      <w:r>
        <w:rPr>
          <w:rFonts w:ascii="Courier New" w:hAnsi="Courier New" w:cs="Courier New"/>
          <w:sz w:val="15"/>
          <w:szCs w:val="15"/>
        </w:rPr>
        <w:t xml:space="preserve">    pip install pandas numpy scikit-learn matplotlib seaborn statsmodels scipy</w:t>
      </w:r>
    </w:p>
    <w:p w14:paraId="3C46F292">
      <w:pPr>
        <w:pStyle w:val="22"/>
        <w:shd w:val="clear" w:color="auto" w:fill="F2F2F2"/>
        <w:spacing w:before="0" w:after="0" w:line="216" w:lineRule="auto"/>
        <w:jc w:val="left"/>
      </w:pPr>
      <w:r>
        <w:rPr>
          <w:rFonts w:ascii="Courier New" w:hAnsi="Courier New" w:cs="Courier New"/>
          <w:sz w:val="15"/>
          <w:szCs w:val="15"/>
        </w:rPr>
        <w:t xml:space="preserve">    python server_response_time_regression.py</w:t>
      </w:r>
    </w:p>
    <w:p w14:paraId="7C90E9EE">
      <w:pPr>
        <w:pStyle w:val="22"/>
        <w:shd w:val="clear" w:color="auto" w:fill="F2F2F2"/>
        <w:spacing w:before="0" w:after="0" w:line="216" w:lineRule="auto"/>
        <w:jc w:val="left"/>
      </w:pPr>
      <w:r>
        <w:rPr>
          <w:rFonts w:ascii="Courier New" w:hAnsi="Courier New" w:cs="Courier New"/>
          <w:sz w:val="15"/>
          <w:szCs w:val="15"/>
        </w:rPr>
        <w:t xml:space="preserve">    python server_response_time_regression.py --cloud path/cloud.csv --web path/labeled_dataset.csv</w:t>
      </w:r>
    </w:p>
    <w:p w14:paraId="52A2DDDD">
      <w:pPr>
        <w:pStyle w:val="22"/>
        <w:shd w:val="clear" w:color="auto" w:fill="F2F2F2"/>
        <w:spacing w:before="0" w:after="0" w:line="216" w:lineRule="auto"/>
        <w:jc w:val="left"/>
      </w:pPr>
      <w:r>
        <w:rPr>
          <w:rFonts w:ascii="Courier New" w:hAnsi="Courier New" w:cs="Courier New"/>
          <w:sz w:val="15"/>
          <w:szCs w:val="15"/>
        </w:rPr>
        <w:t xml:space="preserve"> </w:t>
      </w:r>
    </w:p>
    <w:p w14:paraId="062439CB">
      <w:pPr>
        <w:pStyle w:val="22"/>
        <w:shd w:val="clear" w:color="auto" w:fill="F2F2F2"/>
        <w:spacing w:before="0" w:after="0" w:line="216" w:lineRule="auto"/>
        <w:jc w:val="left"/>
      </w:pPr>
      <w:r>
        <w:rPr>
          <w:rFonts w:ascii="Courier New" w:hAnsi="Courier New" w:cs="Courier New"/>
          <w:sz w:val="15"/>
          <w:szCs w:val="15"/>
        </w:rPr>
        <w:t>All plots are saved in the ./outputs folder and all numbers are printed to the console.</w:t>
      </w:r>
    </w:p>
    <w:p w14:paraId="25B9EF73">
      <w:pPr>
        <w:pStyle w:val="22"/>
        <w:shd w:val="clear" w:color="auto" w:fill="F2F2F2"/>
        <w:spacing w:before="0" w:after="0" w:line="216" w:lineRule="auto"/>
        <w:jc w:val="left"/>
      </w:pPr>
      <w:r>
        <w:rPr>
          <w:rFonts w:ascii="Courier New" w:hAnsi="Courier New" w:cs="Courier New"/>
          <w:sz w:val="15"/>
          <w:szCs w:val="15"/>
        </w:rPr>
        <w:t xml:space="preserve"> </w:t>
      </w:r>
    </w:p>
    <w:p w14:paraId="0DFE72AE">
      <w:pPr>
        <w:pStyle w:val="22"/>
        <w:shd w:val="clear" w:color="auto" w:fill="F2F2F2"/>
        <w:spacing w:before="0" w:after="0" w:line="216" w:lineRule="auto"/>
        <w:jc w:val="left"/>
      </w:pPr>
      <w:r>
        <w:rPr>
          <w:rFonts w:ascii="Courier New" w:hAnsi="Courier New" w:cs="Courier New"/>
          <w:sz w:val="15"/>
          <w:szCs w:val="15"/>
        </w:rPr>
        <w:t>IMPORTANT NOTE ABOUT THE CLOUD DATASET</w:t>
      </w:r>
    </w:p>
    <w:p w14:paraId="6C58888E">
      <w:pPr>
        <w:pStyle w:val="22"/>
        <w:shd w:val="clear" w:color="auto" w:fill="F2F2F2"/>
        <w:spacing w:before="0" w:after="0" w:line="216" w:lineRule="auto"/>
        <w:jc w:val="left"/>
      </w:pPr>
      <w:r>
        <w:rPr>
          <w:rFonts w:ascii="Courier New" w:hAnsi="Courier New" w:cs="Courier New"/>
          <w:sz w:val="15"/>
          <w:szCs w:val="15"/>
        </w:rPr>
        <w:t>--------------------------------------</w:t>
      </w:r>
    </w:p>
    <w:p w14:paraId="693A87FD">
      <w:pPr>
        <w:pStyle w:val="22"/>
        <w:shd w:val="clear" w:color="auto" w:fill="F2F2F2"/>
        <w:spacing w:before="0" w:after="0" w:line="216" w:lineRule="auto"/>
        <w:jc w:val="left"/>
      </w:pPr>
      <w:r>
        <w:rPr>
          <w:rFonts w:ascii="Courier New" w:hAnsi="Courier New" w:cs="Courier New"/>
          <w:sz w:val="15"/>
          <w:szCs w:val="15"/>
        </w:rPr>
        <w:t>cloud.csv has NO column literally called "response time". So we define it the</w:t>
      </w:r>
    </w:p>
    <w:p w14:paraId="31D02D20">
      <w:pPr>
        <w:pStyle w:val="22"/>
        <w:shd w:val="clear" w:color="auto" w:fill="F2F2F2"/>
        <w:spacing w:before="0" w:after="0" w:line="216" w:lineRule="auto"/>
        <w:jc w:val="left"/>
      </w:pPr>
      <w:r>
        <w:rPr>
          <w:rFonts w:ascii="Courier New" w:hAnsi="Courier New" w:cs="Courier New"/>
          <w:sz w:val="15"/>
          <w:szCs w:val="15"/>
        </w:rPr>
        <w:t>standard queueing way:</w:t>
      </w:r>
    </w:p>
    <w:p w14:paraId="36867F55">
      <w:pPr>
        <w:pStyle w:val="22"/>
        <w:shd w:val="clear" w:color="auto" w:fill="F2F2F2"/>
        <w:spacing w:before="0" w:after="0" w:line="216" w:lineRule="auto"/>
        <w:jc w:val="left"/>
      </w:pPr>
      <w:r>
        <w:rPr>
          <w:rFonts w:ascii="Courier New" w:hAnsi="Courier New" w:cs="Courier New"/>
          <w:sz w:val="15"/>
          <w:szCs w:val="15"/>
        </w:rPr>
        <w:t xml:space="preserve">        Response Time = Task Waiting Time + Task Execution Time   (ms)</w:t>
      </w:r>
    </w:p>
    <w:p w14:paraId="12C86C0D">
      <w:pPr>
        <w:pStyle w:val="22"/>
        <w:shd w:val="clear" w:color="auto" w:fill="F2F2F2"/>
        <w:spacing w:before="0" w:after="0" w:line="216" w:lineRule="auto"/>
        <w:jc w:val="left"/>
      </w:pPr>
      <w:r>
        <w:rPr>
          <w:rFonts w:ascii="Courier New" w:hAnsi="Courier New" w:cs="Courier New"/>
          <w:sz w:val="15"/>
          <w:szCs w:val="15"/>
        </w:rPr>
        <w:t>"""</w:t>
      </w:r>
    </w:p>
    <w:p w14:paraId="404BCC28">
      <w:pPr>
        <w:pStyle w:val="22"/>
        <w:shd w:val="clear" w:color="auto" w:fill="F2F2F2"/>
        <w:spacing w:before="0" w:after="0" w:line="216" w:lineRule="auto"/>
        <w:jc w:val="left"/>
      </w:pPr>
      <w:r>
        <w:rPr>
          <w:rFonts w:ascii="Courier New" w:hAnsi="Courier New" w:cs="Courier New"/>
          <w:sz w:val="15"/>
          <w:szCs w:val="15"/>
        </w:rPr>
        <w:t xml:space="preserve"> </w:t>
      </w:r>
    </w:p>
    <w:p w14:paraId="5DC56DEE">
      <w:pPr>
        <w:pStyle w:val="22"/>
        <w:shd w:val="clear" w:color="auto" w:fill="F2F2F2"/>
        <w:spacing w:before="0" w:after="0" w:line="216" w:lineRule="auto"/>
        <w:jc w:val="left"/>
      </w:pPr>
      <w:r>
        <w:rPr>
          <w:rFonts w:ascii="Courier New" w:hAnsi="Courier New" w:cs="Courier New"/>
          <w:sz w:val="15"/>
          <w:szCs w:val="15"/>
        </w:rPr>
        <w:t>import argparse</w:t>
      </w:r>
    </w:p>
    <w:p w14:paraId="161241CF">
      <w:pPr>
        <w:pStyle w:val="22"/>
        <w:shd w:val="clear" w:color="auto" w:fill="F2F2F2"/>
        <w:spacing w:before="0" w:after="0" w:line="216" w:lineRule="auto"/>
        <w:jc w:val="left"/>
      </w:pPr>
      <w:r>
        <w:rPr>
          <w:rFonts w:ascii="Courier New" w:hAnsi="Courier New" w:cs="Courier New"/>
          <w:sz w:val="15"/>
          <w:szCs w:val="15"/>
        </w:rPr>
        <w:t>import os</w:t>
      </w:r>
    </w:p>
    <w:p w14:paraId="01C0DA24">
      <w:pPr>
        <w:pStyle w:val="22"/>
        <w:shd w:val="clear" w:color="auto" w:fill="F2F2F2"/>
        <w:spacing w:before="0" w:after="0" w:line="216" w:lineRule="auto"/>
        <w:jc w:val="left"/>
      </w:pPr>
      <w:r>
        <w:rPr>
          <w:rFonts w:ascii="Courier New" w:hAnsi="Courier New" w:cs="Courier New"/>
          <w:sz w:val="15"/>
          <w:szCs w:val="15"/>
        </w:rPr>
        <w:t>import warnings</w:t>
      </w:r>
    </w:p>
    <w:p w14:paraId="2E401B31">
      <w:pPr>
        <w:pStyle w:val="22"/>
        <w:shd w:val="clear" w:color="auto" w:fill="F2F2F2"/>
        <w:spacing w:before="0" w:after="0" w:line="216" w:lineRule="auto"/>
        <w:jc w:val="left"/>
      </w:pPr>
      <w:r>
        <w:rPr>
          <w:rFonts w:ascii="Courier New" w:hAnsi="Courier New" w:cs="Courier New"/>
          <w:sz w:val="15"/>
          <w:szCs w:val="15"/>
        </w:rPr>
        <w:t xml:space="preserve"> </w:t>
      </w:r>
    </w:p>
    <w:p w14:paraId="7A58DA02">
      <w:pPr>
        <w:pStyle w:val="22"/>
        <w:shd w:val="clear" w:color="auto" w:fill="F2F2F2"/>
        <w:spacing w:before="0" w:after="0" w:line="216" w:lineRule="auto"/>
        <w:jc w:val="left"/>
      </w:pPr>
      <w:r>
        <w:rPr>
          <w:rFonts w:ascii="Courier New" w:hAnsi="Courier New" w:cs="Courier New"/>
          <w:sz w:val="15"/>
          <w:szCs w:val="15"/>
        </w:rPr>
        <w:t>import matplotlib</w:t>
      </w:r>
    </w:p>
    <w:p w14:paraId="773568DE">
      <w:pPr>
        <w:pStyle w:val="22"/>
        <w:shd w:val="clear" w:color="auto" w:fill="F2F2F2"/>
        <w:spacing w:before="0" w:after="0" w:line="216" w:lineRule="auto"/>
        <w:jc w:val="left"/>
      </w:pPr>
      <w:r>
        <w:rPr>
          <w:rFonts w:ascii="Courier New" w:hAnsi="Courier New" w:cs="Courier New"/>
          <w:sz w:val="15"/>
          <w:szCs w:val="15"/>
        </w:rPr>
        <w:t>matplotlib.use("Agg")  # saves figures to files; works without a display</w:t>
      </w:r>
    </w:p>
    <w:p w14:paraId="043BF44D">
      <w:pPr>
        <w:pStyle w:val="22"/>
        <w:shd w:val="clear" w:color="auto" w:fill="F2F2F2"/>
        <w:spacing w:before="0" w:after="0" w:line="216" w:lineRule="auto"/>
        <w:jc w:val="left"/>
      </w:pPr>
      <w:r>
        <w:rPr>
          <w:rFonts w:ascii="Courier New" w:hAnsi="Courier New" w:cs="Courier New"/>
          <w:sz w:val="15"/>
          <w:szCs w:val="15"/>
        </w:rPr>
        <w:t>import matplotlib.pyplot as plt</w:t>
      </w:r>
    </w:p>
    <w:p w14:paraId="021DB9E0">
      <w:pPr>
        <w:pStyle w:val="22"/>
        <w:shd w:val="clear" w:color="auto" w:fill="F2F2F2"/>
        <w:spacing w:before="0" w:after="0" w:line="216" w:lineRule="auto"/>
        <w:jc w:val="left"/>
      </w:pPr>
      <w:r>
        <w:rPr>
          <w:rFonts w:ascii="Courier New" w:hAnsi="Courier New" w:cs="Courier New"/>
          <w:sz w:val="15"/>
          <w:szCs w:val="15"/>
        </w:rPr>
        <w:t>import numpy as np</w:t>
      </w:r>
    </w:p>
    <w:p w14:paraId="28714B06">
      <w:pPr>
        <w:pStyle w:val="22"/>
        <w:shd w:val="clear" w:color="auto" w:fill="F2F2F2"/>
        <w:spacing w:before="0" w:after="0" w:line="216" w:lineRule="auto"/>
        <w:jc w:val="left"/>
      </w:pPr>
      <w:r>
        <w:rPr>
          <w:rFonts w:ascii="Courier New" w:hAnsi="Courier New" w:cs="Courier New"/>
          <w:sz w:val="15"/>
          <w:szCs w:val="15"/>
        </w:rPr>
        <w:t>import pandas as pd</w:t>
      </w:r>
    </w:p>
    <w:p w14:paraId="0C2D16DE">
      <w:pPr>
        <w:pStyle w:val="22"/>
        <w:shd w:val="clear" w:color="auto" w:fill="F2F2F2"/>
        <w:spacing w:before="0" w:after="0" w:line="216" w:lineRule="auto"/>
        <w:jc w:val="left"/>
      </w:pPr>
      <w:r>
        <w:rPr>
          <w:rFonts w:ascii="Courier New" w:hAnsi="Courier New" w:cs="Courier New"/>
          <w:sz w:val="15"/>
          <w:szCs w:val="15"/>
        </w:rPr>
        <w:t>import seaborn as sns</w:t>
      </w:r>
    </w:p>
    <w:p w14:paraId="62254EB9">
      <w:pPr>
        <w:pStyle w:val="22"/>
        <w:shd w:val="clear" w:color="auto" w:fill="F2F2F2"/>
        <w:spacing w:before="0" w:after="0" w:line="216" w:lineRule="auto"/>
        <w:jc w:val="left"/>
      </w:pPr>
      <w:r>
        <w:rPr>
          <w:rFonts w:ascii="Courier New" w:hAnsi="Courier New" w:cs="Courier New"/>
          <w:sz w:val="15"/>
          <w:szCs w:val="15"/>
        </w:rPr>
        <w:t>import statsmodels.api as sm</w:t>
      </w:r>
    </w:p>
    <w:p w14:paraId="66C5281A">
      <w:pPr>
        <w:pStyle w:val="22"/>
        <w:shd w:val="clear" w:color="auto" w:fill="F2F2F2"/>
        <w:spacing w:before="0" w:after="0" w:line="216" w:lineRule="auto"/>
        <w:jc w:val="left"/>
      </w:pPr>
      <w:r>
        <w:rPr>
          <w:rFonts w:ascii="Courier New" w:hAnsi="Courier New" w:cs="Courier New"/>
          <w:sz w:val="15"/>
          <w:szCs w:val="15"/>
        </w:rPr>
        <w:t>from scipy import stats</w:t>
      </w:r>
    </w:p>
    <w:p w14:paraId="57551122">
      <w:pPr>
        <w:pStyle w:val="22"/>
        <w:shd w:val="clear" w:color="auto" w:fill="F2F2F2"/>
        <w:spacing w:before="0" w:after="0" w:line="216" w:lineRule="auto"/>
        <w:jc w:val="left"/>
      </w:pPr>
      <w:r>
        <w:rPr>
          <w:rFonts w:ascii="Courier New" w:hAnsi="Courier New" w:cs="Courier New"/>
          <w:sz w:val="15"/>
          <w:szCs w:val="15"/>
        </w:rPr>
        <w:t>from sklearn.ensemble import RandomForestRegressor</w:t>
      </w:r>
    </w:p>
    <w:p w14:paraId="47751BEF">
      <w:pPr>
        <w:pStyle w:val="22"/>
        <w:shd w:val="clear" w:color="auto" w:fill="F2F2F2"/>
        <w:spacing w:before="0" w:after="0" w:line="216" w:lineRule="auto"/>
        <w:jc w:val="left"/>
      </w:pPr>
      <w:r>
        <w:rPr>
          <w:rFonts w:ascii="Courier New" w:hAnsi="Courier New" w:cs="Courier New"/>
          <w:sz w:val="15"/>
          <w:szCs w:val="15"/>
        </w:rPr>
        <w:t>from sklearn.linear_model import LinearRegression</w:t>
      </w:r>
    </w:p>
    <w:p w14:paraId="7D74C9B1">
      <w:pPr>
        <w:pStyle w:val="22"/>
        <w:shd w:val="clear" w:color="auto" w:fill="F2F2F2"/>
        <w:spacing w:before="0" w:after="0" w:line="216" w:lineRule="auto"/>
        <w:jc w:val="left"/>
      </w:pPr>
      <w:r>
        <w:rPr>
          <w:rFonts w:ascii="Courier New" w:hAnsi="Courier New" w:cs="Courier New"/>
          <w:sz w:val="15"/>
          <w:szCs w:val="15"/>
        </w:rPr>
        <w:t>from sklearn.metrics import mean_absolute_error, mean_squared_error, r2_score</w:t>
      </w:r>
    </w:p>
    <w:p w14:paraId="71D4E642">
      <w:pPr>
        <w:pStyle w:val="22"/>
        <w:shd w:val="clear" w:color="auto" w:fill="F2F2F2"/>
        <w:spacing w:before="0" w:after="0" w:line="216" w:lineRule="auto"/>
        <w:jc w:val="left"/>
      </w:pPr>
      <w:r>
        <w:rPr>
          <w:rFonts w:ascii="Courier New" w:hAnsi="Courier New" w:cs="Courier New"/>
          <w:sz w:val="15"/>
          <w:szCs w:val="15"/>
        </w:rPr>
        <w:t>from sklearn.model_selection import cross_val_score, train_test_split</w:t>
      </w:r>
    </w:p>
    <w:p w14:paraId="4A7D8241">
      <w:pPr>
        <w:pStyle w:val="22"/>
        <w:shd w:val="clear" w:color="auto" w:fill="F2F2F2"/>
        <w:spacing w:before="0" w:after="0" w:line="216" w:lineRule="auto"/>
        <w:jc w:val="left"/>
      </w:pPr>
      <w:r>
        <w:rPr>
          <w:rFonts w:ascii="Courier New" w:hAnsi="Courier New" w:cs="Courier New"/>
          <w:sz w:val="15"/>
          <w:szCs w:val="15"/>
        </w:rPr>
        <w:t>from sklearn.pipeline import make_pipeline</w:t>
      </w:r>
    </w:p>
    <w:p w14:paraId="6578866E">
      <w:pPr>
        <w:pStyle w:val="22"/>
        <w:shd w:val="clear" w:color="auto" w:fill="F2F2F2"/>
        <w:spacing w:before="0" w:after="0" w:line="216" w:lineRule="auto"/>
        <w:jc w:val="left"/>
      </w:pPr>
      <w:r>
        <w:rPr>
          <w:rFonts w:ascii="Courier New" w:hAnsi="Courier New" w:cs="Courier New"/>
          <w:sz w:val="15"/>
          <w:szCs w:val="15"/>
        </w:rPr>
        <w:t>from sklearn.preprocessing import StandardScaler</w:t>
      </w:r>
    </w:p>
    <w:p w14:paraId="67D004E4">
      <w:pPr>
        <w:pStyle w:val="22"/>
        <w:shd w:val="clear" w:color="auto" w:fill="F2F2F2"/>
        <w:spacing w:before="0" w:after="0" w:line="216" w:lineRule="auto"/>
        <w:jc w:val="left"/>
      </w:pPr>
      <w:r>
        <w:rPr>
          <w:rFonts w:ascii="Courier New" w:hAnsi="Courier New" w:cs="Courier New"/>
          <w:sz w:val="15"/>
          <w:szCs w:val="15"/>
        </w:rPr>
        <w:t xml:space="preserve"> </w:t>
      </w:r>
    </w:p>
    <w:p w14:paraId="0A1DD90A">
      <w:pPr>
        <w:pStyle w:val="22"/>
        <w:shd w:val="clear" w:color="auto" w:fill="F2F2F2"/>
        <w:spacing w:before="0" w:after="0" w:line="216" w:lineRule="auto"/>
        <w:jc w:val="left"/>
      </w:pPr>
      <w:r>
        <w:rPr>
          <w:rFonts w:ascii="Courier New" w:hAnsi="Courier New" w:cs="Courier New"/>
          <w:sz w:val="15"/>
          <w:szCs w:val="15"/>
        </w:rPr>
        <w:t>warnings.filterwarnings("ignore")</w:t>
      </w:r>
    </w:p>
    <w:p w14:paraId="4E63F599">
      <w:pPr>
        <w:pStyle w:val="22"/>
        <w:shd w:val="clear" w:color="auto" w:fill="F2F2F2"/>
        <w:spacing w:before="0" w:after="0" w:line="216" w:lineRule="auto"/>
        <w:jc w:val="left"/>
      </w:pPr>
      <w:r>
        <w:rPr>
          <w:rFonts w:ascii="Courier New" w:hAnsi="Courier New" w:cs="Courier New"/>
          <w:sz w:val="15"/>
          <w:szCs w:val="15"/>
        </w:rPr>
        <w:t>OUT = "outputs"</w:t>
      </w:r>
    </w:p>
    <w:p w14:paraId="73B4FAFD">
      <w:pPr>
        <w:pStyle w:val="22"/>
        <w:shd w:val="clear" w:color="auto" w:fill="F2F2F2"/>
        <w:spacing w:before="0" w:after="0" w:line="216" w:lineRule="auto"/>
        <w:jc w:val="left"/>
      </w:pPr>
      <w:r>
        <w:rPr>
          <w:rFonts w:ascii="Courier New" w:hAnsi="Courier New" w:cs="Courier New"/>
          <w:sz w:val="15"/>
          <w:szCs w:val="15"/>
        </w:rPr>
        <w:t>RANDOM_STATE = 42</w:t>
      </w:r>
    </w:p>
    <w:p w14:paraId="557BC12A">
      <w:pPr>
        <w:pStyle w:val="22"/>
        <w:shd w:val="clear" w:color="auto" w:fill="F2F2F2"/>
        <w:spacing w:before="0" w:after="0" w:line="216" w:lineRule="auto"/>
        <w:jc w:val="left"/>
      </w:pPr>
      <w:r>
        <w:rPr>
          <w:rFonts w:ascii="Courier New" w:hAnsi="Courier New" w:cs="Courier New"/>
          <w:sz w:val="15"/>
          <w:szCs w:val="15"/>
        </w:rPr>
        <w:t xml:space="preserve"> </w:t>
      </w:r>
    </w:p>
    <w:p w14:paraId="6AFD90E2">
      <w:pPr>
        <w:pStyle w:val="22"/>
        <w:shd w:val="clear" w:color="auto" w:fill="F2F2F2"/>
        <w:spacing w:before="0" w:after="0" w:line="216" w:lineRule="auto"/>
        <w:jc w:val="left"/>
      </w:pPr>
      <w:r>
        <w:rPr>
          <w:rFonts w:ascii="Courier New" w:hAnsi="Courier New" w:cs="Courier New"/>
          <w:sz w:val="15"/>
          <w:szCs w:val="15"/>
        </w:rPr>
        <w:t># Column names in cloud.csv</w:t>
      </w:r>
    </w:p>
    <w:p w14:paraId="7C36A535">
      <w:pPr>
        <w:pStyle w:val="22"/>
        <w:shd w:val="clear" w:color="auto" w:fill="F2F2F2"/>
        <w:spacing w:before="0" w:after="0" w:line="216" w:lineRule="auto"/>
        <w:jc w:val="left"/>
      </w:pPr>
      <w:r>
        <w:rPr>
          <w:rFonts w:ascii="Courier New" w:hAnsi="Courier New" w:cs="Courier New"/>
          <w:sz w:val="15"/>
          <w:szCs w:val="15"/>
        </w:rPr>
        <w:t>WAIT = "Task_Waiting_Time (ms)"</w:t>
      </w:r>
    </w:p>
    <w:p w14:paraId="192E9086">
      <w:pPr>
        <w:pStyle w:val="22"/>
        <w:shd w:val="clear" w:color="auto" w:fill="F2F2F2"/>
        <w:spacing w:before="0" w:after="0" w:line="216" w:lineRule="auto"/>
        <w:jc w:val="left"/>
      </w:pPr>
      <w:r>
        <w:rPr>
          <w:rFonts w:ascii="Courier New" w:hAnsi="Courier New" w:cs="Courier New"/>
          <w:sz w:val="15"/>
          <w:szCs w:val="15"/>
        </w:rPr>
        <w:t>EXEC = "Task_Execution_Time (ms)"</w:t>
      </w:r>
    </w:p>
    <w:p w14:paraId="38462F41">
      <w:pPr>
        <w:pStyle w:val="22"/>
        <w:shd w:val="clear" w:color="auto" w:fill="F2F2F2"/>
        <w:spacing w:before="0" w:after="0" w:line="216" w:lineRule="auto"/>
        <w:jc w:val="left"/>
      </w:pPr>
      <w:r>
        <w:rPr>
          <w:rFonts w:ascii="Courier New" w:hAnsi="Courier New" w:cs="Courier New"/>
          <w:sz w:val="15"/>
          <w:szCs w:val="15"/>
        </w:rPr>
        <w:t>PRED_EXEC = "Predicted_Execution_Duration (ms)"</w:t>
      </w:r>
    </w:p>
    <w:p w14:paraId="6845FBD2">
      <w:pPr>
        <w:pStyle w:val="22"/>
        <w:shd w:val="clear" w:color="auto" w:fill="F2F2F2"/>
        <w:spacing w:before="0" w:after="0" w:line="216" w:lineRule="auto"/>
        <w:jc w:val="left"/>
      </w:pPr>
      <w:r>
        <w:rPr>
          <w:rFonts w:ascii="Courier New" w:hAnsi="Courier New" w:cs="Courier New"/>
          <w:sz w:val="15"/>
          <w:szCs w:val="15"/>
        </w:rPr>
        <w:t>TARGET = "Response_Time_ms"</w:t>
      </w:r>
    </w:p>
    <w:p w14:paraId="4E30F16B">
      <w:pPr>
        <w:pStyle w:val="22"/>
        <w:shd w:val="clear" w:color="auto" w:fill="F2F2F2"/>
        <w:spacing w:before="0" w:after="0" w:line="216" w:lineRule="auto"/>
        <w:jc w:val="left"/>
      </w:pPr>
      <w:r>
        <w:rPr>
          <w:rFonts w:ascii="Courier New" w:hAnsi="Courier New" w:cs="Courier New"/>
          <w:sz w:val="15"/>
          <w:szCs w:val="15"/>
        </w:rPr>
        <w:t xml:space="preserve"> </w:t>
      </w:r>
    </w:p>
    <w:p w14:paraId="29164743">
      <w:pPr>
        <w:pStyle w:val="22"/>
        <w:shd w:val="clear" w:color="auto" w:fill="F2F2F2"/>
        <w:spacing w:before="0" w:after="0" w:line="216" w:lineRule="auto"/>
        <w:jc w:val="left"/>
      </w:pPr>
      <w:r>
        <w:rPr>
          <w:rFonts w:ascii="Courier New" w:hAnsi="Courier New" w:cs="Courier New"/>
          <w:sz w:val="15"/>
          <w:szCs w:val="15"/>
        </w:rPr>
        <w:t># Pure workload / resource features (known BEFORE the task finishes)</w:t>
      </w:r>
    </w:p>
    <w:p w14:paraId="3BC47CAB">
      <w:pPr>
        <w:pStyle w:val="22"/>
        <w:shd w:val="clear" w:color="auto" w:fill="F2F2F2"/>
        <w:spacing w:before="0" w:after="0" w:line="216" w:lineRule="auto"/>
        <w:jc w:val="left"/>
      </w:pPr>
      <w:r>
        <w:rPr>
          <w:rFonts w:ascii="Courier New" w:hAnsi="Courier New" w:cs="Courier New"/>
          <w:sz w:val="15"/>
          <w:szCs w:val="15"/>
        </w:rPr>
        <w:t>WORKLOAD_FEATURES = [</w:t>
      </w:r>
    </w:p>
    <w:p w14:paraId="093E85E6">
      <w:pPr>
        <w:pStyle w:val="22"/>
        <w:shd w:val="clear" w:color="auto" w:fill="F2F2F2"/>
        <w:spacing w:before="0" w:after="0" w:line="216" w:lineRule="auto"/>
        <w:jc w:val="left"/>
      </w:pPr>
      <w:r>
        <w:rPr>
          <w:rFonts w:ascii="Courier New" w:hAnsi="Courier New" w:cs="Courier New"/>
          <w:sz w:val="15"/>
          <w:szCs w:val="15"/>
        </w:rPr>
        <w:t xml:space="preserve">    "CPU_Utilization (%)",</w:t>
      </w:r>
    </w:p>
    <w:p w14:paraId="17438E08">
      <w:pPr>
        <w:pStyle w:val="22"/>
        <w:shd w:val="clear" w:color="auto" w:fill="F2F2F2"/>
        <w:spacing w:before="0" w:after="0" w:line="216" w:lineRule="auto"/>
        <w:jc w:val="left"/>
      </w:pPr>
      <w:r>
        <w:rPr>
          <w:rFonts w:ascii="Courier New" w:hAnsi="Courier New" w:cs="Courier New"/>
          <w:sz w:val="15"/>
          <w:szCs w:val="15"/>
        </w:rPr>
        <w:t xml:space="preserve">    "Memory_Consumption (MB)",</w:t>
      </w:r>
    </w:p>
    <w:p w14:paraId="6CAA672A">
      <w:pPr>
        <w:pStyle w:val="22"/>
        <w:shd w:val="clear" w:color="auto" w:fill="F2F2F2"/>
        <w:spacing w:before="0" w:after="0" w:line="216" w:lineRule="auto"/>
        <w:jc w:val="left"/>
      </w:pPr>
      <w:r>
        <w:rPr>
          <w:rFonts w:ascii="Courier New" w:hAnsi="Courier New" w:cs="Courier New"/>
          <w:sz w:val="15"/>
          <w:szCs w:val="15"/>
        </w:rPr>
        <w:t xml:space="preserve">    "Number_of_Active_Users",</w:t>
      </w:r>
    </w:p>
    <w:p w14:paraId="0FEA00DE">
      <w:pPr>
        <w:pStyle w:val="22"/>
        <w:shd w:val="clear" w:color="auto" w:fill="F2F2F2"/>
        <w:spacing w:before="0" w:after="0" w:line="216" w:lineRule="auto"/>
        <w:jc w:val="left"/>
      </w:pPr>
      <w:r>
        <w:rPr>
          <w:rFonts w:ascii="Courier New" w:hAnsi="Courier New" w:cs="Courier New"/>
          <w:sz w:val="15"/>
          <w:szCs w:val="15"/>
        </w:rPr>
        <w:t xml:space="preserve">    "Network_Bandwidth_Utilization (Mbps)",</w:t>
      </w:r>
    </w:p>
    <w:p w14:paraId="4FF48730">
      <w:pPr>
        <w:pStyle w:val="22"/>
        <w:shd w:val="clear" w:color="auto" w:fill="F2F2F2"/>
        <w:spacing w:before="0" w:after="0" w:line="216" w:lineRule="auto"/>
        <w:jc w:val="left"/>
      </w:pPr>
      <w:r>
        <w:rPr>
          <w:rFonts w:ascii="Courier New" w:hAnsi="Courier New" w:cs="Courier New"/>
          <w:sz w:val="15"/>
          <w:szCs w:val="15"/>
        </w:rPr>
        <w:t xml:space="preserve">    "System_Throughput (tasks/sec)",</w:t>
      </w:r>
    </w:p>
    <w:p w14:paraId="3B35D691">
      <w:pPr>
        <w:pStyle w:val="22"/>
        <w:shd w:val="clear" w:color="auto" w:fill="F2F2F2"/>
        <w:spacing w:before="0" w:after="0" w:line="216" w:lineRule="auto"/>
        <w:jc w:val="left"/>
      </w:pPr>
      <w:r>
        <w:rPr>
          <w:rFonts w:ascii="Courier New" w:hAnsi="Courier New" w:cs="Courier New"/>
          <w:sz w:val="15"/>
          <w:szCs w:val="15"/>
        </w:rPr>
        <w:t xml:space="preserve">    "Error_Rate (%)",</w:t>
      </w:r>
    </w:p>
    <w:p w14:paraId="0B188C0F">
      <w:pPr>
        <w:pStyle w:val="22"/>
        <w:shd w:val="clear" w:color="auto" w:fill="F2F2F2"/>
        <w:spacing w:before="0" w:after="0" w:line="216" w:lineRule="auto"/>
        <w:jc w:val="left"/>
      </w:pPr>
      <w:r>
        <w:rPr>
          <w:rFonts w:ascii="Courier New" w:hAnsi="Courier New" w:cs="Courier New"/>
          <w:sz w:val="15"/>
          <w:szCs w:val="15"/>
        </w:rPr>
        <w:t xml:space="preserve">    "Memory_Utilization (%)",</w:t>
      </w:r>
    </w:p>
    <w:p w14:paraId="5136672D">
      <w:pPr>
        <w:pStyle w:val="22"/>
        <w:shd w:val="clear" w:color="auto" w:fill="F2F2F2"/>
        <w:spacing w:before="0" w:after="0" w:line="216" w:lineRule="auto"/>
        <w:jc w:val="left"/>
      </w:pPr>
      <w:r>
        <w:rPr>
          <w:rFonts w:ascii="Courier New" w:hAnsi="Courier New" w:cs="Courier New"/>
          <w:sz w:val="15"/>
          <w:szCs w:val="15"/>
        </w:rPr>
        <w:t xml:space="preserve">    "CPU_Share (%)",</w:t>
      </w:r>
    </w:p>
    <w:p w14:paraId="5EB02082">
      <w:pPr>
        <w:pStyle w:val="22"/>
        <w:shd w:val="clear" w:color="auto" w:fill="F2F2F2"/>
        <w:spacing w:before="0" w:after="0" w:line="216" w:lineRule="auto"/>
        <w:jc w:val="left"/>
      </w:pPr>
      <w:r>
        <w:rPr>
          <w:rFonts w:ascii="Courier New" w:hAnsi="Courier New" w:cs="Courier New"/>
          <w:sz w:val="15"/>
          <w:szCs w:val="15"/>
        </w:rPr>
        <w:t xml:space="preserve">    "Memory_Share (%)",</w:t>
      </w:r>
    </w:p>
    <w:p w14:paraId="7476ADDF">
      <w:pPr>
        <w:pStyle w:val="22"/>
        <w:shd w:val="clear" w:color="auto" w:fill="F2F2F2"/>
        <w:spacing w:before="0" w:after="0" w:line="216" w:lineRule="auto"/>
        <w:jc w:val="left"/>
      </w:pPr>
      <w:r>
        <w:rPr>
          <w:rFonts w:ascii="Courier New" w:hAnsi="Courier New" w:cs="Courier New"/>
          <w:sz w:val="15"/>
          <w:szCs w:val="15"/>
        </w:rPr>
        <w:t xml:space="preserve">    "Bandwidth_Share (%)",</w:t>
      </w:r>
    </w:p>
    <w:p w14:paraId="118C3B52">
      <w:pPr>
        <w:pStyle w:val="22"/>
        <w:shd w:val="clear" w:color="auto" w:fill="F2F2F2"/>
        <w:spacing w:before="0" w:after="0" w:line="216" w:lineRule="auto"/>
        <w:jc w:val="left"/>
      </w:pPr>
      <w:r>
        <w:rPr>
          <w:rFonts w:ascii="Courier New" w:hAnsi="Courier New" w:cs="Courier New"/>
          <w:sz w:val="15"/>
          <w:szCs w:val="15"/>
        </w:rPr>
        <w:t>]</w:t>
      </w:r>
    </w:p>
    <w:p w14:paraId="2C3B69E1">
      <w:pPr>
        <w:pStyle w:val="22"/>
        <w:shd w:val="clear" w:color="auto" w:fill="F2F2F2"/>
        <w:spacing w:before="0" w:after="0" w:line="216" w:lineRule="auto"/>
        <w:jc w:val="left"/>
      </w:pPr>
      <w:r>
        <w:rPr>
          <w:rFonts w:ascii="Courier New" w:hAnsi="Courier New" w:cs="Courier New"/>
          <w:sz w:val="15"/>
          <w:szCs w:val="15"/>
        </w:rPr>
        <w:t xml:space="preserve"> </w:t>
      </w:r>
    </w:p>
    <w:p w14:paraId="292B42F5">
      <w:pPr>
        <w:pStyle w:val="22"/>
        <w:shd w:val="clear" w:color="auto" w:fill="F2F2F2"/>
        <w:spacing w:before="0" w:after="0" w:line="216" w:lineRule="auto"/>
        <w:jc w:val="left"/>
      </w:pPr>
      <w:r>
        <w:rPr>
          <w:rFonts w:ascii="Courier New" w:hAnsi="Courier New" w:cs="Courier New"/>
          <w:sz w:val="15"/>
          <w:szCs w:val="15"/>
        </w:rPr>
        <w:t xml:space="preserve"> </w:t>
      </w:r>
    </w:p>
    <w:p w14:paraId="4BAB9CF1">
      <w:pPr>
        <w:pStyle w:val="22"/>
        <w:shd w:val="clear" w:color="auto" w:fill="F2F2F2"/>
        <w:spacing w:before="0" w:after="0" w:line="216" w:lineRule="auto"/>
        <w:jc w:val="left"/>
      </w:pPr>
      <w:r>
        <w:rPr>
          <w:rFonts w:ascii="Courier New" w:hAnsi="Courier New" w:cs="Courier New"/>
          <w:sz w:val="15"/>
          <w:szCs w:val="15"/>
        </w:rPr>
        <w:t>def header(text):</w:t>
      </w:r>
    </w:p>
    <w:p w14:paraId="5AD5DE2D">
      <w:pPr>
        <w:pStyle w:val="22"/>
        <w:shd w:val="clear" w:color="auto" w:fill="F2F2F2"/>
        <w:spacing w:before="0" w:after="0" w:line="216" w:lineRule="auto"/>
        <w:jc w:val="left"/>
      </w:pPr>
      <w:r>
        <w:rPr>
          <w:rFonts w:ascii="Courier New" w:hAnsi="Courier New" w:cs="Courier New"/>
          <w:sz w:val="15"/>
          <w:szCs w:val="15"/>
        </w:rPr>
        <w:t xml:space="preserve">    print("\n" + "=" * 78)</w:t>
      </w:r>
    </w:p>
    <w:p w14:paraId="0E87A289">
      <w:pPr>
        <w:pStyle w:val="22"/>
        <w:shd w:val="clear" w:color="auto" w:fill="F2F2F2"/>
        <w:spacing w:before="0" w:after="0" w:line="216" w:lineRule="auto"/>
        <w:jc w:val="left"/>
      </w:pPr>
      <w:r>
        <w:rPr>
          <w:rFonts w:ascii="Courier New" w:hAnsi="Courier New" w:cs="Courier New"/>
          <w:sz w:val="15"/>
          <w:szCs w:val="15"/>
        </w:rPr>
        <w:t xml:space="preserve">    print(text)</w:t>
      </w:r>
    </w:p>
    <w:p w14:paraId="6E3B89C0">
      <w:pPr>
        <w:pStyle w:val="22"/>
        <w:shd w:val="clear" w:color="auto" w:fill="F2F2F2"/>
        <w:spacing w:before="0" w:after="0" w:line="216" w:lineRule="auto"/>
        <w:jc w:val="left"/>
      </w:pPr>
      <w:r>
        <w:rPr>
          <w:rFonts w:ascii="Courier New" w:hAnsi="Courier New" w:cs="Courier New"/>
          <w:sz w:val="15"/>
          <w:szCs w:val="15"/>
        </w:rPr>
        <w:t xml:space="preserve">    print("=" * 78)</w:t>
      </w:r>
    </w:p>
    <w:p w14:paraId="23FD8879">
      <w:pPr>
        <w:pStyle w:val="22"/>
        <w:shd w:val="clear" w:color="auto" w:fill="F2F2F2"/>
        <w:spacing w:before="0" w:after="0" w:line="216" w:lineRule="auto"/>
        <w:jc w:val="left"/>
      </w:pPr>
      <w:r>
        <w:rPr>
          <w:rFonts w:ascii="Courier New" w:hAnsi="Courier New" w:cs="Courier New"/>
          <w:sz w:val="15"/>
          <w:szCs w:val="15"/>
        </w:rPr>
        <w:t xml:space="preserve"> </w:t>
      </w:r>
    </w:p>
    <w:p w14:paraId="6D11FED6">
      <w:pPr>
        <w:pStyle w:val="22"/>
        <w:shd w:val="clear" w:color="auto" w:fill="F2F2F2"/>
        <w:spacing w:before="0" w:after="0" w:line="216" w:lineRule="auto"/>
        <w:jc w:val="left"/>
      </w:pPr>
      <w:r>
        <w:rPr>
          <w:rFonts w:ascii="Courier New" w:hAnsi="Courier New" w:cs="Courier New"/>
          <w:sz w:val="15"/>
          <w:szCs w:val="15"/>
        </w:rPr>
        <w:t xml:space="preserve"> </w:t>
      </w:r>
    </w:p>
    <w:p w14:paraId="32AAE7A0">
      <w:pPr>
        <w:pStyle w:val="22"/>
        <w:shd w:val="clear" w:color="auto" w:fill="F2F2F2"/>
        <w:spacing w:before="0" w:after="0" w:line="216" w:lineRule="auto"/>
        <w:jc w:val="left"/>
      </w:pPr>
      <w:r>
        <w:rPr>
          <w:rFonts w:ascii="Courier New" w:hAnsi="Courier New" w:cs="Courier New"/>
          <w:sz w:val="15"/>
          <w:szCs w:val="15"/>
        </w:rPr>
        <w:t>def metrics(y_true, y_pred):</w:t>
      </w:r>
    </w:p>
    <w:p w14:paraId="4A8C5790">
      <w:pPr>
        <w:pStyle w:val="22"/>
        <w:shd w:val="clear" w:color="auto" w:fill="F2F2F2"/>
        <w:spacing w:before="0" w:after="0" w:line="216" w:lineRule="auto"/>
        <w:jc w:val="left"/>
      </w:pPr>
      <w:r>
        <w:rPr>
          <w:rFonts w:ascii="Courier New" w:hAnsi="Courier New" w:cs="Courier New"/>
          <w:sz w:val="15"/>
          <w:szCs w:val="15"/>
        </w:rPr>
        <w:t xml:space="preserve">    return {</w:t>
      </w:r>
    </w:p>
    <w:p w14:paraId="5CB242F7">
      <w:pPr>
        <w:pStyle w:val="22"/>
        <w:shd w:val="clear" w:color="auto" w:fill="F2F2F2"/>
        <w:spacing w:before="0" w:after="0" w:line="216" w:lineRule="auto"/>
        <w:jc w:val="left"/>
      </w:pPr>
      <w:r>
        <w:rPr>
          <w:rFonts w:ascii="Courier New" w:hAnsi="Courier New" w:cs="Courier New"/>
          <w:sz w:val="15"/>
          <w:szCs w:val="15"/>
        </w:rPr>
        <w:t xml:space="preserve">        "R2": r2_score(y_true, y_pred),</w:t>
      </w:r>
    </w:p>
    <w:p w14:paraId="51875203">
      <w:pPr>
        <w:pStyle w:val="22"/>
        <w:shd w:val="clear" w:color="auto" w:fill="F2F2F2"/>
        <w:spacing w:before="0" w:after="0" w:line="216" w:lineRule="auto"/>
        <w:jc w:val="left"/>
      </w:pPr>
      <w:r>
        <w:rPr>
          <w:rFonts w:ascii="Courier New" w:hAnsi="Courier New" w:cs="Courier New"/>
          <w:sz w:val="15"/>
          <w:szCs w:val="15"/>
        </w:rPr>
        <w:t xml:space="preserve">        "MAE": mean_absolute_error(y_true, y_pred),</w:t>
      </w:r>
    </w:p>
    <w:p w14:paraId="51F3EECC">
      <w:pPr>
        <w:pStyle w:val="22"/>
        <w:shd w:val="clear" w:color="auto" w:fill="F2F2F2"/>
        <w:spacing w:before="0" w:after="0" w:line="216" w:lineRule="auto"/>
        <w:jc w:val="left"/>
      </w:pPr>
      <w:r>
        <w:rPr>
          <w:rFonts w:ascii="Courier New" w:hAnsi="Courier New" w:cs="Courier New"/>
          <w:sz w:val="15"/>
          <w:szCs w:val="15"/>
        </w:rPr>
        <w:t xml:space="preserve">        "RMSE": np.sqrt(mean_squared_error(y_true, y_pred)),</w:t>
      </w:r>
    </w:p>
    <w:p w14:paraId="395D3F10">
      <w:pPr>
        <w:pStyle w:val="22"/>
        <w:shd w:val="clear" w:color="auto" w:fill="F2F2F2"/>
        <w:spacing w:before="0" w:after="0" w:line="216" w:lineRule="auto"/>
        <w:jc w:val="left"/>
      </w:pPr>
      <w:r>
        <w:rPr>
          <w:rFonts w:ascii="Courier New" w:hAnsi="Courier New" w:cs="Courier New"/>
          <w:sz w:val="15"/>
          <w:szCs w:val="15"/>
        </w:rPr>
        <w:t xml:space="preserve">    }</w:t>
      </w:r>
    </w:p>
    <w:p w14:paraId="14549228">
      <w:pPr>
        <w:pStyle w:val="22"/>
        <w:shd w:val="clear" w:color="auto" w:fill="F2F2F2"/>
        <w:spacing w:before="0" w:after="0" w:line="216" w:lineRule="auto"/>
        <w:jc w:val="left"/>
      </w:pPr>
      <w:r>
        <w:rPr>
          <w:rFonts w:ascii="Courier New" w:hAnsi="Courier New" w:cs="Courier New"/>
          <w:sz w:val="15"/>
          <w:szCs w:val="15"/>
        </w:rPr>
        <w:t xml:space="preserve"> </w:t>
      </w:r>
    </w:p>
    <w:p w14:paraId="7E6BA353">
      <w:pPr>
        <w:pStyle w:val="22"/>
        <w:shd w:val="clear" w:color="auto" w:fill="F2F2F2"/>
        <w:spacing w:before="0" w:after="0" w:line="216" w:lineRule="auto"/>
        <w:jc w:val="left"/>
      </w:pPr>
      <w:r>
        <w:rPr>
          <w:rFonts w:ascii="Courier New" w:hAnsi="Courier New" w:cs="Courier New"/>
          <w:sz w:val="15"/>
          <w:szCs w:val="15"/>
        </w:rPr>
        <w:t xml:space="preserve"> </w:t>
      </w:r>
    </w:p>
    <w:p w14:paraId="2FD16184">
      <w:pPr>
        <w:pStyle w:val="22"/>
        <w:shd w:val="clear" w:color="auto" w:fill="F2F2F2"/>
        <w:spacing w:before="0" w:after="0" w:line="216" w:lineRule="auto"/>
        <w:jc w:val="left"/>
      </w:pPr>
      <w:r>
        <w:rPr>
          <w:rFonts w:ascii="Courier New" w:hAnsi="Courier New" w:cs="Courier New"/>
          <w:sz w:val="15"/>
          <w:szCs w:val="15"/>
        </w:rPr>
        <w:t># ----------------------------------------------------------------------------</w:t>
      </w:r>
    </w:p>
    <w:p w14:paraId="2FF1CA92">
      <w:pPr>
        <w:pStyle w:val="22"/>
        <w:shd w:val="clear" w:color="auto" w:fill="F2F2F2"/>
        <w:spacing w:before="0" w:after="0" w:line="216" w:lineRule="auto"/>
        <w:jc w:val="left"/>
      </w:pPr>
      <w:r>
        <w:rPr>
          <w:rFonts w:ascii="Courier New" w:hAnsi="Courier New" w:cs="Courier New"/>
          <w:sz w:val="15"/>
          <w:szCs w:val="15"/>
        </w:rPr>
        <w:t># STEP 1-2: LOAD + PREPROCESS</w:t>
      </w:r>
    </w:p>
    <w:p w14:paraId="7C618F6F">
      <w:pPr>
        <w:pStyle w:val="22"/>
        <w:shd w:val="clear" w:color="auto" w:fill="F2F2F2"/>
        <w:spacing w:before="0" w:after="0" w:line="216" w:lineRule="auto"/>
        <w:jc w:val="left"/>
      </w:pPr>
      <w:r>
        <w:rPr>
          <w:rFonts w:ascii="Courier New" w:hAnsi="Courier New" w:cs="Courier New"/>
          <w:sz w:val="15"/>
          <w:szCs w:val="15"/>
        </w:rPr>
        <w:t># ----------------------------------------------------------------------------</w:t>
      </w:r>
    </w:p>
    <w:p w14:paraId="4EF83A56">
      <w:pPr>
        <w:pStyle w:val="22"/>
        <w:shd w:val="clear" w:color="auto" w:fill="F2F2F2"/>
        <w:spacing w:before="0" w:after="0" w:line="216" w:lineRule="auto"/>
        <w:jc w:val="left"/>
      </w:pPr>
      <w:r>
        <w:rPr>
          <w:rFonts w:ascii="Courier New" w:hAnsi="Courier New" w:cs="Courier New"/>
          <w:sz w:val="15"/>
          <w:szCs w:val="15"/>
        </w:rPr>
        <w:t>def load_and_preprocess_cloud(path):</w:t>
      </w:r>
    </w:p>
    <w:p w14:paraId="1C686804">
      <w:pPr>
        <w:pStyle w:val="22"/>
        <w:shd w:val="clear" w:color="auto" w:fill="F2F2F2"/>
        <w:spacing w:before="0" w:after="0" w:line="216" w:lineRule="auto"/>
        <w:jc w:val="left"/>
      </w:pPr>
      <w:r>
        <w:rPr>
          <w:rFonts w:ascii="Courier New" w:hAnsi="Courier New" w:cs="Courier New"/>
          <w:sz w:val="15"/>
          <w:szCs w:val="15"/>
        </w:rPr>
        <w:t xml:space="preserve">    header("STEP 1-2: DATA COLLECTION AND PREPROCESSING (cloud.csv)")</w:t>
      </w:r>
    </w:p>
    <w:p w14:paraId="3FDAD0EC">
      <w:pPr>
        <w:pStyle w:val="22"/>
        <w:shd w:val="clear" w:color="auto" w:fill="F2F2F2"/>
        <w:spacing w:before="0" w:after="0" w:line="216" w:lineRule="auto"/>
        <w:jc w:val="left"/>
      </w:pPr>
      <w:r>
        <w:rPr>
          <w:rFonts w:ascii="Courier New" w:hAnsi="Courier New" w:cs="Courier New"/>
          <w:sz w:val="15"/>
          <w:szCs w:val="15"/>
        </w:rPr>
        <w:t xml:space="preserve">    df = pd.read_csv(path)</w:t>
      </w:r>
    </w:p>
    <w:p w14:paraId="632D6CC7">
      <w:pPr>
        <w:pStyle w:val="22"/>
        <w:shd w:val="clear" w:color="auto" w:fill="F2F2F2"/>
        <w:spacing w:before="0" w:after="0" w:line="216" w:lineRule="auto"/>
        <w:jc w:val="left"/>
      </w:pPr>
      <w:r>
        <w:rPr>
          <w:rFonts w:ascii="Courier New" w:hAnsi="Courier New" w:cs="Courier New"/>
          <w:sz w:val="15"/>
          <w:szCs w:val="15"/>
        </w:rPr>
        <w:t xml:space="preserve">    print(f"Loaded {df.shape[0]} rows x {df.shape[1]} columns")</w:t>
      </w:r>
    </w:p>
    <w:p w14:paraId="5BFC977C">
      <w:pPr>
        <w:pStyle w:val="22"/>
        <w:shd w:val="clear" w:color="auto" w:fill="F2F2F2"/>
        <w:spacing w:before="0" w:after="0" w:line="216" w:lineRule="auto"/>
        <w:jc w:val="left"/>
      </w:pPr>
      <w:r>
        <w:rPr>
          <w:rFonts w:ascii="Courier New" w:hAnsi="Courier New" w:cs="Courier New"/>
          <w:sz w:val="15"/>
          <w:szCs w:val="15"/>
        </w:rPr>
        <w:t xml:space="preserve"> </w:t>
      </w:r>
    </w:p>
    <w:p w14:paraId="43AB7516">
      <w:pPr>
        <w:pStyle w:val="22"/>
        <w:shd w:val="clear" w:color="auto" w:fill="F2F2F2"/>
        <w:spacing w:before="0" w:after="0" w:line="216" w:lineRule="auto"/>
        <w:jc w:val="left"/>
      </w:pPr>
      <w:r>
        <w:rPr>
          <w:rFonts w:ascii="Courier New" w:hAnsi="Courier New" w:cs="Courier New"/>
          <w:sz w:val="15"/>
          <w:szCs w:val="15"/>
        </w:rPr>
        <w:t xml:space="preserve">    # Define response time = waiting + execution</w:t>
      </w:r>
    </w:p>
    <w:p w14:paraId="27F6B177">
      <w:pPr>
        <w:pStyle w:val="22"/>
        <w:shd w:val="clear" w:color="auto" w:fill="F2F2F2"/>
        <w:spacing w:before="0" w:after="0" w:line="216" w:lineRule="auto"/>
        <w:jc w:val="left"/>
      </w:pPr>
      <w:r>
        <w:rPr>
          <w:rFonts w:ascii="Courier New" w:hAnsi="Courier New" w:cs="Courier New"/>
          <w:sz w:val="15"/>
          <w:szCs w:val="15"/>
        </w:rPr>
        <w:t xml:space="preserve">    df[TARGET] = df[WAIT] + df[EXEC]</w:t>
      </w:r>
    </w:p>
    <w:p w14:paraId="17893107">
      <w:pPr>
        <w:pStyle w:val="22"/>
        <w:shd w:val="clear" w:color="auto" w:fill="F2F2F2"/>
        <w:spacing w:before="0" w:after="0" w:line="216" w:lineRule="auto"/>
        <w:jc w:val="left"/>
      </w:pPr>
      <w:r>
        <w:rPr>
          <w:rFonts w:ascii="Courier New" w:hAnsi="Courier New" w:cs="Courier New"/>
          <w:sz w:val="15"/>
          <w:szCs w:val="15"/>
        </w:rPr>
        <w:t xml:space="preserve"> </w:t>
      </w:r>
    </w:p>
    <w:p w14:paraId="42DD9C09">
      <w:pPr>
        <w:pStyle w:val="22"/>
        <w:shd w:val="clear" w:color="auto" w:fill="F2F2F2"/>
        <w:spacing w:before="0" w:after="0" w:line="216" w:lineRule="auto"/>
        <w:jc w:val="left"/>
      </w:pPr>
      <w:r>
        <w:rPr>
          <w:rFonts w:ascii="Courier New" w:hAnsi="Courier New" w:cs="Courier New"/>
          <w:sz w:val="15"/>
          <w:szCs w:val="15"/>
        </w:rPr>
        <w:t xml:space="preserve">    print(f"Missing values : {int(df.isna().sum().sum())}")</w:t>
      </w:r>
    </w:p>
    <w:p w14:paraId="7A25F8EF">
      <w:pPr>
        <w:pStyle w:val="22"/>
        <w:shd w:val="clear" w:color="auto" w:fill="F2F2F2"/>
        <w:spacing w:before="0" w:after="0" w:line="216" w:lineRule="auto"/>
        <w:jc w:val="left"/>
      </w:pPr>
      <w:r>
        <w:rPr>
          <w:rFonts w:ascii="Courier New" w:hAnsi="Courier New" w:cs="Courier New"/>
          <w:sz w:val="15"/>
          <w:szCs w:val="15"/>
        </w:rPr>
        <w:t xml:space="preserve">    dups = df.duplicated().sum()</w:t>
      </w:r>
    </w:p>
    <w:p w14:paraId="31EC7C23">
      <w:pPr>
        <w:pStyle w:val="22"/>
        <w:shd w:val="clear" w:color="auto" w:fill="F2F2F2"/>
        <w:spacing w:before="0" w:after="0" w:line="216" w:lineRule="auto"/>
        <w:jc w:val="left"/>
      </w:pPr>
      <w:r>
        <w:rPr>
          <w:rFonts w:ascii="Courier New" w:hAnsi="Courier New" w:cs="Courier New"/>
          <w:sz w:val="15"/>
          <w:szCs w:val="15"/>
        </w:rPr>
        <w:t xml:space="preserve">    print(f"Duplicate rows : {dups}")</w:t>
      </w:r>
    </w:p>
    <w:p w14:paraId="12B8591C">
      <w:pPr>
        <w:pStyle w:val="22"/>
        <w:shd w:val="clear" w:color="auto" w:fill="F2F2F2"/>
        <w:spacing w:before="0" w:after="0" w:line="216" w:lineRule="auto"/>
        <w:jc w:val="left"/>
      </w:pPr>
      <w:r>
        <w:rPr>
          <w:rFonts w:ascii="Courier New" w:hAnsi="Courier New" w:cs="Courier New"/>
          <w:sz w:val="15"/>
          <w:szCs w:val="15"/>
        </w:rPr>
        <w:t xml:space="preserve">    df = df.drop_duplicates()</w:t>
      </w:r>
    </w:p>
    <w:p w14:paraId="057EAF70">
      <w:pPr>
        <w:pStyle w:val="22"/>
        <w:shd w:val="clear" w:color="auto" w:fill="F2F2F2"/>
        <w:spacing w:before="0" w:after="0" w:line="216" w:lineRule="auto"/>
        <w:jc w:val="left"/>
      </w:pPr>
      <w:r>
        <w:rPr>
          <w:rFonts w:ascii="Courier New" w:hAnsi="Courier New" w:cs="Courier New"/>
          <w:sz w:val="15"/>
          <w:szCs w:val="15"/>
        </w:rPr>
        <w:t xml:space="preserve"> </w:t>
      </w:r>
    </w:p>
    <w:p w14:paraId="1744511C">
      <w:pPr>
        <w:pStyle w:val="22"/>
        <w:shd w:val="clear" w:color="auto" w:fill="F2F2F2"/>
        <w:spacing w:before="0" w:after="0" w:line="216" w:lineRule="auto"/>
        <w:jc w:val="left"/>
      </w:pPr>
      <w:r>
        <w:rPr>
          <w:rFonts w:ascii="Courier New" w:hAnsi="Courier New" w:cs="Courier New"/>
          <w:sz w:val="15"/>
          <w:szCs w:val="15"/>
        </w:rPr>
        <w:t xml:space="preserve">    # Outlier detection using the IQR rule (reported, not blindly removed)</w:t>
      </w:r>
    </w:p>
    <w:p w14:paraId="328EF5D5">
      <w:pPr>
        <w:pStyle w:val="22"/>
        <w:shd w:val="clear" w:color="auto" w:fill="F2F2F2"/>
        <w:spacing w:before="0" w:after="0" w:line="216" w:lineRule="auto"/>
        <w:jc w:val="left"/>
      </w:pPr>
      <w:r>
        <w:rPr>
          <w:rFonts w:ascii="Courier New" w:hAnsi="Courier New" w:cs="Courier New"/>
          <w:sz w:val="15"/>
          <w:szCs w:val="15"/>
        </w:rPr>
        <w:t xml:space="preserve">    q1, q3 = df[TARGET].quantile([0.25, 0.75])</w:t>
      </w:r>
    </w:p>
    <w:p w14:paraId="4A4F02E6">
      <w:pPr>
        <w:pStyle w:val="22"/>
        <w:shd w:val="clear" w:color="auto" w:fill="F2F2F2"/>
        <w:spacing w:before="0" w:after="0" w:line="216" w:lineRule="auto"/>
        <w:jc w:val="left"/>
      </w:pPr>
      <w:r>
        <w:rPr>
          <w:rFonts w:ascii="Courier New" w:hAnsi="Courier New" w:cs="Courier New"/>
          <w:sz w:val="15"/>
          <w:szCs w:val="15"/>
        </w:rPr>
        <w:t xml:space="preserve">    iqr = q3 - q1</w:t>
      </w:r>
    </w:p>
    <w:p w14:paraId="00DEE538">
      <w:pPr>
        <w:pStyle w:val="22"/>
        <w:shd w:val="clear" w:color="auto" w:fill="F2F2F2"/>
        <w:spacing w:before="0" w:after="0" w:line="216" w:lineRule="auto"/>
        <w:jc w:val="left"/>
      </w:pPr>
      <w:r>
        <w:rPr>
          <w:rFonts w:ascii="Courier New" w:hAnsi="Courier New" w:cs="Courier New"/>
          <w:sz w:val="15"/>
          <w:szCs w:val="15"/>
        </w:rPr>
        <w:t xml:space="preserve">    low, high = q1 - 1.5 * iqr, q3 + 1.5 * iqr</w:t>
      </w:r>
    </w:p>
    <w:p w14:paraId="19030F48">
      <w:pPr>
        <w:pStyle w:val="22"/>
        <w:shd w:val="clear" w:color="auto" w:fill="F2F2F2"/>
        <w:spacing w:before="0" w:after="0" w:line="216" w:lineRule="auto"/>
        <w:jc w:val="left"/>
      </w:pPr>
      <w:r>
        <w:rPr>
          <w:rFonts w:ascii="Courier New" w:hAnsi="Courier New" w:cs="Courier New"/>
          <w:sz w:val="15"/>
          <w:szCs w:val="15"/>
        </w:rPr>
        <w:t xml:space="preserve">    n_out = int(((df[TARGET] &lt; low) | (df[TARGET] &gt; high)).sum())</w:t>
      </w:r>
    </w:p>
    <w:p w14:paraId="6DD8D739">
      <w:pPr>
        <w:pStyle w:val="22"/>
        <w:shd w:val="clear" w:color="auto" w:fill="F2F2F2"/>
        <w:spacing w:before="0" w:after="0" w:line="216" w:lineRule="auto"/>
        <w:jc w:val="left"/>
      </w:pPr>
      <w:r>
        <w:rPr>
          <w:rFonts w:ascii="Courier New" w:hAnsi="Courier New" w:cs="Courier New"/>
          <w:sz w:val="15"/>
          <w:szCs w:val="15"/>
        </w:rPr>
        <w:t xml:space="preserve">    print(f"IQR outliers in response time: {n_out} (bounds {low:.0f} to {high:.0f} ms)")</w:t>
      </w:r>
    </w:p>
    <w:p w14:paraId="293E49CA">
      <w:pPr>
        <w:pStyle w:val="22"/>
        <w:shd w:val="clear" w:color="auto" w:fill="F2F2F2"/>
        <w:spacing w:before="0" w:after="0" w:line="216" w:lineRule="auto"/>
        <w:jc w:val="left"/>
      </w:pPr>
      <w:r>
        <w:rPr>
          <w:rFonts w:ascii="Courier New" w:hAnsi="Courier New" w:cs="Courier New"/>
          <w:sz w:val="15"/>
          <w:szCs w:val="15"/>
        </w:rPr>
        <w:t xml:space="preserve">    df = df[(df[TARGET] &gt;= low) &amp; (df[TARGET] &lt;= high)]</w:t>
      </w:r>
    </w:p>
    <w:p w14:paraId="47FE2D3C">
      <w:pPr>
        <w:pStyle w:val="22"/>
        <w:shd w:val="clear" w:color="auto" w:fill="F2F2F2"/>
        <w:spacing w:before="0" w:after="0" w:line="216" w:lineRule="auto"/>
        <w:jc w:val="left"/>
      </w:pPr>
      <w:r>
        <w:rPr>
          <w:rFonts w:ascii="Courier New" w:hAnsi="Courier New" w:cs="Courier New"/>
          <w:sz w:val="15"/>
          <w:szCs w:val="15"/>
        </w:rPr>
        <w:t xml:space="preserve">    print(f"Rows after cleaning: {len(df)}")</w:t>
      </w:r>
    </w:p>
    <w:p w14:paraId="1483513D">
      <w:pPr>
        <w:pStyle w:val="22"/>
        <w:shd w:val="clear" w:color="auto" w:fill="F2F2F2"/>
        <w:spacing w:before="0" w:after="0" w:line="216" w:lineRule="auto"/>
        <w:jc w:val="left"/>
      </w:pPr>
      <w:r>
        <w:rPr>
          <w:rFonts w:ascii="Courier New" w:hAnsi="Courier New" w:cs="Courier New"/>
          <w:sz w:val="15"/>
          <w:szCs w:val="15"/>
        </w:rPr>
        <w:t xml:space="preserve">    return df</w:t>
      </w:r>
    </w:p>
    <w:p w14:paraId="451C903E">
      <w:pPr>
        <w:pStyle w:val="22"/>
        <w:shd w:val="clear" w:color="auto" w:fill="F2F2F2"/>
        <w:spacing w:before="0" w:after="0" w:line="216" w:lineRule="auto"/>
        <w:jc w:val="left"/>
      </w:pPr>
      <w:r>
        <w:rPr>
          <w:rFonts w:ascii="Courier New" w:hAnsi="Courier New" w:cs="Courier New"/>
          <w:sz w:val="15"/>
          <w:szCs w:val="15"/>
        </w:rPr>
        <w:t xml:space="preserve"> </w:t>
      </w:r>
    </w:p>
    <w:p w14:paraId="3DF0BF29">
      <w:pPr>
        <w:pStyle w:val="22"/>
        <w:shd w:val="clear" w:color="auto" w:fill="F2F2F2"/>
        <w:spacing w:before="0" w:after="0" w:line="216" w:lineRule="auto"/>
        <w:jc w:val="left"/>
      </w:pPr>
      <w:r>
        <w:rPr>
          <w:rFonts w:ascii="Courier New" w:hAnsi="Courier New" w:cs="Courier New"/>
          <w:sz w:val="15"/>
          <w:szCs w:val="15"/>
        </w:rPr>
        <w:t xml:space="preserve"> </w:t>
      </w:r>
    </w:p>
    <w:p w14:paraId="457DC813">
      <w:pPr>
        <w:pStyle w:val="22"/>
        <w:shd w:val="clear" w:color="auto" w:fill="F2F2F2"/>
        <w:spacing w:before="0" w:after="0" w:line="216" w:lineRule="auto"/>
        <w:jc w:val="left"/>
      </w:pPr>
      <w:r>
        <w:rPr>
          <w:rFonts w:ascii="Courier New" w:hAnsi="Courier New" w:cs="Courier New"/>
          <w:sz w:val="15"/>
          <w:szCs w:val="15"/>
        </w:rPr>
        <w:t># ----------------------------------------------------------------------------</w:t>
      </w:r>
    </w:p>
    <w:p w14:paraId="1571533B">
      <w:pPr>
        <w:pStyle w:val="22"/>
        <w:shd w:val="clear" w:color="auto" w:fill="F2F2F2"/>
        <w:spacing w:before="0" w:after="0" w:line="216" w:lineRule="auto"/>
        <w:jc w:val="left"/>
      </w:pPr>
      <w:r>
        <w:rPr>
          <w:rFonts w:ascii="Courier New" w:hAnsi="Courier New" w:cs="Courier New"/>
          <w:sz w:val="15"/>
          <w:szCs w:val="15"/>
        </w:rPr>
        <w:t># STEP 3: EXPLORATORY STATISTICAL ANALYSIS</w:t>
      </w:r>
    </w:p>
    <w:p w14:paraId="5429A6EB">
      <w:pPr>
        <w:pStyle w:val="22"/>
        <w:shd w:val="clear" w:color="auto" w:fill="F2F2F2"/>
        <w:spacing w:before="0" w:after="0" w:line="216" w:lineRule="auto"/>
        <w:jc w:val="left"/>
      </w:pPr>
      <w:r>
        <w:rPr>
          <w:rFonts w:ascii="Courier New" w:hAnsi="Courier New" w:cs="Courier New"/>
          <w:sz w:val="15"/>
          <w:szCs w:val="15"/>
        </w:rPr>
        <w:t># ----------------------------------------------------------------------------</w:t>
      </w:r>
    </w:p>
    <w:p w14:paraId="6038B930">
      <w:pPr>
        <w:pStyle w:val="22"/>
        <w:shd w:val="clear" w:color="auto" w:fill="F2F2F2"/>
        <w:spacing w:before="0" w:after="0" w:line="216" w:lineRule="auto"/>
        <w:jc w:val="left"/>
      </w:pPr>
      <w:r>
        <w:rPr>
          <w:rFonts w:ascii="Courier New" w:hAnsi="Courier New" w:cs="Courier New"/>
          <w:sz w:val="15"/>
          <w:szCs w:val="15"/>
        </w:rPr>
        <w:t>def explore(df):</w:t>
      </w:r>
    </w:p>
    <w:p w14:paraId="6D0CA283">
      <w:pPr>
        <w:pStyle w:val="22"/>
        <w:shd w:val="clear" w:color="auto" w:fill="F2F2F2"/>
        <w:spacing w:before="0" w:after="0" w:line="216" w:lineRule="auto"/>
        <w:jc w:val="left"/>
      </w:pPr>
      <w:r>
        <w:rPr>
          <w:rFonts w:ascii="Courier New" w:hAnsi="Courier New" w:cs="Courier New"/>
          <w:sz w:val="15"/>
          <w:szCs w:val="15"/>
        </w:rPr>
        <w:t xml:space="preserve">    header("STEP 3: EXPLORATORY STATISTICAL ANALYSIS")</w:t>
      </w:r>
    </w:p>
    <w:p w14:paraId="1318E655">
      <w:pPr>
        <w:pStyle w:val="22"/>
        <w:shd w:val="clear" w:color="auto" w:fill="F2F2F2"/>
        <w:spacing w:before="0" w:after="0" w:line="216" w:lineRule="auto"/>
        <w:jc w:val="left"/>
      </w:pPr>
      <w:r>
        <w:rPr>
          <w:rFonts w:ascii="Courier New" w:hAnsi="Courier New" w:cs="Courier New"/>
          <w:sz w:val="15"/>
          <w:szCs w:val="15"/>
        </w:rPr>
        <w:t xml:space="preserve">    cols = [TARGET] + WORKLOAD_FEATURES + [PRED_EXEC, WAIT, EXEC]</w:t>
      </w:r>
    </w:p>
    <w:p w14:paraId="48D792DD">
      <w:pPr>
        <w:pStyle w:val="22"/>
        <w:shd w:val="clear" w:color="auto" w:fill="F2F2F2"/>
        <w:spacing w:before="0" w:after="0" w:line="216" w:lineRule="auto"/>
        <w:jc w:val="left"/>
      </w:pPr>
      <w:r>
        <w:rPr>
          <w:rFonts w:ascii="Courier New" w:hAnsi="Courier New" w:cs="Courier New"/>
          <w:sz w:val="15"/>
          <w:szCs w:val="15"/>
        </w:rPr>
        <w:t xml:space="preserve">    desc = df[cols].describe().T[["mean", "50%", "std", "min", "max"]]</w:t>
      </w:r>
    </w:p>
    <w:p w14:paraId="32475918">
      <w:pPr>
        <w:pStyle w:val="22"/>
        <w:shd w:val="clear" w:color="auto" w:fill="F2F2F2"/>
        <w:spacing w:before="0" w:after="0" w:line="216" w:lineRule="auto"/>
        <w:jc w:val="left"/>
      </w:pPr>
      <w:r>
        <w:rPr>
          <w:rFonts w:ascii="Courier New" w:hAnsi="Courier New" w:cs="Courier New"/>
          <w:sz w:val="15"/>
          <w:szCs w:val="15"/>
        </w:rPr>
        <w:t xml:space="preserve">    desc["variance"] = df[cols].var()</w:t>
      </w:r>
    </w:p>
    <w:p w14:paraId="5F385523">
      <w:pPr>
        <w:pStyle w:val="22"/>
        <w:shd w:val="clear" w:color="auto" w:fill="F2F2F2"/>
        <w:spacing w:before="0" w:after="0" w:line="216" w:lineRule="auto"/>
        <w:jc w:val="left"/>
      </w:pPr>
      <w:r>
        <w:rPr>
          <w:rFonts w:ascii="Courier New" w:hAnsi="Courier New" w:cs="Courier New"/>
          <w:sz w:val="15"/>
          <w:szCs w:val="15"/>
        </w:rPr>
        <w:t xml:space="preserve">    print(desc.round(2).to_string())</w:t>
      </w:r>
    </w:p>
    <w:p w14:paraId="2784171B">
      <w:pPr>
        <w:pStyle w:val="22"/>
        <w:shd w:val="clear" w:color="auto" w:fill="F2F2F2"/>
        <w:spacing w:before="0" w:after="0" w:line="216" w:lineRule="auto"/>
        <w:jc w:val="left"/>
      </w:pPr>
      <w:r>
        <w:rPr>
          <w:rFonts w:ascii="Courier New" w:hAnsi="Courier New" w:cs="Courier New"/>
          <w:sz w:val="15"/>
          <w:szCs w:val="15"/>
        </w:rPr>
        <w:t xml:space="preserve"> </w:t>
      </w:r>
    </w:p>
    <w:p w14:paraId="714A2074">
      <w:pPr>
        <w:pStyle w:val="22"/>
        <w:shd w:val="clear" w:color="auto" w:fill="F2F2F2"/>
        <w:spacing w:before="0" w:after="0" w:line="216" w:lineRule="auto"/>
        <w:jc w:val="left"/>
      </w:pPr>
      <w:r>
        <w:rPr>
          <w:rFonts w:ascii="Courier New" w:hAnsi="Courier New" w:cs="Courier New"/>
          <w:sz w:val="15"/>
          <w:szCs w:val="15"/>
        </w:rPr>
        <w:t xml:space="preserve">    skew = stats.skew(df[TARGET])</w:t>
      </w:r>
    </w:p>
    <w:p w14:paraId="4E250C8A">
      <w:pPr>
        <w:pStyle w:val="22"/>
        <w:shd w:val="clear" w:color="auto" w:fill="F2F2F2"/>
        <w:spacing w:before="0" w:after="0" w:line="216" w:lineRule="auto"/>
        <w:jc w:val="left"/>
      </w:pPr>
      <w:r>
        <w:rPr>
          <w:rFonts w:ascii="Courier New" w:hAnsi="Courier New" w:cs="Courier New"/>
          <w:sz w:val="15"/>
          <w:szCs w:val="15"/>
        </w:rPr>
        <w:t xml:space="preserve">    print(f"\nResponse time skewness: {skew:.3f}")</w:t>
      </w:r>
    </w:p>
    <w:p w14:paraId="32EB5AD1">
      <w:pPr>
        <w:pStyle w:val="22"/>
        <w:shd w:val="clear" w:color="auto" w:fill="F2F2F2"/>
        <w:spacing w:before="0" w:after="0" w:line="216" w:lineRule="auto"/>
        <w:jc w:val="left"/>
      </w:pPr>
      <w:r>
        <w:rPr>
          <w:rFonts w:ascii="Courier New" w:hAnsi="Courier New" w:cs="Courier New"/>
          <w:sz w:val="15"/>
          <w:szCs w:val="15"/>
        </w:rPr>
        <w:t xml:space="preserve">    stat, p = stats.normaltest(df[TARGET])</w:t>
      </w:r>
    </w:p>
    <w:p w14:paraId="5C639109">
      <w:pPr>
        <w:pStyle w:val="22"/>
        <w:shd w:val="clear" w:color="auto" w:fill="F2F2F2"/>
        <w:spacing w:before="0" w:after="0" w:line="216" w:lineRule="auto"/>
        <w:jc w:val="left"/>
      </w:pPr>
      <w:r>
        <w:rPr>
          <w:rFonts w:ascii="Courier New" w:hAnsi="Courier New" w:cs="Courier New"/>
          <w:sz w:val="15"/>
          <w:szCs w:val="15"/>
        </w:rPr>
        <w:t xml:space="preserve">    print(f"Normality test (D'Agostino) p-value: {p:.4g} "</w:t>
      </w:r>
    </w:p>
    <w:p w14:paraId="63F66645">
      <w:pPr>
        <w:pStyle w:val="22"/>
        <w:shd w:val="clear" w:color="auto" w:fill="F2F2F2"/>
        <w:spacing w:before="0" w:after="0" w:line="216" w:lineRule="auto"/>
        <w:jc w:val="left"/>
      </w:pPr>
      <w:r>
        <w:rPr>
          <w:rFonts w:ascii="Courier New" w:hAnsi="Courier New" w:cs="Courier New"/>
          <w:sz w:val="15"/>
          <w:szCs w:val="15"/>
        </w:rPr>
        <w:t xml:space="preserve">          f"-&gt; {'approximately normal' if p &gt; 0.05 else 'NOT normal'}")</w:t>
      </w:r>
    </w:p>
    <w:p w14:paraId="5CDD870A">
      <w:pPr>
        <w:pStyle w:val="22"/>
        <w:shd w:val="clear" w:color="auto" w:fill="F2F2F2"/>
        <w:spacing w:before="0" w:after="0" w:line="216" w:lineRule="auto"/>
        <w:jc w:val="left"/>
      </w:pPr>
      <w:r>
        <w:rPr>
          <w:rFonts w:ascii="Courier New" w:hAnsi="Courier New" w:cs="Courier New"/>
          <w:sz w:val="15"/>
          <w:szCs w:val="15"/>
        </w:rPr>
        <w:t xml:space="preserve"> </w:t>
      </w:r>
    </w:p>
    <w:p w14:paraId="6131AD38">
      <w:pPr>
        <w:pStyle w:val="22"/>
        <w:shd w:val="clear" w:color="auto" w:fill="F2F2F2"/>
        <w:spacing w:before="0" w:after="0" w:line="216" w:lineRule="auto"/>
        <w:jc w:val="left"/>
      </w:pPr>
      <w:r>
        <w:rPr>
          <w:rFonts w:ascii="Courier New" w:hAnsi="Courier New" w:cs="Courier New"/>
          <w:sz w:val="15"/>
          <w:szCs w:val="15"/>
        </w:rPr>
        <w:t xml:space="preserve">    # Pearson correlation of every feature with response time</w:t>
      </w:r>
    </w:p>
    <w:p w14:paraId="3F34E057">
      <w:pPr>
        <w:pStyle w:val="22"/>
        <w:shd w:val="clear" w:color="auto" w:fill="F2F2F2"/>
        <w:spacing w:before="0" w:after="0" w:line="216" w:lineRule="auto"/>
        <w:jc w:val="left"/>
      </w:pPr>
      <w:r>
        <w:rPr>
          <w:rFonts w:ascii="Courier New" w:hAnsi="Courier New" w:cs="Courier New"/>
          <w:sz w:val="15"/>
          <w:szCs w:val="15"/>
        </w:rPr>
        <w:t xml:space="preserve">    corr = df[cols].corr()[TARGET].drop(TARGET).sort_values(ascending=False)</w:t>
      </w:r>
    </w:p>
    <w:p w14:paraId="26E7CD40">
      <w:pPr>
        <w:pStyle w:val="22"/>
        <w:shd w:val="clear" w:color="auto" w:fill="F2F2F2"/>
        <w:spacing w:before="0" w:after="0" w:line="216" w:lineRule="auto"/>
        <w:jc w:val="left"/>
      </w:pPr>
      <w:r>
        <w:rPr>
          <w:rFonts w:ascii="Courier New" w:hAnsi="Courier New" w:cs="Courier New"/>
          <w:sz w:val="15"/>
          <w:szCs w:val="15"/>
        </w:rPr>
        <w:t xml:space="preserve">    print("\nPearson correlation with Response Time:")</w:t>
      </w:r>
    </w:p>
    <w:p w14:paraId="6B017FE0">
      <w:pPr>
        <w:pStyle w:val="22"/>
        <w:shd w:val="clear" w:color="auto" w:fill="F2F2F2"/>
        <w:spacing w:before="0" w:after="0" w:line="216" w:lineRule="auto"/>
        <w:jc w:val="left"/>
      </w:pPr>
      <w:r>
        <w:rPr>
          <w:rFonts w:ascii="Courier New" w:hAnsi="Courier New" w:cs="Courier New"/>
          <w:sz w:val="15"/>
          <w:szCs w:val="15"/>
        </w:rPr>
        <w:t xml:space="preserve">    print(corr.round(3).to_string())</w:t>
      </w:r>
    </w:p>
    <w:p w14:paraId="21651E23">
      <w:pPr>
        <w:pStyle w:val="22"/>
        <w:shd w:val="clear" w:color="auto" w:fill="F2F2F2"/>
        <w:spacing w:before="0" w:after="0" w:line="216" w:lineRule="auto"/>
        <w:jc w:val="left"/>
      </w:pPr>
      <w:r>
        <w:rPr>
          <w:rFonts w:ascii="Courier New" w:hAnsi="Courier New" w:cs="Courier New"/>
          <w:sz w:val="15"/>
          <w:szCs w:val="15"/>
        </w:rPr>
        <w:t xml:space="preserve"> </w:t>
      </w:r>
    </w:p>
    <w:p w14:paraId="1E272342">
      <w:pPr>
        <w:pStyle w:val="22"/>
        <w:shd w:val="clear" w:color="auto" w:fill="F2F2F2"/>
        <w:spacing w:before="0" w:after="0" w:line="216" w:lineRule="auto"/>
        <w:jc w:val="left"/>
      </w:pPr>
      <w:r>
        <w:rPr>
          <w:rFonts w:ascii="Courier New" w:hAnsi="Courier New" w:cs="Courier New"/>
          <w:sz w:val="15"/>
          <w:szCs w:val="15"/>
        </w:rPr>
        <w:t xml:space="preserve">    # Plot 1: histogram</w:t>
      </w:r>
    </w:p>
    <w:p w14:paraId="1046401E">
      <w:pPr>
        <w:pStyle w:val="22"/>
        <w:shd w:val="clear" w:color="auto" w:fill="F2F2F2"/>
        <w:spacing w:before="0" w:after="0" w:line="216" w:lineRule="auto"/>
        <w:jc w:val="left"/>
      </w:pPr>
      <w:r>
        <w:rPr>
          <w:rFonts w:ascii="Courier New" w:hAnsi="Courier New" w:cs="Courier New"/>
          <w:sz w:val="15"/>
          <w:szCs w:val="15"/>
        </w:rPr>
        <w:t xml:space="preserve">    plt.figure(figsize=(7, 4))</w:t>
      </w:r>
    </w:p>
    <w:p w14:paraId="34D62B30">
      <w:pPr>
        <w:pStyle w:val="22"/>
        <w:shd w:val="clear" w:color="auto" w:fill="F2F2F2"/>
        <w:spacing w:before="0" w:after="0" w:line="216" w:lineRule="auto"/>
        <w:jc w:val="left"/>
      </w:pPr>
      <w:r>
        <w:rPr>
          <w:rFonts w:ascii="Courier New" w:hAnsi="Courier New" w:cs="Courier New"/>
          <w:sz w:val="15"/>
          <w:szCs w:val="15"/>
        </w:rPr>
        <w:t xml:space="preserve">    sns.histplot(df[TARGET], bins=40, kde=True, color="#2a6fdb")</w:t>
      </w:r>
    </w:p>
    <w:p w14:paraId="583A308E">
      <w:pPr>
        <w:pStyle w:val="22"/>
        <w:shd w:val="clear" w:color="auto" w:fill="F2F2F2"/>
        <w:spacing w:before="0" w:after="0" w:line="216" w:lineRule="auto"/>
        <w:jc w:val="left"/>
      </w:pPr>
      <w:r>
        <w:rPr>
          <w:rFonts w:ascii="Courier New" w:hAnsi="Courier New" w:cs="Courier New"/>
          <w:sz w:val="15"/>
          <w:szCs w:val="15"/>
        </w:rPr>
        <w:t xml:space="preserve">    plt.title("Distribution of Response Time")</w:t>
      </w:r>
    </w:p>
    <w:p w14:paraId="00C64434">
      <w:pPr>
        <w:pStyle w:val="22"/>
        <w:shd w:val="clear" w:color="auto" w:fill="F2F2F2"/>
        <w:spacing w:before="0" w:after="0" w:line="216" w:lineRule="auto"/>
        <w:jc w:val="left"/>
      </w:pPr>
      <w:r>
        <w:rPr>
          <w:rFonts w:ascii="Courier New" w:hAnsi="Courier New" w:cs="Courier New"/>
          <w:sz w:val="15"/>
          <w:szCs w:val="15"/>
        </w:rPr>
        <w:t xml:space="preserve">    plt.xlabel("Response time (ms)")</w:t>
      </w:r>
    </w:p>
    <w:p w14:paraId="7BE8C7AA">
      <w:pPr>
        <w:pStyle w:val="22"/>
        <w:shd w:val="clear" w:color="auto" w:fill="F2F2F2"/>
        <w:spacing w:before="0" w:after="0" w:line="216" w:lineRule="auto"/>
        <w:jc w:val="left"/>
      </w:pPr>
      <w:r>
        <w:rPr>
          <w:rFonts w:ascii="Courier New" w:hAnsi="Courier New" w:cs="Courier New"/>
          <w:sz w:val="15"/>
          <w:szCs w:val="15"/>
        </w:rPr>
        <w:t xml:space="preserve">    plt.tight_layout()</w:t>
      </w:r>
    </w:p>
    <w:p w14:paraId="322FE5E6">
      <w:pPr>
        <w:pStyle w:val="22"/>
        <w:shd w:val="clear" w:color="auto" w:fill="F2F2F2"/>
        <w:spacing w:before="0" w:after="0" w:line="216" w:lineRule="auto"/>
        <w:jc w:val="left"/>
      </w:pPr>
      <w:r>
        <w:rPr>
          <w:rFonts w:ascii="Courier New" w:hAnsi="Courier New" w:cs="Courier New"/>
          <w:sz w:val="15"/>
          <w:szCs w:val="15"/>
        </w:rPr>
        <w:t xml:space="preserve">    plt.savefig(f"{OUT}/01_response_time_distribution.png", dpi=150)</w:t>
      </w:r>
    </w:p>
    <w:p w14:paraId="23351C9A">
      <w:pPr>
        <w:pStyle w:val="22"/>
        <w:shd w:val="clear" w:color="auto" w:fill="F2F2F2"/>
        <w:spacing w:before="0" w:after="0" w:line="216" w:lineRule="auto"/>
        <w:jc w:val="left"/>
      </w:pPr>
      <w:r>
        <w:rPr>
          <w:rFonts w:ascii="Courier New" w:hAnsi="Courier New" w:cs="Courier New"/>
          <w:sz w:val="15"/>
          <w:szCs w:val="15"/>
        </w:rPr>
        <w:t xml:space="preserve">    plt.close()</w:t>
      </w:r>
    </w:p>
    <w:p w14:paraId="57449CD3">
      <w:pPr>
        <w:pStyle w:val="22"/>
        <w:shd w:val="clear" w:color="auto" w:fill="F2F2F2"/>
        <w:spacing w:before="0" w:after="0" w:line="216" w:lineRule="auto"/>
        <w:jc w:val="left"/>
      </w:pPr>
      <w:r>
        <w:rPr>
          <w:rFonts w:ascii="Courier New" w:hAnsi="Courier New" w:cs="Courier New"/>
          <w:sz w:val="15"/>
          <w:szCs w:val="15"/>
        </w:rPr>
        <w:t xml:space="preserve"> </w:t>
      </w:r>
    </w:p>
    <w:p w14:paraId="1B43AB48">
      <w:pPr>
        <w:pStyle w:val="22"/>
        <w:shd w:val="clear" w:color="auto" w:fill="F2F2F2"/>
        <w:spacing w:before="0" w:after="0" w:line="216" w:lineRule="auto"/>
        <w:jc w:val="left"/>
      </w:pPr>
      <w:r>
        <w:rPr>
          <w:rFonts w:ascii="Courier New" w:hAnsi="Courier New" w:cs="Courier New"/>
          <w:sz w:val="15"/>
          <w:szCs w:val="15"/>
        </w:rPr>
        <w:t xml:space="preserve">    # Plot 2: correlation heatmap</w:t>
      </w:r>
    </w:p>
    <w:p w14:paraId="4485ABA2">
      <w:pPr>
        <w:pStyle w:val="22"/>
        <w:shd w:val="clear" w:color="auto" w:fill="F2F2F2"/>
        <w:spacing w:before="0" w:after="0" w:line="216" w:lineRule="auto"/>
        <w:jc w:val="left"/>
      </w:pPr>
      <w:r>
        <w:rPr>
          <w:rFonts w:ascii="Courier New" w:hAnsi="Courier New" w:cs="Courier New"/>
          <w:sz w:val="15"/>
          <w:szCs w:val="15"/>
        </w:rPr>
        <w:t xml:space="preserve">    plt.figure(figsize=(10, 8))</w:t>
      </w:r>
    </w:p>
    <w:p w14:paraId="6F75324D">
      <w:pPr>
        <w:pStyle w:val="22"/>
        <w:shd w:val="clear" w:color="auto" w:fill="F2F2F2"/>
        <w:spacing w:before="0" w:after="0" w:line="216" w:lineRule="auto"/>
        <w:jc w:val="left"/>
      </w:pPr>
      <w:r>
        <w:rPr>
          <w:rFonts w:ascii="Courier New" w:hAnsi="Courier New" w:cs="Courier New"/>
          <w:sz w:val="15"/>
          <w:szCs w:val="15"/>
        </w:rPr>
        <w:t xml:space="preserve">    sns.heatmap(df[cols].corr(), cmap="coolwarm", center=0, annot=False)</w:t>
      </w:r>
    </w:p>
    <w:p w14:paraId="0888ACEC">
      <w:pPr>
        <w:pStyle w:val="22"/>
        <w:shd w:val="clear" w:color="auto" w:fill="F2F2F2"/>
        <w:spacing w:before="0" w:after="0" w:line="216" w:lineRule="auto"/>
        <w:jc w:val="left"/>
      </w:pPr>
      <w:r>
        <w:rPr>
          <w:rFonts w:ascii="Courier New" w:hAnsi="Courier New" w:cs="Courier New"/>
          <w:sz w:val="15"/>
          <w:szCs w:val="15"/>
        </w:rPr>
        <w:t xml:space="preserve">    plt.title("Correlation Heatmap")</w:t>
      </w:r>
    </w:p>
    <w:p w14:paraId="33D8383E">
      <w:pPr>
        <w:pStyle w:val="22"/>
        <w:shd w:val="clear" w:color="auto" w:fill="F2F2F2"/>
        <w:spacing w:before="0" w:after="0" w:line="216" w:lineRule="auto"/>
        <w:jc w:val="left"/>
      </w:pPr>
      <w:r>
        <w:rPr>
          <w:rFonts w:ascii="Courier New" w:hAnsi="Courier New" w:cs="Courier New"/>
          <w:sz w:val="15"/>
          <w:szCs w:val="15"/>
        </w:rPr>
        <w:t xml:space="preserve">    plt.tight_layout()</w:t>
      </w:r>
    </w:p>
    <w:p w14:paraId="2AF431A0">
      <w:pPr>
        <w:pStyle w:val="22"/>
        <w:shd w:val="clear" w:color="auto" w:fill="F2F2F2"/>
        <w:spacing w:before="0" w:after="0" w:line="216" w:lineRule="auto"/>
        <w:jc w:val="left"/>
      </w:pPr>
      <w:r>
        <w:rPr>
          <w:rFonts w:ascii="Courier New" w:hAnsi="Courier New" w:cs="Courier New"/>
          <w:sz w:val="15"/>
          <w:szCs w:val="15"/>
        </w:rPr>
        <w:t xml:space="preserve">    plt.savefig(f"{OUT}/02_correlation_heatmap.png", dpi=150)</w:t>
      </w:r>
    </w:p>
    <w:p w14:paraId="4CA78C63">
      <w:pPr>
        <w:pStyle w:val="22"/>
        <w:shd w:val="clear" w:color="auto" w:fill="F2F2F2"/>
        <w:spacing w:before="0" w:after="0" w:line="216" w:lineRule="auto"/>
        <w:jc w:val="left"/>
      </w:pPr>
      <w:r>
        <w:rPr>
          <w:rFonts w:ascii="Courier New" w:hAnsi="Courier New" w:cs="Courier New"/>
          <w:sz w:val="15"/>
          <w:szCs w:val="15"/>
        </w:rPr>
        <w:t xml:space="preserve">    plt.close()</w:t>
      </w:r>
    </w:p>
    <w:p w14:paraId="631DDDA0">
      <w:pPr>
        <w:pStyle w:val="22"/>
        <w:shd w:val="clear" w:color="auto" w:fill="F2F2F2"/>
        <w:spacing w:before="0" w:after="0" w:line="216" w:lineRule="auto"/>
        <w:jc w:val="left"/>
      </w:pPr>
      <w:r>
        <w:rPr>
          <w:rFonts w:ascii="Courier New" w:hAnsi="Courier New" w:cs="Courier New"/>
          <w:sz w:val="15"/>
          <w:szCs w:val="15"/>
        </w:rPr>
        <w:t xml:space="preserve"> </w:t>
      </w:r>
    </w:p>
    <w:p w14:paraId="79E3FCD7">
      <w:pPr>
        <w:pStyle w:val="22"/>
        <w:shd w:val="clear" w:color="auto" w:fill="F2F2F2"/>
        <w:spacing w:before="0" w:after="0" w:line="216" w:lineRule="auto"/>
        <w:jc w:val="left"/>
      </w:pPr>
      <w:r>
        <w:rPr>
          <w:rFonts w:ascii="Courier New" w:hAnsi="Courier New" w:cs="Courier New"/>
          <w:sz w:val="15"/>
          <w:szCs w:val="15"/>
        </w:rPr>
        <w:t xml:space="preserve">    # Plot 3: scatter of response time vs key workload features</w:t>
      </w:r>
    </w:p>
    <w:p w14:paraId="0AF34D12">
      <w:pPr>
        <w:pStyle w:val="22"/>
        <w:shd w:val="clear" w:color="auto" w:fill="F2F2F2"/>
        <w:spacing w:before="0" w:after="0" w:line="216" w:lineRule="auto"/>
        <w:jc w:val="left"/>
      </w:pPr>
      <w:r>
        <w:rPr>
          <w:rFonts w:ascii="Courier New" w:hAnsi="Courier New" w:cs="Courier New"/>
          <w:sz w:val="15"/>
          <w:szCs w:val="15"/>
        </w:rPr>
        <w:t xml:space="preserve">    fig, ax = plt.subplots(1, 3, figsize=(14, 4))</w:t>
      </w:r>
    </w:p>
    <w:p w14:paraId="23B90606">
      <w:pPr>
        <w:pStyle w:val="22"/>
        <w:shd w:val="clear" w:color="auto" w:fill="F2F2F2"/>
        <w:spacing w:before="0" w:after="0" w:line="216" w:lineRule="auto"/>
        <w:jc w:val="left"/>
      </w:pPr>
      <w:r>
        <w:rPr>
          <w:rFonts w:ascii="Courier New" w:hAnsi="Courier New" w:cs="Courier New"/>
          <w:sz w:val="15"/>
          <w:szCs w:val="15"/>
        </w:rPr>
        <w:t xml:space="preserve">    for a, c in zip(ax, ["CPU_Utilization (%)", "Memory_Consumption (MB)",</w:t>
      </w:r>
    </w:p>
    <w:p w14:paraId="2CD9E953">
      <w:pPr>
        <w:pStyle w:val="22"/>
        <w:shd w:val="clear" w:color="auto" w:fill="F2F2F2"/>
        <w:spacing w:before="0" w:after="0" w:line="216" w:lineRule="auto"/>
        <w:jc w:val="left"/>
      </w:pPr>
      <w:r>
        <w:rPr>
          <w:rFonts w:ascii="Courier New" w:hAnsi="Courier New" w:cs="Courier New"/>
          <w:sz w:val="15"/>
          <w:szCs w:val="15"/>
        </w:rPr>
        <w:t xml:space="preserve">                         "Number_of_Active_Users"]):</w:t>
      </w:r>
    </w:p>
    <w:p w14:paraId="300C9C8B">
      <w:pPr>
        <w:pStyle w:val="22"/>
        <w:shd w:val="clear" w:color="auto" w:fill="F2F2F2"/>
        <w:spacing w:before="0" w:after="0" w:line="216" w:lineRule="auto"/>
        <w:jc w:val="left"/>
      </w:pPr>
      <w:r>
        <w:rPr>
          <w:rFonts w:ascii="Courier New" w:hAnsi="Courier New" w:cs="Courier New"/>
          <w:sz w:val="15"/>
          <w:szCs w:val="15"/>
        </w:rPr>
        <w:t xml:space="preserve">        a.scatter(df[c], df[TARGET], s=5, alpha=0.4)</w:t>
      </w:r>
    </w:p>
    <w:p w14:paraId="169C5028">
      <w:pPr>
        <w:pStyle w:val="22"/>
        <w:shd w:val="clear" w:color="auto" w:fill="F2F2F2"/>
        <w:spacing w:before="0" w:after="0" w:line="216" w:lineRule="auto"/>
        <w:jc w:val="left"/>
      </w:pPr>
      <w:r>
        <w:rPr>
          <w:rFonts w:ascii="Courier New" w:hAnsi="Courier New" w:cs="Courier New"/>
          <w:sz w:val="15"/>
          <w:szCs w:val="15"/>
        </w:rPr>
        <w:t xml:space="preserve">        a.set_xlabel(c)</w:t>
      </w:r>
    </w:p>
    <w:p w14:paraId="7C7B04F2">
      <w:pPr>
        <w:pStyle w:val="22"/>
        <w:shd w:val="clear" w:color="auto" w:fill="F2F2F2"/>
        <w:spacing w:before="0" w:after="0" w:line="216" w:lineRule="auto"/>
        <w:jc w:val="left"/>
      </w:pPr>
      <w:r>
        <w:rPr>
          <w:rFonts w:ascii="Courier New" w:hAnsi="Courier New" w:cs="Courier New"/>
          <w:sz w:val="15"/>
          <w:szCs w:val="15"/>
        </w:rPr>
        <w:t xml:space="preserve">        a.set_ylabel("Response time (ms)")</w:t>
      </w:r>
    </w:p>
    <w:p w14:paraId="4CCED1D4">
      <w:pPr>
        <w:pStyle w:val="22"/>
        <w:shd w:val="clear" w:color="auto" w:fill="F2F2F2"/>
        <w:spacing w:before="0" w:after="0" w:line="216" w:lineRule="auto"/>
        <w:jc w:val="left"/>
      </w:pPr>
      <w:r>
        <w:rPr>
          <w:rFonts w:ascii="Courier New" w:hAnsi="Courier New" w:cs="Courier New"/>
          <w:sz w:val="15"/>
          <w:szCs w:val="15"/>
        </w:rPr>
        <w:t xml:space="preserve">    plt.suptitle("Response Time vs Workload Parameters")</w:t>
      </w:r>
    </w:p>
    <w:p w14:paraId="0502A923">
      <w:pPr>
        <w:pStyle w:val="22"/>
        <w:shd w:val="clear" w:color="auto" w:fill="F2F2F2"/>
        <w:spacing w:before="0" w:after="0" w:line="216" w:lineRule="auto"/>
        <w:jc w:val="left"/>
      </w:pPr>
      <w:r>
        <w:rPr>
          <w:rFonts w:ascii="Courier New" w:hAnsi="Courier New" w:cs="Courier New"/>
          <w:sz w:val="15"/>
          <w:szCs w:val="15"/>
        </w:rPr>
        <w:t xml:space="preserve">    plt.tight_layout()</w:t>
      </w:r>
    </w:p>
    <w:p w14:paraId="0C0EC750">
      <w:pPr>
        <w:pStyle w:val="22"/>
        <w:shd w:val="clear" w:color="auto" w:fill="F2F2F2"/>
        <w:spacing w:before="0" w:after="0" w:line="216" w:lineRule="auto"/>
        <w:jc w:val="left"/>
      </w:pPr>
      <w:r>
        <w:rPr>
          <w:rFonts w:ascii="Courier New" w:hAnsi="Courier New" w:cs="Courier New"/>
          <w:sz w:val="15"/>
          <w:szCs w:val="15"/>
        </w:rPr>
        <w:t xml:space="preserve">    plt.savefig(f"{OUT}/03_scatter_workload.png", dpi=150)</w:t>
      </w:r>
    </w:p>
    <w:p w14:paraId="53C217B3">
      <w:pPr>
        <w:pStyle w:val="22"/>
        <w:shd w:val="clear" w:color="auto" w:fill="F2F2F2"/>
        <w:spacing w:before="0" w:after="0" w:line="216" w:lineRule="auto"/>
        <w:jc w:val="left"/>
      </w:pPr>
      <w:r>
        <w:rPr>
          <w:rFonts w:ascii="Courier New" w:hAnsi="Courier New" w:cs="Courier New"/>
          <w:sz w:val="15"/>
          <w:szCs w:val="15"/>
        </w:rPr>
        <w:t xml:space="preserve">    plt.close()</w:t>
      </w:r>
    </w:p>
    <w:p w14:paraId="21DBA109">
      <w:pPr>
        <w:pStyle w:val="22"/>
        <w:shd w:val="clear" w:color="auto" w:fill="F2F2F2"/>
        <w:spacing w:before="0" w:after="0" w:line="216" w:lineRule="auto"/>
        <w:jc w:val="left"/>
      </w:pPr>
      <w:r>
        <w:rPr>
          <w:rFonts w:ascii="Courier New" w:hAnsi="Courier New" w:cs="Courier New"/>
          <w:sz w:val="15"/>
          <w:szCs w:val="15"/>
        </w:rPr>
        <w:t xml:space="preserve">    return corr</w:t>
      </w:r>
    </w:p>
    <w:p w14:paraId="25123533">
      <w:pPr>
        <w:pStyle w:val="22"/>
        <w:shd w:val="clear" w:color="auto" w:fill="F2F2F2"/>
        <w:spacing w:before="0" w:after="0" w:line="216" w:lineRule="auto"/>
        <w:jc w:val="left"/>
      </w:pPr>
      <w:r>
        <w:rPr>
          <w:rFonts w:ascii="Courier New" w:hAnsi="Courier New" w:cs="Courier New"/>
          <w:sz w:val="15"/>
          <w:szCs w:val="15"/>
        </w:rPr>
        <w:t xml:space="preserve"> </w:t>
      </w:r>
    </w:p>
    <w:p w14:paraId="073BE9A3">
      <w:pPr>
        <w:pStyle w:val="22"/>
        <w:shd w:val="clear" w:color="auto" w:fill="F2F2F2"/>
        <w:spacing w:before="0" w:after="0" w:line="216" w:lineRule="auto"/>
        <w:jc w:val="left"/>
      </w:pPr>
      <w:r>
        <w:rPr>
          <w:rFonts w:ascii="Courier New" w:hAnsi="Courier New" w:cs="Courier New"/>
          <w:sz w:val="15"/>
          <w:szCs w:val="15"/>
        </w:rPr>
        <w:t xml:space="preserve"> </w:t>
      </w:r>
    </w:p>
    <w:p w14:paraId="25A15D1A">
      <w:pPr>
        <w:pStyle w:val="22"/>
        <w:shd w:val="clear" w:color="auto" w:fill="F2F2F2"/>
        <w:spacing w:before="0" w:after="0" w:line="216" w:lineRule="auto"/>
        <w:jc w:val="left"/>
      </w:pPr>
      <w:r>
        <w:rPr>
          <w:rFonts w:ascii="Courier New" w:hAnsi="Courier New" w:cs="Courier New"/>
          <w:sz w:val="15"/>
          <w:szCs w:val="15"/>
        </w:rPr>
        <w:t># ----------------------------------------------------------------------------</w:t>
      </w:r>
    </w:p>
    <w:p w14:paraId="1599AE4C">
      <w:pPr>
        <w:pStyle w:val="22"/>
        <w:shd w:val="clear" w:color="auto" w:fill="F2F2F2"/>
        <w:spacing w:before="0" w:after="0" w:line="216" w:lineRule="auto"/>
        <w:jc w:val="left"/>
      </w:pPr>
      <w:r>
        <w:rPr>
          <w:rFonts w:ascii="Courier New" w:hAnsi="Courier New" w:cs="Courier New"/>
          <w:sz w:val="15"/>
          <w:szCs w:val="15"/>
        </w:rPr>
        <w:t># STEP 4-9: MODEL, TRAIN, EVALUATE, STATISTICAL VALIDATION</w:t>
      </w:r>
    </w:p>
    <w:p w14:paraId="26DB04F2">
      <w:pPr>
        <w:pStyle w:val="22"/>
        <w:shd w:val="clear" w:color="auto" w:fill="F2F2F2"/>
        <w:spacing w:before="0" w:after="0" w:line="216" w:lineRule="auto"/>
        <w:jc w:val="left"/>
      </w:pPr>
      <w:r>
        <w:rPr>
          <w:rFonts w:ascii="Courier New" w:hAnsi="Courier New" w:cs="Courier New"/>
          <w:sz w:val="15"/>
          <w:szCs w:val="15"/>
        </w:rPr>
        <w:t># ----------------------------------------------------------------------------</w:t>
      </w:r>
    </w:p>
    <w:p w14:paraId="0528F822">
      <w:pPr>
        <w:pStyle w:val="22"/>
        <w:shd w:val="clear" w:color="auto" w:fill="F2F2F2"/>
        <w:spacing w:before="0" w:after="0" w:line="216" w:lineRule="auto"/>
        <w:jc w:val="left"/>
      </w:pPr>
      <w:r>
        <w:rPr>
          <w:rFonts w:ascii="Courier New" w:hAnsi="Courier New" w:cs="Courier New"/>
          <w:sz w:val="15"/>
          <w:szCs w:val="15"/>
        </w:rPr>
        <w:t>def run_scenario(df, features, name, tag):</w:t>
      </w:r>
    </w:p>
    <w:p w14:paraId="5810C0DB">
      <w:pPr>
        <w:pStyle w:val="22"/>
        <w:shd w:val="clear" w:color="auto" w:fill="F2F2F2"/>
        <w:spacing w:before="0" w:after="0" w:line="216" w:lineRule="auto"/>
        <w:jc w:val="left"/>
      </w:pPr>
      <w:r>
        <w:rPr>
          <w:rFonts w:ascii="Courier New" w:hAnsi="Courier New" w:cs="Courier New"/>
          <w:sz w:val="15"/>
          <w:szCs w:val="15"/>
        </w:rPr>
        <w:t xml:space="preserve">    header(f"MODELLING - {name}")</w:t>
      </w:r>
    </w:p>
    <w:p w14:paraId="7D6D73DA">
      <w:pPr>
        <w:pStyle w:val="22"/>
        <w:shd w:val="clear" w:color="auto" w:fill="F2F2F2"/>
        <w:spacing w:before="0" w:after="0" w:line="216" w:lineRule="auto"/>
        <w:jc w:val="left"/>
      </w:pPr>
      <w:r>
        <w:rPr>
          <w:rFonts w:ascii="Courier New" w:hAnsi="Courier New" w:cs="Courier New"/>
          <w:sz w:val="15"/>
          <w:szCs w:val="15"/>
        </w:rPr>
        <w:t xml:space="preserve">    print("Features used:")</w:t>
      </w:r>
    </w:p>
    <w:p w14:paraId="076B25EE">
      <w:pPr>
        <w:pStyle w:val="22"/>
        <w:shd w:val="clear" w:color="auto" w:fill="F2F2F2"/>
        <w:spacing w:before="0" w:after="0" w:line="216" w:lineRule="auto"/>
        <w:jc w:val="left"/>
      </w:pPr>
      <w:r>
        <w:rPr>
          <w:rFonts w:ascii="Courier New" w:hAnsi="Courier New" w:cs="Courier New"/>
          <w:sz w:val="15"/>
          <w:szCs w:val="15"/>
        </w:rPr>
        <w:t xml:space="preserve">    for f in features:</w:t>
      </w:r>
    </w:p>
    <w:p w14:paraId="4DE935EE">
      <w:pPr>
        <w:pStyle w:val="22"/>
        <w:shd w:val="clear" w:color="auto" w:fill="F2F2F2"/>
        <w:spacing w:before="0" w:after="0" w:line="216" w:lineRule="auto"/>
        <w:jc w:val="left"/>
      </w:pPr>
      <w:r>
        <w:rPr>
          <w:rFonts w:ascii="Courier New" w:hAnsi="Courier New" w:cs="Courier New"/>
          <w:sz w:val="15"/>
          <w:szCs w:val="15"/>
        </w:rPr>
        <w:t xml:space="preserve">        print("   -", f)</w:t>
      </w:r>
    </w:p>
    <w:p w14:paraId="432CB085">
      <w:pPr>
        <w:pStyle w:val="22"/>
        <w:shd w:val="clear" w:color="auto" w:fill="F2F2F2"/>
        <w:spacing w:before="0" w:after="0" w:line="216" w:lineRule="auto"/>
        <w:jc w:val="left"/>
      </w:pPr>
      <w:r>
        <w:rPr>
          <w:rFonts w:ascii="Courier New" w:hAnsi="Courier New" w:cs="Courier New"/>
          <w:sz w:val="15"/>
          <w:szCs w:val="15"/>
        </w:rPr>
        <w:t xml:space="preserve"> </w:t>
      </w:r>
    </w:p>
    <w:p w14:paraId="1D38B204">
      <w:pPr>
        <w:pStyle w:val="22"/>
        <w:shd w:val="clear" w:color="auto" w:fill="F2F2F2"/>
        <w:spacing w:before="0" w:after="0" w:line="216" w:lineRule="auto"/>
        <w:jc w:val="left"/>
      </w:pPr>
      <w:r>
        <w:rPr>
          <w:rFonts w:ascii="Courier New" w:hAnsi="Courier New" w:cs="Courier New"/>
          <w:sz w:val="15"/>
          <w:szCs w:val="15"/>
        </w:rPr>
        <w:t xml:space="preserve">    X, y = df[features], df[TARGET]</w:t>
      </w:r>
    </w:p>
    <w:p w14:paraId="3D4B1E96">
      <w:pPr>
        <w:pStyle w:val="22"/>
        <w:shd w:val="clear" w:color="auto" w:fill="F2F2F2"/>
        <w:spacing w:before="0" w:after="0" w:line="216" w:lineRule="auto"/>
        <w:jc w:val="left"/>
      </w:pPr>
      <w:r>
        <w:rPr>
          <w:rFonts w:ascii="Courier New" w:hAnsi="Courier New" w:cs="Courier New"/>
          <w:sz w:val="15"/>
          <w:szCs w:val="15"/>
        </w:rPr>
        <w:t xml:space="preserve">    X_tr, X_te, y_tr, y_te = train_test_split(</w:t>
      </w:r>
    </w:p>
    <w:p w14:paraId="78738446">
      <w:pPr>
        <w:pStyle w:val="22"/>
        <w:shd w:val="clear" w:color="auto" w:fill="F2F2F2"/>
        <w:spacing w:before="0" w:after="0" w:line="216" w:lineRule="auto"/>
        <w:jc w:val="left"/>
      </w:pPr>
      <w:r>
        <w:rPr>
          <w:rFonts w:ascii="Courier New" w:hAnsi="Courier New" w:cs="Courier New"/>
          <w:sz w:val="15"/>
          <w:szCs w:val="15"/>
        </w:rPr>
        <w:t xml:space="preserve">        X, y, test_size=0.20, random_state=RANDOM_STATE)</w:t>
      </w:r>
    </w:p>
    <w:p w14:paraId="58A329A0">
      <w:pPr>
        <w:pStyle w:val="22"/>
        <w:shd w:val="clear" w:color="auto" w:fill="F2F2F2"/>
        <w:spacing w:before="0" w:after="0" w:line="216" w:lineRule="auto"/>
        <w:jc w:val="left"/>
      </w:pPr>
      <w:r>
        <w:rPr>
          <w:rFonts w:ascii="Courier New" w:hAnsi="Courier New" w:cs="Courier New"/>
          <w:sz w:val="15"/>
          <w:szCs w:val="15"/>
        </w:rPr>
        <w:t xml:space="preserve">    print(f"\nTrain size: {len(X_tr)} | Test size: {len(X_te)} (80:20 split)")</w:t>
      </w:r>
    </w:p>
    <w:p w14:paraId="31CE7CAD">
      <w:pPr>
        <w:pStyle w:val="22"/>
        <w:shd w:val="clear" w:color="auto" w:fill="F2F2F2"/>
        <w:spacing w:before="0" w:after="0" w:line="216" w:lineRule="auto"/>
        <w:jc w:val="left"/>
      </w:pPr>
      <w:r>
        <w:rPr>
          <w:rFonts w:ascii="Courier New" w:hAnsi="Courier New" w:cs="Courier New"/>
          <w:sz w:val="15"/>
          <w:szCs w:val="15"/>
        </w:rPr>
        <w:t xml:space="preserve"> </w:t>
      </w:r>
    </w:p>
    <w:p w14:paraId="43C89BB8">
      <w:pPr>
        <w:pStyle w:val="22"/>
        <w:shd w:val="clear" w:color="auto" w:fill="F2F2F2"/>
        <w:spacing w:before="0" w:after="0" w:line="216" w:lineRule="auto"/>
        <w:jc w:val="left"/>
      </w:pPr>
      <w:r>
        <w:rPr>
          <w:rFonts w:ascii="Courier New" w:hAnsi="Courier New" w:cs="Courier New"/>
          <w:sz w:val="15"/>
          <w:szCs w:val="15"/>
        </w:rPr>
        <w:t xml:space="preserve">    results = {}</w:t>
      </w:r>
    </w:p>
    <w:p w14:paraId="1A4AFD34">
      <w:pPr>
        <w:pStyle w:val="22"/>
        <w:shd w:val="clear" w:color="auto" w:fill="F2F2F2"/>
        <w:spacing w:before="0" w:after="0" w:line="216" w:lineRule="auto"/>
        <w:jc w:val="left"/>
      </w:pPr>
      <w:r>
        <w:rPr>
          <w:rFonts w:ascii="Courier New" w:hAnsi="Courier New" w:cs="Courier New"/>
          <w:sz w:val="15"/>
          <w:szCs w:val="15"/>
        </w:rPr>
        <w:t xml:space="preserve"> </w:t>
      </w:r>
    </w:p>
    <w:p w14:paraId="2745DDB7">
      <w:pPr>
        <w:pStyle w:val="22"/>
        <w:shd w:val="clear" w:color="auto" w:fill="F2F2F2"/>
        <w:spacing w:before="0" w:after="0" w:line="216" w:lineRule="auto"/>
        <w:jc w:val="left"/>
      </w:pPr>
      <w:r>
        <w:rPr>
          <w:rFonts w:ascii="Courier New" w:hAnsi="Courier New" w:cs="Courier New"/>
          <w:sz w:val="15"/>
          <w:szCs w:val="15"/>
        </w:rPr>
        <w:t xml:space="preserve">    # Model 1: Simple linear regression on the single most correlated feature</w:t>
      </w:r>
    </w:p>
    <w:p w14:paraId="37E8649A">
      <w:pPr>
        <w:pStyle w:val="22"/>
        <w:shd w:val="clear" w:color="auto" w:fill="F2F2F2"/>
        <w:spacing w:before="0" w:after="0" w:line="216" w:lineRule="auto"/>
        <w:jc w:val="left"/>
      </w:pPr>
      <w:r>
        <w:rPr>
          <w:rFonts w:ascii="Courier New" w:hAnsi="Courier New" w:cs="Courier New"/>
          <w:sz w:val="15"/>
          <w:szCs w:val="15"/>
        </w:rPr>
        <w:t xml:space="preserve">    best_single = X_tr.corrwith(y_tr).abs().idxmax()</w:t>
      </w:r>
    </w:p>
    <w:p w14:paraId="79EEC52F">
      <w:pPr>
        <w:pStyle w:val="22"/>
        <w:shd w:val="clear" w:color="auto" w:fill="F2F2F2"/>
        <w:spacing w:before="0" w:after="0" w:line="216" w:lineRule="auto"/>
        <w:jc w:val="left"/>
      </w:pPr>
      <w:r>
        <w:rPr>
          <w:rFonts w:ascii="Courier New" w:hAnsi="Courier New" w:cs="Courier New"/>
          <w:sz w:val="15"/>
          <w:szCs w:val="15"/>
        </w:rPr>
        <w:t xml:space="preserve">    simple = make_pipeline(StandardScaler(), LinearRegression())</w:t>
      </w:r>
    </w:p>
    <w:p w14:paraId="4D05B7A1">
      <w:pPr>
        <w:pStyle w:val="22"/>
        <w:shd w:val="clear" w:color="auto" w:fill="F2F2F2"/>
        <w:spacing w:before="0" w:after="0" w:line="216" w:lineRule="auto"/>
        <w:jc w:val="left"/>
      </w:pPr>
      <w:r>
        <w:rPr>
          <w:rFonts w:ascii="Courier New" w:hAnsi="Courier New" w:cs="Courier New"/>
          <w:sz w:val="15"/>
          <w:szCs w:val="15"/>
        </w:rPr>
        <w:t xml:space="preserve">    simple.fit(X_tr[[best_single]], y_tr)</w:t>
      </w:r>
    </w:p>
    <w:p w14:paraId="38E39FEB">
      <w:pPr>
        <w:pStyle w:val="22"/>
        <w:shd w:val="clear" w:color="auto" w:fill="F2F2F2"/>
        <w:spacing w:before="0" w:after="0" w:line="216" w:lineRule="auto"/>
        <w:jc w:val="left"/>
      </w:pPr>
      <w:r>
        <w:rPr>
          <w:rFonts w:ascii="Courier New" w:hAnsi="Courier New" w:cs="Courier New"/>
          <w:sz w:val="15"/>
          <w:szCs w:val="15"/>
        </w:rPr>
        <w:t xml:space="preserve">    results["Simple Linear Regression"] = metrics(</w:t>
      </w:r>
    </w:p>
    <w:p w14:paraId="35EE5A91">
      <w:pPr>
        <w:pStyle w:val="22"/>
        <w:shd w:val="clear" w:color="auto" w:fill="F2F2F2"/>
        <w:spacing w:before="0" w:after="0" w:line="216" w:lineRule="auto"/>
        <w:jc w:val="left"/>
      </w:pPr>
      <w:r>
        <w:rPr>
          <w:rFonts w:ascii="Courier New" w:hAnsi="Courier New" w:cs="Courier New"/>
          <w:sz w:val="15"/>
          <w:szCs w:val="15"/>
        </w:rPr>
        <w:t xml:space="preserve">        y_te, simple.predict(X_te[[best_single]]))</w:t>
      </w:r>
    </w:p>
    <w:p w14:paraId="1422B1E9">
      <w:pPr>
        <w:pStyle w:val="22"/>
        <w:shd w:val="clear" w:color="auto" w:fill="F2F2F2"/>
        <w:spacing w:before="0" w:after="0" w:line="216" w:lineRule="auto"/>
        <w:jc w:val="left"/>
      </w:pPr>
      <w:r>
        <w:rPr>
          <w:rFonts w:ascii="Courier New" w:hAnsi="Courier New" w:cs="Courier New"/>
          <w:sz w:val="15"/>
          <w:szCs w:val="15"/>
        </w:rPr>
        <w:t xml:space="preserve">    print(f"\nSimple LR uses the strongest single feature: {best_single}")</w:t>
      </w:r>
    </w:p>
    <w:p w14:paraId="040805B5">
      <w:pPr>
        <w:pStyle w:val="22"/>
        <w:shd w:val="clear" w:color="auto" w:fill="F2F2F2"/>
        <w:spacing w:before="0" w:after="0" w:line="216" w:lineRule="auto"/>
        <w:jc w:val="left"/>
      </w:pPr>
      <w:r>
        <w:rPr>
          <w:rFonts w:ascii="Courier New" w:hAnsi="Courier New" w:cs="Courier New"/>
          <w:sz w:val="15"/>
          <w:szCs w:val="15"/>
        </w:rPr>
        <w:t xml:space="preserve"> </w:t>
      </w:r>
    </w:p>
    <w:p w14:paraId="4F153F37">
      <w:pPr>
        <w:pStyle w:val="22"/>
        <w:shd w:val="clear" w:color="auto" w:fill="F2F2F2"/>
        <w:spacing w:before="0" w:after="0" w:line="216" w:lineRule="auto"/>
        <w:jc w:val="left"/>
      </w:pPr>
      <w:r>
        <w:rPr>
          <w:rFonts w:ascii="Courier New" w:hAnsi="Courier New" w:cs="Courier New"/>
          <w:sz w:val="15"/>
          <w:szCs w:val="15"/>
        </w:rPr>
        <w:t xml:space="preserve">    # Model 2: Multiple linear regression (main model of the project)</w:t>
      </w:r>
    </w:p>
    <w:p w14:paraId="6F65CAC8">
      <w:pPr>
        <w:pStyle w:val="22"/>
        <w:shd w:val="clear" w:color="auto" w:fill="F2F2F2"/>
        <w:spacing w:before="0" w:after="0" w:line="216" w:lineRule="auto"/>
        <w:jc w:val="left"/>
      </w:pPr>
      <w:r>
        <w:rPr>
          <w:rFonts w:ascii="Courier New" w:hAnsi="Courier New" w:cs="Courier New"/>
          <w:sz w:val="15"/>
          <w:szCs w:val="15"/>
        </w:rPr>
        <w:t xml:space="preserve">    multi = make_pipeline(StandardScaler(), LinearRegression())</w:t>
      </w:r>
    </w:p>
    <w:p w14:paraId="26F96835">
      <w:pPr>
        <w:pStyle w:val="22"/>
        <w:shd w:val="clear" w:color="auto" w:fill="F2F2F2"/>
        <w:spacing w:before="0" w:after="0" w:line="216" w:lineRule="auto"/>
        <w:jc w:val="left"/>
      </w:pPr>
      <w:r>
        <w:rPr>
          <w:rFonts w:ascii="Courier New" w:hAnsi="Courier New" w:cs="Courier New"/>
          <w:sz w:val="15"/>
          <w:szCs w:val="15"/>
        </w:rPr>
        <w:t xml:space="preserve">    multi.fit(X_tr, y_tr)</w:t>
      </w:r>
    </w:p>
    <w:p w14:paraId="61E12209">
      <w:pPr>
        <w:pStyle w:val="22"/>
        <w:shd w:val="clear" w:color="auto" w:fill="F2F2F2"/>
        <w:spacing w:before="0" w:after="0" w:line="216" w:lineRule="auto"/>
        <w:jc w:val="left"/>
      </w:pPr>
      <w:r>
        <w:rPr>
          <w:rFonts w:ascii="Courier New" w:hAnsi="Courier New" w:cs="Courier New"/>
          <w:sz w:val="15"/>
          <w:szCs w:val="15"/>
        </w:rPr>
        <w:t xml:space="preserve">    pred_multi = multi.predict(X_te)</w:t>
      </w:r>
    </w:p>
    <w:p w14:paraId="59134D36">
      <w:pPr>
        <w:pStyle w:val="22"/>
        <w:shd w:val="clear" w:color="auto" w:fill="F2F2F2"/>
        <w:spacing w:before="0" w:after="0" w:line="216" w:lineRule="auto"/>
        <w:jc w:val="left"/>
      </w:pPr>
      <w:r>
        <w:rPr>
          <w:rFonts w:ascii="Courier New" w:hAnsi="Courier New" w:cs="Courier New"/>
          <w:sz w:val="15"/>
          <w:szCs w:val="15"/>
        </w:rPr>
        <w:t xml:space="preserve">    results["Multiple Linear Regression"] = metrics(y_te, pred_multi)</w:t>
      </w:r>
    </w:p>
    <w:p w14:paraId="498FB8C3">
      <w:pPr>
        <w:pStyle w:val="22"/>
        <w:shd w:val="clear" w:color="auto" w:fill="F2F2F2"/>
        <w:spacing w:before="0" w:after="0" w:line="216" w:lineRule="auto"/>
        <w:jc w:val="left"/>
      </w:pPr>
      <w:r>
        <w:rPr>
          <w:rFonts w:ascii="Courier New" w:hAnsi="Courier New" w:cs="Courier New"/>
          <w:sz w:val="15"/>
          <w:szCs w:val="15"/>
        </w:rPr>
        <w:t xml:space="preserve"> </w:t>
      </w:r>
    </w:p>
    <w:p w14:paraId="3BFA20D7">
      <w:pPr>
        <w:pStyle w:val="22"/>
        <w:shd w:val="clear" w:color="auto" w:fill="F2F2F2"/>
        <w:spacing w:before="0" w:after="0" w:line="216" w:lineRule="auto"/>
        <w:jc w:val="left"/>
      </w:pPr>
      <w:r>
        <w:rPr>
          <w:rFonts w:ascii="Courier New" w:hAnsi="Courier New" w:cs="Courier New"/>
          <w:sz w:val="15"/>
          <w:szCs w:val="15"/>
        </w:rPr>
        <w:t xml:space="preserve">    # Model 3: Random forest (non-linear comparison model)</w:t>
      </w:r>
    </w:p>
    <w:p w14:paraId="54F619CB">
      <w:pPr>
        <w:pStyle w:val="22"/>
        <w:shd w:val="clear" w:color="auto" w:fill="F2F2F2"/>
        <w:spacing w:before="0" w:after="0" w:line="216" w:lineRule="auto"/>
        <w:jc w:val="left"/>
      </w:pPr>
      <w:r>
        <w:rPr>
          <w:rFonts w:ascii="Courier New" w:hAnsi="Courier New" w:cs="Courier New"/>
          <w:sz w:val="15"/>
          <w:szCs w:val="15"/>
        </w:rPr>
        <w:t xml:space="preserve">    rf = RandomForestRegressor(n_estimators=200, random_state=RANDOM_STATE,</w:t>
      </w:r>
    </w:p>
    <w:p w14:paraId="01DA1B7B">
      <w:pPr>
        <w:pStyle w:val="22"/>
        <w:shd w:val="clear" w:color="auto" w:fill="F2F2F2"/>
        <w:spacing w:before="0" w:after="0" w:line="216" w:lineRule="auto"/>
        <w:jc w:val="left"/>
      </w:pPr>
      <w:r>
        <w:rPr>
          <w:rFonts w:ascii="Courier New" w:hAnsi="Courier New" w:cs="Courier New"/>
          <w:sz w:val="15"/>
          <w:szCs w:val="15"/>
        </w:rPr>
        <w:t xml:space="preserve">                               n_jobs=-1)</w:t>
      </w:r>
    </w:p>
    <w:p w14:paraId="7EB8AA9C">
      <w:pPr>
        <w:pStyle w:val="22"/>
        <w:shd w:val="clear" w:color="auto" w:fill="F2F2F2"/>
        <w:spacing w:before="0" w:after="0" w:line="216" w:lineRule="auto"/>
        <w:jc w:val="left"/>
      </w:pPr>
      <w:r>
        <w:rPr>
          <w:rFonts w:ascii="Courier New" w:hAnsi="Courier New" w:cs="Courier New"/>
          <w:sz w:val="15"/>
          <w:szCs w:val="15"/>
        </w:rPr>
        <w:t xml:space="preserve">    rf.fit(X_tr, y_tr)</w:t>
      </w:r>
    </w:p>
    <w:p w14:paraId="70C0F740">
      <w:pPr>
        <w:pStyle w:val="22"/>
        <w:shd w:val="clear" w:color="auto" w:fill="F2F2F2"/>
        <w:spacing w:before="0" w:after="0" w:line="216" w:lineRule="auto"/>
        <w:jc w:val="left"/>
      </w:pPr>
      <w:r>
        <w:rPr>
          <w:rFonts w:ascii="Courier New" w:hAnsi="Courier New" w:cs="Courier New"/>
          <w:sz w:val="15"/>
          <w:szCs w:val="15"/>
        </w:rPr>
        <w:t xml:space="preserve">    results["Random Forest (comparison)"] = metrics(y_te, rf.predict(X_te))</w:t>
      </w:r>
    </w:p>
    <w:p w14:paraId="370129E1">
      <w:pPr>
        <w:pStyle w:val="22"/>
        <w:shd w:val="clear" w:color="auto" w:fill="F2F2F2"/>
        <w:spacing w:before="0" w:after="0" w:line="216" w:lineRule="auto"/>
        <w:jc w:val="left"/>
      </w:pPr>
      <w:r>
        <w:rPr>
          <w:rFonts w:ascii="Courier New" w:hAnsi="Courier New" w:cs="Courier New"/>
          <w:sz w:val="15"/>
          <w:szCs w:val="15"/>
        </w:rPr>
        <w:t xml:space="preserve"> </w:t>
      </w:r>
    </w:p>
    <w:p w14:paraId="65916841">
      <w:pPr>
        <w:pStyle w:val="22"/>
        <w:shd w:val="clear" w:color="auto" w:fill="F2F2F2"/>
        <w:spacing w:before="0" w:after="0" w:line="216" w:lineRule="auto"/>
        <w:jc w:val="left"/>
      </w:pPr>
      <w:r>
        <w:rPr>
          <w:rFonts w:ascii="Courier New" w:hAnsi="Courier New" w:cs="Courier New"/>
          <w:sz w:val="15"/>
          <w:szCs w:val="15"/>
        </w:rPr>
        <w:t xml:space="preserve">    # Comparison table</w:t>
      </w:r>
    </w:p>
    <w:p w14:paraId="7B900588">
      <w:pPr>
        <w:pStyle w:val="22"/>
        <w:shd w:val="clear" w:color="auto" w:fill="F2F2F2"/>
        <w:spacing w:before="0" w:after="0" w:line="216" w:lineRule="auto"/>
        <w:jc w:val="left"/>
      </w:pPr>
      <w:r>
        <w:rPr>
          <w:rFonts w:ascii="Courier New" w:hAnsi="Courier New" w:cs="Courier New"/>
          <w:sz w:val="15"/>
          <w:szCs w:val="15"/>
        </w:rPr>
        <w:t xml:space="preserve">    table = pd.DataFrame(results).T</w:t>
      </w:r>
    </w:p>
    <w:p w14:paraId="1D2E0A42">
      <w:pPr>
        <w:pStyle w:val="22"/>
        <w:shd w:val="clear" w:color="auto" w:fill="F2F2F2"/>
        <w:spacing w:before="0" w:after="0" w:line="216" w:lineRule="auto"/>
        <w:jc w:val="left"/>
      </w:pPr>
      <w:r>
        <w:rPr>
          <w:rFonts w:ascii="Courier New" w:hAnsi="Courier New" w:cs="Courier New"/>
          <w:sz w:val="15"/>
          <w:szCs w:val="15"/>
        </w:rPr>
        <w:t xml:space="preserve">    cv = cross_val_score(make_pipeline(StandardScaler(), LinearRegression()),</w:t>
      </w:r>
    </w:p>
    <w:p w14:paraId="56FE4374">
      <w:pPr>
        <w:pStyle w:val="22"/>
        <w:shd w:val="clear" w:color="auto" w:fill="F2F2F2"/>
        <w:spacing w:before="0" w:after="0" w:line="216" w:lineRule="auto"/>
        <w:jc w:val="left"/>
      </w:pPr>
      <w:r>
        <w:rPr>
          <w:rFonts w:ascii="Courier New" w:hAnsi="Courier New" w:cs="Courier New"/>
          <w:sz w:val="15"/>
          <w:szCs w:val="15"/>
        </w:rPr>
        <w:t xml:space="preserve">                         X, y, cv=5, scoring="r2")</w:t>
      </w:r>
    </w:p>
    <w:p w14:paraId="691DE9C7">
      <w:pPr>
        <w:pStyle w:val="22"/>
        <w:shd w:val="clear" w:color="auto" w:fill="F2F2F2"/>
        <w:spacing w:before="0" w:after="0" w:line="216" w:lineRule="auto"/>
        <w:jc w:val="left"/>
      </w:pPr>
      <w:r>
        <w:rPr>
          <w:rFonts w:ascii="Courier New" w:hAnsi="Courier New" w:cs="Courier New"/>
          <w:sz w:val="15"/>
          <w:szCs w:val="15"/>
        </w:rPr>
        <w:t xml:space="preserve">    print("\nTest-set performance:")</w:t>
      </w:r>
    </w:p>
    <w:p w14:paraId="578B8186">
      <w:pPr>
        <w:pStyle w:val="22"/>
        <w:shd w:val="clear" w:color="auto" w:fill="F2F2F2"/>
        <w:spacing w:before="0" w:after="0" w:line="216" w:lineRule="auto"/>
        <w:jc w:val="left"/>
      </w:pPr>
      <w:r>
        <w:rPr>
          <w:rFonts w:ascii="Courier New" w:hAnsi="Courier New" w:cs="Courier New"/>
          <w:sz w:val="15"/>
          <w:szCs w:val="15"/>
        </w:rPr>
        <w:t xml:space="preserve">    print(table.round(3).to_string())</w:t>
      </w:r>
    </w:p>
    <w:p w14:paraId="25771AFE">
      <w:pPr>
        <w:pStyle w:val="22"/>
        <w:shd w:val="clear" w:color="auto" w:fill="F2F2F2"/>
        <w:spacing w:before="0" w:after="0" w:line="216" w:lineRule="auto"/>
        <w:jc w:val="left"/>
      </w:pPr>
      <w:r>
        <w:rPr>
          <w:rFonts w:ascii="Courier New" w:hAnsi="Courier New" w:cs="Courier New"/>
          <w:sz w:val="15"/>
          <w:szCs w:val="15"/>
        </w:rPr>
        <w:t xml:space="preserve">    print(f"\n5-fold cross-validated R2 (multiple LR): "</w:t>
      </w:r>
    </w:p>
    <w:p w14:paraId="10CBE91B">
      <w:pPr>
        <w:pStyle w:val="22"/>
        <w:shd w:val="clear" w:color="auto" w:fill="F2F2F2"/>
        <w:spacing w:before="0" w:after="0" w:line="216" w:lineRule="auto"/>
        <w:jc w:val="left"/>
      </w:pPr>
      <w:r>
        <w:rPr>
          <w:rFonts w:ascii="Courier New" w:hAnsi="Courier New" w:cs="Courier New"/>
          <w:sz w:val="15"/>
          <w:szCs w:val="15"/>
        </w:rPr>
        <w:t xml:space="preserve">          f"{cv.mean():.3f} +/- {cv.std():.3f}")</w:t>
      </w:r>
    </w:p>
    <w:p w14:paraId="4D95D08F">
      <w:pPr>
        <w:pStyle w:val="22"/>
        <w:shd w:val="clear" w:color="auto" w:fill="F2F2F2"/>
        <w:spacing w:before="0" w:after="0" w:line="216" w:lineRule="auto"/>
        <w:jc w:val="left"/>
      </w:pPr>
      <w:r>
        <w:rPr>
          <w:rFonts w:ascii="Courier New" w:hAnsi="Courier New" w:cs="Courier New"/>
          <w:sz w:val="15"/>
          <w:szCs w:val="15"/>
        </w:rPr>
        <w:t xml:space="preserve"> </w:t>
      </w:r>
    </w:p>
    <w:p w14:paraId="7E253D7C">
      <w:pPr>
        <w:pStyle w:val="22"/>
        <w:shd w:val="clear" w:color="auto" w:fill="F2F2F2"/>
        <w:spacing w:before="0" w:after="0" w:line="216" w:lineRule="auto"/>
        <w:jc w:val="left"/>
      </w:pPr>
      <w:r>
        <w:rPr>
          <w:rFonts w:ascii="Courier New" w:hAnsi="Courier New" w:cs="Courier New"/>
          <w:sz w:val="15"/>
          <w:szCs w:val="15"/>
        </w:rPr>
        <w:t xml:space="preserve">    # Statistical validation with OLS: t-tests, p-values, 95% CI</w:t>
      </w:r>
    </w:p>
    <w:p w14:paraId="041CB296">
      <w:pPr>
        <w:pStyle w:val="22"/>
        <w:shd w:val="clear" w:color="auto" w:fill="F2F2F2"/>
        <w:spacing w:before="0" w:after="0" w:line="216" w:lineRule="auto"/>
        <w:jc w:val="left"/>
      </w:pPr>
      <w:r>
        <w:rPr>
          <w:rFonts w:ascii="Courier New" w:hAnsi="Courier New" w:cs="Courier New"/>
          <w:sz w:val="15"/>
          <w:szCs w:val="15"/>
        </w:rPr>
        <w:t xml:space="preserve">    ols = sm.OLS(y_tr, sm.add_constant(X_tr)).fit()</w:t>
      </w:r>
    </w:p>
    <w:p w14:paraId="3281ACD9">
      <w:pPr>
        <w:pStyle w:val="22"/>
        <w:shd w:val="clear" w:color="auto" w:fill="F2F2F2"/>
        <w:spacing w:before="0" w:after="0" w:line="216" w:lineRule="auto"/>
        <w:jc w:val="left"/>
      </w:pPr>
      <w:r>
        <w:rPr>
          <w:rFonts w:ascii="Courier New" w:hAnsi="Courier New" w:cs="Courier New"/>
          <w:sz w:val="15"/>
          <w:szCs w:val="15"/>
        </w:rPr>
        <w:t xml:space="preserve">    print("\nOLS regression summary (training data):")</w:t>
      </w:r>
    </w:p>
    <w:p w14:paraId="3D864A9B">
      <w:pPr>
        <w:pStyle w:val="22"/>
        <w:shd w:val="clear" w:color="auto" w:fill="F2F2F2"/>
        <w:spacing w:before="0" w:after="0" w:line="216" w:lineRule="auto"/>
        <w:jc w:val="left"/>
      </w:pPr>
      <w:r>
        <w:rPr>
          <w:rFonts w:ascii="Courier New" w:hAnsi="Courier New" w:cs="Courier New"/>
          <w:sz w:val="15"/>
          <w:szCs w:val="15"/>
        </w:rPr>
        <w:t xml:space="preserve">    print(ols.summary().tables[1])</w:t>
      </w:r>
    </w:p>
    <w:p w14:paraId="3D28EF07">
      <w:pPr>
        <w:pStyle w:val="22"/>
        <w:shd w:val="clear" w:color="auto" w:fill="F2F2F2"/>
        <w:spacing w:before="0" w:after="0" w:line="216" w:lineRule="auto"/>
        <w:jc w:val="left"/>
      </w:pPr>
      <w:r>
        <w:rPr>
          <w:rFonts w:ascii="Courier New" w:hAnsi="Courier New" w:cs="Courier New"/>
          <w:sz w:val="15"/>
          <w:szCs w:val="15"/>
        </w:rPr>
        <w:t xml:space="preserve">    print(f"F-statistic = {ols.fvalue:.2f}, p-value = {ols.f_pvalue:.4g}")</w:t>
      </w:r>
    </w:p>
    <w:p w14:paraId="248E0576">
      <w:pPr>
        <w:pStyle w:val="22"/>
        <w:shd w:val="clear" w:color="auto" w:fill="F2F2F2"/>
        <w:spacing w:before="0" w:after="0" w:line="216" w:lineRule="auto"/>
        <w:jc w:val="left"/>
      </w:pPr>
      <w:r>
        <w:rPr>
          <w:rFonts w:ascii="Courier New" w:hAnsi="Courier New" w:cs="Courier New"/>
          <w:sz w:val="15"/>
          <w:szCs w:val="15"/>
        </w:rPr>
        <w:t xml:space="preserve">    print(f"R2 = {ols.rsquared:.4f}, Adjusted R2 = {ols.rsquared_adj:.4f}")</w:t>
      </w:r>
    </w:p>
    <w:p w14:paraId="76ED9A83">
      <w:pPr>
        <w:pStyle w:val="22"/>
        <w:shd w:val="clear" w:color="auto" w:fill="F2F2F2"/>
        <w:spacing w:before="0" w:after="0" w:line="216" w:lineRule="auto"/>
        <w:jc w:val="left"/>
      </w:pPr>
      <w:r>
        <w:rPr>
          <w:rFonts w:ascii="Courier New" w:hAnsi="Courier New" w:cs="Courier New"/>
          <w:sz w:val="15"/>
          <w:szCs w:val="15"/>
        </w:rPr>
        <w:t xml:space="preserve">    sig = ols.pvalues.drop("const")</w:t>
      </w:r>
    </w:p>
    <w:p w14:paraId="73196A92">
      <w:pPr>
        <w:pStyle w:val="22"/>
        <w:shd w:val="clear" w:color="auto" w:fill="F2F2F2"/>
        <w:spacing w:before="0" w:after="0" w:line="216" w:lineRule="auto"/>
        <w:jc w:val="left"/>
      </w:pPr>
      <w:r>
        <w:rPr>
          <w:rFonts w:ascii="Courier New" w:hAnsi="Courier New" w:cs="Courier New"/>
          <w:sz w:val="15"/>
          <w:szCs w:val="15"/>
        </w:rPr>
        <w:t xml:space="preserve">    sig = sig[sig &lt; 0.05]</w:t>
      </w:r>
    </w:p>
    <w:p w14:paraId="3B151A14">
      <w:pPr>
        <w:pStyle w:val="22"/>
        <w:shd w:val="clear" w:color="auto" w:fill="F2F2F2"/>
        <w:spacing w:before="0" w:after="0" w:line="216" w:lineRule="auto"/>
        <w:jc w:val="left"/>
      </w:pPr>
      <w:r>
        <w:rPr>
          <w:rFonts w:ascii="Courier New" w:hAnsi="Courier New" w:cs="Courier New"/>
          <w:sz w:val="15"/>
          <w:szCs w:val="15"/>
        </w:rPr>
        <w:t xml:space="preserve">    print("Statistically significant features (p &lt; 0.05): "</w:t>
      </w:r>
    </w:p>
    <w:p w14:paraId="634CB87B">
      <w:pPr>
        <w:pStyle w:val="22"/>
        <w:shd w:val="clear" w:color="auto" w:fill="F2F2F2"/>
        <w:spacing w:before="0" w:after="0" w:line="216" w:lineRule="auto"/>
        <w:jc w:val="left"/>
      </w:pPr>
      <w:r>
        <w:rPr>
          <w:rFonts w:ascii="Courier New" w:hAnsi="Courier New" w:cs="Courier New"/>
          <w:sz w:val="15"/>
          <w:szCs w:val="15"/>
        </w:rPr>
        <w:t xml:space="preserve">          + (", ".join(sig.index) if len(sig) else "NONE"))</w:t>
      </w:r>
    </w:p>
    <w:p w14:paraId="5500B3EB">
      <w:pPr>
        <w:pStyle w:val="22"/>
        <w:shd w:val="clear" w:color="auto" w:fill="F2F2F2"/>
        <w:spacing w:before="0" w:after="0" w:line="216" w:lineRule="auto"/>
        <w:jc w:val="left"/>
      </w:pPr>
      <w:r>
        <w:rPr>
          <w:rFonts w:ascii="Courier New" w:hAnsi="Courier New" w:cs="Courier New"/>
          <w:sz w:val="15"/>
          <w:szCs w:val="15"/>
        </w:rPr>
        <w:t xml:space="preserve"> </w:t>
      </w:r>
    </w:p>
    <w:p w14:paraId="5D7D957F">
      <w:pPr>
        <w:pStyle w:val="22"/>
        <w:shd w:val="clear" w:color="auto" w:fill="F2F2F2"/>
        <w:spacing w:before="0" w:after="0" w:line="216" w:lineRule="auto"/>
        <w:jc w:val="left"/>
      </w:pPr>
      <w:r>
        <w:rPr>
          <w:rFonts w:ascii="Courier New" w:hAnsi="Courier New" w:cs="Courier New"/>
          <w:sz w:val="15"/>
          <w:szCs w:val="15"/>
        </w:rPr>
        <w:t xml:space="preserve">    # Plots</w:t>
      </w:r>
    </w:p>
    <w:p w14:paraId="48AA27D7">
      <w:pPr>
        <w:pStyle w:val="22"/>
        <w:shd w:val="clear" w:color="auto" w:fill="F2F2F2"/>
        <w:spacing w:before="0" w:after="0" w:line="216" w:lineRule="auto"/>
        <w:jc w:val="left"/>
      </w:pPr>
      <w:r>
        <w:rPr>
          <w:rFonts w:ascii="Courier New" w:hAnsi="Courier New" w:cs="Courier New"/>
          <w:sz w:val="15"/>
          <w:szCs w:val="15"/>
        </w:rPr>
        <w:t xml:space="preserve">    plt.figure(figsize=(5.5, 5.5))</w:t>
      </w:r>
    </w:p>
    <w:p w14:paraId="7AC172B4">
      <w:pPr>
        <w:pStyle w:val="22"/>
        <w:shd w:val="clear" w:color="auto" w:fill="F2F2F2"/>
        <w:spacing w:before="0" w:after="0" w:line="216" w:lineRule="auto"/>
        <w:jc w:val="left"/>
      </w:pPr>
      <w:r>
        <w:rPr>
          <w:rFonts w:ascii="Courier New" w:hAnsi="Courier New" w:cs="Courier New"/>
          <w:sz w:val="15"/>
          <w:szCs w:val="15"/>
        </w:rPr>
        <w:t xml:space="preserve">    plt.scatter(y_te, pred_multi, s=8, alpha=0.5)</w:t>
      </w:r>
    </w:p>
    <w:p w14:paraId="5AFD9813">
      <w:pPr>
        <w:pStyle w:val="22"/>
        <w:shd w:val="clear" w:color="auto" w:fill="F2F2F2"/>
        <w:spacing w:before="0" w:after="0" w:line="216" w:lineRule="auto"/>
        <w:jc w:val="left"/>
      </w:pPr>
      <w:r>
        <w:rPr>
          <w:rFonts w:ascii="Courier New" w:hAnsi="Courier New" w:cs="Courier New"/>
          <w:sz w:val="15"/>
          <w:szCs w:val="15"/>
        </w:rPr>
        <w:t xml:space="preserve">    lim = [y.min(), y.max()]</w:t>
      </w:r>
    </w:p>
    <w:p w14:paraId="4B5CC22A">
      <w:pPr>
        <w:pStyle w:val="22"/>
        <w:shd w:val="clear" w:color="auto" w:fill="F2F2F2"/>
        <w:spacing w:before="0" w:after="0" w:line="216" w:lineRule="auto"/>
        <w:jc w:val="left"/>
      </w:pPr>
      <w:r>
        <w:rPr>
          <w:rFonts w:ascii="Courier New" w:hAnsi="Courier New" w:cs="Courier New"/>
          <w:sz w:val="15"/>
          <w:szCs w:val="15"/>
        </w:rPr>
        <w:t xml:space="preserve">    plt.plot(lim, lim, "r--", label="Perfect prediction")</w:t>
      </w:r>
    </w:p>
    <w:p w14:paraId="76FF59A7">
      <w:pPr>
        <w:pStyle w:val="22"/>
        <w:shd w:val="clear" w:color="auto" w:fill="F2F2F2"/>
        <w:spacing w:before="0" w:after="0" w:line="216" w:lineRule="auto"/>
        <w:jc w:val="left"/>
      </w:pPr>
      <w:r>
        <w:rPr>
          <w:rFonts w:ascii="Courier New" w:hAnsi="Courier New" w:cs="Courier New"/>
          <w:sz w:val="15"/>
          <w:szCs w:val="15"/>
        </w:rPr>
        <w:t xml:space="preserve">    plt.xlabel("Actual response time (ms)")</w:t>
      </w:r>
    </w:p>
    <w:p w14:paraId="55D6CE0B">
      <w:pPr>
        <w:pStyle w:val="22"/>
        <w:shd w:val="clear" w:color="auto" w:fill="F2F2F2"/>
        <w:spacing w:before="0" w:after="0" w:line="216" w:lineRule="auto"/>
        <w:jc w:val="left"/>
      </w:pPr>
      <w:r>
        <w:rPr>
          <w:rFonts w:ascii="Courier New" w:hAnsi="Courier New" w:cs="Courier New"/>
          <w:sz w:val="15"/>
          <w:szCs w:val="15"/>
        </w:rPr>
        <w:t xml:space="preserve">    plt.ylabel("Predicted response time (ms)")</w:t>
      </w:r>
    </w:p>
    <w:p w14:paraId="26F85097">
      <w:pPr>
        <w:pStyle w:val="22"/>
        <w:shd w:val="clear" w:color="auto" w:fill="F2F2F2"/>
        <w:spacing w:before="0" w:after="0" w:line="216" w:lineRule="auto"/>
        <w:jc w:val="left"/>
      </w:pPr>
      <w:r>
        <w:rPr>
          <w:rFonts w:ascii="Courier New" w:hAnsi="Courier New" w:cs="Courier New"/>
          <w:sz w:val="15"/>
          <w:szCs w:val="15"/>
        </w:rPr>
        <w:t xml:space="preserve">    plt.title(f"Actual vs Predicted\n{name}", fontsize=10)</w:t>
      </w:r>
    </w:p>
    <w:p w14:paraId="07A1C7A3">
      <w:pPr>
        <w:pStyle w:val="22"/>
        <w:shd w:val="clear" w:color="auto" w:fill="F2F2F2"/>
        <w:spacing w:before="0" w:after="0" w:line="216" w:lineRule="auto"/>
        <w:jc w:val="left"/>
      </w:pPr>
      <w:r>
        <w:rPr>
          <w:rFonts w:ascii="Courier New" w:hAnsi="Courier New" w:cs="Courier New"/>
          <w:sz w:val="15"/>
          <w:szCs w:val="15"/>
        </w:rPr>
        <w:t xml:space="preserve">    plt.legend()</w:t>
      </w:r>
    </w:p>
    <w:p w14:paraId="3AFB472E">
      <w:pPr>
        <w:pStyle w:val="22"/>
        <w:shd w:val="clear" w:color="auto" w:fill="F2F2F2"/>
        <w:spacing w:before="0" w:after="0" w:line="216" w:lineRule="auto"/>
        <w:jc w:val="left"/>
      </w:pPr>
      <w:r>
        <w:rPr>
          <w:rFonts w:ascii="Courier New" w:hAnsi="Courier New" w:cs="Courier New"/>
          <w:sz w:val="15"/>
          <w:szCs w:val="15"/>
        </w:rPr>
        <w:t xml:space="preserve">    plt.tight_layout()</w:t>
      </w:r>
    </w:p>
    <w:p w14:paraId="17A4B4ED">
      <w:pPr>
        <w:pStyle w:val="22"/>
        <w:shd w:val="clear" w:color="auto" w:fill="F2F2F2"/>
        <w:spacing w:before="0" w:after="0" w:line="216" w:lineRule="auto"/>
        <w:jc w:val="left"/>
      </w:pPr>
      <w:r>
        <w:rPr>
          <w:rFonts w:ascii="Courier New" w:hAnsi="Courier New" w:cs="Courier New"/>
          <w:sz w:val="15"/>
          <w:szCs w:val="15"/>
        </w:rPr>
        <w:t xml:space="preserve">    plt.savefig(f"{OUT}/{tag}_actual_vs_predicted.png", dpi=150)</w:t>
      </w:r>
    </w:p>
    <w:p w14:paraId="79DACB39">
      <w:pPr>
        <w:pStyle w:val="22"/>
        <w:shd w:val="clear" w:color="auto" w:fill="F2F2F2"/>
        <w:spacing w:before="0" w:after="0" w:line="216" w:lineRule="auto"/>
        <w:jc w:val="left"/>
      </w:pPr>
      <w:r>
        <w:rPr>
          <w:rFonts w:ascii="Courier New" w:hAnsi="Courier New" w:cs="Courier New"/>
          <w:sz w:val="15"/>
          <w:szCs w:val="15"/>
        </w:rPr>
        <w:t xml:space="preserve">    plt.close()</w:t>
      </w:r>
    </w:p>
    <w:p w14:paraId="5EC6EA6E">
      <w:pPr>
        <w:pStyle w:val="22"/>
        <w:shd w:val="clear" w:color="auto" w:fill="F2F2F2"/>
        <w:spacing w:before="0" w:after="0" w:line="216" w:lineRule="auto"/>
        <w:jc w:val="left"/>
      </w:pPr>
      <w:r>
        <w:rPr>
          <w:rFonts w:ascii="Courier New" w:hAnsi="Courier New" w:cs="Courier New"/>
          <w:sz w:val="15"/>
          <w:szCs w:val="15"/>
        </w:rPr>
        <w:t xml:space="preserve"> </w:t>
      </w:r>
    </w:p>
    <w:p w14:paraId="1794EE30">
      <w:pPr>
        <w:pStyle w:val="22"/>
        <w:shd w:val="clear" w:color="auto" w:fill="F2F2F2"/>
        <w:spacing w:before="0" w:after="0" w:line="216" w:lineRule="auto"/>
        <w:jc w:val="left"/>
      </w:pPr>
      <w:r>
        <w:rPr>
          <w:rFonts w:ascii="Courier New" w:hAnsi="Courier New" w:cs="Courier New"/>
          <w:sz w:val="15"/>
          <w:szCs w:val="15"/>
        </w:rPr>
        <w:t xml:space="preserve">    resid = y_te - pred_multi</w:t>
      </w:r>
    </w:p>
    <w:p w14:paraId="75D03D70">
      <w:pPr>
        <w:pStyle w:val="22"/>
        <w:shd w:val="clear" w:color="auto" w:fill="F2F2F2"/>
        <w:spacing w:before="0" w:after="0" w:line="216" w:lineRule="auto"/>
        <w:jc w:val="left"/>
      </w:pPr>
      <w:r>
        <w:rPr>
          <w:rFonts w:ascii="Courier New" w:hAnsi="Courier New" w:cs="Courier New"/>
          <w:sz w:val="15"/>
          <w:szCs w:val="15"/>
        </w:rPr>
        <w:t xml:space="preserve">    plt.figure(figsize=(6, 4))</w:t>
      </w:r>
    </w:p>
    <w:p w14:paraId="03A6A910">
      <w:pPr>
        <w:pStyle w:val="22"/>
        <w:shd w:val="clear" w:color="auto" w:fill="F2F2F2"/>
        <w:spacing w:before="0" w:after="0" w:line="216" w:lineRule="auto"/>
        <w:jc w:val="left"/>
      </w:pPr>
      <w:r>
        <w:rPr>
          <w:rFonts w:ascii="Courier New" w:hAnsi="Courier New" w:cs="Courier New"/>
          <w:sz w:val="15"/>
          <w:szCs w:val="15"/>
        </w:rPr>
        <w:t xml:space="preserve">    plt.scatter(pred_multi, resid, s=8, alpha=0.5)</w:t>
      </w:r>
    </w:p>
    <w:p w14:paraId="5A01D6E6">
      <w:pPr>
        <w:pStyle w:val="22"/>
        <w:shd w:val="clear" w:color="auto" w:fill="F2F2F2"/>
        <w:spacing w:before="0" w:after="0" w:line="216" w:lineRule="auto"/>
        <w:jc w:val="left"/>
      </w:pPr>
      <w:r>
        <w:rPr>
          <w:rFonts w:ascii="Courier New" w:hAnsi="Courier New" w:cs="Courier New"/>
          <w:sz w:val="15"/>
          <w:szCs w:val="15"/>
        </w:rPr>
        <w:t xml:space="preserve">    plt.axhline(0, color="r", linestyle="--")</w:t>
      </w:r>
    </w:p>
    <w:p w14:paraId="5FFCB400">
      <w:pPr>
        <w:pStyle w:val="22"/>
        <w:shd w:val="clear" w:color="auto" w:fill="F2F2F2"/>
        <w:spacing w:before="0" w:after="0" w:line="216" w:lineRule="auto"/>
        <w:jc w:val="left"/>
      </w:pPr>
      <w:r>
        <w:rPr>
          <w:rFonts w:ascii="Courier New" w:hAnsi="Courier New" w:cs="Courier New"/>
          <w:sz w:val="15"/>
          <w:szCs w:val="15"/>
        </w:rPr>
        <w:t xml:space="preserve">    plt.xlabel("Predicted response time (ms)")</w:t>
      </w:r>
    </w:p>
    <w:p w14:paraId="4E3BC148">
      <w:pPr>
        <w:pStyle w:val="22"/>
        <w:shd w:val="clear" w:color="auto" w:fill="F2F2F2"/>
        <w:spacing w:before="0" w:after="0" w:line="216" w:lineRule="auto"/>
        <w:jc w:val="left"/>
      </w:pPr>
      <w:r>
        <w:rPr>
          <w:rFonts w:ascii="Courier New" w:hAnsi="Courier New" w:cs="Courier New"/>
          <w:sz w:val="15"/>
          <w:szCs w:val="15"/>
        </w:rPr>
        <w:t xml:space="preserve">    plt.ylabel("Residual (ms)")</w:t>
      </w:r>
    </w:p>
    <w:p w14:paraId="5F1B710E">
      <w:pPr>
        <w:pStyle w:val="22"/>
        <w:shd w:val="clear" w:color="auto" w:fill="F2F2F2"/>
        <w:spacing w:before="0" w:after="0" w:line="216" w:lineRule="auto"/>
        <w:jc w:val="left"/>
      </w:pPr>
      <w:r>
        <w:rPr>
          <w:rFonts w:ascii="Courier New" w:hAnsi="Courier New" w:cs="Courier New"/>
          <w:sz w:val="15"/>
          <w:szCs w:val="15"/>
        </w:rPr>
        <w:t xml:space="preserve">    plt.title(f"Residual Plot\n{name}", fontsize=10)</w:t>
      </w:r>
    </w:p>
    <w:p w14:paraId="097CD722">
      <w:pPr>
        <w:pStyle w:val="22"/>
        <w:shd w:val="clear" w:color="auto" w:fill="F2F2F2"/>
        <w:spacing w:before="0" w:after="0" w:line="216" w:lineRule="auto"/>
        <w:jc w:val="left"/>
      </w:pPr>
      <w:r>
        <w:rPr>
          <w:rFonts w:ascii="Courier New" w:hAnsi="Courier New" w:cs="Courier New"/>
          <w:sz w:val="15"/>
          <w:szCs w:val="15"/>
        </w:rPr>
        <w:t xml:space="preserve">    plt.tight_layout()</w:t>
      </w:r>
    </w:p>
    <w:p w14:paraId="6F88798A">
      <w:pPr>
        <w:pStyle w:val="22"/>
        <w:shd w:val="clear" w:color="auto" w:fill="F2F2F2"/>
        <w:spacing w:before="0" w:after="0" w:line="216" w:lineRule="auto"/>
        <w:jc w:val="left"/>
      </w:pPr>
      <w:r>
        <w:rPr>
          <w:rFonts w:ascii="Courier New" w:hAnsi="Courier New" w:cs="Courier New"/>
          <w:sz w:val="15"/>
          <w:szCs w:val="15"/>
        </w:rPr>
        <w:t xml:space="preserve">    plt.savefig(f"{OUT}/{tag}_residuals.png", dpi=150)</w:t>
      </w:r>
    </w:p>
    <w:p w14:paraId="6B3076BF">
      <w:pPr>
        <w:pStyle w:val="22"/>
        <w:shd w:val="clear" w:color="auto" w:fill="F2F2F2"/>
        <w:spacing w:before="0" w:after="0" w:line="216" w:lineRule="auto"/>
        <w:jc w:val="left"/>
      </w:pPr>
      <w:r>
        <w:rPr>
          <w:rFonts w:ascii="Courier New" w:hAnsi="Courier New" w:cs="Courier New"/>
          <w:sz w:val="15"/>
          <w:szCs w:val="15"/>
        </w:rPr>
        <w:t xml:space="preserve">    plt.close()</w:t>
      </w:r>
    </w:p>
    <w:p w14:paraId="4792D026">
      <w:pPr>
        <w:pStyle w:val="22"/>
        <w:shd w:val="clear" w:color="auto" w:fill="F2F2F2"/>
        <w:spacing w:before="0" w:after="0" w:line="216" w:lineRule="auto"/>
        <w:jc w:val="left"/>
      </w:pPr>
      <w:r>
        <w:rPr>
          <w:rFonts w:ascii="Courier New" w:hAnsi="Courier New" w:cs="Courier New"/>
          <w:sz w:val="15"/>
          <w:szCs w:val="15"/>
        </w:rPr>
        <w:t xml:space="preserve"> </w:t>
      </w:r>
    </w:p>
    <w:p w14:paraId="43F8E116">
      <w:pPr>
        <w:pStyle w:val="22"/>
        <w:shd w:val="clear" w:color="auto" w:fill="F2F2F2"/>
        <w:spacing w:before="0" w:after="0" w:line="216" w:lineRule="auto"/>
        <w:jc w:val="left"/>
      </w:pPr>
      <w:r>
        <w:rPr>
          <w:rFonts w:ascii="Courier New" w:hAnsi="Courier New" w:cs="Courier New"/>
          <w:sz w:val="15"/>
          <w:szCs w:val="15"/>
        </w:rPr>
        <w:t xml:space="preserve">    return multi, table</w:t>
      </w:r>
    </w:p>
    <w:p w14:paraId="2A934041">
      <w:pPr>
        <w:pStyle w:val="22"/>
        <w:shd w:val="clear" w:color="auto" w:fill="F2F2F2"/>
        <w:spacing w:before="0" w:after="0" w:line="216" w:lineRule="auto"/>
        <w:jc w:val="left"/>
      </w:pPr>
      <w:r>
        <w:rPr>
          <w:rFonts w:ascii="Courier New" w:hAnsi="Courier New" w:cs="Courier New"/>
          <w:sz w:val="15"/>
          <w:szCs w:val="15"/>
        </w:rPr>
        <w:t xml:space="preserve"> </w:t>
      </w:r>
    </w:p>
    <w:p w14:paraId="213A84D4">
      <w:pPr>
        <w:pStyle w:val="22"/>
        <w:shd w:val="clear" w:color="auto" w:fill="F2F2F2"/>
        <w:spacing w:before="0" w:after="0" w:line="216" w:lineRule="auto"/>
        <w:jc w:val="left"/>
      </w:pPr>
      <w:r>
        <w:rPr>
          <w:rFonts w:ascii="Courier New" w:hAnsi="Courier New" w:cs="Courier New"/>
          <w:sz w:val="15"/>
          <w:szCs w:val="15"/>
        </w:rPr>
        <w:t xml:space="preserve"> </w:t>
      </w:r>
    </w:p>
    <w:p w14:paraId="54FFFB90">
      <w:pPr>
        <w:pStyle w:val="22"/>
        <w:shd w:val="clear" w:color="auto" w:fill="F2F2F2"/>
        <w:spacing w:before="0" w:after="0" w:line="216" w:lineRule="auto"/>
        <w:jc w:val="left"/>
      </w:pPr>
      <w:r>
        <w:rPr>
          <w:rFonts w:ascii="Courier New" w:hAnsi="Courier New" w:cs="Courier New"/>
          <w:sz w:val="15"/>
          <w:szCs w:val="15"/>
        </w:rPr>
        <w:t>def predict_new(model, features, values, label):</w:t>
      </w:r>
    </w:p>
    <w:p w14:paraId="4C4AF865">
      <w:pPr>
        <w:pStyle w:val="22"/>
        <w:shd w:val="clear" w:color="auto" w:fill="F2F2F2"/>
        <w:spacing w:before="0" w:after="0" w:line="216" w:lineRule="auto"/>
        <w:jc w:val="left"/>
      </w:pPr>
      <w:r>
        <w:rPr>
          <w:rFonts w:ascii="Courier New" w:hAnsi="Courier New" w:cs="Courier New"/>
          <w:sz w:val="15"/>
          <w:szCs w:val="15"/>
        </w:rPr>
        <w:t xml:space="preserve">    """Predict the response time for a new workload condition."""</w:t>
      </w:r>
    </w:p>
    <w:p w14:paraId="53D8970C">
      <w:pPr>
        <w:pStyle w:val="22"/>
        <w:shd w:val="clear" w:color="auto" w:fill="F2F2F2"/>
        <w:spacing w:before="0" w:after="0" w:line="216" w:lineRule="auto"/>
        <w:jc w:val="left"/>
      </w:pPr>
      <w:r>
        <w:rPr>
          <w:rFonts w:ascii="Courier New" w:hAnsi="Courier New" w:cs="Courier New"/>
          <w:sz w:val="15"/>
          <w:szCs w:val="15"/>
        </w:rPr>
        <w:t xml:space="preserve">    row = pd.DataFrame([values], columns=features)</w:t>
      </w:r>
    </w:p>
    <w:p w14:paraId="4997F7D5">
      <w:pPr>
        <w:pStyle w:val="22"/>
        <w:shd w:val="clear" w:color="auto" w:fill="F2F2F2"/>
        <w:spacing w:before="0" w:after="0" w:line="216" w:lineRule="auto"/>
        <w:jc w:val="left"/>
      </w:pPr>
      <w:r>
        <w:rPr>
          <w:rFonts w:ascii="Courier New" w:hAnsi="Courier New" w:cs="Courier New"/>
          <w:sz w:val="15"/>
          <w:szCs w:val="15"/>
        </w:rPr>
        <w:t xml:space="preserve">    print(f"[{label}] predicted response time = {model.predict(row)[0]:.1f} ms")</w:t>
      </w:r>
    </w:p>
    <w:p w14:paraId="55C8F008">
      <w:pPr>
        <w:pStyle w:val="22"/>
        <w:shd w:val="clear" w:color="auto" w:fill="F2F2F2"/>
        <w:spacing w:before="0" w:after="0" w:line="216" w:lineRule="auto"/>
        <w:jc w:val="left"/>
      </w:pPr>
      <w:r>
        <w:rPr>
          <w:rFonts w:ascii="Courier New" w:hAnsi="Courier New" w:cs="Courier New"/>
          <w:sz w:val="15"/>
          <w:szCs w:val="15"/>
        </w:rPr>
        <w:t xml:space="preserve"> </w:t>
      </w:r>
    </w:p>
    <w:p w14:paraId="5B970527">
      <w:pPr>
        <w:pStyle w:val="22"/>
        <w:shd w:val="clear" w:color="auto" w:fill="F2F2F2"/>
        <w:spacing w:before="0" w:after="0" w:line="216" w:lineRule="auto"/>
        <w:jc w:val="left"/>
      </w:pPr>
      <w:r>
        <w:rPr>
          <w:rFonts w:ascii="Courier New" w:hAnsi="Courier New" w:cs="Courier New"/>
          <w:sz w:val="15"/>
          <w:szCs w:val="15"/>
        </w:rPr>
        <w:t xml:space="preserve"> </w:t>
      </w:r>
    </w:p>
    <w:p w14:paraId="2F077EB9">
      <w:pPr>
        <w:pStyle w:val="22"/>
        <w:shd w:val="clear" w:color="auto" w:fill="F2F2F2"/>
        <w:spacing w:before="0" w:after="0" w:line="216" w:lineRule="auto"/>
        <w:jc w:val="left"/>
      </w:pPr>
      <w:r>
        <w:rPr>
          <w:rFonts w:ascii="Courier New" w:hAnsi="Courier New" w:cs="Courier New"/>
          <w:sz w:val="15"/>
          <w:szCs w:val="15"/>
        </w:rPr>
        <w:t># ----------------------------------------------------------------------------</w:t>
      </w:r>
    </w:p>
    <w:p w14:paraId="0D398812">
      <w:pPr>
        <w:pStyle w:val="22"/>
        <w:shd w:val="clear" w:color="auto" w:fill="F2F2F2"/>
        <w:spacing w:before="0" w:after="0" w:line="216" w:lineRule="auto"/>
        <w:jc w:val="left"/>
      </w:pPr>
      <w:r>
        <w:rPr>
          <w:rFonts w:ascii="Courier New" w:hAnsi="Courier New" w:cs="Courier New"/>
          <w:sz w:val="15"/>
          <w:szCs w:val="15"/>
        </w:rPr>
        <w:t># OPTIONAL: SECOND DATASET (real website measurements)</w:t>
      </w:r>
    </w:p>
    <w:p w14:paraId="5DFB9B67">
      <w:pPr>
        <w:pStyle w:val="22"/>
        <w:shd w:val="clear" w:color="auto" w:fill="F2F2F2"/>
        <w:spacing w:before="0" w:after="0" w:line="216" w:lineRule="auto"/>
        <w:jc w:val="left"/>
      </w:pPr>
      <w:r>
        <w:rPr>
          <w:rFonts w:ascii="Courier New" w:hAnsi="Courier New" w:cs="Courier New"/>
          <w:sz w:val="15"/>
          <w:szCs w:val="15"/>
        </w:rPr>
        <w:t># ----------------------------------------------------------------------------</w:t>
      </w:r>
    </w:p>
    <w:p w14:paraId="5591B9C1">
      <w:pPr>
        <w:pStyle w:val="22"/>
        <w:shd w:val="clear" w:color="auto" w:fill="F2F2F2"/>
        <w:spacing w:before="0" w:after="0" w:line="216" w:lineRule="auto"/>
        <w:jc w:val="left"/>
      </w:pPr>
      <w:r>
        <w:rPr>
          <w:rFonts w:ascii="Courier New" w:hAnsi="Courier New" w:cs="Courier New"/>
          <w:sz w:val="15"/>
          <w:szCs w:val="15"/>
        </w:rPr>
        <w:t>def website_dataset(path):</w:t>
      </w:r>
    </w:p>
    <w:p w14:paraId="36822F5A">
      <w:pPr>
        <w:pStyle w:val="22"/>
        <w:shd w:val="clear" w:color="auto" w:fill="F2F2F2"/>
        <w:spacing w:before="0" w:after="0" w:line="216" w:lineRule="auto"/>
        <w:jc w:val="left"/>
      </w:pPr>
      <w:r>
        <w:rPr>
          <w:rFonts w:ascii="Courier New" w:hAnsi="Courier New" w:cs="Courier New"/>
          <w:sz w:val="15"/>
          <w:szCs w:val="15"/>
        </w:rPr>
        <w:t xml:space="preserve">    header("SECOND DATASET: labeled_dataset.csv (real website measurements)")</w:t>
      </w:r>
    </w:p>
    <w:p w14:paraId="5D848982">
      <w:pPr>
        <w:pStyle w:val="22"/>
        <w:shd w:val="clear" w:color="auto" w:fill="F2F2F2"/>
        <w:spacing w:before="0" w:after="0" w:line="216" w:lineRule="auto"/>
        <w:jc w:val="left"/>
      </w:pPr>
      <w:r>
        <w:rPr>
          <w:rFonts w:ascii="Courier New" w:hAnsi="Courier New" w:cs="Courier New"/>
          <w:sz w:val="15"/>
          <w:szCs w:val="15"/>
        </w:rPr>
        <w:t xml:space="preserve">    d = pd.read_csv(path).dropna()</w:t>
      </w:r>
    </w:p>
    <w:p w14:paraId="35297379">
      <w:pPr>
        <w:pStyle w:val="22"/>
        <w:shd w:val="clear" w:color="auto" w:fill="F2F2F2"/>
        <w:spacing w:before="0" w:after="0" w:line="216" w:lineRule="auto"/>
        <w:jc w:val="left"/>
      </w:pPr>
      <w:r>
        <w:rPr>
          <w:rFonts w:ascii="Courier New" w:hAnsi="Courier New" w:cs="Courier New"/>
          <w:sz w:val="15"/>
          <w:szCs w:val="15"/>
        </w:rPr>
        <w:t xml:space="preserve">    d = d[d["Response Time(s)"] &gt; 0]  # removes invalid negative/zero readings</w:t>
      </w:r>
    </w:p>
    <w:p w14:paraId="56A89F5E">
      <w:pPr>
        <w:pStyle w:val="22"/>
        <w:shd w:val="clear" w:color="auto" w:fill="F2F2F2"/>
        <w:spacing w:before="0" w:after="0" w:line="216" w:lineRule="auto"/>
        <w:jc w:val="left"/>
      </w:pPr>
      <w:r>
        <w:rPr>
          <w:rFonts w:ascii="Courier New" w:hAnsi="Courier New" w:cs="Courier New"/>
          <w:sz w:val="15"/>
          <w:szCs w:val="15"/>
        </w:rPr>
        <w:t xml:space="preserve">    print(f"Rows after cleaning: {len(d)}")</w:t>
      </w:r>
    </w:p>
    <w:p w14:paraId="16B6BF3B">
      <w:pPr>
        <w:pStyle w:val="22"/>
        <w:shd w:val="clear" w:color="auto" w:fill="F2F2F2"/>
        <w:spacing w:before="0" w:after="0" w:line="216" w:lineRule="auto"/>
        <w:jc w:val="left"/>
      </w:pPr>
      <w:r>
        <w:rPr>
          <w:rFonts w:ascii="Courier New" w:hAnsi="Courier New" w:cs="Courier New"/>
          <w:sz w:val="15"/>
          <w:szCs w:val="15"/>
        </w:rPr>
        <w:t xml:space="preserve"> </w:t>
      </w:r>
    </w:p>
    <w:p w14:paraId="0779199C">
      <w:pPr>
        <w:pStyle w:val="22"/>
        <w:shd w:val="clear" w:color="auto" w:fill="F2F2F2"/>
        <w:spacing w:before="0" w:after="0" w:line="216" w:lineRule="auto"/>
        <w:jc w:val="left"/>
      </w:pPr>
      <w:r>
        <w:rPr>
          <w:rFonts w:ascii="Courier New" w:hAnsi="Courier New" w:cs="Courier New"/>
          <w:sz w:val="15"/>
          <w:szCs w:val="15"/>
        </w:rPr>
        <w:t xml:space="preserve">    feats = ["Page Size (KB)", "Load Time(s)", "Throughput"]</w:t>
      </w:r>
    </w:p>
    <w:p w14:paraId="2072EB4F">
      <w:pPr>
        <w:pStyle w:val="22"/>
        <w:shd w:val="clear" w:color="auto" w:fill="F2F2F2"/>
        <w:spacing w:before="0" w:after="0" w:line="216" w:lineRule="auto"/>
        <w:jc w:val="left"/>
      </w:pPr>
      <w:r>
        <w:rPr>
          <w:rFonts w:ascii="Courier New" w:hAnsi="Courier New" w:cs="Courier New"/>
          <w:sz w:val="15"/>
          <w:szCs w:val="15"/>
        </w:rPr>
        <w:t xml:space="preserve">    target = "Response Time(s)"</w:t>
      </w:r>
    </w:p>
    <w:p w14:paraId="44D717B0">
      <w:pPr>
        <w:pStyle w:val="22"/>
        <w:shd w:val="clear" w:color="auto" w:fill="F2F2F2"/>
        <w:spacing w:before="0" w:after="0" w:line="216" w:lineRule="auto"/>
        <w:jc w:val="left"/>
      </w:pPr>
      <w:r>
        <w:rPr>
          <w:rFonts w:ascii="Courier New" w:hAnsi="Courier New" w:cs="Courier New"/>
          <w:sz w:val="15"/>
          <w:szCs w:val="15"/>
        </w:rPr>
        <w:t xml:space="preserve">    print("\nPearson correlation with response time:")</w:t>
      </w:r>
    </w:p>
    <w:p w14:paraId="090D6629">
      <w:pPr>
        <w:pStyle w:val="22"/>
        <w:shd w:val="clear" w:color="auto" w:fill="F2F2F2"/>
        <w:spacing w:before="0" w:after="0" w:line="216" w:lineRule="auto"/>
        <w:jc w:val="left"/>
      </w:pPr>
      <w:r>
        <w:rPr>
          <w:rFonts w:ascii="Courier New" w:hAnsi="Courier New" w:cs="Courier New"/>
          <w:sz w:val="15"/>
          <w:szCs w:val="15"/>
        </w:rPr>
        <w:t xml:space="preserve">    print(d[feats + [target]].corr()[target].drop(target).round(3).to_string())</w:t>
      </w:r>
    </w:p>
    <w:p w14:paraId="116541B2">
      <w:pPr>
        <w:pStyle w:val="22"/>
        <w:shd w:val="clear" w:color="auto" w:fill="F2F2F2"/>
        <w:spacing w:before="0" w:after="0" w:line="216" w:lineRule="auto"/>
        <w:jc w:val="left"/>
      </w:pPr>
      <w:r>
        <w:rPr>
          <w:rFonts w:ascii="Courier New" w:hAnsi="Courier New" w:cs="Courier New"/>
          <w:sz w:val="15"/>
          <w:szCs w:val="15"/>
        </w:rPr>
        <w:t xml:space="preserve"> </w:t>
      </w:r>
    </w:p>
    <w:p w14:paraId="6309EA12">
      <w:pPr>
        <w:pStyle w:val="22"/>
        <w:shd w:val="clear" w:color="auto" w:fill="F2F2F2"/>
        <w:spacing w:before="0" w:after="0" w:line="216" w:lineRule="auto"/>
        <w:jc w:val="left"/>
      </w:pPr>
      <w:r>
        <w:rPr>
          <w:rFonts w:ascii="Courier New" w:hAnsi="Courier New" w:cs="Courier New"/>
          <w:sz w:val="15"/>
          <w:szCs w:val="15"/>
        </w:rPr>
        <w:t xml:space="preserve">    # Response time is heavily right-skewed, so we also try a log transform</w:t>
      </w:r>
    </w:p>
    <w:p w14:paraId="20C8B35E">
      <w:pPr>
        <w:pStyle w:val="22"/>
        <w:shd w:val="clear" w:color="auto" w:fill="F2F2F2"/>
        <w:spacing w:before="0" w:after="0" w:line="216" w:lineRule="auto"/>
        <w:jc w:val="left"/>
      </w:pPr>
      <w:r>
        <w:rPr>
          <w:rFonts w:ascii="Courier New" w:hAnsi="Courier New" w:cs="Courier New"/>
          <w:sz w:val="15"/>
          <w:szCs w:val="15"/>
        </w:rPr>
        <w:t xml:space="preserve">    X = d[feats]</w:t>
      </w:r>
    </w:p>
    <w:p w14:paraId="0785AEAF">
      <w:pPr>
        <w:pStyle w:val="22"/>
        <w:shd w:val="clear" w:color="auto" w:fill="F2F2F2"/>
        <w:spacing w:before="0" w:after="0" w:line="216" w:lineRule="auto"/>
        <w:jc w:val="left"/>
      </w:pPr>
      <w:r>
        <w:rPr>
          <w:rFonts w:ascii="Courier New" w:hAnsi="Courier New" w:cs="Courier New"/>
          <w:sz w:val="15"/>
          <w:szCs w:val="15"/>
        </w:rPr>
        <w:t xml:space="preserve">    for label, y in [("raw response time", d[target]),</w:t>
      </w:r>
    </w:p>
    <w:p w14:paraId="04777923">
      <w:pPr>
        <w:pStyle w:val="22"/>
        <w:shd w:val="clear" w:color="auto" w:fill="F2F2F2"/>
        <w:spacing w:before="0" w:after="0" w:line="216" w:lineRule="auto"/>
        <w:jc w:val="left"/>
      </w:pPr>
      <w:r>
        <w:rPr>
          <w:rFonts w:ascii="Courier New" w:hAnsi="Courier New" w:cs="Courier New"/>
          <w:sz w:val="15"/>
          <w:szCs w:val="15"/>
        </w:rPr>
        <w:t xml:space="preserve">                     ("log(response time)", np.log(d[target]))]:</w:t>
      </w:r>
    </w:p>
    <w:p w14:paraId="1530E430">
      <w:pPr>
        <w:pStyle w:val="22"/>
        <w:shd w:val="clear" w:color="auto" w:fill="F2F2F2"/>
        <w:spacing w:before="0" w:after="0" w:line="216" w:lineRule="auto"/>
        <w:jc w:val="left"/>
      </w:pPr>
      <w:r>
        <w:rPr>
          <w:rFonts w:ascii="Courier New" w:hAnsi="Courier New" w:cs="Courier New"/>
          <w:sz w:val="15"/>
          <w:szCs w:val="15"/>
        </w:rPr>
        <w:t xml:space="preserve">        X_tr, X_te, y_tr, y_te = train_test_split(</w:t>
      </w:r>
    </w:p>
    <w:p w14:paraId="17A26634">
      <w:pPr>
        <w:pStyle w:val="22"/>
        <w:shd w:val="clear" w:color="auto" w:fill="F2F2F2"/>
        <w:spacing w:before="0" w:after="0" w:line="216" w:lineRule="auto"/>
        <w:jc w:val="left"/>
      </w:pPr>
      <w:r>
        <w:rPr>
          <w:rFonts w:ascii="Courier New" w:hAnsi="Courier New" w:cs="Courier New"/>
          <w:sz w:val="15"/>
          <w:szCs w:val="15"/>
        </w:rPr>
        <w:t xml:space="preserve">            X, y, test_size=0.2, random_state=RANDOM_STATE)</w:t>
      </w:r>
    </w:p>
    <w:p w14:paraId="4B9AC0CA">
      <w:pPr>
        <w:pStyle w:val="22"/>
        <w:shd w:val="clear" w:color="auto" w:fill="F2F2F2"/>
        <w:spacing w:before="0" w:after="0" w:line="216" w:lineRule="auto"/>
        <w:jc w:val="left"/>
      </w:pPr>
      <w:r>
        <w:rPr>
          <w:rFonts w:ascii="Courier New" w:hAnsi="Courier New" w:cs="Courier New"/>
          <w:sz w:val="15"/>
          <w:szCs w:val="15"/>
        </w:rPr>
        <w:t xml:space="preserve">        m = make_pipeline(StandardScaler(), LinearRegression()).fit(X_tr, y_tr)</w:t>
      </w:r>
    </w:p>
    <w:p w14:paraId="43FA089B">
      <w:pPr>
        <w:pStyle w:val="22"/>
        <w:shd w:val="clear" w:color="auto" w:fill="F2F2F2"/>
        <w:spacing w:before="0" w:after="0" w:line="216" w:lineRule="auto"/>
        <w:jc w:val="left"/>
      </w:pPr>
      <w:r>
        <w:rPr>
          <w:rFonts w:ascii="Courier New" w:hAnsi="Courier New" w:cs="Courier New"/>
          <w:sz w:val="15"/>
          <w:szCs w:val="15"/>
        </w:rPr>
        <w:t xml:space="preserve">        r2 = r2_score(y_te, m.predict(X_te))</w:t>
      </w:r>
    </w:p>
    <w:p w14:paraId="27179A4C">
      <w:pPr>
        <w:pStyle w:val="22"/>
        <w:shd w:val="clear" w:color="auto" w:fill="F2F2F2"/>
        <w:spacing w:before="0" w:after="0" w:line="216" w:lineRule="auto"/>
        <w:jc w:val="left"/>
      </w:pPr>
      <w:r>
        <w:rPr>
          <w:rFonts w:ascii="Courier New" w:hAnsi="Courier New" w:cs="Courier New"/>
          <w:sz w:val="15"/>
          <w:szCs w:val="15"/>
        </w:rPr>
        <w:t xml:space="preserve">        print(f"Multiple LR on {label}: test R2 = {r2:.3f}")</w:t>
      </w:r>
    </w:p>
    <w:p w14:paraId="6E051030">
      <w:pPr>
        <w:pStyle w:val="22"/>
        <w:shd w:val="clear" w:color="auto" w:fill="F2F2F2"/>
        <w:spacing w:before="0" w:after="0" w:line="216" w:lineRule="auto"/>
        <w:jc w:val="left"/>
      </w:pPr>
      <w:r>
        <w:rPr>
          <w:rFonts w:ascii="Courier New" w:hAnsi="Courier New" w:cs="Courier New"/>
          <w:sz w:val="15"/>
          <w:szCs w:val="15"/>
        </w:rPr>
        <w:t xml:space="preserve"> </w:t>
      </w:r>
    </w:p>
    <w:p w14:paraId="577E45D2">
      <w:pPr>
        <w:pStyle w:val="22"/>
        <w:shd w:val="clear" w:color="auto" w:fill="F2F2F2"/>
        <w:spacing w:before="0" w:after="0" w:line="216" w:lineRule="auto"/>
        <w:jc w:val="left"/>
      </w:pPr>
      <w:r>
        <w:rPr>
          <w:rFonts w:ascii="Courier New" w:hAnsi="Courier New" w:cs="Courier New"/>
          <w:sz w:val="15"/>
          <w:szCs w:val="15"/>
        </w:rPr>
        <w:t xml:space="preserve"> </w:t>
      </w:r>
    </w:p>
    <w:p w14:paraId="1127C6AF">
      <w:pPr>
        <w:pStyle w:val="22"/>
        <w:shd w:val="clear" w:color="auto" w:fill="F2F2F2"/>
        <w:spacing w:before="0" w:after="0" w:line="216" w:lineRule="auto"/>
        <w:jc w:val="left"/>
      </w:pPr>
      <w:r>
        <w:rPr>
          <w:rFonts w:ascii="Courier New" w:hAnsi="Courier New" w:cs="Courier New"/>
          <w:sz w:val="15"/>
          <w:szCs w:val="15"/>
        </w:rPr>
        <w:t># ----------------------------------------------------------------------------</w:t>
      </w:r>
    </w:p>
    <w:p w14:paraId="6DF9BBFA">
      <w:pPr>
        <w:pStyle w:val="22"/>
        <w:shd w:val="clear" w:color="auto" w:fill="F2F2F2"/>
        <w:spacing w:before="0" w:after="0" w:line="216" w:lineRule="auto"/>
        <w:jc w:val="left"/>
      </w:pPr>
      <w:r>
        <w:rPr>
          <w:rFonts w:ascii="Courier New" w:hAnsi="Courier New" w:cs="Courier New"/>
          <w:sz w:val="15"/>
          <w:szCs w:val="15"/>
        </w:rPr>
        <w:t># MAIN</w:t>
      </w:r>
    </w:p>
    <w:p w14:paraId="018898B3">
      <w:pPr>
        <w:pStyle w:val="22"/>
        <w:shd w:val="clear" w:color="auto" w:fill="F2F2F2"/>
        <w:spacing w:before="0" w:after="0" w:line="216" w:lineRule="auto"/>
        <w:jc w:val="left"/>
      </w:pPr>
      <w:r>
        <w:rPr>
          <w:rFonts w:ascii="Courier New" w:hAnsi="Courier New" w:cs="Courier New"/>
          <w:sz w:val="15"/>
          <w:szCs w:val="15"/>
        </w:rPr>
        <w:t># ----------------------------------------------------------------------------</w:t>
      </w:r>
    </w:p>
    <w:p w14:paraId="0CE7BFA7">
      <w:pPr>
        <w:pStyle w:val="22"/>
        <w:shd w:val="clear" w:color="auto" w:fill="F2F2F2"/>
        <w:spacing w:before="0" w:after="0" w:line="216" w:lineRule="auto"/>
        <w:jc w:val="left"/>
      </w:pPr>
      <w:r>
        <w:rPr>
          <w:rFonts w:ascii="Courier New" w:hAnsi="Courier New" w:cs="Courier New"/>
          <w:sz w:val="15"/>
          <w:szCs w:val="15"/>
        </w:rPr>
        <w:t>def main():</w:t>
      </w:r>
    </w:p>
    <w:p w14:paraId="4FF89AAE">
      <w:pPr>
        <w:pStyle w:val="22"/>
        <w:shd w:val="clear" w:color="auto" w:fill="F2F2F2"/>
        <w:spacing w:before="0" w:after="0" w:line="216" w:lineRule="auto"/>
        <w:jc w:val="left"/>
      </w:pPr>
      <w:r>
        <w:rPr>
          <w:rFonts w:ascii="Courier New" w:hAnsi="Courier New" w:cs="Courier New"/>
          <w:sz w:val="15"/>
          <w:szCs w:val="15"/>
        </w:rPr>
        <w:t xml:space="preserve">    ap = argparse.ArgumentParser()</w:t>
      </w:r>
    </w:p>
    <w:p w14:paraId="7D259BE3">
      <w:pPr>
        <w:pStyle w:val="22"/>
        <w:shd w:val="clear" w:color="auto" w:fill="F2F2F2"/>
        <w:spacing w:before="0" w:after="0" w:line="216" w:lineRule="auto"/>
        <w:jc w:val="left"/>
      </w:pPr>
      <w:r>
        <w:rPr>
          <w:rFonts w:ascii="Courier New" w:hAnsi="Courier New" w:cs="Courier New"/>
          <w:sz w:val="15"/>
          <w:szCs w:val="15"/>
        </w:rPr>
        <w:t xml:space="preserve">    ap.add_argument("--cloud", default="cloud.csv")</w:t>
      </w:r>
    </w:p>
    <w:p w14:paraId="5130E412">
      <w:pPr>
        <w:pStyle w:val="22"/>
        <w:shd w:val="clear" w:color="auto" w:fill="F2F2F2"/>
        <w:spacing w:before="0" w:after="0" w:line="216" w:lineRule="auto"/>
        <w:jc w:val="left"/>
      </w:pPr>
      <w:r>
        <w:rPr>
          <w:rFonts w:ascii="Courier New" w:hAnsi="Courier New" w:cs="Courier New"/>
          <w:sz w:val="15"/>
          <w:szCs w:val="15"/>
        </w:rPr>
        <w:t xml:space="preserve">    ap.add_argument("--web", default="labeled_dataset.csv")</w:t>
      </w:r>
    </w:p>
    <w:p w14:paraId="1199CD26">
      <w:pPr>
        <w:pStyle w:val="22"/>
        <w:shd w:val="clear" w:color="auto" w:fill="F2F2F2"/>
        <w:spacing w:before="0" w:after="0" w:line="216" w:lineRule="auto"/>
        <w:jc w:val="left"/>
      </w:pPr>
      <w:r>
        <w:rPr>
          <w:rFonts w:ascii="Courier New" w:hAnsi="Courier New" w:cs="Courier New"/>
          <w:sz w:val="15"/>
          <w:szCs w:val="15"/>
        </w:rPr>
        <w:t xml:space="preserve">    args = ap.parse_args()</w:t>
      </w:r>
    </w:p>
    <w:p w14:paraId="678B35EC">
      <w:pPr>
        <w:pStyle w:val="22"/>
        <w:shd w:val="clear" w:color="auto" w:fill="F2F2F2"/>
        <w:spacing w:before="0" w:after="0" w:line="216" w:lineRule="auto"/>
        <w:jc w:val="left"/>
      </w:pPr>
      <w:r>
        <w:rPr>
          <w:rFonts w:ascii="Courier New" w:hAnsi="Courier New" w:cs="Courier New"/>
          <w:sz w:val="15"/>
          <w:szCs w:val="15"/>
        </w:rPr>
        <w:t xml:space="preserve">    os.makedirs(OUT, exist_ok=True)</w:t>
      </w:r>
    </w:p>
    <w:p w14:paraId="026E33C4">
      <w:pPr>
        <w:pStyle w:val="22"/>
        <w:shd w:val="clear" w:color="auto" w:fill="F2F2F2"/>
        <w:spacing w:before="0" w:after="0" w:line="216" w:lineRule="auto"/>
        <w:jc w:val="left"/>
      </w:pPr>
      <w:r>
        <w:rPr>
          <w:rFonts w:ascii="Courier New" w:hAnsi="Courier New" w:cs="Courier New"/>
          <w:sz w:val="15"/>
          <w:szCs w:val="15"/>
        </w:rPr>
        <w:t xml:space="preserve"> </w:t>
      </w:r>
    </w:p>
    <w:p w14:paraId="6D53636B">
      <w:pPr>
        <w:pStyle w:val="22"/>
        <w:shd w:val="clear" w:color="auto" w:fill="F2F2F2"/>
        <w:spacing w:before="0" w:after="0" w:line="216" w:lineRule="auto"/>
        <w:jc w:val="left"/>
      </w:pPr>
      <w:r>
        <w:rPr>
          <w:rFonts w:ascii="Courier New" w:hAnsi="Courier New" w:cs="Courier New"/>
          <w:sz w:val="15"/>
          <w:szCs w:val="15"/>
        </w:rPr>
        <w:t xml:space="preserve">    df = load_and_preprocess_cloud(args.cloud)</w:t>
      </w:r>
    </w:p>
    <w:p w14:paraId="6C38883A">
      <w:pPr>
        <w:pStyle w:val="22"/>
        <w:shd w:val="clear" w:color="auto" w:fill="F2F2F2"/>
        <w:spacing w:before="0" w:after="0" w:line="216" w:lineRule="auto"/>
        <w:jc w:val="left"/>
      </w:pPr>
      <w:r>
        <w:rPr>
          <w:rFonts w:ascii="Courier New" w:hAnsi="Courier New" w:cs="Courier New"/>
          <w:sz w:val="15"/>
          <w:szCs w:val="15"/>
        </w:rPr>
        <w:t xml:space="preserve">    explore(df)</w:t>
      </w:r>
    </w:p>
    <w:p w14:paraId="2419A844">
      <w:pPr>
        <w:pStyle w:val="22"/>
        <w:shd w:val="clear" w:color="auto" w:fill="F2F2F2"/>
        <w:spacing w:before="0" w:after="0" w:line="216" w:lineRule="auto"/>
        <w:jc w:val="left"/>
      </w:pPr>
      <w:r>
        <w:rPr>
          <w:rFonts w:ascii="Courier New" w:hAnsi="Courier New" w:cs="Courier New"/>
          <w:sz w:val="15"/>
          <w:szCs w:val="15"/>
        </w:rPr>
        <w:t xml:space="preserve"> </w:t>
      </w:r>
    </w:p>
    <w:p w14:paraId="751EE06A">
      <w:pPr>
        <w:pStyle w:val="22"/>
        <w:shd w:val="clear" w:color="auto" w:fill="F2F2F2"/>
        <w:spacing w:before="0" w:after="0" w:line="216" w:lineRule="auto"/>
        <w:jc w:val="left"/>
      </w:pPr>
      <w:r>
        <w:rPr>
          <w:rFonts w:ascii="Courier New" w:hAnsi="Courier New" w:cs="Courier New"/>
          <w:sz w:val="15"/>
          <w:szCs w:val="15"/>
        </w:rPr>
        <w:t xml:space="preserve">    # Scenario A: pure workload parameters only (the project's original idea)</w:t>
      </w:r>
    </w:p>
    <w:p w14:paraId="6E983B3D">
      <w:pPr>
        <w:pStyle w:val="22"/>
        <w:shd w:val="clear" w:color="auto" w:fill="F2F2F2"/>
        <w:spacing w:before="0" w:after="0" w:line="216" w:lineRule="auto"/>
        <w:jc w:val="left"/>
      </w:pPr>
      <w:r>
        <w:rPr>
          <w:rFonts w:ascii="Courier New" w:hAnsi="Courier New" w:cs="Courier New"/>
          <w:sz w:val="15"/>
          <w:szCs w:val="15"/>
        </w:rPr>
        <w:t xml:space="preserve">    model_a, table_a = run_scenario(</w:t>
      </w:r>
    </w:p>
    <w:p w14:paraId="53F5D082">
      <w:pPr>
        <w:pStyle w:val="22"/>
        <w:shd w:val="clear" w:color="auto" w:fill="F2F2F2"/>
        <w:spacing w:before="0" w:after="0" w:line="216" w:lineRule="auto"/>
        <w:jc w:val="left"/>
      </w:pPr>
      <w:r>
        <w:rPr>
          <w:rFonts w:ascii="Courier New" w:hAnsi="Courier New" w:cs="Courier New"/>
          <w:sz w:val="15"/>
          <w:szCs w:val="15"/>
        </w:rPr>
        <w:t xml:space="preserve">        df, WORKLOAD_FEATURES, "Scenario A: workload parameters only", "A")</w:t>
      </w:r>
    </w:p>
    <w:p w14:paraId="7697DC1C">
      <w:pPr>
        <w:pStyle w:val="22"/>
        <w:shd w:val="clear" w:color="auto" w:fill="F2F2F2"/>
        <w:spacing w:before="0" w:after="0" w:line="216" w:lineRule="auto"/>
        <w:jc w:val="left"/>
      </w:pPr>
      <w:r>
        <w:rPr>
          <w:rFonts w:ascii="Courier New" w:hAnsi="Courier New" w:cs="Courier New"/>
          <w:sz w:val="15"/>
          <w:szCs w:val="15"/>
        </w:rPr>
        <w:t xml:space="preserve"> </w:t>
      </w:r>
    </w:p>
    <w:p w14:paraId="69D347B6">
      <w:pPr>
        <w:pStyle w:val="22"/>
        <w:shd w:val="clear" w:color="auto" w:fill="F2F2F2"/>
        <w:spacing w:before="0" w:after="0" w:line="216" w:lineRule="auto"/>
        <w:jc w:val="left"/>
      </w:pPr>
      <w:r>
        <w:rPr>
          <w:rFonts w:ascii="Courier New" w:hAnsi="Courier New" w:cs="Courier New"/>
          <w:sz w:val="15"/>
          <w:szCs w:val="15"/>
        </w:rPr>
        <w:t xml:space="preserve">    # Scenario B: add the dataset's own predicted execution duration</w:t>
      </w:r>
    </w:p>
    <w:p w14:paraId="09B83447">
      <w:pPr>
        <w:pStyle w:val="22"/>
        <w:shd w:val="clear" w:color="auto" w:fill="F2F2F2"/>
        <w:spacing w:before="0" w:after="0" w:line="216" w:lineRule="auto"/>
        <w:jc w:val="left"/>
      </w:pPr>
      <w:r>
        <w:rPr>
          <w:rFonts w:ascii="Courier New" w:hAnsi="Courier New" w:cs="Courier New"/>
          <w:sz w:val="15"/>
          <w:szCs w:val="15"/>
        </w:rPr>
        <w:t xml:space="preserve">    feats_b = WORKLOAD_FEATURES + [PRED_EXEC]</w:t>
      </w:r>
    </w:p>
    <w:p w14:paraId="07137E97">
      <w:pPr>
        <w:pStyle w:val="22"/>
        <w:shd w:val="clear" w:color="auto" w:fill="F2F2F2"/>
        <w:spacing w:before="0" w:after="0" w:line="216" w:lineRule="auto"/>
        <w:jc w:val="left"/>
      </w:pPr>
      <w:r>
        <w:rPr>
          <w:rFonts w:ascii="Courier New" w:hAnsi="Courier New" w:cs="Courier New"/>
          <w:sz w:val="15"/>
          <w:szCs w:val="15"/>
        </w:rPr>
        <w:t xml:space="preserve">    model_b, table_b = run_scenario(</w:t>
      </w:r>
    </w:p>
    <w:p w14:paraId="2083A39F">
      <w:pPr>
        <w:pStyle w:val="22"/>
        <w:shd w:val="clear" w:color="auto" w:fill="F2F2F2"/>
        <w:spacing w:before="0" w:after="0" w:line="216" w:lineRule="auto"/>
        <w:jc w:val="left"/>
      </w:pPr>
      <w:r>
        <w:rPr>
          <w:rFonts w:ascii="Courier New" w:hAnsi="Courier New" w:cs="Courier New"/>
          <w:sz w:val="15"/>
          <w:szCs w:val="15"/>
        </w:rPr>
        <w:t xml:space="preserve">        df, feats_b, "Scenario B: workload + predicted execution duration", "B")</w:t>
      </w:r>
    </w:p>
    <w:p w14:paraId="77EFBC98">
      <w:pPr>
        <w:pStyle w:val="22"/>
        <w:shd w:val="clear" w:color="auto" w:fill="F2F2F2"/>
        <w:spacing w:before="0" w:after="0" w:line="216" w:lineRule="auto"/>
        <w:jc w:val="left"/>
      </w:pPr>
      <w:r>
        <w:rPr>
          <w:rFonts w:ascii="Courier New" w:hAnsi="Courier New" w:cs="Courier New"/>
          <w:sz w:val="15"/>
          <w:szCs w:val="15"/>
        </w:rPr>
        <w:t xml:space="preserve"> </w:t>
      </w:r>
    </w:p>
    <w:p w14:paraId="6E243E45">
      <w:pPr>
        <w:pStyle w:val="22"/>
        <w:shd w:val="clear" w:color="auto" w:fill="F2F2F2"/>
        <w:spacing w:before="0" w:after="0" w:line="216" w:lineRule="auto"/>
        <w:jc w:val="left"/>
      </w:pPr>
      <w:r>
        <w:rPr>
          <w:rFonts w:ascii="Courier New" w:hAnsi="Courier New" w:cs="Courier New"/>
          <w:sz w:val="15"/>
          <w:szCs w:val="15"/>
        </w:rPr>
        <w:t xml:space="preserve">    header("PREDICTING FOR A NEW WORKLOAD (example)")</w:t>
      </w:r>
    </w:p>
    <w:p w14:paraId="74A0208E">
      <w:pPr>
        <w:pStyle w:val="22"/>
        <w:shd w:val="clear" w:color="auto" w:fill="F2F2F2"/>
        <w:spacing w:before="0" w:after="0" w:line="216" w:lineRule="auto"/>
        <w:jc w:val="left"/>
      </w:pPr>
      <w:r>
        <w:rPr>
          <w:rFonts w:ascii="Courier New" w:hAnsi="Courier New" w:cs="Courier New"/>
          <w:sz w:val="15"/>
          <w:szCs w:val="15"/>
        </w:rPr>
        <w:t xml:space="preserve">    sample = df[feats_b].median().to_dict()</w:t>
      </w:r>
    </w:p>
    <w:p w14:paraId="6B6363EB">
      <w:pPr>
        <w:pStyle w:val="22"/>
        <w:shd w:val="clear" w:color="auto" w:fill="F2F2F2"/>
        <w:spacing w:before="0" w:after="0" w:line="216" w:lineRule="auto"/>
        <w:jc w:val="left"/>
      </w:pPr>
      <w:r>
        <w:rPr>
          <w:rFonts w:ascii="Courier New" w:hAnsi="Courier New" w:cs="Courier New"/>
          <w:sz w:val="15"/>
          <w:szCs w:val="15"/>
        </w:rPr>
        <w:t xml:space="preserve">    sample["CPU_Utilization (%)"] = 90</w:t>
      </w:r>
    </w:p>
    <w:p w14:paraId="473164F3">
      <w:pPr>
        <w:pStyle w:val="22"/>
        <w:shd w:val="clear" w:color="auto" w:fill="F2F2F2"/>
        <w:spacing w:before="0" w:after="0" w:line="216" w:lineRule="auto"/>
        <w:jc w:val="left"/>
      </w:pPr>
      <w:r>
        <w:rPr>
          <w:rFonts w:ascii="Courier New" w:hAnsi="Courier New" w:cs="Courier New"/>
          <w:sz w:val="15"/>
          <w:szCs w:val="15"/>
        </w:rPr>
        <w:t xml:space="preserve">    sample["Number_of_Active_Users"] = 4500</w:t>
      </w:r>
    </w:p>
    <w:p w14:paraId="08923A44">
      <w:pPr>
        <w:pStyle w:val="22"/>
        <w:shd w:val="clear" w:color="auto" w:fill="F2F2F2"/>
        <w:spacing w:before="0" w:after="0" w:line="216" w:lineRule="auto"/>
        <w:jc w:val="left"/>
      </w:pPr>
      <w:r>
        <w:rPr>
          <w:rFonts w:ascii="Courier New" w:hAnsi="Courier New" w:cs="Courier New"/>
          <w:sz w:val="15"/>
          <w:szCs w:val="15"/>
        </w:rPr>
        <w:t xml:space="preserve">    predict_new(model_a, WORKLOAD_FEATURES,</w:t>
      </w:r>
    </w:p>
    <w:p w14:paraId="5154AB57">
      <w:pPr>
        <w:pStyle w:val="22"/>
        <w:shd w:val="clear" w:color="auto" w:fill="F2F2F2"/>
        <w:spacing w:before="0" w:after="0" w:line="216" w:lineRule="auto"/>
        <w:jc w:val="left"/>
      </w:pPr>
      <w:r>
        <w:rPr>
          <w:rFonts w:ascii="Courier New" w:hAnsi="Courier New" w:cs="Courier New"/>
          <w:sz w:val="15"/>
          <w:szCs w:val="15"/>
        </w:rPr>
        <w:t xml:space="preserve">                [sample[f] for f in WORKLOAD_FEATURES], "Scenario A")</w:t>
      </w:r>
    </w:p>
    <w:p w14:paraId="78DDF623">
      <w:pPr>
        <w:pStyle w:val="22"/>
        <w:shd w:val="clear" w:color="auto" w:fill="F2F2F2"/>
        <w:spacing w:before="0" w:after="0" w:line="216" w:lineRule="auto"/>
        <w:jc w:val="left"/>
      </w:pPr>
      <w:r>
        <w:rPr>
          <w:rFonts w:ascii="Courier New" w:hAnsi="Courier New" w:cs="Courier New"/>
          <w:sz w:val="15"/>
          <w:szCs w:val="15"/>
        </w:rPr>
        <w:t xml:space="preserve">    predict_new(model_b, feats_b, [sample[f] for f in feats_b], "Scenario B")</w:t>
      </w:r>
    </w:p>
    <w:p w14:paraId="0320AC9F">
      <w:pPr>
        <w:pStyle w:val="22"/>
        <w:shd w:val="clear" w:color="auto" w:fill="F2F2F2"/>
        <w:spacing w:before="0" w:after="0" w:line="216" w:lineRule="auto"/>
        <w:jc w:val="left"/>
      </w:pPr>
      <w:r>
        <w:rPr>
          <w:rFonts w:ascii="Courier New" w:hAnsi="Courier New" w:cs="Courier New"/>
          <w:sz w:val="15"/>
          <w:szCs w:val="15"/>
        </w:rPr>
        <w:t xml:space="preserve"> </w:t>
      </w:r>
    </w:p>
    <w:p w14:paraId="4FCEA61D">
      <w:pPr>
        <w:pStyle w:val="22"/>
        <w:shd w:val="clear" w:color="auto" w:fill="F2F2F2"/>
        <w:spacing w:before="0" w:after="0" w:line="216" w:lineRule="auto"/>
        <w:jc w:val="left"/>
      </w:pPr>
      <w:r>
        <w:rPr>
          <w:rFonts w:ascii="Courier New" w:hAnsi="Courier New" w:cs="Courier New"/>
          <w:sz w:val="15"/>
          <w:szCs w:val="15"/>
        </w:rPr>
        <w:t xml:space="preserve">    if os.path.exists(args.web):</w:t>
      </w:r>
    </w:p>
    <w:p w14:paraId="1ECED401">
      <w:pPr>
        <w:pStyle w:val="22"/>
        <w:shd w:val="clear" w:color="auto" w:fill="F2F2F2"/>
        <w:spacing w:before="0" w:after="0" w:line="216" w:lineRule="auto"/>
        <w:jc w:val="left"/>
      </w:pPr>
      <w:r>
        <w:rPr>
          <w:rFonts w:ascii="Courier New" w:hAnsi="Courier New" w:cs="Courier New"/>
          <w:sz w:val="15"/>
          <w:szCs w:val="15"/>
        </w:rPr>
        <w:t xml:space="preserve">        website_dataset(args.web)</w:t>
      </w:r>
    </w:p>
    <w:p w14:paraId="17898023">
      <w:pPr>
        <w:pStyle w:val="22"/>
        <w:shd w:val="clear" w:color="auto" w:fill="F2F2F2"/>
        <w:spacing w:before="0" w:after="0" w:line="216" w:lineRule="auto"/>
        <w:jc w:val="left"/>
      </w:pPr>
      <w:r>
        <w:rPr>
          <w:rFonts w:ascii="Courier New" w:hAnsi="Courier New" w:cs="Courier New"/>
          <w:sz w:val="15"/>
          <w:szCs w:val="15"/>
        </w:rPr>
        <w:t xml:space="preserve">    else:</w:t>
      </w:r>
    </w:p>
    <w:p w14:paraId="26CD3B74">
      <w:pPr>
        <w:pStyle w:val="22"/>
        <w:shd w:val="clear" w:color="auto" w:fill="F2F2F2"/>
        <w:spacing w:before="0" w:after="0" w:line="216" w:lineRule="auto"/>
        <w:jc w:val="left"/>
      </w:pPr>
      <w:r>
        <w:rPr>
          <w:rFonts w:ascii="Courier New" w:hAnsi="Courier New" w:cs="Courier New"/>
          <w:sz w:val="15"/>
          <w:szCs w:val="15"/>
        </w:rPr>
        <w:t xml:space="preserve">        print(f"\n(Skipping second dataset: {args.web} not found)")</w:t>
      </w:r>
    </w:p>
    <w:p w14:paraId="17A0EB69">
      <w:pPr>
        <w:pStyle w:val="22"/>
        <w:shd w:val="clear" w:color="auto" w:fill="F2F2F2"/>
        <w:spacing w:before="0" w:after="0" w:line="216" w:lineRule="auto"/>
        <w:jc w:val="left"/>
      </w:pPr>
      <w:r>
        <w:rPr>
          <w:rFonts w:ascii="Courier New" w:hAnsi="Courier New" w:cs="Courier New"/>
          <w:sz w:val="15"/>
          <w:szCs w:val="15"/>
        </w:rPr>
        <w:t xml:space="preserve"> </w:t>
      </w:r>
    </w:p>
    <w:p w14:paraId="4E574B07">
      <w:pPr>
        <w:pStyle w:val="22"/>
        <w:shd w:val="clear" w:color="auto" w:fill="F2F2F2"/>
        <w:spacing w:before="0" w:after="0" w:line="216" w:lineRule="auto"/>
        <w:jc w:val="left"/>
      </w:pPr>
      <w:r>
        <w:rPr>
          <w:rFonts w:ascii="Courier New" w:hAnsi="Courier New" w:cs="Courier New"/>
          <w:sz w:val="15"/>
          <w:szCs w:val="15"/>
        </w:rPr>
        <w:t xml:space="preserve">    header("FINAL COMPARISON (test R2 of Multiple Linear Regression)")</w:t>
      </w:r>
    </w:p>
    <w:p w14:paraId="19010FC0">
      <w:pPr>
        <w:pStyle w:val="22"/>
        <w:shd w:val="clear" w:color="auto" w:fill="F2F2F2"/>
        <w:spacing w:before="0" w:after="0" w:line="216" w:lineRule="auto"/>
        <w:jc w:val="left"/>
      </w:pPr>
      <w:r>
        <w:rPr>
          <w:rFonts w:ascii="Courier New" w:hAnsi="Courier New" w:cs="Courier New"/>
          <w:sz w:val="15"/>
          <w:szCs w:val="15"/>
        </w:rPr>
        <w:t xml:space="preserve">    print(f"Scenario A (workload only)        : "</w:t>
      </w:r>
    </w:p>
    <w:p w14:paraId="5B031E85">
      <w:pPr>
        <w:pStyle w:val="22"/>
        <w:shd w:val="clear" w:color="auto" w:fill="F2F2F2"/>
        <w:spacing w:before="0" w:after="0" w:line="216" w:lineRule="auto"/>
        <w:jc w:val="left"/>
      </w:pPr>
      <w:r>
        <w:rPr>
          <w:rFonts w:ascii="Courier New" w:hAnsi="Courier New" w:cs="Courier New"/>
          <w:sz w:val="15"/>
          <w:szCs w:val="15"/>
        </w:rPr>
        <w:t xml:space="preserve">          f"{table_a.loc['Multiple Linear Regression', 'R2']:.3f}")</w:t>
      </w:r>
    </w:p>
    <w:p w14:paraId="003B2C70">
      <w:pPr>
        <w:pStyle w:val="22"/>
        <w:shd w:val="clear" w:color="auto" w:fill="F2F2F2"/>
        <w:spacing w:before="0" w:after="0" w:line="216" w:lineRule="auto"/>
        <w:jc w:val="left"/>
      </w:pPr>
      <w:r>
        <w:rPr>
          <w:rFonts w:ascii="Courier New" w:hAnsi="Courier New" w:cs="Courier New"/>
          <w:sz w:val="15"/>
          <w:szCs w:val="15"/>
        </w:rPr>
        <w:t xml:space="preserve">    print(f"Scenario B (+ predicted duration) : "</w:t>
      </w:r>
    </w:p>
    <w:p w14:paraId="5F80E885">
      <w:pPr>
        <w:pStyle w:val="22"/>
        <w:shd w:val="clear" w:color="auto" w:fill="F2F2F2"/>
        <w:spacing w:before="0" w:after="0" w:line="216" w:lineRule="auto"/>
        <w:jc w:val="left"/>
      </w:pPr>
      <w:r>
        <w:rPr>
          <w:rFonts w:ascii="Courier New" w:hAnsi="Courier New" w:cs="Courier New"/>
          <w:sz w:val="15"/>
          <w:szCs w:val="15"/>
        </w:rPr>
        <w:t xml:space="preserve">          f"{table_b.loc['Multiple Linear Regression', 'R2']:.3f}")</w:t>
      </w:r>
    </w:p>
    <w:p w14:paraId="522D3D98">
      <w:pPr>
        <w:pStyle w:val="22"/>
        <w:shd w:val="clear" w:color="auto" w:fill="F2F2F2"/>
        <w:spacing w:before="0" w:after="0" w:line="216" w:lineRule="auto"/>
        <w:jc w:val="left"/>
      </w:pPr>
      <w:r>
        <w:rPr>
          <w:rFonts w:ascii="Courier New" w:hAnsi="Courier New" w:cs="Courier New"/>
          <w:sz w:val="15"/>
          <w:szCs w:val="15"/>
        </w:rPr>
        <w:t xml:space="preserve">    print(f"\nPlots saved in the '{OUT}' folder.")</w:t>
      </w:r>
    </w:p>
    <w:p w14:paraId="22D25D92">
      <w:pPr>
        <w:pStyle w:val="22"/>
        <w:shd w:val="clear" w:color="auto" w:fill="F2F2F2"/>
        <w:spacing w:before="0" w:after="0" w:line="216" w:lineRule="auto"/>
        <w:jc w:val="left"/>
      </w:pPr>
      <w:r>
        <w:rPr>
          <w:rFonts w:ascii="Courier New" w:hAnsi="Courier New" w:cs="Courier New"/>
          <w:sz w:val="15"/>
          <w:szCs w:val="15"/>
        </w:rPr>
        <w:t xml:space="preserve"> </w:t>
      </w:r>
    </w:p>
    <w:p w14:paraId="47EE5DFA">
      <w:pPr>
        <w:pStyle w:val="22"/>
        <w:shd w:val="clear" w:color="auto" w:fill="F2F2F2"/>
        <w:spacing w:before="0" w:after="0" w:line="216" w:lineRule="auto"/>
        <w:jc w:val="left"/>
      </w:pPr>
      <w:r>
        <w:rPr>
          <w:rFonts w:ascii="Courier New" w:hAnsi="Courier New" w:cs="Courier New"/>
          <w:sz w:val="15"/>
          <w:szCs w:val="15"/>
        </w:rPr>
        <w:t xml:space="preserve"> </w:t>
      </w:r>
    </w:p>
    <w:p w14:paraId="1A470873">
      <w:pPr>
        <w:pStyle w:val="22"/>
        <w:shd w:val="clear" w:color="auto" w:fill="F2F2F2"/>
        <w:spacing w:before="0" w:after="0" w:line="216" w:lineRule="auto"/>
        <w:jc w:val="left"/>
      </w:pPr>
      <w:r>
        <w:rPr>
          <w:rFonts w:ascii="Courier New" w:hAnsi="Courier New" w:cs="Courier New"/>
          <w:sz w:val="15"/>
          <w:szCs w:val="15"/>
        </w:rPr>
        <w:t>if __name__ == "__main__":</w:t>
      </w:r>
    </w:p>
    <w:p w14:paraId="383E3BAE">
      <w:pPr>
        <w:pStyle w:val="22"/>
        <w:shd w:val="clear" w:color="auto" w:fill="F2F2F2"/>
        <w:spacing w:before="0" w:after="0" w:line="216" w:lineRule="auto"/>
        <w:jc w:val="left"/>
      </w:pPr>
      <w:r>
        <w:rPr>
          <w:rFonts w:ascii="Courier New" w:hAnsi="Courier New" w:cs="Courier New"/>
          <w:sz w:val="15"/>
          <w:szCs w:val="15"/>
        </w:rPr>
        <w:t xml:space="preserve">    main()</w:t>
      </w:r>
    </w:p>
    <w:p w14:paraId="66631CBC">
      <w:pPr>
        <w:pStyle w:val="22"/>
        <w:keepNext/>
        <w:pageBreakBefore/>
        <w:spacing w:before="0" w:after="200" w:line="360" w:lineRule="auto"/>
        <w:jc w:val="left"/>
      </w:pPr>
      <w:r>
        <w:rPr>
          <w:b/>
          <w:bCs/>
          <w:sz w:val="28"/>
          <w:szCs w:val="28"/>
        </w:rPr>
        <w:t>5.  RESULTS AND INTERPRETATION</w:t>
      </w:r>
    </w:p>
    <w:p w14:paraId="3BD96924">
      <w:pPr>
        <w:pStyle w:val="22"/>
        <w:keepNext/>
        <w:spacing w:before="200" w:after="120" w:line="360" w:lineRule="auto"/>
        <w:jc w:val="left"/>
      </w:pPr>
      <w:r>
        <w:rPr>
          <w:b/>
          <w:bCs/>
          <w:sz w:val="26"/>
          <w:szCs w:val="26"/>
        </w:rPr>
        <w:t>5.1  Dataset and preprocessing</w:t>
      </w:r>
    </w:p>
    <w:p w14:paraId="3BDD5A4F">
      <w:pPr>
        <w:pStyle w:val="22"/>
        <w:spacing w:before="0" w:after="120" w:line="360" w:lineRule="auto"/>
        <w:jc w:val="both"/>
      </w:pPr>
      <w:r>
        <w:rPr>
          <w:sz w:val="24"/>
          <w:szCs w:val="24"/>
        </w:rPr>
        <w:t>The cloud dataset contained 5,000 records and 49 columns. There were no missing values and no duplicate rows. Response time (waiting time + execution time) ranged from 135 ms to 5,984 ms. The IQR rule gave bounds of −1,946 ms and 7,975 ms and flagged no outliers, so all 5,000 records were used. One data-quality issue was noted: the predicted execution duration column contains a few negative values (minimum −173 ms).</w:t>
      </w:r>
    </w:p>
    <w:p w14:paraId="02FC1A64">
      <w:pPr>
        <w:pStyle w:val="22"/>
        <w:keepNext/>
        <w:spacing w:before="200" w:after="120" w:line="360" w:lineRule="auto"/>
        <w:jc w:val="left"/>
      </w:pPr>
      <w:r>
        <w:rPr>
          <w:b/>
          <w:bCs/>
          <w:sz w:val="26"/>
          <w:szCs w:val="26"/>
        </w:rPr>
        <w:t>5.2  Descriptive statistics</w:t>
      </w:r>
    </w:p>
    <w:p w14:paraId="10C51AFF">
      <w:pPr>
        <w:pStyle w:val="22"/>
        <w:spacing w:before="60" w:after="200" w:line="260" w:lineRule="auto"/>
        <w:jc w:val="center"/>
      </w:pPr>
      <w:r>
        <w:rPr>
          <w:b/>
          <w:bCs/>
          <w:sz w:val="22"/>
          <w:szCs w:val="22"/>
        </w:rPr>
        <w:t>Table 5.1  Descriptive statistics of response time and selected parameters (n = 5,000)</w:t>
      </w:r>
    </w:p>
    <w:tbl>
      <w:tblPr>
        <w:tblStyle w:val="8"/>
        <w:tblW w:w="9404"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80" w:type="dxa"/>
          <w:bottom w:w="40" w:type="dxa"/>
          <w:right w:w="80" w:type="dxa"/>
        </w:tblCellMar>
      </w:tblPr>
      <w:tblGrid>
        <w:gridCol w:w="3000"/>
        <w:gridCol w:w="1180"/>
        <w:gridCol w:w="1180"/>
        <w:gridCol w:w="1280"/>
        <w:gridCol w:w="1380"/>
        <w:gridCol w:w="1384"/>
      </w:tblGrid>
      <w:tr w14:paraId="5A2B09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80" w:type="dxa"/>
            <w:bottom w:w="40" w:type="dxa"/>
            <w:right w:w="80" w:type="dxa"/>
          </w:tblCellMar>
        </w:tblPrEx>
        <w:trPr>
          <w:cantSplit/>
          <w:tblHeader/>
          <w:jc w:val="center"/>
        </w:trPr>
        <w:tc>
          <w:tcPr>
            <w:tcW w:w="3000" w:type="dxa"/>
            <w:shd w:val="clear" w:color="auto" w:fill="DAEEF3"/>
            <w:vAlign w:val="center"/>
          </w:tcPr>
          <w:p w14:paraId="587C5404">
            <w:pPr>
              <w:pStyle w:val="22"/>
              <w:spacing w:before="0" w:after="0" w:line="240" w:lineRule="auto"/>
              <w:jc w:val="center"/>
            </w:pPr>
            <w:r>
              <w:rPr>
                <w:b/>
                <w:bCs/>
                <w:sz w:val="19"/>
                <w:szCs w:val="19"/>
              </w:rPr>
              <w:t>Variable</w:t>
            </w:r>
          </w:p>
        </w:tc>
        <w:tc>
          <w:tcPr>
            <w:tcW w:w="1180" w:type="dxa"/>
            <w:shd w:val="clear" w:color="auto" w:fill="DAEEF3"/>
            <w:vAlign w:val="center"/>
          </w:tcPr>
          <w:p w14:paraId="29B66E8E">
            <w:pPr>
              <w:pStyle w:val="22"/>
              <w:spacing w:before="0" w:after="0" w:line="240" w:lineRule="auto"/>
              <w:jc w:val="center"/>
            </w:pPr>
            <w:r>
              <w:rPr>
                <w:b/>
                <w:bCs/>
                <w:sz w:val="19"/>
                <w:szCs w:val="19"/>
              </w:rPr>
              <w:t>Mean</w:t>
            </w:r>
          </w:p>
        </w:tc>
        <w:tc>
          <w:tcPr>
            <w:tcW w:w="1180" w:type="dxa"/>
            <w:shd w:val="clear" w:color="auto" w:fill="DAEEF3"/>
            <w:vAlign w:val="center"/>
          </w:tcPr>
          <w:p w14:paraId="018B6A5A">
            <w:pPr>
              <w:pStyle w:val="22"/>
              <w:spacing w:before="0" w:after="0" w:line="240" w:lineRule="auto"/>
              <w:jc w:val="center"/>
            </w:pPr>
            <w:r>
              <w:rPr>
                <w:b/>
                <w:bCs/>
                <w:sz w:val="19"/>
                <w:szCs w:val="19"/>
              </w:rPr>
              <w:t>Median</w:t>
            </w:r>
          </w:p>
        </w:tc>
        <w:tc>
          <w:tcPr>
            <w:tcW w:w="1280" w:type="dxa"/>
            <w:shd w:val="clear" w:color="auto" w:fill="DAEEF3"/>
            <w:vAlign w:val="center"/>
          </w:tcPr>
          <w:p w14:paraId="6836A4C6">
            <w:pPr>
              <w:pStyle w:val="22"/>
              <w:spacing w:before="0" w:after="0" w:line="240" w:lineRule="auto"/>
              <w:jc w:val="center"/>
            </w:pPr>
            <w:r>
              <w:rPr>
                <w:b/>
                <w:bCs/>
                <w:sz w:val="19"/>
                <w:szCs w:val="19"/>
              </w:rPr>
              <w:t>Std. dev.</w:t>
            </w:r>
          </w:p>
        </w:tc>
        <w:tc>
          <w:tcPr>
            <w:tcW w:w="1380" w:type="dxa"/>
            <w:shd w:val="clear" w:color="auto" w:fill="DAEEF3"/>
            <w:vAlign w:val="center"/>
          </w:tcPr>
          <w:p w14:paraId="1F50FC29">
            <w:pPr>
              <w:pStyle w:val="22"/>
              <w:spacing w:before="0" w:after="0" w:line="240" w:lineRule="auto"/>
              <w:jc w:val="center"/>
            </w:pPr>
            <w:r>
              <w:rPr>
                <w:b/>
                <w:bCs/>
                <w:sz w:val="19"/>
                <w:szCs w:val="19"/>
              </w:rPr>
              <w:t>Min</w:t>
            </w:r>
          </w:p>
        </w:tc>
        <w:tc>
          <w:tcPr>
            <w:tcW w:w="1384" w:type="dxa"/>
            <w:shd w:val="clear" w:color="auto" w:fill="DAEEF3"/>
            <w:vAlign w:val="center"/>
          </w:tcPr>
          <w:p w14:paraId="592868AC">
            <w:pPr>
              <w:pStyle w:val="22"/>
              <w:spacing w:before="0" w:after="0" w:line="240" w:lineRule="auto"/>
              <w:jc w:val="center"/>
            </w:pPr>
            <w:r>
              <w:rPr>
                <w:b/>
                <w:bCs/>
                <w:sz w:val="19"/>
                <w:szCs w:val="19"/>
              </w:rPr>
              <w:t>Max</w:t>
            </w:r>
          </w:p>
        </w:tc>
      </w:tr>
      <w:tr w14:paraId="07E257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80" w:type="dxa"/>
            <w:bottom w:w="40" w:type="dxa"/>
            <w:right w:w="80" w:type="dxa"/>
          </w:tblCellMar>
        </w:tblPrEx>
        <w:trPr>
          <w:cantSplit/>
          <w:jc w:val="center"/>
        </w:trPr>
        <w:tc>
          <w:tcPr>
            <w:tcW w:w="3000" w:type="dxa"/>
            <w:vAlign w:val="center"/>
          </w:tcPr>
          <w:p w14:paraId="15ABF5D4">
            <w:pPr>
              <w:pStyle w:val="22"/>
              <w:spacing w:before="0" w:after="0" w:line="240" w:lineRule="auto"/>
              <w:jc w:val="left"/>
            </w:pPr>
            <w:r>
              <w:rPr>
                <w:sz w:val="19"/>
                <w:szCs w:val="19"/>
              </w:rPr>
              <w:t>Response time (ms)</w:t>
            </w:r>
          </w:p>
        </w:tc>
        <w:tc>
          <w:tcPr>
            <w:tcW w:w="1180" w:type="dxa"/>
            <w:vAlign w:val="center"/>
          </w:tcPr>
          <w:p w14:paraId="19EEF848">
            <w:pPr>
              <w:pStyle w:val="22"/>
              <w:spacing w:before="0" w:after="0" w:line="240" w:lineRule="auto"/>
              <w:jc w:val="center"/>
            </w:pPr>
            <w:r>
              <w:rPr>
                <w:sz w:val="19"/>
                <w:szCs w:val="19"/>
              </w:rPr>
              <w:t>3016.97</w:t>
            </w:r>
          </w:p>
        </w:tc>
        <w:tc>
          <w:tcPr>
            <w:tcW w:w="1180" w:type="dxa"/>
            <w:vAlign w:val="center"/>
          </w:tcPr>
          <w:p w14:paraId="5F89CBED">
            <w:pPr>
              <w:pStyle w:val="22"/>
              <w:spacing w:before="0" w:after="0" w:line="240" w:lineRule="auto"/>
              <w:jc w:val="center"/>
            </w:pPr>
            <w:r>
              <w:rPr>
                <w:sz w:val="19"/>
                <w:szCs w:val="19"/>
              </w:rPr>
              <w:t>2976.00</w:t>
            </w:r>
          </w:p>
        </w:tc>
        <w:tc>
          <w:tcPr>
            <w:tcW w:w="1280" w:type="dxa"/>
            <w:vAlign w:val="center"/>
          </w:tcPr>
          <w:p w14:paraId="7CA3875D">
            <w:pPr>
              <w:pStyle w:val="22"/>
              <w:spacing w:before="0" w:after="0" w:line="240" w:lineRule="auto"/>
              <w:jc w:val="center"/>
            </w:pPr>
            <w:r>
              <w:rPr>
                <w:sz w:val="19"/>
                <w:szCs w:val="19"/>
              </w:rPr>
              <w:t>1447.53</w:t>
            </w:r>
          </w:p>
        </w:tc>
        <w:tc>
          <w:tcPr>
            <w:tcW w:w="1380" w:type="dxa"/>
            <w:vAlign w:val="center"/>
          </w:tcPr>
          <w:p w14:paraId="54D4B653">
            <w:pPr>
              <w:pStyle w:val="22"/>
              <w:spacing w:before="0" w:after="0" w:line="240" w:lineRule="auto"/>
              <w:jc w:val="center"/>
            </w:pPr>
            <w:r>
              <w:rPr>
                <w:sz w:val="19"/>
                <w:szCs w:val="19"/>
              </w:rPr>
              <w:t>135</w:t>
            </w:r>
          </w:p>
        </w:tc>
        <w:tc>
          <w:tcPr>
            <w:tcW w:w="1384" w:type="dxa"/>
            <w:vAlign w:val="center"/>
          </w:tcPr>
          <w:p w14:paraId="064756CA">
            <w:pPr>
              <w:pStyle w:val="22"/>
              <w:spacing w:before="0" w:after="0" w:line="240" w:lineRule="auto"/>
              <w:jc w:val="center"/>
            </w:pPr>
            <w:r>
              <w:rPr>
                <w:sz w:val="19"/>
                <w:szCs w:val="19"/>
              </w:rPr>
              <w:t>5984</w:t>
            </w:r>
          </w:p>
        </w:tc>
      </w:tr>
      <w:tr w14:paraId="12A5AD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80" w:type="dxa"/>
            <w:bottom w:w="40" w:type="dxa"/>
            <w:right w:w="80" w:type="dxa"/>
          </w:tblCellMar>
        </w:tblPrEx>
        <w:trPr>
          <w:cantSplit/>
          <w:jc w:val="center"/>
        </w:trPr>
        <w:tc>
          <w:tcPr>
            <w:tcW w:w="3000" w:type="dxa"/>
            <w:vAlign w:val="center"/>
          </w:tcPr>
          <w:p w14:paraId="27AB4171">
            <w:pPr>
              <w:pStyle w:val="22"/>
              <w:spacing w:before="0" w:after="0" w:line="240" w:lineRule="auto"/>
              <w:jc w:val="left"/>
            </w:pPr>
            <w:r>
              <w:rPr>
                <w:sz w:val="19"/>
                <w:szCs w:val="19"/>
              </w:rPr>
              <w:t>CPU utilisation (%)</w:t>
            </w:r>
          </w:p>
        </w:tc>
        <w:tc>
          <w:tcPr>
            <w:tcW w:w="1180" w:type="dxa"/>
            <w:vAlign w:val="center"/>
          </w:tcPr>
          <w:p w14:paraId="3655BB6F">
            <w:pPr>
              <w:pStyle w:val="22"/>
              <w:spacing w:before="0" w:after="0" w:line="240" w:lineRule="auto"/>
              <w:jc w:val="center"/>
            </w:pPr>
            <w:r>
              <w:rPr>
                <w:sz w:val="19"/>
                <w:szCs w:val="19"/>
              </w:rPr>
              <w:t>49.75</w:t>
            </w:r>
          </w:p>
        </w:tc>
        <w:tc>
          <w:tcPr>
            <w:tcW w:w="1180" w:type="dxa"/>
            <w:vAlign w:val="center"/>
          </w:tcPr>
          <w:p w14:paraId="0D834E27">
            <w:pPr>
              <w:pStyle w:val="22"/>
              <w:spacing w:before="0" w:after="0" w:line="240" w:lineRule="auto"/>
              <w:jc w:val="center"/>
            </w:pPr>
            <w:r>
              <w:rPr>
                <w:sz w:val="19"/>
                <w:szCs w:val="19"/>
              </w:rPr>
              <w:t>50.00</w:t>
            </w:r>
          </w:p>
        </w:tc>
        <w:tc>
          <w:tcPr>
            <w:tcW w:w="1280" w:type="dxa"/>
            <w:vAlign w:val="center"/>
          </w:tcPr>
          <w:p w14:paraId="402EE31A">
            <w:pPr>
              <w:pStyle w:val="22"/>
              <w:spacing w:before="0" w:after="0" w:line="240" w:lineRule="auto"/>
              <w:jc w:val="center"/>
            </w:pPr>
            <w:r>
              <w:rPr>
                <w:sz w:val="19"/>
                <w:szCs w:val="19"/>
              </w:rPr>
              <w:t>23.17</w:t>
            </w:r>
          </w:p>
        </w:tc>
        <w:tc>
          <w:tcPr>
            <w:tcW w:w="1380" w:type="dxa"/>
            <w:vAlign w:val="center"/>
          </w:tcPr>
          <w:p w14:paraId="7E6EE07E">
            <w:pPr>
              <w:pStyle w:val="22"/>
              <w:spacing w:before="0" w:after="0" w:line="240" w:lineRule="auto"/>
              <w:jc w:val="center"/>
            </w:pPr>
            <w:r>
              <w:rPr>
                <w:sz w:val="19"/>
                <w:szCs w:val="19"/>
              </w:rPr>
              <w:t>10.00</w:t>
            </w:r>
          </w:p>
        </w:tc>
        <w:tc>
          <w:tcPr>
            <w:tcW w:w="1384" w:type="dxa"/>
            <w:vAlign w:val="center"/>
          </w:tcPr>
          <w:p w14:paraId="078B0251">
            <w:pPr>
              <w:pStyle w:val="22"/>
              <w:spacing w:before="0" w:after="0" w:line="240" w:lineRule="auto"/>
              <w:jc w:val="center"/>
            </w:pPr>
            <w:r>
              <w:rPr>
                <w:sz w:val="19"/>
                <w:szCs w:val="19"/>
              </w:rPr>
              <w:t>89.98</w:t>
            </w:r>
          </w:p>
        </w:tc>
      </w:tr>
      <w:tr w14:paraId="3A86B3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80" w:type="dxa"/>
            <w:bottom w:w="40" w:type="dxa"/>
            <w:right w:w="80" w:type="dxa"/>
          </w:tblCellMar>
        </w:tblPrEx>
        <w:trPr>
          <w:cantSplit/>
          <w:jc w:val="center"/>
        </w:trPr>
        <w:tc>
          <w:tcPr>
            <w:tcW w:w="3000" w:type="dxa"/>
            <w:vAlign w:val="center"/>
          </w:tcPr>
          <w:p w14:paraId="1784B212">
            <w:pPr>
              <w:pStyle w:val="22"/>
              <w:spacing w:before="0" w:after="0" w:line="240" w:lineRule="auto"/>
              <w:jc w:val="left"/>
            </w:pPr>
            <w:r>
              <w:rPr>
                <w:sz w:val="19"/>
                <w:szCs w:val="19"/>
              </w:rPr>
              <w:t>Memory consumption (MB)</w:t>
            </w:r>
          </w:p>
        </w:tc>
        <w:tc>
          <w:tcPr>
            <w:tcW w:w="1180" w:type="dxa"/>
            <w:vAlign w:val="center"/>
          </w:tcPr>
          <w:p w14:paraId="3CEDEEF1">
            <w:pPr>
              <w:pStyle w:val="22"/>
              <w:spacing w:before="0" w:after="0" w:line="240" w:lineRule="auto"/>
              <w:jc w:val="center"/>
            </w:pPr>
            <w:r>
              <w:rPr>
                <w:sz w:val="19"/>
                <w:szCs w:val="19"/>
              </w:rPr>
              <w:t>4218.14</w:t>
            </w:r>
          </w:p>
        </w:tc>
        <w:tc>
          <w:tcPr>
            <w:tcW w:w="1180" w:type="dxa"/>
            <w:vAlign w:val="center"/>
          </w:tcPr>
          <w:p w14:paraId="26E92D2B">
            <w:pPr>
              <w:pStyle w:val="22"/>
              <w:spacing w:before="0" w:after="0" w:line="240" w:lineRule="auto"/>
              <w:jc w:val="center"/>
            </w:pPr>
            <w:r>
              <w:rPr>
                <w:sz w:val="19"/>
                <w:szCs w:val="19"/>
              </w:rPr>
              <w:t>4235.50</w:t>
            </w:r>
          </w:p>
        </w:tc>
        <w:tc>
          <w:tcPr>
            <w:tcW w:w="1280" w:type="dxa"/>
            <w:vAlign w:val="center"/>
          </w:tcPr>
          <w:p w14:paraId="320251CC">
            <w:pPr>
              <w:pStyle w:val="22"/>
              <w:spacing w:before="0" w:after="0" w:line="240" w:lineRule="auto"/>
              <w:jc w:val="center"/>
            </w:pPr>
            <w:r>
              <w:rPr>
                <w:sz w:val="19"/>
                <w:szCs w:val="19"/>
              </w:rPr>
              <w:t>2142.39</w:t>
            </w:r>
          </w:p>
        </w:tc>
        <w:tc>
          <w:tcPr>
            <w:tcW w:w="1380" w:type="dxa"/>
            <w:vAlign w:val="center"/>
          </w:tcPr>
          <w:p w14:paraId="017E6A7E">
            <w:pPr>
              <w:pStyle w:val="22"/>
              <w:spacing w:before="0" w:after="0" w:line="240" w:lineRule="auto"/>
              <w:jc w:val="center"/>
            </w:pPr>
            <w:r>
              <w:rPr>
                <w:sz w:val="19"/>
                <w:szCs w:val="19"/>
              </w:rPr>
              <w:t>502</w:t>
            </w:r>
          </w:p>
        </w:tc>
        <w:tc>
          <w:tcPr>
            <w:tcW w:w="1384" w:type="dxa"/>
            <w:vAlign w:val="center"/>
          </w:tcPr>
          <w:p w14:paraId="2780D4ED">
            <w:pPr>
              <w:pStyle w:val="22"/>
              <w:spacing w:before="0" w:after="0" w:line="240" w:lineRule="auto"/>
              <w:jc w:val="center"/>
            </w:pPr>
            <w:r>
              <w:rPr>
                <w:sz w:val="19"/>
                <w:szCs w:val="19"/>
              </w:rPr>
              <w:t>7998</w:t>
            </w:r>
          </w:p>
        </w:tc>
      </w:tr>
      <w:tr w14:paraId="33BC06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80" w:type="dxa"/>
            <w:bottom w:w="40" w:type="dxa"/>
            <w:right w:w="80" w:type="dxa"/>
          </w:tblCellMar>
        </w:tblPrEx>
        <w:trPr>
          <w:cantSplit/>
          <w:jc w:val="center"/>
        </w:trPr>
        <w:tc>
          <w:tcPr>
            <w:tcW w:w="3000" w:type="dxa"/>
            <w:vAlign w:val="center"/>
          </w:tcPr>
          <w:p w14:paraId="3DE69216">
            <w:pPr>
              <w:pStyle w:val="22"/>
              <w:spacing w:before="0" w:after="0" w:line="240" w:lineRule="auto"/>
              <w:jc w:val="left"/>
            </w:pPr>
            <w:r>
              <w:rPr>
                <w:sz w:val="19"/>
                <w:szCs w:val="19"/>
              </w:rPr>
              <w:t>Active users</w:t>
            </w:r>
          </w:p>
        </w:tc>
        <w:tc>
          <w:tcPr>
            <w:tcW w:w="1180" w:type="dxa"/>
            <w:vAlign w:val="center"/>
          </w:tcPr>
          <w:p w14:paraId="3B8F6001">
            <w:pPr>
              <w:pStyle w:val="22"/>
              <w:spacing w:before="0" w:after="0" w:line="240" w:lineRule="auto"/>
              <w:jc w:val="center"/>
            </w:pPr>
            <w:r>
              <w:rPr>
                <w:sz w:val="19"/>
                <w:szCs w:val="19"/>
              </w:rPr>
              <w:t>2565.99</w:t>
            </w:r>
          </w:p>
        </w:tc>
        <w:tc>
          <w:tcPr>
            <w:tcW w:w="1180" w:type="dxa"/>
            <w:vAlign w:val="center"/>
          </w:tcPr>
          <w:p w14:paraId="0C86218A">
            <w:pPr>
              <w:pStyle w:val="22"/>
              <w:spacing w:before="0" w:after="0" w:line="240" w:lineRule="auto"/>
              <w:jc w:val="center"/>
            </w:pPr>
            <w:r>
              <w:rPr>
                <w:sz w:val="19"/>
                <w:szCs w:val="19"/>
              </w:rPr>
              <w:t>2614.00</w:t>
            </w:r>
          </w:p>
        </w:tc>
        <w:tc>
          <w:tcPr>
            <w:tcW w:w="1280" w:type="dxa"/>
            <w:vAlign w:val="center"/>
          </w:tcPr>
          <w:p w14:paraId="5545CB75">
            <w:pPr>
              <w:pStyle w:val="22"/>
              <w:spacing w:before="0" w:after="0" w:line="240" w:lineRule="auto"/>
              <w:jc w:val="center"/>
            </w:pPr>
            <w:r>
              <w:rPr>
                <w:sz w:val="19"/>
                <w:szCs w:val="19"/>
              </w:rPr>
              <w:t>1431.85</w:t>
            </w:r>
          </w:p>
        </w:tc>
        <w:tc>
          <w:tcPr>
            <w:tcW w:w="1380" w:type="dxa"/>
            <w:vAlign w:val="center"/>
          </w:tcPr>
          <w:p w14:paraId="21EB93D5">
            <w:pPr>
              <w:pStyle w:val="22"/>
              <w:spacing w:before="0" w:after="0" w:line="240" w:lineRule="auto"/>
              <w:jc w:val="center"/>
            </w:pPr>
            <w:r>
              <w:rPr>
                <w:sz w:val="19"/>
                <w:szCs w:val="19"/>
              </w:rPr>
              <w:t>50</w:t>
            </w:r>
          </w:p>
        </w:tc>
        <w:tc>
          <w:tcPr>
            <w:tcW w:w="1384" w:type="dxa"/>
            <w:vAlign w:val="center"/>
          </w:tcPr>
          <w:p w14:paraId="2E739A8E">
            <w:pPr>
              <w:pStyle w:val="22"/>
              <w:spacing w:before="0" w:after="0" w:line="240" w:lineRule="auto"/>
              <w:jc w:val="center"/>
            </w:pPr>
            <w:r>
              <w:rPr>
                <w:sz w:val="19"/>
                <w:szCs w:val="19"/>
              </w:rPr>
              <w:t>4998</w:t>
            </w:r>
          </w:p>
        </w:tc>
      </w:tr>
      <w:tr w14:paraId="1F2F5C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80" w:type="dxa"/>
            <w:bottom w:w="40" w:type="dxa"/>
            <w:right w:w="80" w:type="dxa"/>
          </w:tblCellMar>
        </w:tblPrEx>
        <w:trPr>
          <w:cantSplit/>
          <w:jc w:val="center"/>
        </w:trPr>
        <w:tc>
          <w:tcPr>
            <w:tcW w:w="3000" w:type="dxa"/>
            <w:vAlign w:val="center"/>
          </w:tcPr>
          <w:p w14:paraId="6F822DFE">
            <w:pPr>
              <w:pStyle w:val="22"/>
              <w:spacing w:before="0" w:after="0" w:line="240" w:lineRule="auto"/>
              <w:jc w:val="left"/>
            </w:pPr>
            <w:r>
              <w:rPr>
                <w:sz w:val="19"/>
                <w:szCs w:val="19"/>
              </w:rPr>
              <w:t>Network bandwidth (Mbps)</w:t>
            </w:r>
          </w:p>
        </w:tc>
        <w:tc>
          <w:tcPr>
            <w:tcW w:w="1180" w:type="dxa"/>
            <w:vAlign w:val="center"/>
          </w:tcPr>
          <w:p w14:paraId="724DCF9D">
            <w:pPr>
              <w:pStyle w:val="22"/>
              <w:spacing w:before="0" w:after="0" w:line="240" w:lineRule="auto"/>
              <w:jc w:val="center"/>
            </w:pPr>
            <w:r>
              <w:rPr>
                <w:sz w:val="19"/>
                <w:szCs w:val="19"/>
              </w:rPr>
              <w:t>499.52</w:t>
            </w:r>
          </w:p>
        </w:tc>
        <w:tc>
          <w:tcPr>
            <w:tcW w:w="1180" w:type="dxa"/>
            <w:vAlign w:val="center"/>
          </w:tcPr>
          <w:p w14:paraId="179CB867">
            <w:pPr>
              <w:pStyle w:val="22"/>
              <w:spacing w:before="0" w:after="0" w:line="240" w:lineRule="auto"/>
              <w:jc w:val="center"/>
            </w:pPr>
            <w:r>
              <w:rPr>
                <w:sz w:val="19"/>
                <w:szCs w:val="19"/>
              </w:rPr>
              <w:t>501.60</w:t>
            </w:r>
          </w:p>
        </w:tc>
        <w:tc>
          <w:tcPr>
            <w:tcW w:w="1280" w:type="dxa"/>
            <w:vAlign w:val="center"/>
          </w:tcPr>
          <w:p w14:paraId="17E0111C">
            <w:pPr>
              <w:pStyle w:val="22"/>
              <w:spacing w:before="0" w:after="0" w:line="240" w:lineRule="auto"/>
              <w:jc w:val="center"/>
            </w:pPr>
            <w:r>
              <w:rPr>
                <w:sz w:val="19"/>
                <w:szCs w:val="19"/>
              </w:rPr>
              <w:t>283.97</w:t>
            </w:r>
          </w:p>
        </w:tc>
        <w:tc>
          <w:tcPr>
            <w:tcW w:w="1380" w:type="dxa"/>
            <w:vAlign w:val="center"/>
          </w:tcPr>
          <w:p w14:paraId="2D87003E">
            <w:pPr>
              <w:pStyle w:val="22"/>
              <w:spacing w:before="0" w:after="0" w:line="240" w:lineRule="auto"/>
              <w:jc w:val="center"/>
            </w:pPr>
            <w:r>
              <w:rPr>
                <w:sz w:val="19"/>
                <w:szCs w:val="19"/>
              </w:rPr>
              <w:t>10.07</w:t>
            </w:r>
          </w:p>
        </w:tc>
        <w:tc>
          <w:tcPr>
            <w:tcW w:w="1384" w:type="dxa"/>
            <w:vAlign w:val="center"/>
          </w:tcPr>
          <w:p w14:paraId="3E56773A">
            <w:pPr>
              <w:pStyle w:val="22"/>
              <w:spacing w:before="0" w:after="0" w:line="240" w:lineRule="auto"/>
              <w:jc w:val="center"/>
            </w:pPr>
            <w:r>
              <w:rPr>
                <w:sz w:val="19"/>
                <w:szCs w:val="19"/>
              </w:rPr>
              <w:t>999.73</w:t>
            </w:r>
          </w:p>
        </w:tc>
      </w:tr>
      <w:tr w14:paraId="53E321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80" w:type="dxa"/>
            <w:bottom w:w="40" w:type="dxa"/>
            <w:right w:w="80" w:type="dxa"/>
          </w:tblCellMar>
        </w:tblPrEx>
        <w:trPr>
          <w:cantSplit/>
          <w:jc w:val="center"/>
        </w:trPr>
        <w:tc>
          <w:tcPr>
            <w:tcW w:w="3000" w:type="dxa"/>
            <w:vAlign w:val="center"/>
          </w:tcPr>
          <w:p w14:paraId="10D46B5C">
            <w:pPr>
              <w:pStyle w:val="22"/>
              <w:spacing w:before="0" w:after="0" w:line="240" w:lineRule="auto"/>
              <w:jc w:val="left"/>
            </w:pPr>
            <w:r>
              <w:rPr>
                <w:sz w:val="19"/>
                <w:szCs w:val="19"/>
              </w:rPr>
              <w:t>Throughput (tasks/sec)</w:t>
            </w:r>
          </w:p>
        </w:tc>
        <w:tc>
          <w:tcPr>
            <w:tcW w:w="1180" w:type="dxa"/>
            <w:vAlign w:val="center"/>
          </w:tcPr>
          <w:p w14:paraId="46CCB7B0">
            <w:pPr>
              <w:pStyle w:val="22"/>
              <w:spacing w:before="0" w:after="0" w:line="240" w:lineRule="auto"/>
              <w:jc w:val="center"/>
            </w:pPr>
            <w:r>
              <w:rPr>
                <w:sz w:val="19"/>
                <w:szCs w:val="19"/>
              </w:rPr>
              <w:t>5.27</w:t>
            </w:r>
          </w:p>
        </w:tc>
        <w:tc>
          <w:tcPr>
            <w:tcW w:w="1180" w:type="dxa"/>
            <w:vAlign w:val="center"/>
          </w:tcPr>
          <w:p w14:paraId="23CA63BB">
            <w:pPr>
              <w:pStyle w:val="22"/>
              <w:spacing w:before="0" w:after="0" w:line="240" w:lineRule="auto"/>
              <w:jc w:val="center"/>
            </w:pPr>
            <w:r>
              <w:rPr>
                <w:sz w:val="19"/>
                <w:szCs w:val="19"/>
              </w:rPr>
              <w:t>5.29</w:t>
            </w:r>
          </w:p>
        </w:tc>
        <w:tc>
          <w:tcPr>
            <w:tcW w:w="1280" w:type="dxa"/>
            <w:vAlign w:val="center"/>
          </w:tcPr>
          <w:p w14:paraId="55DBD4E8">
            <w:pPr>
              <w:pStyle w:val="22"/>
              <w:spacing w:before="0" w:after="0" w:line="240" w:lineRule="auto"/>
              <w:jc w:val="center"/>
            </w:pPr>
            <w:r>
              <w:rPr>
                <w:sz w:val="19"/>
                <w:szCs w:val="19"/>
              </w:rPr>
              <w:t>2.71</w:t>
            </w:r>
          </w:p>
        </w:tc>
        <w:tc>
          <w:tcPr>
            <w:tcW w:w="1380" w:type="dxa"/>
            <w:vAlign w:val="center"/>
          </w:tcPr>
          <w:p w14:paraId="6D86AEB6">
            <w:pPr>
              <w:pStyle w:val="22"/>
              <w:spacing w:before="0" w:after="0" w:line="240" w:lineRule="auto"/>
              <w:jc w:val="center"/>
            </w:pPr>
            <w:r>
              <w:rPr>
                <w:sz w:val="19"/>
                <w:szCs w:val="19"/>
              </w:rPr>
              <w:t>0.50</w:t>
            </w:r>
          </w:p>
        </w:tc>
        <w:tc>
          <w:tcPr>
            <w:tcW w:w="1384" w:type="dxa"/>
            <w:vAlign w:val="center"/>
          </w:tcPr>
          <w:p w14:paraId="0E77FA5B">
            <w:pPr>
              <w:pStyle w:val="22"/>
              <w:spacing w:before="0" w:after="0" w:line="240" w:lineRule="auto"/>
              <w:jc w:val="center"/>
            </w:pPr>
            <w:r>
              <w:rPr>
                <w:sz w:val="19"/>
                <w:szCs w:val="19"/>
              </w:rPr>
              <w:t>10.00</w:t>
            </w:r>
          </w:p>
        </w:tc>
      </w:tr>
      <w:tr w14:paraId="00997B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80" w:type="dxa"/>
            <w:bottom w:w="40" w:type="dxa"/>
            <w:right w:w="80" w:type="dxa"/>
          </w:tblCellMar>
        </w:tblPrEx>
        <w:trPr>
          <w:cantSplit/>
          <w:jc w:val="center"/>
        </w:trPr>
        <w:tc>
          <w:tcPr>
            <w:tcW w:w="3000" w:type="dxa"/>
            <w:vAlign w:val="center"/>
          </w:tcPr>
          <w:p w14:paraId="09604BAB">
            <w:pPr>
              <w:pStyle w:val="22"/>
              <w:spacing w:before="0" w:after="0" w:line="240" w:lineRule="auto"/>
              <w:jc w:val="left"/>
            </w:pPr>
            <w:r>
              <w:rPr>
                <w:sz w:val="19"/>
                <w:szCs w:val="19"/>
              </w:rPr>
              <w:t>Error rate (%)</w:t>
            </w:r>
          </w:p>
        </w:tc>
        <w:tc>
          <w:tcPr>
            <w:tcW w:w="1180" w:type="dxa"/>
            <w:vAlign w:val="center"/>
          </w:tcPr>
          <w:p w14:paraId="6F20F4EC">
            <w:pPr>
              <w:pStyle w:val="22"/>
              <w:spacing w:before="0" w:after="0" w:line="240" w:lineRule="auto"/>
              <w:jc w:val="center"/>
            </w:pPr>
            <w:r>
              <w:rPr>
                <w:sz w:val="19"/>
                <w:szCs w:val="19"/>
              </w:rPr>
              <w:t>2.52</w:t>
            </w:r>
          </w:p>
        </w:tc>
        <w:tc>
          <w:tcPr>
            <w:tcW w:w="1180" w:type="dxa"/>
            <w:vAlign w:val="center"/>
          </w:tcPr>
          <w:p w14:paraId="71EBAC72">
            <w:pPr>
              <w:pStyle w:val="22"/>
              <w:spacing w:before="0" w:after="0" w:line="240" w:lineRule="auto"/>
              <w:jc w:val="center"/>
            </w:pPr>
            <w:r>
              <w:rPr>
                <w:sz w:val="19"/>
                <w:szCs w:val="19"/>
              </w:rPr>
              <w:t>2.52</w:t>
            </w:r>
          </w:p>
        </w:tc>
        <w:tc>
          <w:tcPr>
            <w:tcW w:w="1280" w:type="dxa"/>
            <w:vAlign w:val="center"/>
          </w:tcPr>
          <w:p w14:paraId="11A4F49E">
            <w:pPr>
              <w:pStyle w:val="22"/>
              <w:spacing w:before="0" w:after="0" w:line="240" w:lineRule="auto"/>
              <w:jc w:val="center"/>
            </w:pPr>
            <w:r>
              <w:rPr>
                <w:sz w:val="19"/>
                <w:szCs w:val="19"/>
              </w:rPr>
              <w:t>1.45</w:t>
            </w:r>
          </w:p>
        </w:tc>
        <w:tc>
          <w:tcPr>
            <w:tcW w:w="1380" w:type="dxa"/>
            <w:vAlign w:val="center"/>
          </w:tcPr>
          <w:p w14:paraId="52BDA0B6">
            <w:pPr>
              <w:pStyle w:val="22"/>
              <w:spacing w:before="0" w:after="0" w:line="240" w:lineRule="auto"/>
              <w:jc w:val="center"/>
            </w:pPr>
            <w:r>
              <w:rPr>
                <w:sz w:val="19"/>
                <w:szCs w:val="19"/>
              </w:rPr>
              <w:t>0.00</w:t>
            </w:r>
          </w:p>
        </w:tc>
        <w:tc>
          <w:tcPr>
            <w:tcW w:w="1384" w:type="dxa"/>
            <w:vAlign w:val="center"/>
          </w:tcPr>
          <w:p w14:paraId="13D67D58">
            <w:pPr>
              <w:pStyle w:val="22"/>
              <w:spacing w:before="0" w:after="0" w:line="240" w:lineRule="auto"/>
              <w:jc w:val="center"/>
            </w:pPr>
            <w:r>
              <w:rPr>
                <w:sz w:val="19"/>
                <w:szCs w:val="19"/>
              </w:rPr>
              <w:t>5.00</w:t>
            </w:r>
          </w:p>
        </w:tc>
      </w:tr>
      <w:tr w14:paraId="7DD202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80" w:type="dxa"/>
            <w:bottom w:w="40" w:type="dxa"/>
            <w:right w:w="80" w:type="dxa"/>
          </w:tblCellMar>
        </w:tblPrEx>
        <w:trPr>
          <w:cantSplit/>
          <w:jc w:val="center"/>
        </w:trPr>
        <w:tc>
          <w:tcPr>
            <w:tcW w:w="3000" w:type="dxa"/>
            <w:vAlign w:val="center"/>
          </w:tcPr>
          <w:p w14:paraId="0C1E343B">
            <w:pPr>
              <w:pStyle w:val="22"/>
              <w:spacing w:before="0" w:after="0" w:line="240" w:lineRule="auto"/>
              <w:jc w:val="left"/>
            </w:pPr>
            <w:r>
              <w:rPr>
                <w:sz w:val="19"/>
                <w:szCs w:val="19"/>
              </w:rPr>
              <w:t>Predicted execution duration (ms)</w:t>
            </w:r>
          </w:p>
        </w:tc>
        <w:tc>
          <w:tcPr>
            <w:tcW w:w="1180" w:type="dxa"/>
            <w:vAlign w:val="center"/>
          </w:tcPr>
          <w:p w14:paraId="3887DE43">
            <w:pPr>
              <w:pStyle w:val="22"/>
              <w:spacing w:before="0" w:after="0" w:line="240" w:lineRule="auto"/>
              <w:jc w:val="center"/>
            </w:pPr>
            <w:r>
              <w:rPr>
                <w:sz w:val="19"/>
                <w:szCs w:val="19"/>
              </w:rPr>
              <w:t>2511.03</w:t>
            </w:r>
          </w:p>
        </w:tc>
        <w:tc>
          <w:tcPr>
            <w:tcW w:w="1180" w:type="dxa"/>
            <w:vAlign w:val="center"/>
          </w:tcPr>
          <w:p w14:paraId="0239C358">
            <w:pPr>
              <w:pStyle w:val="22"/>
              <w:spacing w:before="0" w:after="0" w:line="240" w:lineRule="auto"/>
              <w:jc w:val="center"/>
            </w:pPr>
            <w:r>
              <w:rPr>
                <w:sz w:val="19"/>
                <w:szCs w:val="19"/>
              </w:rPr>
              <w:t>2488.00</w:t>
            </w:r>
          </w:p>
        </w:tc>
        <w:tc>
          <w:tcPr>
            <w:tcW w:w="1280" w:type="dxa"/>
            <w:vAlign w:val="center"/>
          </w:tcPr>
          <w:p w14:paraId="6FB75FEC">
            <w:pPr>
              <w:pStyle w:val="22"/>
              <w:spacing w:before="0" w:after="0" w:line="240" w:lineRule="auto"/>
              <w:jc w:val="center"/>
            </w:pPr>
            <w:r>
              <w:rPr>
                <w:sz w:val="19"/>
                <w:szCs w:val="19"/>
              </w:rPr>
              <w:t>1427.22</w:t>
            </w:r>
          </w:p>
        </w:tc>
        <w:tc>
          <w:tcPr>
            <w:tcW w:w="1380" w:type="dxa"/>
            <w:vAlign w:val="center"/>
          </w:tcPr>
          <w:p w14:paraId="0183A82E">
            <w:pPr>
              <w:pStyle w:val="22"/>
              <w:spacing w:before="0" w:after="0" w:line="240" w:lineRule="auto"/>
              <w:jc w:val="center"/>
            </w:pPr>
            <w:r>
              <w:rPr>
                <w:sz w:val="19"/>
                <w:szCs w:val="19"/>
              </w:rPr>
              <w:t>−173</w:t>
            </w:r>
          </w:p>
        </w:tc>
        <w:tc>
          <w:tcPr>
            <w:tcW w:w="1384" w:type="dxa"/>
            <w:vAlign w:val="center"/>
          </w:tcPr>
          <w:p w14:paraId="37A24AA1">
            <w:pPr>
              <w:pStyle w:val="22"/>
              <w:spacing w:before="0" w:after="0" w:line="240" w:lineRule="auto"/>
              <w:jc w:val="center"/>
            </w:pPr>
            <w:r>
              <w:rPr>
                <w:sz w:val="19"/>
                <w:szCs w:val="19"/>
              </w:rPr>
              <w:t>5261</w:t>
            </w:r>
          </w:p>
        </w:tc>
      </w:tr>
    </w:tbl>
    <w:p w14:paraId="411DBC42">
      <w:pPr>
        <w:pStyle w:val="22"/>
        <w:spacing w:before="0" w:after="60" w:line="120" w:lineRule="auto"/>
        <w:jc w:val="both"/>
      </w:pPr>
    </w:p>
    <w:p w14:paraId="1C72C0E3">
      <w:pPr>
        <w:pStyle w:val="22"/>
        <w:spacing w:before="0" w:after="120" w:line="360" w:lineRule="auto"/>
        <w:jc w:val="both"/>
      </w:pPr>
      <w:r>
        <w:rPr>
          <w:sz w:val="24"/>
          <w:szCs w:val="24"/>
        </w:rPr>
        <w:t>The response time distribution is almost symmetric (skewness 0.055) with its mean (3,017 ms) close to its median (2,976 ms). The D'Agostino normality test rejected normality (p &lt; 0.001) because the distribution is flat rather than bell-shaped, as Figure 5.1 shows.</w:t>
      </w:r>
    </w:p>
    <w:p w14:paraId="6E95E6BD">
      <w:pPr>
        <w:pStyle w:val="22"/>
        <w:keepNext/>
        <w:spacing w:before="60" w:after="60" w:line="240" w:lineRule="auto"/>
        <w:jc w:val="center"/>
      </w:pPr>
      <w:r>
        <w:drawing>
          <wp:inline distT="0" distB="0" distL="0" distR="0">
            <wp:extent cx="4206240" cy="2403475"/>
            <wp:effectExtent l="0" t="0" r="0" b="4445"/>
            <wp:docPr id="102" name="Picture 102"/>
            <wp:cNvGraphicFramePr/>
            <a:graphic xmlns:a="http://schemas.openxmlformats.org/drawingml/2006/main">
              <a:graphicData uri="http://schemas.openxmlformats.org/drawingml/2006/picture">
                <pic:pic xmlns:pic="http://schemas.openxmlformats.org/drawingml/2006/picture">
                  <pic:nvPicPr>
                    <pic:cNvPr id="102" name="Picture 102"/>
                    <pic:cNvPicPr/>
                  </pic:nvPicPr>
                  <pic:blipFill>
                    <a:blip r:embed="rId8"/>
                    <a:stretch>
                      <a:fillRect/>
                    </a:stretch>
                  </pic:blipFill>
                  <pic:spPr>
                    <a:xfrm>
                      <a:off x="0" y="0"/>
                      <a:ext cx="4206240" cy="2403565"/>
                    </a:xfrm>
                    <a:prstGeom prst="rect">
                      <a:avLst/>
                    </a:prstGeom>
                  </pic:spPr>
                </pic:pic>
              </a:graphicData>
            </a:graphic>
          </wp:inline>
        </w:drawing>
      </w:r>
    </w:p>
    <w:p w14:paraId="486C8069">
      <w:pPr>
        <w:pStyle w:val="22"/>
        <w:spacing w:before="60" w:after="200" w:line="260" w:lineRule="auto"/>
        <w:jc w:val="center"/>
      </w:pPr>
      <w:r>
        <w:rPr>
          <w:b/>
          <w:bCs/>
          <w:sz w:val="22"/>
          <w:szCs w:val="22"/>
        </w:rPr>
        <w:t>Figure 5.1  Distribution of response time</w:t>
      </w:r>
    </w:p>
    <w:p w14:paraId="2C0559C2">
      <w:pPr>
        <w:pStyle w:val="22"/>
        <w:keepNext/>
        <w:spacing w:before="200" w:after="120" w:line="360" w:lineRule="auto"/>
        <w:jc w:val="left"/>
      </w:pPr>
      <w:r>
        <w:rPr>
          <w:b/>
          <w:bCs/>
          <w:sz w:val="26"/>
          <w:szCs w:val="26"/>
        </w:rPr>
        <w:t>5.3  Correlation analysis</w:t>
      </w:r>
    </w:p>
    <w:p w14:paraId="2A8E35BE">
      <w:pPr>
        <w:pStyle w:val="22"/>
        <w:spacing w:before="60" w:after="200" w:line="260" w:lineRule="auto"/>
        <w:jc w:val="center"/>
      </w:pPr>
      <w:r>
        <w:rPr>
          <w:b/>
          <w:bCs/>
          <w:sz w:val="22"/>
          <w:szCs w:val="22"/>
        </w:rPr>
        <w:t>Table 5.2  Pearson correlation of each parameter with response time</w:t>
      </w:r>
    </w:p>
    <w:tbl>
      <w:tblPr>
        <w:tblStyle w:val="8"/>
        <w:tblW w:w="9404"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80" w:type="dxa"/>
          <w:bottom w:w="40" w:type="dxa"/>
          <w:right w:w="80" w:type="dxa"/>
        </w:tblCellMar>
      </w:tblPr>
      <w:tblGrid>
        <w:gridCol w:w="3200"/>
        <w:gridCol w:w="1500"/>
        <w:gridCol w:w="3200"/>
        <w:gridCol w:w="1504"/>
      </w:tblGrid>
      <w:tr w14:paraId="3A10B8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80" w:type="dxa"/>
            <w:bottom w:w="40" w:type="dxa"/>
            <w:right w:w="80" w:type="dxa"/>
          </w:tblCellMar>
        </w:tblPrEx>
        <w:trPr>
          <w:cantSplit/>
          <w:tblHeader/>
          <w:jc w:val="center"/>
        </w:trPr>
        <w:tc>
          <w:tcPr>
            <w:tcW w:w="3200" w:type="dxa"/>
            <w:shd w:val="clear" w:color="auto" w:fill="DAEEF3"/>
            <w:vAlign w:val="center"/>
          </w:tcPr>
          <w:p w14:paraId="6D6B4766">
            <w:pPr>
              <w:pStyle w:val="22"/>
              <w:spacing w:before="0" w:after="0" w:line="240" w:lineRule="auto"/>
              <w:jc w:val="center"/>
            </w:pPr>
            <w:r>
              <w:rPr>
                <w:b/>
                <w:bCs/>
                <w:sz w:val="19"/>
                <w:szCs w:val="19"/>
              </w:rPr>
              <w:t>Parameter</w:t>
            </w:r>
          </w:p>
        </w:tc>
        <w:tc>
          <w:tcPr>
            <w:tcW w:w="1500" w:type="dxa"/>
            <w:shd w:val="clear" w:color="auto" w:fill="DAEEF3"/>
            <w:vAlign w:val="center"/>
          </w:tcPr>
          <w:p w14:paraId="3F77BEF4">
            <w:pPr>
              <w:pStyle w:val="22"/>
              <w:spacing w:before="0" w:after="0" w:line="240" w:lineRule="auto"/>
              <w:jc w:val="center"/>
            </w:pPr>
            <w:r>
              <w:rPr>
                <w:b/>
                <w:bCs/>
                <w:sz w:val="19"/>
                <w:szCs w:val="19"/>
              </w:rPr>
              <w:t>r</w:t>
            </w:r>
          </w:p>
        </w:tc>
        <w:tc>
          <w:tcPr>
            <w:tcW w:w="3200" w:type="dxa"/>
            <w:shd w:val="clear" w:color="auto" w:fill="DAEEF3"/>
            <w:vAlign w:val="center"/>
          </w:tcPr>
          <w:p w14:paraId="65AAEFB4">
            <w:pPr>
              <w:pStyle w:val="22"/>
              <w:spacing w:before="0" w:after="0" w:line="240" w:lineRule="auto"/>
              <w:jc w:val="center"/>
            </w:pPr>
            <w:r>
              <w:rPr>
                <w:b/>
                <w:bCs/>
                <w:sz w:val="19"/>
                <w:szCs w:val="19"/>
              </w:rPr>
              <w:t>Parameter</w:t>
            </w:r>
          </w:p>
        </w:tc>
        <w:tc>
          <w:tcPr>
            <w:tcW w:w="1504" w:type="dxa"/>
            <w:shd w:val="clear" w:color="auto" w:fill="DAEEF3"/>
            <w:vAlign w:val="center"/>
          </w:tcPr>
          <w:p w14:paraId="3A64BF17">
            <w:pPr>
              <w:pStyle w:val="22"/>
              <w:spacing w:before="0" w:after="0" w:line="240" w:lineRule="auto"/>
              <w:jc w:val="center"/>
            </w:pPr>
            <w:r>
              <w:rPr>
                <w:b/>
                <w:bCs/>
                <w:sz w:val="19"/>
                <w:szCs w:val="19"/>
              </w:rPr>
              <w:t>r</w:t>
            </w:r>
          </w:p>
        </w:tc>
      </w:tr>
      <w:tr w14:paraId="550F4A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80" w:type="dxa"/>
            <w:bottom w:w="40" w:type="dxa"/>
            <w:right w:w="80" w:type="dxa"/>
          </w:tblCellMar>
        </w:tblPrEx>
        <w:trPr>
          <w:cantSplit/>
          <w:jc w:val="center"/>
        </w:trPr>
        <w:tc>
          <w:tcPr>
            <w:tcW w:w="3200" w:type="dxa"/>
            <w:vAlign w:val="center"/>
          </w:tcPr>
          <w:p w14:paraId="38BF0756">
            <w:pPr>
              <w:pStyle w:val="22"/>
              <w:spacing w:before="0" w:after="0" w:line="240" w:lineRule="auto"/>
              <w:jc w:val="left"/>
            </w:pPr>
            <w:r>
              <w:rPr>
                <w:sz w:val="19"/>
                <w:szCs w:val="19"/>
              </w:rPr>
              <w:t>Task execution time (ms)</w:t>
            </w:r>
          </w:p>
        </w:tc>
        <w:tc>
          <w:tcPr>
            <w:tcW w:w="1500" w:type="dxa"/>
            <w:vAlign w:val="center"/>
          </w:tcPr>
          <w:p w14:paraId="3ED7C554">
            <w:pPr>
              <w:pStyle w:val="22"/>
              <w:spacing w:before="0" w:after="0" w:line="240" w:lineRule="auto"/>
              <w:jc w:val="center"/>
            </w:pPr>
            <w:r>
              <w:rPr>
                <w:sz w:val="19"/>
                <w:szCs w:val="19"/>
              </w:rPr>
              <w:t>0.980</w:t>
            </w:r>
          </w:p>
        </w:tc>
        <w:tc>
          <w:tcPr>
            <w:tcW w:w="3200" w:type="dxa"/>
            <w:vAlign w:val="center"/>
          </w:tcPr>
          <w:p w14:paraId="5432DE3A">
            <w:pPr>
              <w:pStyle w:val="22"/>
              <w:spacing w:before="0" w:after="0" w:line="240" w:lineRule="auto"/>
              <w:jc w:val="left"/>
            </w:pPr>
            <w:r>
              <w:rPr>
                <w:sz w:val="19"/>
                <w:szCs w:val="19"/>
              </w:rPr>
              <w:t>CPU utilisation (%)</w:t>
            </w:r>
          </w:p>
        </w:tc>
        <w:tc>
          <w:tcPr>
            <w:tcW w:w="1504" w:type="dxa"/>
            <w:vAlign w:val="center"/>
          </w:tcPr>
          <w:p w14:paraId="626943D1">
            <w:pPr>
              <w:pStyle w:val="22"/>
              <w:spacing w:before="0" w:after="0" w:line="240" w:lineRule="auto"/>
              <w:jc w:val="center"/>
            </w:pPr>
            <w:r>
              <w:rPr>
                <w:sz w:val="19"/>
                <w:szCs w:val="19"/>
              </w:rPr>
              <w:t>0.007</w:t>
            </w:r>
          </w:p>
        </w:tc>
      </w:tr>
      <w:tr w14:paraId="6F0F52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80" w:type="dxa"/>
            <w:bottom w:w="40" w:type="dxa"/>
            <w:right w:w="80" w:type="dxa"/>
          </w:tblCellMar>
        </w:tblPrEx>
        <w:trPr>
          <w:cantSplit/>
          <w:jc w:val="center"/>
        </w:trPr>
        <w:tc>
          <w:tcPr>
            <w:tcW w:w="3200" w:type="dxa"/>
            <w:vAlign w:val="center"/>
          </w:tcPr>
          <w:p w14:paraId="5BA7D09A">
            <w:pPr>
              <w:pStyle w:val="22"/>
              <w:spacing w:before="0" w:after="0" w:line="240" w:lineRule="auto"/>
              <w:jc w:val="left"/>
            </w:pPr>
            <w:r>
              <w:rPr>
                <w:sz w:val="19"/>
                <w:szCs w:val="19"/>
              </w:rPr>
              <w:t>Predicted execution duration (ms)</w:t>
            </w:r>
          </w:p>
        </w:tc>
        <w:tc>
          <w:tcPr>
            <w:tcW w:w="1500" w:type="dxa"/>
            <w:vAlign w:val="center"/>
          </w:tcPr>
          <w:p w14:paraId="1C2A96FB">
            <w:pPr>
              <w:pStyle w:val="22"/>
              <w:spacing w:before="0" w:after="0" w:line="240" w:lineRule="auto"/>
              <w:jc w:val="center"/>
            </w:pPr>
            <w:r>
              <w:rPr>
                <w:sz w:val="19"/>
                <w:szCs w:val="19"/>
              </w:rPr>
              <w:t>0.973</w:t>
            </w:r>
          </w:p>
        </w:tc>
        <w:tc>
          <w:tcPr>
            <w:tcW w:w="3200" w:type="dxa"/>
            <w:vAlign w:val="center"/>
          </w:tcPr>
          <w:p w14:paraId="71BEFE51">
            <w:pPr>
              <w:pStyle w:val="22"/>
              <w:spacing w:before="0" w:after="0" w:line="240" w:lineRule="auto"/>
              <w:jc w:val="left"/>
            </w:pPr>
            <w:r>
              <w:rPr>
                <w:sz w:val="19"/>
                <w:szCs w:val="19"/>
              </w:rPr>
              <w:t>Network bandwidth (Mbps)</w:t>
            </w:r>
          </w:p>
        </w:tc>
        <w:tc>
          <w:tcPr>
            <w:tcW w:w="1504" w:type="dxa"/>
            <w:vAlign w:val="center"/>
          </w:tcPr>
          <w:p w14:paraId="69DFFC85">
            <w:pPr>
              <w:pStyle w:val="22"/>
              <w:spacing w:before="0" w:after="0" w:line="240" w:lineRule="auto"/>
              <w:jc w:val="center"/>
            </w:pPr>
            <w:r>
              <w:rPr>
                <w:sz w:val="19"/>
                <w:szCs w:val="19"/>
              </w:rPr>
              <w:t>−0.001</w:t>
            </w:r>
          </w:p>
        </w:tc>
      </w:tr>
      <w:tr w14:paraId="1D132C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80" w:type="dxa"/>
            <w:bottom w:w="40" w:type="dxa"/>
            <w:right w:w="80" w:type="dxa"/>
          </w:tblCellMar>
        </w:tblPrEx>
        <w:trPr>
          <w:cantSplit/>
          <w:jc w:val="center"/>
        </w:trPr>
        <w:tc>
          <w:tcPr>
            <w:tcW w:w="3200" w:type="dxa"/>
            <w:vAlign w:val="center"/>
          </w:tcPr>
          <w:p w14:paraId="1F081A0A">
            <w:pPr>
              <w:pStyle w:val="22"/>
              <w:spacing w:before="0" w:after="0" w:line="240" w:lineRule="auto"/>
              <w:jc w:val="left"/>
            </w:pPr>
            <w:r>
              <w:rPr>
                <w:sz w:val="19"/>
                <w:szCs w:val="19"/>
              </w:rPr>
              <w:t>Task waiting time (ms)</w:t>
            </w:r>
          </w:p>
        </w:tc>
        <w:tc>
          <w:tcPr>
            <w:tcW w:w="1500" w:type="dxa"/>
            <w:vAlign w:val="center"/>
          </w:tcPr>
          <w:p w14:paraId="4DC28A81">
            <w:pPr>
              <w:pStyle w:val="22"/>
              <w:spacing w:before="0" w:after="0" w:line="240" w:lineRule="auto"/>
              <w:jc w:val="center"/>
            </w:pPr>
            <w:r>
              <w:rPr>
                <w:sz w:val="19"/>
                <w:szCs w:val="19"/>
              </w:rPr>
              <w:t>0.211</w:t>
            </w:r>
          </w:p>
        </w:tc>
        <w:tc>
          <w:tcPr>
            <w:tcW w:w="3200" w:type="dxa"/>
            <w:vAlign w:val="center"/>
          </w:tcPr>
          <w:p w14:paraId="10676147">
            <w:pPr>
              <w:pStyle w:val="22"/>
              <w:spacing w:before="0" w:after="0" w:line="240" w:lineRule="auto"/>
              <w:jc w:val="left"/>
            </w:pPr>
            <w:r>
              <w:rPr>
                <w:sz w:val="19"/>
                <w:szCs w:val="19"/>
              </w:rPr>
              <w:t>System throughput</w:t>
            </w:r>
          </w:p>
        </w:tc>
        <w:tc>
          <w:tcPr>
            <w:tcW w:w="1504" w:type="dxa"/>
            <w:vAlign w:val="center"/>
          </w:tcPr>
          <w:p w14:paraId="5781C522">
            <w:pPr>
              <w:pStyle w:val="22"/>
              <w:spacing w:before="0" w:after="0" w:line="240" w:lineRule="auto"/>
              <w:jc w:val="center"/>
            </w:pPr>
            <w:r>
              <w:rPr>
                <w:sz w:val="19"/>
                <w:szCs w:val="19"/>
              </w:rPr>
              <w:t>−0.001</w:t>
            </w:r>
          </w:p>
        </w:tc>
      </w:tr>
      <w:tr w14:paraId="0AF074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80" w:type="dxa"/>
            <w:bottom w:w="40" w:type="dxa"/>
            <w:right w:w="80" w:type="dxa"/>
          </w:tblCellMar>
        </w:tblPrEx>
        <w:trPr>
          <w:cantSplit/>
          <w:jc w:val="center"/>
        </w:trPr>
        <w:tc>
          <w:tcPr>
            <w:tcW w:w="3200" w:type="dxa"/>
            <w:vAlign w:val="center"/>
          </w:tcPr>
          <w:p w14:paraId="0C7CBDE1">
            <w:pPr>
              <w:pStyle w:val="22"/>
              <w:spacing w:before="0" w:after="0" w:line="240" w:lineRule="auto"/>
              <w:jc w:val="left"/>
            </w:pPr>
            <w:r>
              <w:rPr>
                <w:sz w:val="19"/>
                <w:szCs w:val="19"/>
              </w:rPr>
              <w:t>Bandwidth share (%)</w:t>
            </w:r>
          </w:p>
        </w:tc>
        <w:tc>
          <w:tcPr>
            <w:tcW w:w="1500" w:type="dxa"/>
            <w:vAlign w:val="center"/>
          </w:tcPr>
          <w:p w14:paraId="5ABC06BD">
            <w:pPr>
              <w:pStyle w:val="22"/>
              <w:spacing w:before="0" w:after="0" w:line="240" w:lineRule="auto"/>
              <w:jc w:val="center"/>
            </w:pPr>
            <w:r>
              <w:rPr>
                <w:sz w:val="19"/>
                <w:szCs w:val="19"/>
              </w:rPr>
              <w:t>0.041</w:t>
            </w:r>
          </w:p>
        </w:tc>
        <w:tc>
          <w:tcPr>
            <w:tcW w:w="3200" w:type="dxa"/>
            <w:vAlign w:val="center"/>
          </w:tcPr>
          <w:p w14:paraId="43FF3B8E">
            <w:pPr>
              <w:pStyle w:val="22"/>
              <w:spacing w:before="0" w:after="0" w:line="240" w:lineRule="auto"/>
              <w:jc w:val="left"/>
            </w:pPr>
            <w:r>
              <w:rPr>
                <w:sz w:val="19"/>
                <w:szCs w:val="19"/>
              </w:rPr>
              <w:t>CPU share (%)</w:t>
            </w:r>
          </w:p>
        </w:tc>
        <w:tc>
          <w:tcPr>
            <w:tcW w:w="1504" w:type="dxa"/>
            <w:vAlign w:val="center"/>
          </w:tcPr>
          <w:p w14:paraId="34E1F497">
            <w:pPr>
              <w:pStyle w:val="22"/>
              <w:spacing w:before="0" w:after="0" w:line="240" w:lineRule="auto"/>
              <w:jc w:val="center"/>
            </w:pPr>
            <w:r>
              <w:rPr>
                <w:sz w:val="19"/>
                <w:szCs w:val="19"/>
              </w:rPr>
              <w:t>−0.004</w:t>
            </w:r>
          </w:p>
        </w:tc>
      </w:tr>
      <w:tr w14:paraId="50E83C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3200" w:type="dxa"/>
            <w:vAlign w:val="center"/>
          </w:tcPr>
          <w:p w14:paraId="7772DCAE">
            <w:pPr>
              <w:pStyle w:val="22"/>
              <w:spacing w:before="0" w:after="0" w:line="240" w:lineRule="auto"/>
              <w:jc w:val="left"/>
            </w:pPr>
            <w:r>
              <w:rPr>
                <w:sz w:val="19"/>
                <w:szCs w:val="19"/>
              </w:rPr>
              <w:t>Memory consumption (MB)</w:t>
            </w:r>
          </w:p>
        </w:tc>
        <w:tc>
          <w:tcPr>
            <w:tcW w:w="1500" w:type="dxa"/>
            <w:vAlign w:val="center"/>
          </w:tcPr>
          <w:p w14:paraId="34565642">
            <w:pPr>
              <w:pStyle w:val="22"/>
              <w:spacing w:before="0" w:after="0" w:line="240" w:lineRule="auto"/>
              <w:jc w:val="center"/>
            </w:pPr>
            <w:r>
              <w:rPr>
                <w:sz w:val="19"/>
                <w:szCs w:val="19"/>
              </w:rPr>
              <w:t>0.026</w:t>
            </w:r>
          </w:p>
        </w:tc>
        <w:tc>
          <w:tcPr>
            <w:tcW w:w="3200" w:type="dxa"/>
            <w:vAlign w:val="center"/>
          </w:tcPr>
          <w:p w14:paraId="7D5A5662">
            <w:pPr>
              <w:pStyle w:val="22"/>
              <w:spacing w:before="0" w:after="0" w:line="240" w:lineRule="auto"/>
              <w:jc w:val="left"/>
            </w:pPr>
            <w:r>
              <w:rPr>
                <w:sz w:val="19"/>
                <w:szCs w:val="19"/>
              </w:rPr>
              <w:t>Error rate (%)</w:t>
            </w:r>
          </w:p>
        </w:tc>
        <w:tc>
          <w:tcPr>
            <w:tcW w:w="1504" w:type="dxa"/>
            <w:vAlign w:val="center"/>
          </w:tcPr>
          <w:p w14:paraId="0384EB55">
            <w:pPr>
              <w:pStyle w:val="22"/>
              <w:spacing w:before="0" w:after="0" w:line="240" w:lineRule="auto"/>
              <w:jc w:val="center"/>
            </w:pPr>
            <w:r>
              <w:rPr>
                <w:sz w:val="19"/>
                <w:szCs w:val="19"/>
              </w:rPr>
              <w:t>−0.008</w:t>
            </w:r>
          </w:p>
        </w:tc>
      </w:tr>
      <w:tr w14:paraId="32E172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80" w:type="dxa"/>
            <w:bottom w:w="40" w:type="dxa"/>
            <w:right w:w="80" w:type="dxa"/>
          </w:tblCellMar>
        </w:tblPrEx>
        <w:trPr>
          <w:cantSplit/>
          <w:jc w:val="center"/>
        </w:trPr>
        <w:tc>
          <w:tcPr>
            <w:tcW w:w="3200" w:type="dxa"/>
            <w:vAlign w:val="center"/>
          </w:tcPr>
          <w:p w14:paraId="4A8EB4FA">
            <w:pPr>
              <w:pStyle w:val="22"/>
              <w:spacing w:before="0" w:after="0" w:line="240" w:lineRule="auto"/>
              <w:jc w:val="left"/>
            </w:pPr>
            <w:r>
              <w:rPr>
                <w:sz w:val="19"/>
                <w:szCs w:val="19"/>
              </w:rPr>
              <w:t>Memory utilisation (%)</w:t>
            </w:r>
          </w:p>
        </w:tc>
        <w:tc>
          <w:tcPr>
            <w:tcW w:w="1500" w:type="dxa"/>
            <w:vAlign w:val="center"/>
          </w:tcPr>
          <w:p w14:paraId="2CD4FE20">
            <w:pPr>
              <w:pStyle w:val="22"/>
              <w:spacing w:before="0" w:after="0" w:line="240" w:lineRule="auto"/>
              <w:jc w:val="center"/>
            </w:pPr>
            <w:r>
              <w:rPr>
                <w:sz w:val="19"/>
                <w:szCs w:val="19"/>
              </w:rPr>
              <w:t>0.022</w:t>
            </w:r>
          </w:p>
        </w:tc>
        <w:tc>
          <w:tcPr>
            <w:tcW w:w="3200" w:type="dxa"/>
            <w:vAlign w:val="center"/>
          </w:tcPr>
          <w:p w14:paraId="1FCE2EAD">
            <w:pPr>
              <w:pStyle w:val="22"/>
              <w:spacing w:before="0" w:after="0" w:line="240" w:lineRule="auto"/>
              <w:jc w:val="left"/>
            </w:pPr>
            <w:r>
              <w:rPr>
                <w:sz w:val="19"/>
                <w:szCs w:val="19"/>
              </w:rPr>
              <w:t>Number of active users</w:t>
            </w:r>
          </w:p>
        </w:tc>
        <w:tc>
          <w:tcPr>
            <w:tcW w:w="1504" w:type="dxa"/>
            <w:vAlign w:val="center"/>
          </w:tcPr>
          <w:p w14:paraId="45A97DAA">
            <w:pPr>
              <w:pStyle w:val="22"/>
              <w:spacing w:before="0" w:after="0" w:line="240" w:lineRule="auto"/>
              <w:jc w:val="center"/>
            </w:pPr>
            <w:r>
              <w:rPr>
                <w:sz w:val="19"/>
                <w:szCs w:val="19"/>
              </w:rPr>
              <w:t>−0.011</w:t>
            </w:r>
          </w:p>
        </w:tc>
      </w:tr>
      <w:tr w14:paraId="3CDE65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80" w:type="dxa"/>
            <w:bottom w:w="40" w:type="dxa"/>
            <w:right w:w="80" w:type="dxa"/>
          </w:tblCellMar>
        </w:tblPrEx>
        <w:trPr>
          <w:cantSplit/>
          <w:jc w:val="center"/>
        </w:trPr>
        <w:tc>
          <w:tcPr>
            <w:tcW w:w="3200" w:type="dxa"/>
            <w:vAlign w:val="center"/>
          </w:tcPr>
          <w:p w14:paraId="2DFCF4E4">
            <w:pPr>
              <w:pStyle w:val="22"/>
              <w:spacing w:before="0" w:after="0" w:line="240" w:lineRule="auto"/>
              <w:jc w:val="left"/>
            </w:pPr>
            <w:r>
              <w:rPr>
                <w:sz w:val="19"/>
                <w:szCs w:val="19"/>
              </w:rPr>
              <w:t>Memory share (%)</w:t>
            </w:r>
          </w:p>
        </w:tc>
        <w:tc>
          <w:tcPr>
            <w:tcW w:w="1500" w:type="dxa"/>
            <w:vAlign w:val="center"/>
          </w:tcPr>
          <w:p w14:paraId="6B0DEDE0">
            <w:pPr>
              <w:pStyle w:val="22"/>
              <w:spacing w:before="0" w:after="0" w:line="240" w:lineRule="auto"/>
              <w:jc w:val="center"/>
            </w:pPr>
            <w:r>
              <w:rPr>
                <w:sz w:val="19"/>
                <w:szCs w:val="19"/>
              </w:rPr>
              <w:t>0.016</w:t>
            </w:r>
          </w:p>
        </w:tc>
        <w:tc>
          <w:tcPr>
            <w:tcW w:w="3200" w:type="dxa"/>
            <w:vAlign w:val="center"/>
          </w:tcPr>
          <w:p w14:paraId="23290ACE">
            <w:pPr>
              <w:pStyle w:val="22"/>
              <w:spacing w:before="0" w:after="0" w:line="240" w:lineRule="auto"/>
              <w:jc w:val="left"/>
            </w:pPr>
          </w:p>
        </w:tc>
        <w:tc>
          <w:tcPr>
            <w:tcW w:w="1504" w:type="dxa"/>
            <w:vAlign w:val="center"/>
          </w:tcPr>
          <w:p w14:paraId="723D68E0">
            <w:pPr>
              <w:pStyle w:val="22"/>
              <w:spacing w:before="0" w:after="0" w:line="240" w:lineRule="auto"/>
              <w:jc w:val="center"/>
            </w:pPr>
          </w:p>
        </w:tc>
      </w:tr>
    </w:tbl>
    <w:p w14:paraId="072012E3">
      <w:pPr>
        <w:pStyle w:val="22"/>
        <w:spacing w:before="0" w:after="60" w:line="120" w:lineRule="auto"/>
        <w:jc w:val="both"/>
      </w:pPr>
    </w:p>
    <w:p w14:paraId="195D6938">
      <w:pPr>
        <w:pStyle w:val="22"/>
        <w:spacing w:before="0" w:after="120" w:line="360" w:lineRule="auto"/>
        <w:jc w:val="both"/>
      </w:pPr>
      <w:r>
        <w:rPr>
          <w:sz w:val="24"/>
          <w:szCs w:val="24"/>
        </w:rPr>
        <w:t>Execution time and waiting time have high or moderate correlation with response time simply because they are its two components (they were excluded as features). Among the genuine workload and resource parameters, every correlation is below 0.05 in absolute value. CPU utilisation, memory consumption and the number of active users have essentially no linear relationship with response time in this dataset. The predicted execution duration is the only independent parameter strongly related to response time (r = 0.973).</w:t>
      </w:r>
    </w:p>
    <w:p w14:paraId="3F289555">
      <w:pPr>
        <w:pStyle w:val="22"/>
        <w:keepNext/>
        <w:spacing w:before="60" w:after="60" w:line="240" w:lineRule="auto"/>
        <w:jc w:val="center"/>
      </w:pPr>
      <w:r>
        <w:drawing>
          <wp:inline distT="0" distB="0" distL="0" distR="0">
            <wp:extent cx="4480560" cy="3583940"/>
            <wp:effectExtent l="0" t="0" r="0" b="12700"/>
            <wp:docPr id="103" name="Picture 103"/>
            <wp:cNvGraphicFramePr/>
            <a:graphic xmlns:a="http://schemas.openxmlformats.org/drawingml/2006/main">
              <a:graphicData uri="http://schemas.openxmlformats.org/drawingml/2006/picture">
                <pic:pic xmlns:pic="http://schemas.openxmlformats.org/drawingml/2006/picture">
                  <pic:nvPicPr>
                    <pic:cNvPr id="103" name="Picture 103"/>
                    <pic:cNvPicPr/>
                  </pic:nvPicPr>
                  <pic:blipFill>
                    <a:blip r:embed="rId9"/>
                    <a:stretch>
                      <a:fillRect/>
                    </a:stretch>
                  </pic:blipFill>
                  <pic:spPr>
                    <a:xfrm>
                      <a:off x="0" y="0"/>
                      <a:ext cx="4480560" cy="3584448"/>
                    </a:xfrm>
                    <a:prstGeom prst="rect">
                      <a:avLst/>
                    </a:prstGeom>
                  </pic:spPr>
                </pic:pic>
              </a:graphicData>
            </a:graphic>
          </wp:inline>
        </w:drawing>
      </w:r>
    </w:p>
    <w:p w14:paraId="6D8F6FDA">
      <w:pPr>
        <w:pStyle w:val="22"/>
        <w:spacing w:before="60" w:after="200" w:line="260" w:lineRule="auto"/>
        <w:jc w:val="center"/>
      </w:pPr>
      <w:r>
        <w:rPr>
          <w:b/>
          <w:bCs/>
          <w:sz w:val="22"/>
          <w:szCs w:val="22"/>
        </w:rPr>
        <w:t>Figure 5.2  Correlation heatmap</w:t>
      </w:r>
    </w:p>
    <w:p w14:paraId="25629FAD">
      <w:pPr>
        <w:pStyle w:val="22"/>
        <w:keepNext/>
        <w:spacing w:before="60" w:after="60" w:line="240" w:lineRule="auto"/>
        <w:jc w:val="center"/>
      </w:pPr>
      <w:r>
        <w:drawing>
          <wp:inline distT="0" distB="0" distL="0" distR="0">
            <wp:extent cx="5760720" cy="1645920"/>
            <wp:effectExtent l="0" t="0" r="0" b="0"/>
            <wp:docPr id="104" name="Picture 104"/>
            <wp:cNvGraphicFramePr/>
            <a:graphic xmlns:a="http://schemas.openxmlformats.org/drawingml/2006/main">
              <a:graphicData uri="http://schemas.openxmlformats.org/drawingml/2006/picture">
                <pic:pic xmlns:pic="http://schemas.openxmlformats.org/drawingml/2006/picture">
                  <pic:nvPicPr>
                    <pic:cNvPr id="104" name="Picture 104"/>
                    <pic:cNvPicPr/>
                  </pic:nvPicPr>
                  <pic:blipFill>
                    <a:blip r:embed="rId10"/>
                    <a:stretch>
                      <a:fillRect/>
                    </a:stretch>
                  </pic:blipFill>
                  <pic:spPr>
                    <a:xfrm>
                      <a:off x="0" y="0"/>
                      <a:ext cx="5760720" cy="1645920"/>
                    </a:xfrm>
                    <a:prstGeom prst="rect">
                      <a:avLst/>
                    </a:prstGeom>
                  </pic:spPr>
                </pic:pic>
              </a:graphicData>
            </a:graphic>
          </wp:inline>
        </w:drawing>
      </w:r>
    </w:p>
    <w:p w14:paraId="42E5B993">
      <w:pPr>
        <w:pStyle w:val="22"/>
        <w:spacing w:before="60" w:after="200" w:line="260" w:lineRule="auto"/>
        <w:jc w:val="center"/>
      </w:pPr>
      <w:r>
        <w:rPr>
          <w:b/>
          <w:bCs/>
          <w:sz w:val="22"/>
          <w:szCs w:val="22"/>
        </w:rPr>
        <w:t>Figure 5.3  Response time against CPU utilisation, memory consumption and active users</w:t>
      </w:r>
    </w:p>
    <w:p w14:paraId="176F9A37">
      <w:pPr>
        <w:pStyle w:val="22"/>
        <w:keepNext/>
        <w:spacing w:before="200" w:after="120" w:line="360" w:lineRule="auto"/>
        <w:jc w:val="left"/>
      </w:pPr>
      <w:r>
        <w:rPr>
          <w:b/>
          <w:bCs/>
          <w:sz w:val="26"/>
          <w:szCs w:val="26"/>
        </w:rPr>
        <w:t>5.4  Model performance</w:t>
      </w:r>
    </w:p>
    <w:p w14:paraId="7B7B117E">
      <w:pPr>
        <w:pStyle w:val="22"/>
        <w:spacing w:before="60" w:after="200" w:line="260" w:lineRule="auto"/>
        <w:jc w:val="center"/>
      </w:pPr>
      <w:r>
        <w:rPr>
          <w:b/>
          <w:bCs/>
          <w:sz w:val="22"/>
          <w:szCs w:val="22"/>
        </w:rPr>
        <w:t>Table 5.3  Test-set performance (80:20 split)</w:t>
      </w:r>
    </w:p>
    <w:tbl>
      <w:tblPr>
        <w:tblStyle w:val="8"/>
        <w:tblW w:w="9404"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80" w:type="dxa"/>
          <w:bottom w:w="40" w:type="dxa"/>
          <w:right w:w="80" w:type="dxa"/>
        </w:tblCellMar>
      </w:tblPr>
      <w:tblGrid>
        <w:gridCol w:w="2500"/>
        <w:gridCol w:w="2900"/>
        <w:gridCol w:w="1000"/>
        <w:gridCol w:w="1500"/>
        <w:gridCol w:w="1504"/>
      </w:tblGrid>
      <w:tr w14:paraId="475043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80" w:type="dxa"/>
            <w:bottom w:w="40" w:type="dxa"/>
            <w:right w:w="80" w:type="dxa"/>
          </w:tblCellMar>
        </w:tblPrEx>
        <w:trPr>
          <w:cantSplit/>
          <w:tblHeader/>
          <w:jc w:val="center"/>
        </w:trPr>
        <w:tc>
          <w:tcPr>
            <w:tcW w:w="2500" w:type="dxa"/>
            <w:shd w:val="clear" w:color="auto" w:fill="DAEEF3"/>
            <w:vAlign w:val="center"/>
          </w:tcPr>
          <w:p w14:paraId="2116A84A">
            <w:pPr>
              <w:pStyle w:val="22"/>
              <w:spacing w:before="0" w:after="0" w:line="240" w:lineRule="auto"/>
              <w:jc w:val="center"/>
            </w:pPr>
            <w:r>
              <w:rPr>
                <w:b/>
                <w:bCs/>
                <w:sz w:val="19"/>
                <w:szCs w:val="19"/>
              </w:rPr>
              <w:t>Scenario</w:t>
            </w:r>
          </w:p>
        </w:tc>
        <w:tc>
          <w:tcPr>
            <w:tcW w:w="2900" w:type="dxa"/>
            <w:shd w:val="clear" w:color="auto" w:fill="DAEEF3"/>
            <w:vAlign w:val="center"/>
          </w:tcPr>
          <w:p w14:paraId="3FC8C042">
            <w:pPr>
              <w:pStyle w:val="22"/>
              <w:spacing w:before="0" w:after="0" w:line="240" w:lineRule="auto"/>
              <w:jc w:val="center"/>
            </w:pPr>
            <w:r>
              <w:rPr>
                <w:b/>
                <w:bCs/>
                <w:sz w:val="19"/>
                <w:szCs w:val="19"/>
              </w:rPr>
              <w:t>Model</w:t>
            </w:r>
          </w:p>
        </w:tc>
        <w:tc>
          <w:tcPr>
            <w:tcW w:w="1000" w:type="dxa"/>
            <w:shd w:val="clear" w:color="auto" w:fill="DAEEF3"/>
            <w:vAlign w:val="center"/>
          </w:tcPr>
          <w:p w14:paraId="699BC172">
            <w:pPr>
              <w:pStyle w:val="22"/>
              <w:spacing w:before="0" w:after="0" w:line="240" w:lineRule="auto"/>
              <w:jc w:val="center"/>
            </w:pPr>
            <w:r>
              <w:rPr>
                <w:b/>
                <w:bCs/>
                <w:sz w:val="19"/>
                <w:szCs w:val="19"/>
              </w:rPr>
              <w:t>R²</w:t>
            </w:r>
          </w:p>
        </w:tc>
        <w:tc>
          <w:tcPr>
            <w:tcW w:w="1500" w:type="dxa"/>
            <w:shd w:val="clear" w:color="auto" w:fill="DAEEF3"/>
            <w:vAlign w:val="center"/>
          </w:tcPr>
          <w:p w14:paraId="0C6200D9">
            <w:pPr>
              <w:pStyle w:val="22"/>
              <w:spacing w:before="0" w:after="0" w:line="240" w:lineRule="auto"/>
              <w:jc w:val="center"/>
            </w:pPr>
            <w:r>
              <w:rPr>
                <w:b/>
                <w:bCs/>
                <w:sz w:val="19"/>
                <w:szCs w:val="19"/>
              </w:rPr>
              <w:t>MAE (ms)</w:t>
            </w:r>
          </w:p>
        </w:tc>
        <w:tc>
          <w:tcPr>
            <w:tcW w:w="1504" w:type="dxa"/>
            <w:shd w:val="clear" w:color="auto" w:fill="DAEEF3"/>
            <w:vAlign w:val="center"/>
          </w:tcPr>
          <w:p w14:paraId="6F227B33">
            <w:pPr>
              <w:pStyle w:val="22"/>
              <w:spacing w:before="0" w:after="0" w:line="240" w:lineRule="auto"/>
              <w:jc w:val="center"/>
            </w:pPr>
            <w:r>
              <w:rPr>
                <w:b/>
                <w:bCs/>
                <w:sz w:val="19"/>
                <w:szCs w:val="19"/>
              </w:rPr>
              <w:t>RMSE (ms)</w:t>
            </w:r>
          </w:p>
        </w:tc>
      </w:tr>
      <w:tr w14:paraId="23868B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80" w:type="dxa"/>
            <w:bottom w:w="40" w:type="dxa"/>
            <w:right w:w="80" w:type="dxa"/>
          </w:tblCellMar>
        </w:tblPrEx>
        <w:trPr>
          <w:cantSplit/>
          <w:jc w:val="center"/>
        </w:trPr>
        <w:tc>
          <w:tcPr>
            <w:tcW w:w="2500" w:type="dxa"/>
            <w:vAlign w:val="center"/>
          </w:tcPr>
          <w:p w14:paraId="3A39D4EA">
            <w:pPr>
              <w:pStyle w:val="22"/>
              <w:spacing w:before="0" w:after="0" w:line="240" w:lineRule="auto"/>
              <w:jc w:val="left"/>
            </w:pPr>
            <w:r>
              <w:rPr>
                <w:sz w:val="19"/>
                <w:szCs w:val="19"/>
              </w:rPr>
              <w:t>A: workload only</w:t>
            </w:r>
          </w:p>
        </w:tc>
        <w:tc>
          <w:tcPr>
            <w:tcW w:w="2900" w:type="dxa"/>
            <w:vAlign w:val="center"/>
          </w:tcPr>
          <w:p w14:paraId="175E01D9">
            <w:pPr>
              <w:pStyle w:val="22"/>
              <w:spacing w:before="0" w:after="0" w:line="240" w:lineRule="auto"/>
              <w:jc w:val="left"/>
            </w:pPr>
            <w:r>
              <w:rPr>
                <w:sz w:val="19"/>
                <w:szCs w:val="19"/>
              </w:rPr>
              <w:t>Simple linear regression</w:t>
            </w:r>
          </w:p>
        </w:tc>
        <w:tc>
          <w:tcPr>
            <w:tcW w:w="1000" w:type="dxa"/>
            <w:vAlign w:val="center"/>
          </w:tcPr>
          <w:p w14:paraId="59722FFC">
            <w:pPr>
              <w:pStyle w:val="22"/>
              <w:spacing w:before="0" w:after="0" w:line="240" w:lineRule="auto"/>
              <w:jc w:val="center"/>
            </w:pPr>
            <w:r>
              <w:rPr>
                <w:sz w:val="19"/>
                <w:szCs w:val="19"/>
              </w:rPr>
              <w:t>0.002</w:t>
            </w:r>
          </w:p>
        </w:tc>
        <w:tc>
          <w:tcPr>
            <w:tcW w:w="1500" w:type="dxa"/>
            <w:vAlign w:val="center"/>
          </w:tcPr>
          <w:p w14:paraId="27863292">
            <w:pPr>
              <w:pStyle w:val="22"/>
              <w:spacing w:before="0" w:after="0" w:line="240" w:lineRule="auto"/>
              <w:jc w:val="center"/>
            </w:pPr>
            <w:r>
              <w:rPr>
                <w:sz w:val="19"/>
                <w:szCs w:val="19"/>
              </w:rPr>
              <w:t>1249.9</w:t>
            </w:r>
          </w:p>
        </w:tc>
        <w:tc>
          <w:tcPr>
            <w:tcW w:w="1504" w:type="dxa"/>
            <w:vAlign w:val="center"/>
          </w:tcPr>
          <w:p w14:paraId="7F2F02FF">
            <w:pPr>
              <w:pStyle w:val="22"/>
              <w:spacing w:before="0" w:after="0" w:line="240" w:lineRule="auto"/>
              <w:jc w:val="center"/>
            </w:pPr>
            <w:r>
              <w:rPr>
                <w:sz w:val="19"/>
                <w:szCs w:val="19"/>
              </w:rPr>
              <w:t>1454.1</w:t>
            </w:r>
          </w:p>
        </w:tc>
      </w:tr>
      <w:tr w14:paraId="14F97C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80" w:type="dxa"/>
            <w:bottom w:w="40" w:type="dxa"/>
            <w:right w:w="80" w:type="dxa"/>
          </w:tblCellMar>
        </w:tblPrEx>
        <w:trPr>
          <w:cantSplit/>
          <w:jc w:val="center"/>
        </w:trPr>
        <w:tc>
          <w:tcPr>
            <w:tcW w:w="2500" w:type="dxa"/>
            <w:vAlign w:val="center"/>
          </w:tcPr>
          <w:p w14:paraId="68B3A72B">
            <w:pPr>
              <w:pStyle w:val="22"/>
              <w:spacing w:before="0" w:after="0" w:line="240" w:lineRule="auto"/>
              <w:jc w:val="left"/>
            </w:pPr>
            <w:r>
              <w:rPr>
                <w:sz w:val="19"/>
                <w:szCs w:val="19"/>
              </w:rPr>
              <w:t>A: workload only</w:t>
            </w:r>
          </w:p>
        </w:tc>
        <w:tc>
          <w:tcPr>
            <w:tcW w:w="2900" w:type="dxa"/>
            <w:vAlign w:val="center"/>
          </w:tcPr>
          <w:p w14:paraId="7908D1BE">
            <w:pPr>
              <w:pStyle w:val="22"/>
              <w:spacing w:before="0" w:after="0" w:line="240" w:lineRule="auto"/>
              <w:jc w:val="left"/>
            </w:pPr>
            <w:r>
              <w:rPr>
                <w:sz w:val="19"/>
                <w:szCs w:val="19"/>
              </w:rPr>
              <w:t>Multiple linear regression</w:t>
            </w:r>
          </w:p>
        </w:tc>
        <w:tc>
          <w:tcPr>
            <w:tcW w:w="1000" w:type="dxa"/>
            <w:vAlign w:val="center"/>
          </w:tcPr>
          <w:p w14:paraId="3F444AAF">
            <w:pPr>
              <w:pStyle w:val="22"/>
              <w:spacing w:before="0" w:after="0" w:line="240" w:lineRule="auto"/>
              <w:jc w:val="center"/>
            </w:pPr>
            <w:r>
              <w:rPr>
                <w:sz w:val="19"/>
                <w:szCs w:val="19"/>
              </w:rPr>
              <w:t>0.002</w:t>
            </w:r>
          </w:p>
        </w:tc>
        <w:tc>
          <w:tcPr>
            <w:tcW w:w="1500" w:type="dxa"/>
            <w:vAlign w:val="center"/>
          </w:tcPr>
          <w:p w14:paraId="3A655929">
            <w:pPr>
              <w:pStyle w:val="22"/>
              <w:spacing w:before="0" w:after="0" w:line="240" w:lineRule="auto"/>
              <w:jc w:val="center"/>
            </w:pPr>
            <w:r>
              <w:rPr>
                <w:sz w:val="19"/>
                <w:szCs w:val="19"/>
              </w:rPr>
              <w:t>1248.4</w:t>
            </w:r>
          </w:p>
        </w:tc>
        <w:tc>
          <w:tcPr>
            <w:tcW w:w="1504" w:type="dxa"/>
            <w:vAlign w:val="center"/>
          </w:tcPr>
          <w:p w14:paraId="23658D88">
            <w:pPr>
              <w:pStyle w:val="22"/>
              <w:spacing w:before="0" w:after="0" w:line="240" w:lineRule="auto"/>
              <w:jc w:val="center"/>
            </w:pPr>
            <w:r>
              <w:rPr>
                <w:sz w:val="19"/>
                <w:szCs w:val="19"/>
              </w:rPr>
              <w:t>1453.9</w:t>
            </w:r>
          </w:p>
        </w:tc>
      </w:tr>
      <w:tr w14:paraId="444DD9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80" w:type="dxa"/>
            <w:bottom w:w="40" w:type="dxa"/>
            <w:right w:w="80" w:type="dxa"/>
          </w:tblCellMar>
        </w:tblPrEx>
        <w:trPr>
          <w:cantSplit/>
          <w:jc w:val="center"/>
        </w:trPr>
        <w:tc>
          <w:tcPr>
            <w:tcW w:w="2500" w:type="dxa"/>
            <w:vAlign w:val="center"/>
          </w:tcPr>
          <w:p w14:paraId="103F142E">
            <w:pPr>
              <w:pStyle w:val="22"/>
              <w:spacing w:before="0" w:after="0" w:line="240" w:lineRule="auto"/>
              <w:jc w:val="left"/>
            </w:pPr>
            <w:r>
              <w:rPr>
                <w:sz w:val="19"/>
                <w:szCs w:val="19"/>
              </w:rPr>
              <w:t>A: workload only</w:t>
            </w:r>
          </w:p>
        </w:tc>
        <w:tc>
          <w:tcPr>
            <w:tcW w:w="2900" w:type="dxa"/>
            <w:vAlign w:val="center"/>
          </w:tcPr>
          <w:p w14:paraId="526F8198">
            <w:pPr>
              <w:pStyle w:val="22"/>
              <w:spacing w:before="0" w:after="0" w:line="240" w:lineRule="auto"/>
              <w:jc w:val="left"/>
            </w:pPr>
            <w:r>
              <w:rPr>
                <w:sz w:val="19"/>
                <w:szCs w:val="19"/>
              </w:rPr>
              <w:t>Random forest</w:t>
            </w:r>
          </w:p>
        </w:tc>
        <w:tc>
          <w:tcPr>
            <w:tcW w:w="1000" w:type="dxa"/>
            <w:vAlign w:val="center"/>
          </w:tcPr>
          <w:p w14:paraId="5C235791">
            <w:pPr>
              <w:pStyle w:val="22"/>
              <w:spacing w:before="0" w:after="0" w:line="240" w:lineRule="auto"/>
              <w:jc w:val="center"/>
            </w:pPr>
            <w:r>
              <w:rPr>
                <w:sz w:val="19"/>
                <w:szCs w:val="19"/>
              </w:rPr>
              <w:t>−0.037</w:t>
            </w:r>
          </w:p>
        </w:tc>
        <w:tc>
          <w:tcPr>
            <w:tcW w:w="1500" w:type="dxa"/>
            <w:vAlign w:val="center"/>
          </w:tcPr>
          <w:p w14:paraId="44236EA6">
            <w:pPr>
              <w:pStyle w:val="22"/>
              <w:spacing w:before="0" w:after="0" w:line="240" w:lineRule="auto"/>
              <w:jc w:val="center"/>
            </w:pPr>
            <w:r>
              <w:rPr>
                <w:sz w:val="19"/>
                <w:szCs w:val="19"/>
              </w:rPr>
              <w:t>1271.3</w:t>
            </w:r>
          </w:p>
        </w:tc>
        <w:tc>
          <w:tcPr>
            <w:tcW w:w="1504" w:type="dxa"/>
            <w:vAlign w:val="center"/>
          </w:tcPr>
          <w:p w14:paraId="0D06D111">
            <w:pPr>
              <w:pStyle w:val="22"/>
              <w:spacing w:before="0" w:after="0" w:line="240" w:lineRule="auto"/>
              <w:jc w:val="center"/>
            </w:pPr>
            <w:r>
              <w:rPr>
                <w:sz w:val="19"/>
                <w:szCs w:val="19"/>
              </w:rPr>
              <w:t>1481.9</w:t>
            </w:r>
          </w:p>
        </w:tc>
      </w:tr>
      <w:tr w14:paraId="38EF2D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80" w:type="dxa"/>
            <w:bottom w:w="40" w:type="dxa"/>
            <w:right w:w="80" w:type="dxa"/>
          </w:tblCellMar>
        </w:tblPrEx>
        <w:trPr>
          <w:cantSplit/>
          <w:jc w:val="center"/>
        </w:trPr>
        <w:tc>
          <w:tcPr>
            <w:tcW w:w="2500" w:type="dxa"/>
            <w:vAlign w:val="center"/>
          </w:tcPr>
          <w:p w14:paraId="23E794BF">
            <w:pPr>
              <w:pStyle w:val="22"/>
              <w:spacing w:before="0" w:after="0" w:line="240" w:lineRule="auto"/>
              <w:jc w:val="left"/>
            </w:pPr>
            <w:r>
              <w:rPr>
                <w:sz w:val="19"/>
                <w:szCs w:val="19"/>
              </w:rPr>
              <w:t>B: + predicted duration</w:t>
            </w:r>
          </w:p>
        </w:tc>
        <w:tc>
          <w:tcPr>
            <w:tcW w:w="2900" w:type="dxa"/>
            <w:vAlign w:val="center"/>
          </w:tcPr>
          <w:p w14:paraId="61E71000">
            <w:pPr>
              <w:pStyle w:val="22"/>
              <w:spacing w:before="0" w:after="0" w:line="240" w:lineRule="auto"/>
              <w:jc w:val="left"/>
            </w:pPr>
            <w:r>
              <w:rPr>
                <w:sz w:val="19"/>
                <w:szCs w:val="19"/>
              </w:rPr>
              <w:t>Simple linear regression</w:t>
            </w:r>
          </w:p>
        </w:tc>
        <w:tc>
          <w:tcPr>
            <w:tcW w:w="1000" w:type="dxa"/>
            <w:vAlign w:val="center"/>
          </w:tcPr>
          <w:p w14:paraId="45D2E6F5">
            <w:pPr>
              <w:pStyle w:val="22"/>
              <w:spacing w:before="0" w:after="0" w:line="240" w:lineRule="auto"/>
              <w:jc w:val="center"/>
            </w:pPr>
            <w:r>
              <w:rPr>
                <w:sz w:val="19"/>
                <w:szCs w:val="19"/>
              </w:rPr>
              <w:t>0.945</w:t>
            </w:r>
          </w:p>
        </w:tc>
        <w:tc>
          <w:tcPr>
            <w:tcW w:w="1500" w:type="dxa"/>
            <w:vAlign w:val="center"/>
          </w:tcPr>
          <w:p w14:paraId="6114E539">
            <w:pPr>
              <w:pStyle w:val="22"/>
              <w:spacing w:before="0" w:after="0" w:line="240" w:lineRule="auto"/>
              <w:jc w:val="center"/>
            </w:pPr>
            <w:r>
              <w:rPr>
                <w:sz w:val="19"/>
                <w:szCs w:val="19"/>
              </w:rPr>
              <w:t>286.2</w:t>
            </w:r>
          </w:p>
        </w:tc>
        <w:tc>
          <w:tcPr>
            <w:tcW w:w="1504" w:type="dxa"/>
            <w:vAlign w:val="center"/>
          </w:tcPr>
          <w:p w14:paraId="50FCD1D1">
            <w:pPr>
              <w:pStyle w:val="22"/>
              <w:spacing w:before="0" w:after="0" w:line="240" w:lineRule="auto"/>
              <w:jc w:val="center"/>
            </w:pPr>
            <w:r>
              <w:rPr>
                <w:sz w:val="19"/>
                <w:szCs w:val="19"/>
              </w:rPr>
              <w:t>342.6</w:t>
            </w:r>
          </w:p>
        </w:tc>
      </w:tr>
      <w:tr w14:paraId="377D89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80" w:type="dxa"/>
            <w:bottom w:w="40" w:type="dxa"/>
            <w:right w:w="80" w:type="dxa"/>
          </w:tblCellMar>
        </w:tblPrEx>
        <w:trPr>
          <w:cantSplit/>
          <w:jc w:val="center"/>
        </w:trPr>
        <w:tc>
          <w:tcPr>
            <w:tcW w:w="2500" w:type="dxa"/>
            <w:vAlign w:val="center"/>
          </w:tcPr>
          <w:p w14:paraId="0912A9A7">
            <w:pPr>
              <w:pStyle w:val="22"/>
              <w:spacing w:before="0" w:after="0" w:line="240" w:lineRule="auto"/>
              <w:jc w:val="left"/>
            </w:pPr>
            <w:r>
              <w:rPr>
                <w:sz w:val="19"/>
                <w:szCs w:val="19"/>
              </w:rPr>
              <w:t>B: + predicted duration</w:t>
            </w:r>
          </w:p>
        </w:tc>
        <w:tc>
          <w:tcPr>
            <w:tcW w:w="2900" w:type="dxa"/>
            <w:vAlign w:val="center"/>
          </w:tcPr>
          <w:p w14:paraId="394D3D95">
            <w:pPr>
              <w:pStyle w:val="22"/>
              <w:spacing w:before="0" w:after="0" w:line="240" w:lineRule="auto"/>
              <w:jc w:val="left"/>
            </w:pPr>
            <w:r>
              <w:rPr>
                <w:sz w:val="19"/>
                <w:szCs w:val="19"/>
              </w:rPr>
              <w:t>Multiple linear regression</w:t>
            </w:r>
          </w:p>
        </w:tc>
        <w:tc>
          <w:tcPr>
            <w:tcW w:w="1000" w:type="dxa"/>
            <w:vAlign w:val="center"/>
          </w:tcPr>
          <w:p w14:paraId="4FE69A16">
            <w:pPr>
              <w:pStyle w:val="22"/>
              <w:spacing w:before="0" w:after="0" w:line="240" w:lineRule="auto"/>
              <w:jc w:val="center"/>
            </w:pPr>
            <w:r>
              <w:rPr>
                <w:sz w:val="19"/>
                <w:szCs w:val="19"/>
              </w:rPr>
              <w:t>0.944</w:t>
            </w:r>
          </w:p>
        </w:tc>
        <w:tc>
          <w:tcPr>
            <w:tcW w:w="1500" w:type="dxa"/>
            <w:vAlign w:val="center"/>
          </w:tcPr>
          <w:p w14:paraId="58AA53E1">
            <w:pPr>
              <w:pStyle w:val="22"/>
              <w:spacing w:before="0" w:after="0" w:line="240" w:lineRule="auto"/>
              <w:jc w:val="center"/>
            </w:pPr>
            <w:r>
              <w:rPr>
                <w:sz w:val="19"/>
                <w:szCs w:val="19"/>
              </w:rPr>
              <w:t>287.5</w:t>
            </w:r>
          </w:p>
        </w:tc>
        <w:tc>
          <w:tcPr>
            <w:tcW w:w="1504" w:type="dxa"/>
            <w:vAlign w:val="center"/>
          </w:tcPr>
          <w:p w14:paraId="418A50A7">
            <w:pPr>
              <w:pStyle w:val="22"/>
              <w:spacing w:before="0" w:after="0" w:line="240" w:lineRule="auto"/>
              <w:jc w:val="center"/>
            </w:pPr>
            <w:r>
              <w:rPr>
                <w:sz w:val="19"/>
                <w:szCs w:val="19"/>
              </w:rPr>
              <w:t>344.6</w:t>
            </w:r>
          </w:p>
        </w:tc>
      </w:tr>
      <w:tr w14:paraId="55CC89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80" w:type="dxa"/>
            <w:bottom w:w="40" w:type="dxa"/>
            <w:right w:w="80" w:type="dxa"/>
          </w:tblCellMar>
        </w:tblPrEx>
        <w:trPr>
          <w:cantSplit/>
          <w:jc w:val="center"/>
        </w:trPr>
        <w:tc>
          <w:tcPr>
            <w:tcW w:w="2500" w:type="dxa"/>
            <w:vAlign w:val="center"/>
          </w:tcPr>
          <w:p w14:paraId="22581217">
            <w:pPr>
              <w:pStyle w:val="22"/>
              <w:spacing w:before="0" w:after="0" w:line="240" w:lineRule="auto"/>
              <w:jc w:val="left"/>
            </w:pPr>
            <w:r>
              <w:rPr>
                <w:sz w:val="19"/>
                <w:szCs w:val="19"/>
              </w:rPr>
              <w:t>B: + predicted duration</w:t>
            </w:r>
          </w:p>
        </w:tc>
        <w:tc>
          <w:tcPr>
            <w:tcW w:w="2900" w:type="dxa"/>
            <w:vAlign w:val="center"/>
          </w:tcPr>
          <w:p w14:paraId="4ACD6924">
            <w:pPr>
              <w:pStyle w:val="22"/>
              <w:spacing w:before="0" w:after="0" w:line="240" w:lineRule="auto"/>
              <w:jc w:val="left"/>
            </w:pPr>
            <w:r>
              <w:rPr>
                <w:sz w:val="19"/>
                <w:szCs w:val="19"/>
              </w:rPr>
              <w:t>Random forest</w:t>
            </w:r>
          </w:p>
        </w:tc>
        <w:tc>
          <w:tcPr>
            <w:tcW w:w="1000" w:type="dxa"/>
            <w:vAlign w:val="center"/>
          </w:tcPr>
          <w:p w14:paraId="5B4C0C9C">
            <w:pPr>
              <w:pStyle w:val="22"/>
              <w:spacing w:before="0" w:after="0" w:line="240" w:lineRule="auto"/>
              <w:jc w:val="center"/>
            </w:pPr>
            <w:r>
              <w:rPr>
                <w:sz w:val="19"/>
                <w:szCs w:val="19"/>
              </w:rPr>
              <w:t>0.942</w:t>
            </w:r>
          </w:p>
        </w:tc>
        <w:tc>
          <w:tcPr>
            <w:tcW w:w="1500" w:type="dxa"/>
            <w:vAlign w:val="center"/>
          </w:tcPr>
          <w:p w14:paraId="55D5D24D">
            <w:pPr>
              <w:pStyle w:val="22"/>
              <w:spacing w:before="0" w:after="0" w:line="240" w:lineRule="auto"/>
              <w:jc w:val="center"/>
            </w:pPr>
            <w:r>
              <w:rPr>
                <w:sz w:val="19"/>
                <w:szCs w:val="19"/>
              </w:rPr>
              <w:t>290.1</w:t>
            </w:r>
          </w:p>
        </w:tc>
        <w:tc>
          <w:tcPr>
            <w:tcW w:w="1504" w:type="dxa"/>
            <w:vAlign w:val="center"/>
          </w:tcPr>
          <w:p w14:paraId="56141BD5">
            <w:pPr>
              <w:pStyle w:val="22"/>
              <w:spacing w:before="0" w:after="0" w:line="240" w:lineRule="auto"/>
              <w:jc w:val="center"/>
            </w:pPr>
            <w:r>
              <w:rPr>
                <w:sz w:val="19"/>
                <w:szCs w:val="19"/>
              </w:rPr>
              <w:t>351.5</w:t>
            </w:r>
          </w:p>
        </w:tc>
      </w:tr>
    </w:tbl>
    <w:p w14:paraId="0E47015C">
      <w:pPr>
        <w:pStyle w:val="22"/>
        <w:spacing w:before="0" w:after="60" w:line="120" w:lineRule="auto"/>
        <w:jc w:val="both"/>
      </w:pPr>
    </w:p>
    <w:p w14:paraId="1A4E81AA">
      <w:pPr>
        <w:pStyle w:val="22"/>
        <w:spacing w:before="0" w:after="120" w:line="360" w:lineRule="auto"/>
        <w:jc w:val="both"/>
      </w:pPr>
      <w:r>
        <w:rPr>
          <w:sz w:val="24"/>
          <w:szCs w:val="24"/>
        </w:rPr>
        <w:t>The 5-fold cross-validated R² of multiple linear regression was −0.002 ± 0.004 for Scenario A and 0.946 ± 0.003 for Scenario B, which agrees with the test-set results and shows that they are not an accident of one particular split.</w:t>
      </w:r>
    </w:p>
    <w:p w14:paraId="33A05BCB">
      <w:pPr>
        <w:pStyle w:val="22"/>
        <w:keepNext/>
        <w:spacing w:before="120" w:after="80" w:line="360" w:lineRule="auto"/>
        <w:jc w:val="left"/>
      </w:pPr>
      <w:r>
        <w:rPr>
          <w:b/>
          <w:bCs/>
          <w:i/>
          <w:iCs/>
          <w:sz w:val="24"/>
          <w:szCs w:val="24"/>
        </w:rPr>
        <w:t>Scenario A: workload and resource parameters only</w:t>
      </w:r>
    </w:p>
    <w:p w14:paraId="6C7AC676">
      <w:pPr>
        <w:pStyle w:val="22"/>
        <w:spacing w:before="0" w:after="120" w:line="360" w:lineRule="auto"/>
        <w:jc w:val="both"/>
      </w:pPr>
      <w:r>
        <w:rPr>
          <w:sz w:val="24"/>
          <w:szCs w:val="24"/>
        </w:rPr>
        <w:t>The model explains almost none of the variation in response time (R² = 0.002). Its mean absolute error (about 1,248 ms) is close to what one would get by always predicting the average, and the random forest, a more flexible model, does no better (R² below zero). Figure 5.4 shows predictions that stay near the mean regardless of the actual value.</w:t>
      </w:r>
    </w:p>
    <w:p w14:paraId="747309F4">
      <w:pPr>
        <w:pStyle w:val="22"/>
        <w:keepNext/>
        <w:spacing w:before="60" w:after="60" w:line="240" w:lineRule="auto"/>
        <w:jc w:val="center"/>
      </w:pPr>
      <w:r>
        <w:drawing>
          <wp:inline distT="0" distB="0" distL="0" distR="0">
            <wp:extent cx="3108960" cy="3108960"/>
            <wp:effectExtent l="0" t="0" r="0" b="0"/>
            <wp:docPr id="105" name="Picture 105"/>
            <wp:cNvGraphicFramePr/>
            <a:graphic xmlns:a="http://schemas.openxmlformats.org/drawingml/2006/main">
              <a:graphicData uri="http://schemas.openxmlformats.org/drawingml/2006/picture">
                <pic:pic xmlns:pic="http://schemas.openxmlformats.org/drawingml/2006/picture">
                  <pic:nvPicPr>
                    <pic:cNvPr id="105" name="Picture 105"/>
                    <pic:cNvPicPr/>
                  </pic:nvPicPr>
                  <pic:blipFill>
                    <a:blip r:embed="rId11"/>
                    <a:stretch>
                      <a:fillRect/>
                    </a:stretch>
                  </pic:blipFill>
                  <pic:spPr>
                    <a:xfrm>
                      <a:off x="0" y="0"/>
                      <a:ext cx="3108960" cy="3108960"/>
                    </a:xfrm>
                    <a:prstGeom prst="rect">
                      <a:avLst/>
                    </a:prstGeom>
                  </pic:spPr>
                </pic:pic>
              </a:graphicData>
            </a:graphic>
          </wp:inline>
        </w:drawing>
      </w:r>
    </w:p>
    <w:p w14:paraId="67F98617">
      <w:pPr>
        <w:pStyle w:val="22"/>
        <w:spacing w:before="60" w:after="200" w:line="260" w:lineRule="auto"/>
        <w:jc w:val="center"/>
      </w:pPr>
      <w:r>
        <w:rPr>
          <w:b/>
          <w:bCs/>
          <w:sz w:val="22"/>
          <w:szCs w:val="22"/>
        </w:rPr>
        <w:t>Figure 5.4  Actual versus predicted response time, Scenario A</w:t>
      </w:r>
    </w:p>
    <w:p w14:paraId="462C23B8">
      <w:pPr>
        <w:pStyle w:val="22"/>
        <w:keepNext/>
        <w:spacing w:before="120" w:after="80" w:line="360" w:lineRule="auto"/>
        <w:jc w:val="left"/>
      </w:pPr>
      <w:r>
        <w:rPr>
          <w:b/>
          <w:bCs/>
          <w:i/>
          <w:iCs/>
          <w:sz w:val="24"/>
          <w:szCs w:val="24"/>
        </w:rPr>
        <w:t>Scenario B: with predicted execution duration</w:t>
      </w:r>
    </w:p>
    <w:p w14:paraId="232EC2C1">
      <w:pPr>
        <w:pStyle w:val="22"/>
        <w:spacing w:before="0" w:after="120" w:line="360" w:lineRule="auto"/>
        <w:jc w:val="both"/>
      </w:pPr>
      <w:r>
        <w:rPr>
          <w:sz w:val="24"/>
          <w:szCs w:val="24"/>
        </w:rPr>
        <w:t>Adding the predicted execution duration raises R² to 0.944 and cuts the mean absolute error to about 287 ms. The points in Figure 5.5 lie close to the line of perfect prediction, and the residuals in Figure 5.6 are scattered randomly around zero without a clear pattern. A simple regression on this one feature performs as well as the multiple regression, and the random forest gives no improvement, so the relationship is essentially linear.</w:t>
      </w:r>
    </w:p>
    <w:p w14:paraId="29886947">
      <w:pPr>
        <w:pStyle w:val="22"/>
        <w:keepNext/>
        <w:spacing w:before="60" w:after="60" w:line="240" w:lineRule="auto"/>
        <w:jc w:val="center"/>
      </w:pPr>
      <w:r>
        <w:drawing>
          <wp:inline distT="0" distB="0" distL="0" distR="0">
            <wp:extent cx="3108960" cy="3108960"/>
            <wp:effectExtent l="0" t="0" r="0" b="0"/>
            <wp:docPr id="106" name="Picture 106"/>
            <wp:cNvGraphicFramePr/>
            <a:graphic xmlns:a="http://schemas.openxmlformats.org/drawingml/2006/main">
              <a:graphicData uri="http://schemas.openxmlformats.org/drawingml/2006/picture">
                <pic:pic xmlns:pic="http://schemas.openxmlformats.org/drawingml/2006/picture">
                  <pic:nvPicPr>
                    <pic:cNvPr id="106" name="Picture 106"/>
                    <pic:cNvPicPr/>
                  </pic:nvPicPr>
                  <pic:blipFill>
                    <a:blip r:embed="rId12"/>
                    <a:stretch>
                      <a:fillRect/>
                    </a:stretch>
                  </pic:blipFill>
                  <pic:spPr>
                    <a:xfrm>
                      <a:off x="0" y="0"/>
                      <a:ext cx="3108960" cy="3108960"/>
                    </a:xfrm>
                    <a:prstGeom prst="rect">
                      <a:avLst/>
                    </a:prstGeom>
                  </pic:spPr>
                </pic:pic>
              </a:graphicData>
            </a:graphic>
          </wp:inline>
        </w:drawing>
      </w:r>
    </w:p>
    <w:p w14:paraId="7D11F4BE">
      <w:pPr>
        <w:pStyle w:val="22"/>
        <w:spacing w:before="60" w:after="200" w:line="260" w:lineRule="auto"/>
        <w:jc w:val="center"/>
      </w:pPr>
      <w:r>
        <w:rPr>
          <w:b/>
          <w:bCs/>
          <w:sz w:val="22"/>
          <w:szCs w:val="22"/>
        </w:rPr>
        <w:t>Figure 5.5  Actual versus predicted response time, Scenario B</w:t>
      </w:r>
    </w:p>
    <w:p w14:paraId="2765B63F">
      <w:pPr>
        <w:pStyle w:val="22"/>
        <w:keepNext/>
        <w:spacing w:before="60" w:after="60" w:line="240" w:lineRule="auto"/>
        <w:jc w:val="center"/>
      </w:pPr>
      <w:r>
        <w:drawing>
          <wp:inline distT="0" distB="0" distL="0" distR="0">
            <wp:extent cx="3840480" cy="2560320"/>
            <wp:effectExtent l="0" t="0" r="0" b="0"/>
            <wp:docPr id="107" name="Picture 107"/>
            <wp:cNvGraphicFramePr/>
            <a:graphic xmlns:a="http://schemas.openxmlformats.org/drawingml/2006/main">
              <a:graphicData uri="http://schemas.openxmlformats.org/drawingml/2006/picture">
                <pic:pic xmlns:pic="http://schemas.openxmlformats.org/drawingml/2006/picture">
                  <pic:nvPicPr>
                    <pic:cNvPr id="107" name="Picture 107"/>
                    <pic:cNvPicPr/>
                  </pic:nvPicPr>
                  <pic:blipFill>
                    <a:blip r:embed="rId13"/>
                    <a:stretch>
                      <a:fillRect/>
                    </a:stretch>
                  </pic:blipFill>
                  <pic:spPr>
                    <a:xfrm>
                      <a:off x="0" y="0"/>
                      <a:ext cx="3840480" cy="2560320"/>
                    </a:xfrm>
                    <a:prstGeom prst="rect">
                      <a:avLst/>
                    </a:prstGeom>
                  </pic:spPr>
                </pic:pic>
              </a:graphicData>
            </a:graphic>
          </wp:inline>
        </w:drawing>
      </w:r>
    </w:p>
    <w:p w14:paraId="50CB1F08">
      <w:pPr>
        <w:pStyle w:val="22"/>
        <w:spacing w:before="60" w:after="200" w:line="260" w:lineRule="auto"/>
        <w:jc w:val="center"/>
      </w:pPr>
      <w:r>
        <w:rPr>
          <w:b/>
          <w:bCs/>
          <w:sz w:val="22"/>
          <w:szCs w:val="22"/>
        </w:rPr>
        <w:t>Figure 5.6  Residual plot, Scenario B</w:t>
      </w:r>
    </w:p>
    <w:p w14:paraId="744A04C8">
      <w:pPr>
        <w:pStyle w:val="22"/>
        <w:keepNext/>
        <w:spacing w:before="200" w:after="120" w:line="360" w:lineRule="auto"/>
        <w:jc w:val="left"/>
      </w:pPr>
      <w:r>
        <w:rPr>
          <w:b/>
          <w:bCs/>
          <w:sz w:val="26"/>
          <w:szCs w:val="26"/>
        </w:rPr>
        <w:t>5.5  Hypothesis tests and confidence intervals</w:t>
      </w:r>
    </w:p>
    <w:p w14:paraId="374EE8F3">
      <w:pPr>
        <w:pStyle w:val="22"/>
        <w:spacing w:before="0" w:after="120" w:line="360" w:lineRule="auto"/>
        <w:jc w:val="both"/>
      </w:pPr>
      <w:r>
        <w:rPr>
          <w:sz w:val="24"/>
          <w:szCs w:val="24"/>
        </w:rPr>
        <w:t>Ordinary least squares fitted on the training data gave the following statistical tests. The null hypothesis for each coefficient is H₀: β = 0 (the parameter has no effect), tested at the 5% level.</w:t>
      </w:r>
    </w:p>
    <w:p w14:paraId="565A892F">
      <w:pPr>
        <w:pStyle w:val="22"/>
        <w:spacing w:before="60" w:after="200" w:line="260" w:lineRule="auto"/>
        <w:jc w:val="center"/>
      </w:pPr>
      <w:r>
        <w:rPr>
          <w:b/>
          <w:bCs/>
          <w:sz w:val="22"/>
          <w:szCs w:val="22"/>
        </w:rPr>
        <w:t>Table 5.4  F-test for the overall model</w:t>
      </w:r>
    </w:p>
    <w:tbl>
      <w:tblPr>
        <w:tblStyle w:val="8"/>
        <w:tblW w:w="9404"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80" w:type="dxa"/>
          <w:bottom w:w="40" w:type="dxa"/>
          <w:right w:w="80" w:type="dxa"/>
        </w:tblCellMar>
      </w:tblPr>
      <w:tblGrid>
        <w:gridCol w:w="2300"/>
        <w:gridCol w:w="1300"/>
        <w:gridCol w:w="1200"/>
        <w:gridCol w:w="1100"/>
        <w:gridCol w:w="1400"/>
        <w:gridCol w:w="2104"/>
      </w:tblGrid>
      <w:tr w14:paraId="3B44F5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80" w:type="dxa"/>
            <w:bottom w:w="40" w:type="dxa"/>
            <w:right w:w="80" w:type="dxa"/>
          </w:tblCellMar>
        </w:tblPrEx>
        <w:trPr>
          <w:cantSplit/>
          <w:tblHeader/>
          <w:jc w:val="center"/>
        </w:trPr>
        <w:tc>
          <w:tcPr>
            <w:tcW w:w="2300" w:type="dxa"/>
            <w:shd w:val="clear" w:color="auto" w:fill="DAEEF3"/>
            <w:vAlign w:val="center"/>
          </w:tcPr>
          <w:p w14:paraId="00D80803">
            <w:pPr>
              <w:pStyle w:val="22"/>
              <w:spacing w:before="0" w:after="0" w:line="240" w:lineRule="auto"/>
              <w:jc w:val="center"/>
            </w:pPr>
            <w:r>
              <w:rPr>
                <w:b/>
                <w:bCs/>
                <w:sz w:val="19"/>
                <w:szCs w:val="19"/>
              </w:rPr>
              <w:t>Scenario</w:t>
            </w:r>
          </w:p>
        </w:tc>
        <w:tc>
          <w:tcPr>
            <w:tcW w:w="1300" w:type="dxa"/>
            <w:shd w:val="clear" w:color="auto" w:fill="DAEEF3"/>
            <w:vAlign w:val="center"/>
          </w:tcPr>
          <w:p w14:paraId="2FA28EA8">
            <w:pPr>
              <w:pStyle w:val="22"/>
              <w:spacing w:before="0" w:after="0" w:line="240" w:lineRule="auto"/>
              <w:jc w:val="center"/>
            </w:pPr>
            <w:r>
              <w:rPr>
                <w:b/>
                <w:bCs/>
                <w:sz w:val="19"/>
                <w:szCs w:val="19"/>
              </w:rPr>
              <w:t>F-statistic</w:t>
            </w:r>
          </w:p>
        </w:tc>
        <w:tc>
          <w:tcPr>
            <w:tcW w:w="1200" w:type="dxa"/>
            <w:shd w:val="clear" w:color="auto" w:fill="DAEEF3"/>
            <w:vAlign w:val="center"/>
          </w:tcPr>
          <w:p w14:paraId="4C2EDF19">
            <w:pPr>
              <w:pStyle w:val="22"/>
              <w:spacing w:before="0" w:after="0" w:line="240" w:lineRule="auto"/>
              <w:jc w:val="center"/>
            </w:pPr>
            <w:r>
              <w:rPr>
                <w:b/>
                <w:bCs/>
                <w:sz w:val="19"/>
                <w:szCs w:val="19"/>
              </w:rPr>
              <w:t>p-value</w:t>
            </w:r>
          </w:p>
        </w:tc>
        <w:tc>
          <w:tcPr>
            <w:tcW w:w="1100" w:type="dxa"/>
            <w:shd w:val="clear" w:color="auto" w:fill="DAEEF3"/>
            <w:vAlign w:val="center"/>
          </w:tcPr>
          <w:p w14:paraId="7AD8F7A2">
            <w:pPr>
              <w:pStyle w:val="22"/>
              <w:spacing w:before="0" w:after="0" w:line="240" w:lineRule="auto"/>
              <w:jc w:val="center"/>
            </w:pPr>
            <w:r>
              <w:rPr>
                <w:b/>
                <w:bCs/>
                <w:sz w:val="19"/>
                <w:szCs w:val="19"/>
              </w:rPr>
              <w:t>R²</w:t>
            </w:r>
          </w:p>
        </w:tc>
        <w:tc>
          <w:tcPr>
            <w:tcW w:w="1400" w:type="dxa"/>
            <w:shd w:val="clear" w:color="auto" w:fill="DAEEF3"/>
            <w:vAlign w:val="center"/>
          </w:tcPr>
          <w:p w14:paraId="7CE2F2DE">
            <w:pPr>
              <w:pStyle w:val="22"/>
              <w:spacing w:before="0" w:after="0" w:line="240" w:lineRule="auto"/>
              <w:jc w:val="center"/>
            </w:pPr>
            <w:r>
              <w:rPr>
                <w:b/>
                <w:bCs/>
                <w:sz w:val="19"/>
                <w:szCs w:val="19"/>
              </w:rPr>
              <w:t>Adjusted R²</w:t>
            </w:r>
          </w:p>
        </w:tc>
        <w:tc>
          <w:tcPr>
            <w:tcW w:w="2104" w:type="dxa"/>
            <w:shd w:val="clear" w:color="auto" w:fill="DAEEF3"/>
            <w:vAlign w:val="center"/>
          </w:tcPr>
          <w:p w14:paraId="4AF78082">
            <w:pPr>
              <w:pStyle w:val="22"/>
              <w:spacing w:before="0" w:after="0" w:line="240" w:lineRule="auto"/>
              <w:jc w:val="center"/>
            </w:pPr>
            <w:r>
              <w:rPr>
                <w:b/>
                <w:bCs/>
                <w:sz w:val="19"/>
                <w:szCs w:val="19"/>
              </w:rPr>
              <w:t>Decision</w:t>
            </w:r>
          </w:p>
        </w:tc>
      </w:tr>
      <w:tr w14:paraId="581675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80" w:type="dxa"/>
            <w:bottom w:w="40" w:type="dxa"/>
            <w:right w:w="80" w:type="dxa"/>
          </w:tblCellMar>
        </w:tblPrEx>
        <w:trPr>
          <w:cantSplit/>
          <w:jc w:val="center"/>
        </w:trPr>
        <w:tc>
          <w:tcPr>
            <w:tcW w:w="2300" w:type="dxa"/>
            <w:vAlign w:val="center"/>
          </w:tcPr>
          <w:p w14:paraId="4BC65F20">
            <w:pPr>
              <w:pStyle w:val="22"/>
              <w:spacing w:before="0" w:after="0" w:line="240" w:lineRule="auto"/>
              <w:jc w:val="left"/>
            </w:pPr>
            <w:r>
              <w:rPr>
                <w:sz w:val="19"/>
                <w:szCs w:val="19"/>
              </w:rPr>
              <w:t>A: workload only</w:t>
            </w:r>
          </w:p>
        </w:tc>
        <w:tc>
          <w:tcPr>
            <w:tcW w:w="1300" w:type="dxa"/>
            <w:vAlign w:val="center"/>
          </w:tcPr>
          <w:p w14:paraId="1027F494">
            <w:pPr>
              <w:pStyle w:val="22"/>
              <w:spacing w:before="0" w:after="0" w:line="240" w:lineRule="auto"/>
              <w:jc w:val="center"/>
            </w:pPr>
            <w:r>
              <w:rPr>
                <w:sz w:val="19"/>
                <w:szCs w:val="19"/>
              </w:rPr>
              <w:t>0.86</w:t>
            </w:r>
          </w:p>
        </w:tc>
        <w:tc>
          <w:tcPr>
            <w:tcW w:w="1200" w:type="dxa"/>
            <w:vAlign w:val="center"/>
          </w:tcPr>
          <w:p w14:paraId="0DFEFC35">
            <w:pPr>
              <w:pStyle w:val="22"/>
              <w:spacing w:before="0" w:after="0" w:line="240" w:lineRule="auto"/>
              <w:jc w:val="center"/>
            </w:pPr>
            <w:r>
              <w:rPr>
                <w:sz w:val="19"/>
                <w:szCs w:val="19"/>
              </w:rPr>
              <w:t>0.5675</w:t>
            </w:r>
          </w:p>
        </w:tc>
        <w:tc>
          <w:tcPr>
            <w:tcW w:w="1100" w:type="dxa"/>
            <w:vAlign w:val="center"/>
          </w:tcPr>
          <w:p w14:paraId="535B1818">
            <w:pPr>
              <w:pStyle w:val="22"/>
              <w:spacing w:before="0" w:after="0" w:line="240" w:lineRule="auto"/>
              <w:jc w:val="center"/>
            </w:pPr>
            <w:r>
              <w:rPr>
                <w:sz w:val="19"/>
                <w:szCs w:val="19"/>
              </w:rPr>
              <w:t>0.0022</w:t>
            </w:r>
          </w:p>
        </w:tc>
        <w:tc>
          <w:tcPr>
            <w:tcW w:w="1400" w:type="dxa"/>
            <w:vAlign w:val="center"/>
          </w:tcPr>
          <w:p w14:paraId="183C0EC9">
            <w:pPr>
              <w:pStyle w:val="22"/>
              <w:spacing w:before="0" w:after="0" w:line="240" w:lineRule="auto"/>
              <w:jc w:val="center"/>
            </w:pPr>
            <w:r>
              <w:rPr>
                <w:sz w:val="19"/>
                <w:szCs w:val="19"/>
              </w:rPr>
              <w:t>−0.0003</w:t>
            </w:r>
          </w:p>
        </w:tc>
        <w:tc>
          <w:tcPr>
            <w:tcW w:w="2104" w:type="dxa"/>
            <w:vAlign w:val="center"/>
          </w:tcPr>
          <w:p w14:paraId="2508EDDC">
            <w:pPr>
              <w:pStyle w:val="22"/>
              <w:spacing w:before="0" w:after="0" w:line="240" w:lineRule="auto"/>
              <w:jc w:val="center"/>
            </w:pPr>
            <w:r>
              <w:rPr>
                <w:sz w:val="19"/>
                <w:szCs w:val="19"/>
              </w:rPr>
              <w:t>Fail to reject H₀</w:t>
            </w:r>
          </w:p>
        </w:tc>
      </w:tr>
      <w:tr w14:paraId="23B864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80" w:type="dxa"/>
            <w:bottom w:w="40" w:type="dxa"/>
            <w:right w:w="80" w:type="dxa"/>
          </w:tblCellMar>
        </w:tblPrEx>
        <w:trPr>
          <w:cantSplit/>
          <w:jc w:val="center"/>
        </w:trPr>
        <w:tc>
          <w:tcPr>
            <w:tcW w:w="2300" w:type="dxa"/>
            <w:vAlign w:val="center"/>
          </w:tcPr>
          <w:p w14:paraId="337961CD">
            <w:pPr>
              <w:pStyle w:val="22"/>
              <w:spacing w:before="0" w:after="0" w:line="240" w:lineRule="auto"/>
              <w:jc w:val="left"/>
            </w:pPr>
            <w:r>
              <w:rPr>
                <w:sz w:val="19"/>
                <w:szCs w:val="19"/>
              </w:rPr>
              <w:t>B: + predicted duration</w:t>
            </w:r>
          </w:p>
        </w:tc>
        <w:tc>
          <w:tcPr>
            <w:tcW w:w="1300" w:type="dxa"/>
            <w:vAlign w:val="center"/>
          </w:tcPr>
          <w:p w14:paraId="2E6AF552">
            <w:pPr>
              <w:pStyle w:val="22"/>
              <w:spacing w:before="0" w:after="0" w:line="240" w:lineRule="auto"/>
              <w:jc w:val="center"/>
            </w:pPr>
            <w:r>
              <w:rPr>
                <w:sz w:val="19"/>
                <w:szCs w:val="19"/>
              </w:rPr>
              <w:t>6466.44</w:t>
            </w:r>
          </w:p>
        </w:tc>
        <w:tc>
          <w:tcPr>
            <w:tcW w:w="1200" w:type="dxa"/>
            <w:vAlign w:val="center"/>
          </w:tcPr>
          <w:p w14:paraId="36C15DCF">
            <w:pPr>
              <w:pStyle w:val="22"/>
              <w:spacing w:before="0" w:after="0" w:line="240" w:lineRule="auto"/>
              <w:jc w:val="center"/>
            </w:pPr>
            <w:r>
              <w:rPr>
                <w:sz w:val="19"/>
                <w:szCs w:val="19"/>
              </w:rPr>
              <w:t>&lt; 0.001</w:t>
            </w:r>
          </w:p>
        </w:tc>
        <w:tc>
          <w:tcPr>
            <w:tcW w:w="1100" w:type="dxa"/>
            <w:vAlign w:val="center"/>
          </w:tcPr>
          <w:p w14:paraId="1714EB55">
            <w:pPr>
              <w:pStyle w:val="22"/>
              <w:spacing w:before="0" w:after="0" w:line="240" w:lineRule="auto"/>
              <w:jc w:val="center"/>
            </w:pPr>
            <w:r>
              <w:rPr>
                <w:sz w:val="19"/>
                <w:szCs w:val="19"/>
              </w:rPr>
              <w:t>0.9469</w:t>
            </w:r>
          </w:p>
        </w:tc>
        <w:tc>
          <w:tcPr>
            <w:tcW w:w="1400" w:type="dxa"/>
            <w:vAlign w:val="center"/>
          </w:tcPr>
          <w:p w14:paraId="2E3B1E2D">
            <w:pPr>
              <w:pStyle w:val="22"/>
              <w:spacing w:before="0" w:after="0" w:line="240" w:lineRule="auto"/>
              <w:jc w:val="center"/>
            </w:pPr>
            <w:r>
              <w:rPr>
                <w:sz w:val="19"/>
                <w:szCs w:val="19"/>
              </w:rPr>
              <w:t>0.9468</w:t>
            </w:r>
          </w:p>
        </w:tc>
        <w:tc>
          <w:tcPr>
            <w:tcW w:w="2104" w:type="dxa"/>
            <w:vAlign w:val="center"/>
          </w:tcPr>
          <w:p w14:paraId="43150D5C">
            <w:pPr>
              <w:pStyle w:val="22"/>
              <w:spacing w:before="0" w:after="0" w:line="240" w:lineRule="auto"/>
              <w:jc w:val="center"/>
            </w:pPr>
            <w:r>
              <w:rPr>
                <w:sz w:val="19"/>
                <w:szCs w:val="19"/>
              </w:rPr>
              <w:t>Reject H₀</w:t>
            </w:r>
          </w:p>
        </w:tc>
      </w:tr>
    </w:tbl>
    <w:p w14:paraId="7B61506C">
      <w:pPr>
        <w:pStyle w:val="22"/>
        <w:spacing w:before="0" w:after="60" w:line="120" w:lineRule="auto"/>
        <w:jc w:val="both"/>
      </w:pPr>
    </w:p>
    <w:p w14:paraId="7147C900">
      <w:pPr>
        <w:pStyle w:val="22"/>
        <w:spacing w:before="60" w:after="200" w:line="260" w:lineRule="auto"/>
        <w:jc w:val="center"/>
      </w:pPr>
      <w:r>
        <w:rPr>
          <w:b/>
          <w:bCs/>
          <w:sz w:val="22"/>
          <w:szCs w:val="22"/>
        </w:rPr>
        <w:t>Table 5.5  Coefficient tests, Scenario B (selected rows)</w:t>
      </w:r>
    </w:p>
    <w:tbl>
      <w:tblPr>
        <w:tblStyle w:val="8"/>
        <w:tblW w:w="9404"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80" w:type="dxa"/>
          <w:bottom w:w="40" w:type="dxa"/>
          <w:right w:w="80" w:type="dxa"/>
        </w:tblCellMar>
      </w:tblPr>
      <w:tblGrid>
        <w:gridCol w:w="2700"/>
        <w:gridCol w:w="1250"/>
        <w:gridCol w:w="1200"/>
        <w:gridCol w:w="1000"/>
        <w:gridCol w:w="1100"/>
        <w:gridCol w:w="2154"/>
      </w:tblGrid>
      <w:tr w14:paraId="022B10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80" w:type="dxa"/>
            <w:bottom w:w="40" w:type="dxa"/>
            <w:right w:w="80" w:type="dxa"/>
          </w:tblCellMar>
        </w:tblPrEx>
        <w:trPr>
          <w:cantSplit/>
          <w:tblHeader/>
          <w:jc w:val="center"/>
        </w:trPr>
        <w:tc>
          <w:tcPr>
            <w:tcW w:w="2700" w:type="dxa"/>
            <w:shd w:val="clear" w:color="auto" w:fill="DAEEF3"/>
            <w:vAlign w:val="center"/>
          </w:tcPr>
          <w:p w14:paraId="13216C09">
            <w:pPr>
              <w:pStyle w:val="22"/>
              <w:spacing w:before="0" w:after="0" w:line="240" w:lineRule="auto"/>
              <w:jc w:val="center"/>
            </w:pPr>
            <w:r>
              <w:rPr>
                <w:b/>
                <w:bCs/>
                <w:sz w:val="19"/>
                <w:szCs w:val="19"/>
              </w:rPr>
              <w:t>Parameter</w:t>
            </w:r>
          </w:p>
        </w:tc>
        <w:tc>
          <w:tcPr>
            <w:tcW w:w="1250" w:type="dxa"/>
            <w:shd w:val="clear" w:color="auto" w:fill="DAEEF3"/>
            <w:vAlign w:val="center"/>
          </w:tcPr>
          <w:p w14:paraId="583B02D8">
            <w:pPr>
              <w:pStyle w:val="22"/>
              <w:spacing w:before="0" w:after="0" w:line="240" w:lineRule="auto"/>
              <w:jc w:val="center"/>
            </w:pPr>
            <w:r>
              <w:rPr>
                <w:b/>
                <w:bCs/>
                <w:sz w:val="19"/>
                <w:szCs w:val="19"/>
              </w:rPr>
              <w:t>Coefficient</w:t>
            </w:r>
          </w:p>
        </w:tc>
        <w:tc>
          <w:tcPr>
            <w:tcW w:w="1200" w:type="dxa"/>
            <w:shd w:val="clear" w:color="auto" w:fill="DAEEF3"/>
            <w:vAlign w:val="center"/>
          </w:tcPr>
          <w:p w14:paraId="7BCE4317">
            <w:pPr>
              <w:pStyle w:val="22"/>
              <w:spacing w:before="0" w:after="0" w:line="240" w:lineRule="auto"/>
              <w:jc w:val="center"/>
            </w:pPr>
            <w:r>
              <w:rPr>
                <w:b/>
                <w:bCs/>
                <w:sz w:val="19"/>
                <w:szCs w:val="19"/>
              </w:rPr>
              <w:t>Std. error</w:t>
            </w:r>
          </w:p>
        </w:tc>
        <w:tc>
          <w:tcPr>
            <w:tcW w:w="1000" w:type="dxa"/>
            <w:shd w:val="clear" w:color="auto" w:fill="DAEEF3"/>
            <w:vAlign w:val="center"/>
          </w:tcPr>
          <w:p w14:paraId="70A7E687">
            <w:pPr>
              <w:pStyle w:val="22"/>
              <w:spacing w:before="0" w:after="0" w:line="240" w:lineRule="auto"/>
              <w:jc w:val="center"/>
            </w:pPr>
            <w:r>
              <w:rPr>
                <w:b/>
                <w:bCs/>
                <w:sz w:val="19"/>
                <w:szCs w:val="19"/>
              </w:rPr>
              <w:t>t</w:t>
            </w:r>
          </w:p>
        </w:tc>
        <w:tc>
          <w:tcPr>
            <w:tcW w:w="1100" w:type="dxa"/>
            <w:shd w:val="clear" w:color="auto" w:fill="DAEEF3"/>
            <w:vAlign w:val="center"/>
          </w:tcPr>
          <w:p w14:paraId="1E9960F4">
            <w:pPr>
              <w:pStyle w:val="22"/>
              <w:spacing w:before="0" w:after="0" w:line="240" w:lineRule="auto"/>
              <w:jc w:val="center"/>
            </w:pPr>
            <w:r>
              <w:rPr>
                <w:b/>
                <w:bCs/>
                <w:sz w:val="19"/>
                <w:szCs w:val="19"/>
              </w:rPr>
              <w:t>p-value</w:t>
            </w:r>
          </w:p>
        </w:tc>
        <w:tc>
          <w:tcPr>
            <w:tcW w:w="2154" w:type="dxa"/>
            <w:shd w:val="clear" w:color="auto" w:fill="DAEEF3"/>
            <w:vAlign w:val="center"/>
          </w:tcPr>
          <w:p w14:paraId="1BF857FD">
            <w:pPr>
              <w:pStyle w:val="22"/>
              <w:spacing w:before="0" w:after="0" w:line="240" w:lineRule="auto"/>
              <w:jc w:val="center"/>
            </w:pPr>
            <w:r>
              <w:rPr>
                <w:b/>
                <w:bCs/>
                <w:sz w:val="19"/>
                <w:szCs w:val="19"/>
              </w:rPr>
              <w:t>95% CI</w:t>
            </w:r>
          </w:p>
        </w:tc>
      </w:tr>
      <w:tr w14:paraId="6EA924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80" w:type="dxa"/>
            <w:bottom w:w="40" w:type="dxa"/>
            <w:right w:w="80" w:type="dxa"/>
          </w:tblCellMar>
        </w:tblPrEx>
        <w:trPr>
          <w:cantSplit/>
          <w:jc w:val="center"/>
        </w:trPr>
        <w:tc>
          <w:tcPr>
            <w:tcW w:w="2700" w:type="dxa"/>
            <w:vAlign w:val="center"/>
          </w:tcPr>
          <w:p w14:paraId="36CF9AA0">
            <w:pPr>
              <w:pStyle w:val="22"/>
              <w:spacing w:before="0" w:after="0" w:line="240" w:lineRule="auto"/>
              <w:jc w:val="left"/>
            </w:pPr>
            <w:r>
              <w:rPr>
                <w:sz w:val="19"/>
                <w:szCs w:val="19"/>
              </w:rPr>
              <w:t>Constant</w:t>
            </w:r>
          </w:p>
        </w:tc>
        <w:tc>
          <w:tcPr>
            <w:tcW w:w="1250" w:type="dxa"/>
            <w:vAlign w:val="center"/>
          </w:tcPr>
          <w:p w14:paraId="74C5DDE3">
            <w:pPr>
              <w:pStyle w:val="22"/>
              <w:spacing w:before="0" w:after="0" w:line="240" w:lineRule="auto"/>
              <w:jc w:val="center"/>
            </w:pPr>
            <w:r>
              <w:rPr>
                <w:sz w:val="19"/>
                <w:szCs w:val="19"/>
              </w:rPr>
              <w:t>570.87</w:t>
            </w:r>
          </w:p>
        </w:tc>
        <w:tc>
          <w:tcPr>
            <w:tcW w:w="1200" w:type="dxa"/>
            <w:vAlign w:val="center"/>
          </w:tcPr>
          <w:p w14:paraId="5438A6ED">
            <w:pPr>
              <w:pStyle w:val="22"/>
              <w:spacing w:before="0" w:after="0" w:line="240" w:lineRule="auto"/>
              <w:jc w:val="center"/>
            </w:pPr>
            <w:r>
              <w:rPr>
                <w:sz w:val="19"/>
                <w:szCs w:val="19"/>
              </w:rPr>
              <w:t>32.60</w:t>
            </w:r>
          </w:p>
        </w:tc>
        <w:tc>
          <w:tcPr>
            <w:tcW w:w="1000" w:type="dxa"/>
            <w:vAlign w:val="center"/>
          </w:tcPr>
          <w:p w14:paraId="012874A4">
            <w:pPr>
              <w:pStyle w:val="22"/>
              <w:spacing w:before="0" w:after="0" w:line="240" w:lineRule="auto"/>
              <w:jc w:val="center"/>
            </w:pPr>
            <w:r>
              <w:rPr>
                <w:sz w:val="19"/>
                <w:szCs w:val="19"/>
              </w:rPr>
              <w:t>17.51</w:t>
            </w:r>
          </w:p>
        </w:tc>
        <w:tc>
          <w:tcPr>
            <w:tcW w:w="1100" w:type="dxa"/>
            <w:vAlign w:val="center"/>
          </w:tcPr>
          <w:p w14:paraId="708480CD">
            <w:pPr>
              <w:pStyle w:val="22"/>
              <w:spacing w:before="0" w:after="0" w:line="240" w:lineRule="auto"/>
              <w:jc w:val="center"/>
            </w:pPr>
            <w:r>
              <w:rPr>
                <w:sz w:val="19"/>
                <w:szCs w:val="19"/>
              </w:rPr>
              <w:t>&lt; 0.001</w:t>
            </w:r>
          </w:p>
        </w:tc>
        <w:tc>
          <w:tcPr>
            <w:tcW w:w="2154" w:type="dxa"/>
            <w:vAlign w:val="center"/>
          </w:tcPr>
          <w:p w14:paraId="014733E3">
            <w:pPr>
              <w:pStyle w:val="22"/>
              <w:spacing w:before="0" w:after="0" w:line="240" w:lineRule="auto"/>
              <w:jc w:val="center"/>
            </w:pPr>
            <w:r>
              <w:rPr>
                <w:sz w:val="19"/>
                <w:szCs w:val="19"/>
              </w:rPr>
              <w:t>506.96 to 634.78</w:t>
            </w:r>
          </w:p>
        </w:tc>
      </w:tr>
      <w:tr w14:paraId="747286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80" w:type="dxa"/>
            <w:bottom w:w="40" w:type="dxa"/>
            <w:right w:w="80" w:type="dxa"/>
          </w:tblCellMar>
        </w:tblPrEx>
        <w:trPr>
          <w:cantSplit/>
          <w:jc w:val="center"/>
        </w:trPr>
        <w:tc>
          <w:tcPr>
            <w:tcW w:w="2700" w:type="dxa"/>
            <w:vAlign w:val="center"/>
          </w:tcPr>
          <w:p w14:paraId="7963299D">
            <w:pPr>
              <w:pStyle w:val="22"/>
              <w:spacing w:before="0" w:after="0" w:line="240" w:lineRule="auto"/>
              <w:jc w:val="left"/>
            </w:pPr>
            <w:r>
              <w:rPr>
                <w:sz w:val="19"/>
                <w:szCs w:val="19"/>
              </w:rPr>
              <w:t>Predicted execution duration</w:t>
            </w:r>
          </w:p>
        </w:tc>
        <w:tc>
          <w:tcPr>
            <w:tcW w:w="1250" w:type="dxa"/>
            <w:vAlign w:val="center"/>
          </w:tcPr>
          <w:p w14:paraId="3A7C7784">
            <w:pPr>
              <w:pStyle w:val="22"/>
              <w:spacing w:before="0" w:after="0" w:line="240" w:lineRule="auto"/>
              <w:jc w:val="center"/>
            </w:pPr>
            <w:r>
              <w:rPr>
                <w:sz w:val="19"/>
                <w:szCs w:val="19"/>
              </w:rPr>
              <w:t>0.9826</w:t>
            </w:r>
          </w:p>
        </w:tc>
        <w:tc>
          <w:tcPr>
            <w:tcW w:w="1200" w:type="dxa"/>
            <w:vAlign w:val="center"/>
          </w:tcPr>
          <w:p w14:paraId="4F1373D1">
            <w:pPr>
              <w:pStyle w:val="22"/>
              <w:spacing w:before="0" w:after="0" w:line="240" w:lineRule="auto"/>
              <w:jc w:val="center"/>
            </w:pPr>
            <w:r>
              <w:rPr>
                <w:sz w:val="19"/>
                <w:szCs w:val="19"/>
              </w:rPr>
              <w:t>0.0037</w:t>
            </w:r>
          </w:p>
        </w:tc>
        <w:tc>
          <w:tcPr>
            <w:tcW w:w="1000" w:type="dxa"/>
            <w:vAlign w:val="center"/>
          </w:tcPr>
          <w:p w14:paraId="1B304B21">
            <w:pPr>
              <w:pStyle w:val="22"/>
              <w:spacing w:before="0" w:after="0" w:line="240" w:lineRule="auto"/>
              <w:jc w:val="center"/>
            </w:pPr>
            <w:r>
              <w:rPr>
                <w:sz w:val="19"/>
                <w:szCs w:val="19"/>
              </w:rPr>
              <w:t>266.40</w:t>
            </w:r>
          </w:p>
        </w:tc>
        <w:tc>
          <w:tcPr>
            <w:tcW w:w="1100" w:type="dxa"/>
            <w:vAlign w:val="center"/>
          </w:tcPr>
          <w:p w14:paraId="7CB80069">
            <w:pPr>
              <w:pStyle w:val="22"/>
              <w:spacing w:before="0" w:after="0" w:line="240" w:lineRule="auto"/>
              <w:jc w:val="center"/>
            </w:pPr>
            <w:r>
              <w:rPr>
                <w:sz w:val="19"/>
                <w:szCs w:val="19"/>
              </w:rPr>
              <w:t>&lt; 0.001</w:t>
            </w:r>
          </w:p>
        </w:tc>
        <w:tc>
          <w:tcPr>
            <w:tcW w:w="2154" w:type="dxa"/>
            <w:vAlign w:val="center"/>
          </w:tcPr>
          <w:p w14:paraId="26106C3A">
            <w:pPr>
              <w:pStyle w:val="22"/>
              <w:spacing w:before="0" w:after="0" w:line="240" w:lineRule="auto"/>
              <w:jc w:val="center"/>
            </w:pPr>
            <w:r>
              <w:rPr>
                <w:sz w:val="19"/>
                <w:szCs w:val="19"/>
              </w:rPr>
              <w:t>0.975 to 0.990</w:t>
            </w:r>
          </w:p>
        </w:tc>
      </w:tr>
      <w:tr w14:paraId="0E96E8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80" w:type="dxa"/>
            <w:bottom w:w="40" w:type="dxa"/>
            <w:right w:w="80" w:type="dxa"/>
          </w:tblCellMar>
        </w:tblPrEx>
        <w:trPr>
          <w:cantSplit/>
          <w:jc w:val="center"/>
        </w:trPr>
        <w:tc>
          <w:tcPr>
            <w:tcW w:w="2700" w:type="dxa"/>
            <w:vAlign w:val="center"/>
          </w:tcPr>
          <w:p w14:paraId="4EE649F0">
            <w:pPr>
              <w:pStyle w:val="22"/>
              <w:spacing w:before="0" w:after="0" w:line="240" w:lineRule="auto"/>
              <w:jc w:val="left"/>
            </w:pPr>
            <w:r>
              <w:rPr>
                <w:sz w:val="19"/>
                <w:szCs w:val="19"/>
              </w:rPr>
              <w:t>CPU utilisation</w:t>
            </w:r>
          </w:p>
        </w:tc>
        <w:tc>
          <w:tcPr>
            <w:tcW w:w="1250" w:type="dxa"/>
            <w:vAlign w:val="center"/>
          </w:tcPr>
          <w:p w14:paraId="68388E4E">
            <w:pPr>
              <w:pStyle w:val="22"/>
              <w:spacing w:before="0" w:after="0" w:line="240" w:lineRule="auto"/>
              <w:jc w:val="center"/>
            </w:pPr>
            <w:r>
              <w:rPr>
                <w:sz w:val="19"/>
                <w:szCs w:val="19"/>
              </w:rPr>
              <w:t>−0.1607</w:t>
            </w:r>
          </w:p>
        </w:tc>
        <w:tc>
          <w:tcPr>
            <w:tcW w:w="1200" w:type="dxa"/>
            <w:vAlign w:val="center"/>
          </w:tcPr>
          <w:p w14:paraId="53CE2395">
            <w:pPr>
              <w:pStyle w:val="22"/>
              <w:spacing w:before="0" w:after="0" w:line="240" w:lineRule="auto"/>
              <w:jc w:val="center"/>
            </w:pPr>
            <w:r>
              <w:rPr>
                <w:sz w:val="19"/>
                <w:szCs w:val="19"/>
              </w:rPr>
              <w:t>0.228</w:t>
            </w:r>
          </w:p>
        </w:tc>
        <w:tc>
          <w:tcPr>
            <w:tcW w:w="1000" w:type="dxa"/>
            <w:vAlign w:val="center"/>
          </w:tcPr>
          <w:p w14:paraId="672D25D7">
            <w:pPr>
              <w:pStyle w:val="22"/>
              <w:spacing w:before="0" w:after="0" w:line="240" w:lineRule="auto"/>
              <w:jc w:val="center"/>
            </w:pPr>
            <w:r>
              <w:rPr>
                <w:sz w:val="19"/>
                <w:szCs w:val="19"/>
              </w:rPr>
              <w:t>−0.71</w:t>
            </w:r>
          </w:p>
        </w:tc>
        <w:tc>
          <w:tcPr>
            <w:tcW w:w="1100" w:type="dxa"/>
            <w:vAlign w:val="center"/>
          </w:tcPr>
          <w:p w14:paraId="12C2B0A5">
            <w:pPr>
              <w:pStyle w:val="22"/>
              <w:spacing w:before="0" w:after="0" w:line="240" w:lineRule="auto"/>
              <w:jc w:val="center"/>
            </w:pPr>
            <w:r>
              <w:rPr>
                <w:sz w:val="19"/>
                <w:szCs w:val="19"/>
              </w:rPr>
              <w:t>0.480</w:t>
            </w:r>
          </w:p>
        </w:tc>
        <w:tc>
          <w:tcPr>
            <w:tcW w:w="2154" w:type="dxa"/>
            <w:vAlign w:val="center"/>
          </w:tcPr>
          <w:p w14:paraId="58169C29">
            <w:pPr>
              <w:pStyle w:val="22"/>
              <w:spacing w:before="0" w:after="0" w:line="240" w:lineRule="auto"/>
              <w:jc w:val="center"/>
            </w:pPr>
            <w:r>
              <w:rPr>
                <w:sz w:val="19"/>
                <w:szCs w:val="19"/>
              </w:rPr>
              <w:t>−0.607 to 0.286</w:t>
            </w:r>
          </w:p>
        </w:tc>
      </w:tr>
      <w:tr w14:paraId="492BBC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80" w:type="dxa"/>
            <w:bottom w:w="40" w:type="dxa"/>
            <w:right w:w="80" w:type="dxa"/>
          </w:tblCellMar>
        </w:tblPrEx>
        <w:trPr>
          <w:cantSplit/>
          <w:jc w:val="center"/>
        </w:trPr>
        <w:tc>
          <w:tcPr>
            <w:tcW w:w="2700" w:type="dxa"/>
            <w:vAlign w:val="center"/>
          </w:tcPr>
          <w:p w14:paraId="212B997D">
            <w:pPr>
              <w:pStyle w:val="22"/>
              <w:spacing w:before="0" w:after="0" w:line="240" w:lineRule="auto"/>
              <w:jc w:val="left"/>
            </w:pPr>
            <w:r>
              <w:rPr>
                <w:sz w:val="19"/>
                <w:szCs w:val="19"/>
              </w:rPr>
              <w:t>Memory consumption</w:t>
            </w:r>
          </w:p>
        </w:tc>
        <w:tc>
          <w:tcPr>
            <w:tcW w:w="1250" w:type="dxa"/>
            <w:vAlign w:val="center"/>
          </w:tcPr>
          <w:p w14:paraId="46818BA8">
            <w:pPr>
              <w:pStyle w:val="22"/>
              <w:spacing w:before="0" w:after="0" w:line="240" w:lineRule="auto"/>
              <w:jc w:val="center"/>
            </w:pPr>
            <w:r>
              <w:rPr>
                <w:sz w:val="19"/>
                <w:szCs w:val="19"/>
              </w:rPr>
              <w:t>0.0022</w:t>
            </w:r>
          </w:p>
        </w:tc>
        <w:tc>
          <w:tcPr>
            <w:tcW w:w="1200" w:type="dxa"/>
            <w:vAlign w:val="center"/>
          </w:tcPr>
          <w:p w14:paraId="018F8372">
            <w:pPr>
              <w:pStyle w:val="22"/>
              <w:spacing w:before="0" w:after="0" w:line="240" w:lineRule="auto"/>
              <w:jc w:val="center"/>
            </w:pPr>
            <w:r>
              <w:rPr>
                <w:sz w:val="19"/>
                <w:szCs w:val="19"/>
              </w:rPr>
              <w:t>0.003</w:t>
            </w:r>
          </w:p>
        </w:tc>
        <w:tc>
          <w:tcPr>
            <w:tcW w:w="1000" w:type="dxa"/>
            <w:vAlign w:val="center"/>
          </w:tcPr>
          <w:p w14:paraId="1910951E">
            <w:pPr>
              <w:pStyle w:val="22"/>
              <w:spacing w:before="0" w:after="0" w:line="240" w:lineRule="auto"/>
              <w:jc w:val="center"/>
            </w:pPr>
            <w:r>
              <w:rPr>
                <w:sz w:val="19"/>
                <w:szCs w:val="19"/>
              </w:rPr>
              <w:t>0.67</w:t>
            </w:r>
          </w:p>
        </w:tc>
        <w:tc>
          <w:tcPr>
            <w:tcW w:w="1100" w:type="dxa"/>
            <w:vAlign w:val="center"/>
          </w:tcPr>
          <w:p w14:paraId="0F2A68F4">
            <w:pPr>
              <w:pStyle w:val="22"/>
              <w:spacing w:before="0" w:after="0" w:line="240" w:lineRule="auto"/>
              <w:jc w:val="center"/>
            </w:pPr>
            <w:r>
              <w:rPr>
                <w:sz w:val="19"/>
                <w:szCs w:val="19"/>
              </w:rPr>
              <w:t>0.502</w:t>
            </w:r>
          </w:p>
        </w:tc>
        <w:tc>
          <w:tcPr>
            <w:tcW w:w="2154" w:type="dxa"/>
            <w:vAlign w:val="center"/>
          </w:tcPr>
          <w:p w14:paraId="0DA534FB">
            <w:pPr>
              <w:pStyle w:val="22"/>
              <w:spacing w:before="0" w:after="0" w:line="240" w:lineRule="auto"/>
              <w:jc w:val="center"/>
            </w:pPr>
            <w:r>
              <w:rPr>
                <w:sz w:val="19"/>
                <w:szCs w:val="19"/>
              </w:rPr>
              <w:t>−0.004 to 0.009</w:t>
            </w:r>
          </w:p>
        </w:tc>
      </w:tr>
      <w:tr w14:paraId="1A2F40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80" w:type="dxa"/>
            <w:bottom w:w="40" w:type="dxa"/>
            <w:right w:w="80" w:type="dxa"/>
          </w:tblCellMar>
        </w:tblPrEx>
        <w:trPr>
          <w:cantSplit/>
          <w:jc w:val="center"/>
        </w:trPr>
        <w:tc>
          <w:tcPr>
            <w:tcW w:w="2700" w:type="dxa"/>
            <w:vAlign w:val="center"/>
          </w:tcPr>
          <w:p w14:paraId="5FCBD2C8">
            <w:pPr>
              <w:pStyle w:val="22"/>
              <w:spacing w:before="0" w:after="0" w:line="240" w:lineRule="auto"/>
              <w:jc w:val="left"/>
            </w:pPr>
            <w:r>
              <w:rPr>
                <w:sz w:val="19"/>
                <w:szCs w:val="19"/>
              </w:rPr>
              <w:t>Active users</w:t>
            </w:r>
          </w:p>
        </w:tc>
        <w:tc>
          <w:tcPr>
            <w:tcW w:w="1250" w:type="dxa"/>
            <w:vAlign w:val="center"/>
          </w:tcPr>
          <w:p w14:paraId="7E46A3E6">
            <w:pPr>
              <w:pStyle w:val="22"/>
              <w:spacing w:before="0" w:after="0" w:line="240" w:lineRule="auto"/>
              <w:jc w:val="center"/>
            </w:pPr>
            <w:r>
              <w:rPr>
                <w:sz w:val="19"/>
                <w:szCs w:val="19"/>
              </w:rPr>
              <w:t>−0.0053</w:t>
            </w:r>
          </w:p>
        </w:tc>
        <w:tc>
          <w:tcPr>
            <w:tcW w:w="1200" w:type="dxa"/>
            <w:vAlign w:val="center"/>
          </w:tcPr>
          <w:p w14:paraId="74D8184B">
            <w:pPr>
              <w:pStyle w:val="22"/>
              <w:spacing w:before="0" w:after="0" w:line="240" w:lineRule="auto"/>
              <w:jc w:val="center"/>
            </w:pPr>
            <w:r>
              <w:rPr>
                <w:sz w:val="19"/>
                <w:szCs w:val="19"/>
              </w:rPr>
              <w:t>0.004</w:t>
            </w:r>
          </w:p>
        </w:tc>
        <w:tc>
          <w:tcPr>
            <w:tcW w:w="1000" w:type="dxa"/>
            <w:vAlign w:val="center"/>
          </w:tcPr>
          <w:p w14:paraId="0FDAD82B">
            <w:pPr>
              <w:pStyle w:val="22"/>
              <w:spacing w:before="0" w:after="0" w:line="240" w:lineRule="auto"/>
              <w:jc w:val="center"/>
            </w:pPr>
            <w:r>
              <w:rPr>
                <w:sz w:val="19"/>
                <w:szCs w:val="19"/>
              </w:rPr>
              <w:t>−1.43</w:t>
            </w:r>
          </w:p>
        </w:tc>
        <w:tc>
          <w:tcPr>
            <w:tcW w:w="1100" w:type="dxa"/>
            <w:vAlign w:val="center"/>
          </w:tcPr>
          <w:p w14:paraId="0E8B2397">
            <w:pPr>
              <w:pStyle w:val="22"/>
              <w:spacing w:before="0" w:after="0" w:line="240" w:lineRule="auto"/>
              <w:jc w:val="center"/>
            </w:pPr>
            <w:r>
              <w:rPr>
                <w:sz w:val="19"/>
                <w:szCs w:val="19"/>
              </w:rPr>
              <w:t>0.154</w:t>
            </w:r>
          </w:p>
        </w:tc>
        <w:tc>
          <w:tcPr>
            <w:tcW w:w="2154" w:type="dxa"/>
            <w:vAlign w:val="center"/>
          </w:tcPr>
          <w:p w14:paraId="312B619A">
            <w:pPr>
              <w:pStyle w:val="22"/>
              <w:spacing w:before="0" w:after="0" w:line="240" w:lineRule="auto"/>
              <w:jc w:val="center"/>
            </w:pPr>
            <w:r>
              <w:rPr>
                <w:sz w:val="19"/>
                <w:szCs w:val="19"/>
              </w:rPr>
              <w:t>−0.013 to 0.002</w:t>
            </w:r>
          </w:p>
        </w:tc>
      </w:tr>
    </w:tbl>
    <w:p w14:paraId="5256A1F1">
      <w:pPr>
        <w:pStyle w:val="22"/>
        <w:spacing w:before="0" w:after="60" w:line="120" w:lineRule="auto"/>
        <w:jc w:val="both"/>
      </w:pPr>
    </w:p>
    <w:p w14:paraId="06D1B8A5">
      <w:pPr>
        <w:pStyle w:val="22"/>
        <w:spacing w:before="0" w:after="120" w:line="360" w:lineRule="auto"/>
        <w:jc w:val="both"/>
      </w:pPr>
      <w:r>
        <w:rPr>
          <w:sz w:val="24"/>
          <w:szCs w:val="24"/>
        </w:rPr>
        <w:t>In Scenario A the F-test (p = 0.5675) does not reject the null hypothesis, so the ten workload and resource parameters taken together have no statistically significant effect on response time. Only bandwidth share had an individual p-value below 0.05 (coefficient 1.83, p = 0.041, 95% CI 0.08 to 3.59), but with ten separate tests at the 5% level one such result is expected by chance, and the model as a whole explains just 0.2% of the variance, so this should not be treated as a real effect.</w:t>
      </w:r>
    </w:p>
    <w:p w14:paraId="77D84F4C">
      <w:pPr>
        <w:pStyle w:val="22"/>
        <w:spacing w:before="0" w:after="120" w:line="360" w:lineRule="auto"/>
        <w:jc w:val="both"/>
      </w:pPr>
      <w:r>
        <w:rPr>
          <w:sz w:val="24"/>
          <w:szCs w:val="24"/>
        </w:rPr>
        <w:t>In Scenario B the F-test strongly rejects the null hypothesis. The predicted execution duration is the only significant parameter: each additional millisecond of predicted duration adds about 0.98 ms to the response time (95% CI 0.975 to 0.990). The fitted model is approximately: Response time ≈ 570.9 + 0.983 × Predicted execution duration. All the other parameters remain insignificant (p between 0.14 and 0.83).</w:t>
      </w:r>
    </w:p>
    <w:p w14:paraId="75F0F4A6">
      <w:pPr>
        <w:pStyle w:val="22"/>
        <w:keepNext/>
        <w:spacing w:before="200" w:after="120" w:line="360" w:lineRule="auto"/>
        <w:jc w:val="left"/>
      </w:pPr>
      <w:r>
        <w:rPr>
          <w:b/>
          <w:bCs/>
          <w:sz w:val="26"/>
          <w:szCs w:val="26"/>
        </w:rPr>
        <w:t>5.6  Prediction for a new workload</w:t>
      </w:r>
    </w:p>
    <w:p w14:paraId="4C134019">
      <w:pPr>
        <w:pStyle w:val="22"/>
        <w:spacing w:before="0" w:after="120" w:line="360" w:lineRule="auto"/>
        <w:jc w:val="both"/>
      </w:pPr>
      <w:r>
        <w:rPr>
          <w:sz w:val="24"/>
          <w:szCs w:val="24"/>
        </w:rPr>
        <w:t>For a new workload with CPU utilisation of 90% and 4,500 active users (other parameters at their median values), the Scenario A model predicts a response time of 2,993.9 ms and the Scenario B model predicts 2,978.8 ms. Because the Scenario A model has no real predictive power, its value is essentially the dataset average, and it does not respond to the heavier load.</w:t>
      </w:r>
    </w:p>
    <w:p w14:paraId="3C1C7C12">
      <w:pPr>
        <w:pStyle w:val="22"/>
        <w:keepNext/>
        <w:spacing w:before="200" w:after="120" w:line="360" w:lineRule="auto"/>
        <w:jc w:val="left"/>
      </w:pPr>
      <w:r>
        <w:rPr>
          <w:b/>
          <w:bCs/>
          <w:sz w:val="26"/>
          <w:szCs w:val="26"/>
        </w:rPr>
        <w:t>5.7  Second dataset: real website measurements</w:t>
      </w:r>
    </w:p>
    <w:p w14:paraId="7D8BD117">
      <w:pPr>
        <w:pStyle w:val="22"/>
        <w:spacing w:before="0" w:after="120" w:line="360" w:lineRule="auto"/>
        <w:jc w:val="both"/>
      </w:pPr>
      <w:r>
        <w:rPr>
          <w:sz w:val="24"/>
          <w:szCs w:val="24"/>
        </w:rPr>
        <w:t>After removing incomplete rows and invalid zero or negative values, 732 website records remained. Page size, load time and throughput had correlations of −0.033, 0.028 and −0.148 with response time. A multiple linear regression gave a test R² of 0.006 on raw response time and 0.061 after a log transformation, which was applied because response time is strongly right-skewed. These parameters therefore also explain very little of the response time of real websites.</w:t>
      </w:r>
    </w:p>
    <w:p w14:paraId="116E80E9">
      <w:pPr>
        <w:pStyle w:val="22"/>
        <w:keepNext/>
        <w:spacing w:before="200" w:after="120" w:line="360" w:lineRule="auto"/>
        <w:jc w:val="left"/>
      </w:pPr>
      <w:r>
        <w:rPr>
          <w:b/>
          <w:bCs/>
          <w:sz w:val="26"/>
          <w:szCs w:val="26"/>
        </w:rPr>
        <w:t>5.8  Interpretation</w:t>
      </w:r>
    </w:p>
    <w:p w14:paraId="4361032D">
      <w:pPr>
        <w:pStyle w:val="22"/>
        <w:spacing w:before="0" w:after="120" w:line="360" w:lineRule="auto"/>
        <w:jc w:val="both"/>
      </w:pPr>
      <w:r>
        <w:rPr>
          <w:b/>
          <w:bCs/>
          <w:sz w:val="24"/>
          <w:szCs w:val="24"/>
        </w:rPr>
        <w:t xml:space="preserve">Workload parameters alone did not predict response time. </w:t>
      </w:r>
      <w:r>
        <w:rPr>
          <w:sz w:val="24"/>
          <w:szCs w:val="24"/>
        </w:rPr>
        <w:t>In the cloud dataset the CPU, memory, user, bandwidth and throughput columns appear to have been generated independently of the timing columns (their correlations are near zero and their values are spread almost uniformly), so no regression model can recover a relationship that is not in the data. This is a property of the dataset, not a coding error, and the random forest result confirms it.</w:t>
      </w:r>
    </w:p>
    <w:p w14:paraId="21F56ECD">
      <w:pPr>
        <w:pStyle w:val="22"/>
        <w:spacing w:before="0" w:after="120" w:line="360" w:lineRule="auto"/>
        <w:jc w:val="both"/>
      </w:pPr>
      <w:r>
        <w:rPr>
          <w:b/>
          <w:bCs/>
          <w:sz w:val="24"/>
          <w:szCs w:val="24"/>
        </w:rPr>
        <w:t xml:space="preserve">A high R² must be read with care. </w:t>
      </w:r>
      <w:r>
        <w:rPr>
          <w:sz w:val="24"/>
          <w:szCs w:val="24"/>
        </w:rPr>
        <w:t>The Scenario B result is accurate, but the predicted execution duration is itself an estimate of most of the response time (r = 0.973). Scenario B shows that the regression and testing pipeline works correctly when real signal exists; it is not evidence that CPU or memory load drive response time.</w:t>
      </w:r>
    </w:p>
    <w:p w14:paraId="2662C12E">
      <w:pPr>
        <w:pStyle w:val="22"/>
        <w:spacing w:before="0" w:after="120" w:line="360" w:lineRule="auto"/>
        <w:jc w:val="both"/>
      </w:pPr>
      <w:r>
        <w:rPr>
          <w:b/>
          <w:bCs/>
          <w:sz w:val="24"/>
          <w:szCs w:val="24"/>
        </w:rPr>
        <w:t xml:space="preserve">Statistical tests protect against false conclusions. </w:t>
      </w:r>
      <w:r>
        <w:rPr>
          <w:sz w:val="24"/>
          <w:szCs w:val="24"/>
        </w:rPr>
        <w:t>Without the F-test and cross-validation, an isolated significant coefficient in Scenario A could have been mistaken for a finding. The tests show that the evidence is too weak.</w:t>
      </w:r>
    </w:p>
    <w:p w14:paraId="503F3250">
      <w:pPr>
        <w:pStyle w:val="22"/>
        <w:spacing w:before="0" w:after="120" w:line="360" w:lineRule="auto"/>
        <w:jc w:val="both"/>
      </w:pPr>
      <w:r>
        <w:rPr>
          <w:b/>
          <w:bCs/>
          <w:sz w:val="24"/>
          <w:szCs w:val="24"/>
        </w:rPr>
        <w:t xml:space="preserve">Limitations. </w:t>
      </w:r>
      <w:r>
        <w:rPr>
          <w:sz w:val="24"/>
          <w:szCs w:val="24"/>
        </w:rPr>
        <w:t>The data is synthetic or limited in scope, response time was defined from two columns, only linear relationships were mainly tested, and only a single train-test split plus cross-validation was used.</w:t>
      </w:r>
    </w:p>
    <w:p w14:paraId="222033B9">
      <w:pPr>
        <w:pStyle w:val="22"/>
        <w:keepNext/>
        <w:pageBreakBefore/>
        <w:spacing w:before="0" w:after="200" w:line="360" w:lineRule="auto"/>
        <w:jc w:val="left"/>
      </w:pPr>
      <w:r>
        <w:rPr>
          <w:b/>
          <w:bCs/>
          <w:sz w:val="28"/>
          <w:szCs w:val="28"/>
        </w:rPr>
        <w:t>6.  CONCLUSION AND FUTURE SCOPE</w:t>
      </w:r>
    </w:p>
    <w:p w14:paraId="682DB659">
      <w:pPr>
        <w:pStyle w:val="22"/>
        <w:keepNext/>
        <w:spacing w:before="200" w:after="120" w:line="360" w:lineRule="auto"/>
        <w:jc w:val="left"/>
      </w:pPr>
      <w:r>
        <w:rPr>
          <w:b/>
          <w:bCs/>
          <w:sz w:val="26"/>
          <w:szCs w:val="26"/>
        </w:rPr>
        <w:t>6.1  Conclusion</w:t>
      </w:r>
    </w:p>
    <w:p w14:paraId="674A05FE">
      <w:pPr>
        <w:pStyle w:val="22"/>
        <w:spacing w:before="0" w:after="120" w:line="360" w:lineRule="auto"/>
        <w:jc w:val="both"/>
      </w:pPr>
      <w:r>
        <w:rPr>
          <w:sz w:val="24"/>
          <w:szCs w:val="24"/>
        </w:rPr>
        <w:t>This micro project applied probability and statistics to the problem of predicting server response time. Descriptive statistics, correlation analysis, simple and multiple linear regression, error measures, cross-validation, t-tests, an F-test and confidence intervals were all applied to a 5,000-record cloud workload dataset in Python.</w:t>
      </w:r>
    </w:p>
    <w:p w14:paraId="1641760F">
      <w:pPr>
        <w:pStyle w:val="22"/>
        <w:spacing w:before="0" w:after="120" w:line="360" w:lineRule="auto"/>
        <w:jc w:val="both"/>
      </w:pPr>
      <w:r>
        <w:rPr>
          <w:sz w:val="24"/>
          <w:szCs w:val="24"/>
        </w:rPr>
        <w:t>The main findings are: (1) using workload and resource parameters alone (CPU, memory, active users, bandwidth and related columns), regression could not predict response time (R² = 0.002, F-test p = 0.57); (2) adding the predicted execution duration gave an accurate model (R² = 0.944, MAE about 287 ms), with that duration the only significant predictor; and (3) a second dataset of real websites also showed weak relationships (R² = 0.006). The project therefore shows both how a regression-based predictor is built and tested, and why statistical validation is needed before trusting a prediction model.</w:t>
      </w:r>
    </w:p>
    <w:p w14:paraId="65E8FE84">
      <w:pPr>
        <w:pStyle w:val="22"/>
        <w:keepNext/>
        <w:spacing w:before="200" w:after="120" w:line="360" w:lineRule="auto"/>
        <w:jc w:val="left"/>
      </w:pPr>
      <w:r>
        <w:rPr>
          <w:b/>
          <w:bCs/>
          <w:sz w:val="26"/>
          <w:szCs w:val="26"/>
        </w:rPr>
        <w:t>6.2  Future scope</w:t>
      </w:r>
    </w:p>
    <w:p w14:paraId="3C417F13">
      <w:pPr>
        <w:pStyle w:val="22"/>
        <w:spacing w:before="0" w:after="80" w:line="360" w:lineRule="auto"/>
        <w:ind w:left="720" w:hanging="360"/>
        <w:jc w:val="both"/>
      </w:pPr>
      <w:r>
        <w:rPr>
          <w:sz w:val="24"/>
          <w:szCs w:val="24"/>
        </w:rPr>
        <w:t>•</w:t>
      </w:r>
      <w:r>
        <w:rPr>
          <w:sz w:val="24"/>
          <w:szCs w:val="24"/>
        </w:rPr>
        <w:tab/>
      </w:r>
      <w:r>
        <w:rPr>
          <w:sz w:val="24"/>
          <w:szCs w:val="24"/>
        </w:rPr>
        <w:t>Collect real measurements by load-testing a web application with tools such as Apache JMeter or Locust while recording CPU and memory with psutil, so that the workload parameters genuinely drive the response time.</w:t>
      </w:r>
    </w:p>
    <w:p w14:paraId="088F8FFD">
      <w:pPr>
        <w:pStyle w:val="22"/>
        <w:spacing w:before="0" w:after="80" w:line="360" w:lineRule="auto"/>
        <w:ind w:left="720" w:hanging="360"/>
        <w:jc w:val="both"/>
      </w:pPr>
      <w:r>
        <w:rPr>
          <w:sz w:val="24"/>
          <w:szCs w:val="24"/>
        </w:rPr>
        <w:t>•</w:t>
      </w:r>
      <w:r>
        <w:rPr>
          <w:sz w:val="24"/>
          <w:szCs w:val="24"/>
        </w:rPr>
        <w:tab/>
      </w:r>
      <w:r>
        <w:rPr>
          <w:sz w:val="24"/>
          <w:szCs w:val="24"/>
        </w:rPr>
        <w:t>Fit probability distributions (normal, exponential) to response time and compute the probability of breaching an SLA threshold, for example P(response time &gt; 4000 ms), with a chi-square goodness-of-fit test.</w:t>
      </w:r>
    </w:p>
    <w:p w14:paraId="60CA40C3">
      <w:pPr>
        <w:pStyle w:val="22"/>
        <w:spacing w:before="0" w:after="80" w:line="360" w:lineRule="auto"/>
        <w:ind w:left="720" w:hanging="360"/>
        <w:jc w:val="both"/>
      </w:pPr>
      <w:r>
        <w:rPr>
          <w:sz w:val="24"/>
          <w:szCs w:val="24"/>
        </w:rPr>
        <w:t>•</w:t>
      </w:r>
      <w:r>
        <w:rPr>
          <w:sz w:val="24"/>
          <w:szCs w:val="24"/>
        </w:rPr>
        <w:tab/>
      </w:r>
      <w:r>
        <w:rPr>
          <w:sz w:val="24"/>
          <w:szCs w:val="24"/>
        </w:rPr>
        <w:t>Compare more models, such as polynomial, ridge, Gaussian process and gradient boosting regression, and time-series models such as ARIMA for forecasting.</w:t>
      </w:r>
    </w:p>
    <w:p w14:paraId="192D0210">
      <w:pPr>
        <w:pStyle w:val="22"/>
        <w:spacing w:before="0" w:after="80" w:line="360" w:lineRule="auto"/>
        <w:ind w:left="720" w:hanging="360"/>
        <w:jc w:val="both"/>
      </w:pPr>
      <w:r>
        <w:rPr>
          <w:sz w:val="24"/>
          <w:szCs w:val="24"/>
        </w:rPr>
        <w:t>•</w:t>
      </w:r>
      <w:r>
        <w:rPr>
          <w:sz w:val="24"/>
          <w:szCs w:val="24"/>
        </w:rPr>
        <w:tab/>
      </w:r>
      <w:r>
        <w:rPr>
          <w:sz w:val="24"/>
          <w:szCs w:val="24"/>
        </w:rPr>
        <w:t>Use the prediction error as an anomaly score to detect DDoS attacks or failing servers in real time.</w:t>
      </w:r>
    </w:p>
    <w:p w14:paraId="14F0EDE4">
      <w:pPr>
        <w:pStyle w:val="22"/>
        <w:spacing w:before="0" w:after="80" w:line="360" w:lineRule="auto"/>
        <w:ind w:left="720" w:hanging="360"/>
        <w:jc w:val="both"/>
      </w:pPr>
      <w:r>
        <w:rPr>
          <w:sz w:val="24"/>
          <w:szCs w:val="24"/>
        </w:rPr>
        <w:t>•</w:t>
      </w:r>
      <w:r>
        <w:rPr>
          <w:sz w:val="24"/>
          <w:szCs w:val="24"/>
        </w:rPr>
        <w:tab/>
      </w:r>
      <w:r>
        <w:rPr>
          <w:sz w:val="24"/>
          <w:szCs w:val="24"/>
        </w:rPr>
        <w:t>Integrate the trained model into a live monitoring dashboard for automatic capacity planning and alerting.</w:t>
      </w:r>
    </w:p>
    <w:p w14:paraId="7A575413">
      <w:pPr>
        <w:pStyle w:val="22"/>
        <w:spacing w:line="360" w:lineRule="auto"/>
        <w:jc w:val="both"/>
        <w:rPr>
          <w:sz w:val="24"/>
        </w:rPr>
      </w:pPr>
    </w:p>
    <w:p w14:paraId="29BE8E6C">
      <w:pPr>
        <w:pStyle w:val="22"/>
        <w:spacing w:line="360" w:lineRule="auto"/>
        <w:jc w:val="both"/>
        <w:rPr>
          <w:sz w:val="24"/>
        </w:rPr>
      </w:pPr>
    </w:p>
    <w:p w14:paraId="7FBB7D7C">
      <w:pPr>
        <w:spacing w:line="360" w:lineRule="auto"/>
        <w:jc w:val="center"/>
        <w:rPr>
          <w:b/>
          <w:sz w:val="26"/>
          <w:szCs w:val="26"/>
          <w:u w:val="single"/>
        </w:rPr>
      </w:pPr>
      <w:r>
        <w:rPr>
          <w:b/>
          <w:sz w:val="26"/>
          <w:szCs w:val="26"/>
          <w:u w:val="single"/>
        </w:rPr>
        <w:t>DECLARATION</w:t>
      </w:r>
    </w:p>
    <w:p w14:paraId="56C9EF43">
      <w:pPr>
        <w:spacing w:line="360" w:lineRule="auto"/>
        <w:jc w:val="center"/>
        <w:rPr>
          <w:b/>
          <w:sz w:val="26"/>
          <w:szCs w:val="26"/>
          <w:u w:val="single"/>
        </w:rPr>
      </w:pPr>
    </w:p>
    <w:p w14:paraId="65E292DC">
      <w:pPr>
        <w:spacing w:line="360" w:lineRule="auto"/>
        <w:jc w:val="both"/>
        <w:rPr>
          <w:bCs/>
          <w:sz w:val="26"/>
          <w:szCs w:val="26"/>
          <w:lang w:val="en-IN"/>
        </w:rPr>
      </w:pPr>
      <w:r>
        <w:rPr>
          <w:bCs/>
          <w:sz w:val="26"/>
          <w:szCs w:val="26"/>
          <w:lang w:val="en-IN"/>
        </w:rPr>
        <w:t xml:space="preserve">I understand that Karunya Institute of Technology and Sciences retains the rights to any product developed </w:t>
      </w:r>
      <w:r>
        <w:rPr>
          <w:bCs/>
          <w:i/>
          <w:iCs/>
          <w:sz w:val="26"/>
          <w:szCs w:val="26"/>
          <w:lang w:val="en-IN"/>
        </w:rPr>
        <w:t>(software or hardware)</w:t>
      </w:r>
      <w:r>
        <w:rPr>
          <w:bCs/>
          <w:sz w:val="26"/>
          <w:szCs w:val="26"/>
          <w:lang w:val="en-IN"/>
        </w:rPr>
        <w:t xml:space="preserve"> through the Micro Project submitted by me to the Institution.</w:t>
      </w:r>
    </w:p>
    <w:p w14:paraId="7E2CAF59">
      <w:pPr>
        <w:spacing w:line="360" w:lineRule="auto"/>
        <w:jc w:val="both"/>
        <w:rPr>
          <w:bCs/>
          <w:sz w:val="26"/>
          <w:szCs w:val="26"/>
          <w:lang w:val="en-IN"/>
        </w:rPr>
      </w:pPr>
      <w:r>
        <w:rPr>
          <w:bCs/>
          <w:sz w:val="26"/>
          <w:szCs w:val="26"/>
          <w:lang w:val="en-IN"/>
        </w:rPr>
        <w:t>Furthermore, if I intend to document or publish any findings from the Micro Project work for commercial purposes, I shall obtain a No Objection Certificate (NOC) from the Office of the Registrar before engaging in such activities.</w:t>
      </w:r>
    </w:p>
    <w:p w14:paraId="0B3D5A4B">
      <w:pPr>
        <w:spacing w:line="360" w:lineRule="auto"/>
        <w:jc w:val="both"/>
        <w:rPr>
          <w:bCs/>
          <w:sz w:val="26"/>
          <w:szCs w:val="26"/>
          <w:lang w:val="en-IN"/>
        </w:rPr>
      </w:pPr>
      <w:r>
        <w:rPr>
          <w:bCs/>
          <w:sz w:val="26"/>
          <w:szCs w:val="26"/>
          <w:lang w:val="en-IN"/>
        </w:rPr>
        <w:t>I also understand that any patentable outcomes arising from the Micro Project shall be reported to the Institution, and that patent filing, ownership, and revenue-sharing will be governed by the Intellectual Property Rights (IPR) policies of Karunya Institute of Technology and Sciences.</w:t>
      </w:r>
    </w:p>
    <w:p w14:paraId="7B910095">
      <w:pPr>
        <w:spacing w:line="360" w:lineRule="auto"/>
        <w:jc w:val="both"/>
        <w:rPr>
          <w:color w:val="000000"/>
          <w:sz w:val="26"/>
          <w:szCs w:val="26"/>
        </w:rPr>
      </w:pPr>
      <w:r>
        <w:rPr>
          <w:color w:val="000000"/>
          <w:sz w:val="26"/>
          <w:szCs w:val="26"/>
        </w:rPr>
        <w:t>I acknowledge that any commercial utilization or republication of the Micro Project work, in full or in part, shall require prior permission from Karunya Institute of Technology and Sciences. I further agree that any royalty accruing from such utilization will be shared between the inventor(s) and the Institution in the ratio of 60:40, respectively, in accordance with the Institute’s Intellectual Property Rights policy.</w:t>
      </w:r>
    </w:p>
    <w:p w14:paraId="4EBF417C">
      <w:pPr>
        <w:spacing w:line="360" w:lineRule="auto"/>
        <w:jc w:val="both"/>
        <w:rPr>
          <w:b/>
          <w:sz w:val="26"/>
          <w:szCs w:val="26"/>
          <w:highlight w:val="white"/>
        </w:rPr>
      </w:pPr>
    </w:p>
    <w:tbl>
      <w:tblPr>
        <w:tblStyle w:val="1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12"/>
        <w:gridCol w:w="4458"/>
      </w:tblGrid>
      <w:tr w14:paraId="0C4D7B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12" w:type="dxa"/>
            <w:vAlign w:val="center"/>
          </w:tcPr>
          <w:p w14:paraId="1A40078B">
            <w:pPr>
              <w:jc w:val="right"/>
              <w:rPr>
                <w:b/>
                <w:sz w:val="26"/>
                <w:szCs w:val="26"/>
                <w:highlight w:val="white"/>
              </w:rPr>
            </w:pPr>
            <w:r>
              <w:rPr>
                <w:b/>
                <w:sz w:val="26"/>
                <w:szCs w:val="26"/>
                <w:highlight w:val="white"/>
              </w:rPr>
              <w:t>Signature of the Student</w:t>
            </w:r>
            <w:r>
              <w:rPr>
                <w:rFonts w:hint="default"/>
                <w:b/>
                <w:sz w:val="26"/>
                <w:szCs w:val="26"/>
                <w:highlight w:val="white"/>
                <w:lang w:val="en-US"/>
              </w:rPr>
              <w:t>s</w:t>
            </w:r>
            <w:r>
              <w:rPr>
                <w:b/>
                <w:sz w:val="26"/>
                <w:szCs w:val="26"/>
                <w:highlight w:val="white"/>
              </w:rPr>
              <w:t>:</w:t>
            </w:r>
          </w:p>
        </w:tc>
        <w:tc>
          <w:tcPr>
            <w:tcW w:w="4458" w:type="dxa"/>
            <w:vAlign w:val="top"/>
          </w:tcPr>
          <w:p w14:paraId="256E1CA4">
            <w:pPr>
              <w:spacing w:line="360" w:lineRule="auto"/>
              <w:jc w:val="left"/>
              <w:rPr>
                <w:b/>
                <w:sz w:val="26"/>
                <w:szCs w:val="26"/>
                <w:highlight w:val="white"/>
              </w:rPr>
            </w:pPr>
            <w:r>
              <w:drawing>
                <wp:inline distT="0" distB="0" distL="114300" distR="114300">
                  <wp:extent cx="548640" cy="334645"/>
                  <wp:effectExtent l="0" t="0" r="0" b="63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4"/>
                          <a:stretch>
                            <a:fillRect/>
                          </a:stretch>
                        </pic:blipFill>
                        <pic:spPr>
                          <a:xfrm>
                            <a:off x="0" y="0"/>
                            <a:ext cx="548640" cy="334645"/>
                          </a:xfrm>
                          <a:prstGeom prst="rect">
                            <a:avLst/>
                          </a:prstGeom>
                          <a:noFill/>
                          <a:ln>
                            <a:noFill/>
                          </a:ln>
                        </pic:spPr>
                      </pic:pic>
                    </a:graphicData>
                  </a:graphic>
                </wp:inline>
              </w:drawing>
            </w:r>
            <w:r>
              <w:drawing>
                <wp:inline distT="0" distB="0" distL="114300" distR="114300">
                  <wp:extent cx="548640" cy="346075"/>
                  <wp:effectExtent l="0" t="0" r="0" b="444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5"/>
                          <a:stretch>
                            <a:fillRect/>
                          </a:stretch>
                        </pic:blipFill>
                        <pic:spPr>
                          <a:xfrm>
                            <a:off x="0" y="0"/>
                            <a:ext cx="548640" cy="346075"/>
                          </a:xfrm>
                          <a:prstGeom prst="rect">
                            <a:avLst/>
                          </a:prstGeom>
                          <a:noFill/>
                          <a:ln>
                            <a:noFill/>
                          </a:ln>
                        </pic:spPr>
                      </pic:pic>
                    </a:graphicData>
                  </a:graphic>
                </wp:inline>
              </w:drawing>
            </w:r>
            <w:r>
              <w:drawing>
                <wp:inline distT="0" distB="0" distL="114300" distR="114300">
                  <wp:extent cx="622300" cy="338455"/>
                  <wp:effectExtent l="0" t="0" r="2540" b="1206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6"/>
                          <a:stretch>
                            <a:fillRect/>
                          </a:stretch>
                        </pic:blipFill>
                        <pic:spPr>
                          <a:xfrm>
                            <a:off x="0" y="0"/>
                            <a:ext cx="622300" cy="338455"/>
                          </a:xfrm>
                          <a:prstGeom prst="rect">
                            <a:avLst/>
                          </a:prstGeom>
                          <a:noFill/>
                          <a:ln>
                            <a:noFill/>
                          </a:ln>
                        </pic:spPr>
                      </pic:pic>
                    </a:graphicData>
                  </a:graphic>
                </wp:inline>
              </w:drawing>
            </w:r>
            <w:r>
              <w:drawing>
                <wp:inline distT="0" distB="0" distL="114300" distR="114300">
                  <wp:extent cx="759460" cy="320040"/>
                  <wp:effectExtent l="0" t="0" r="254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7"/>
                          <a:stretch>
                            <a:fillRect/>
                          </a:stretch>
                        </pic:blipFill>
                        <pic:spPr>
                          <a:xfrm>
                            <a:off x="0" y="0"/>
                            <a:ext cx="759460" cy="320040"/>
                          </a:xfrm>
                          <a:prstGeom prst="rect">
                            <a:avLst/>
                          </a:prstGeom>
                          <a:noFill/>
                          <a:ln>
                            <a:noFill/>
                          </a:ln>
                        </pic:spPr>
                      </pic:pic>
                    </a:graphicData>
                  </a:graphic>
                </wp:inline>
              </w:drawing>
            </w:r>
          </w:p>
        </w:tc>
      </w:tr>
      <w:tr w14:paraId="038081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12" w:type="dxa"/>
            <w:vAlign w:val="center"/>
          </w:tcPr>
          <w:p w14:paraId="1385A347">
            <w:pPr>
              <w:jc w:val="right"/>
              <w:rPr>
                <w:b/>
                <w:sz w:val="26"/>
                <w:szCs w:val="26"/>
                <w:highlight w:val="white"/>
              </w:rPr>
            </w:pPr>
            <w:r>
              <w:rPr>
                <w:b/>
                <w:sz w:val="26"/>
                <w:szCs w:val="26"/>
                <w:highlight w:val="white"/>
              </w:rPr>
              <w:t>Name of the Student</w:t>
            </w:r>
            <w:r>
              <w:rPr>
                <w:rFonts w:hint="default"/>
                <w:b/>
                <w:sz w:val="26"/>
                <w:szCs w:val="26"/>
                <w:highlight w:val="white"/>
                <w:lang w:val="en-US"/>
              </w:rPr>
              <w:t>s</w:t>
            </w:r>
            <w:r>
              <w:rPr>
                <w:b/>
                <w:sz w:val="26"/>
                <w:szCs w:val="26"/>
                <w:highlight w:val="white"/>
              </w:rPr>
              <w:t>:</w:t>
            </w:r>
          </w:p>
        </w:tc>
        <w:tc>
          <w:tcPr>
            <w:tcW w:w="4458" w:type="dxa"/>
            <w:vAlign w:val="top"/>
          </w:tcPr>
          <w:p w14:paraId="0042A2A1">
            <w:pPr>
              <w:spacing w:line="360" w:lineRule="auto"/>
              <w:jc w:val="left"/>
              <w:rPr>
                <w:sz w:val="26"/>
                <w:szCs w:val="26"/>
              </w:rPr>
            </w:pPr>
            <w:r>
              <w:rPr>
                <w:sz w:val="26"/>
                <w:szCs w:val="26"/>
              </w:rPr>
              <w:t>Dharani Dharan M</w:t>
            </w:r>
          </w:p>
          <w:p w14:paraId="3BB1C806">
            <w:pPr>
              <w:spacing w:line="360" w:lineRule="auto"/>
              <w:jc w:val="left"/>
              <w:rPr>
                <w:sz w:val="26"/>
                <w:szCs w:val="26"/>
              </w:rPr>
            </w:pPr>
            <w:r>
              <w:rPr>
                <w:sz w:val="26"/>
                <w:szCs w:val="26"/>
              </w:rPr>
              <w:t>Lithish Kumar P</w:t>
            </w:r>
          </w:p>
          <w:p w14:paraId="7C59C347">
            <w:pPr>
              <w:spacing w:line="360" w:lineRule="auto"/>
              <w:jc w:val="left"/>
              <w:rPr>
                <w:b/>
                <w:sz w:val="26"/>
                <w:szCs w:val="26"/>
                <w:highlight w:val="white"/>
              </w:rPr>
            </w:pPr>
            <w:r>
              <w:rPr>
                <w:sz w:val="26"/>
                <w:szCs w:val="26"/>
              </w:rPr>
              <w:t>Danush A T</w:t>
            </w:r>
          </w:p>
          <w:p w14:paraId="478ABFBA">
            <w:pPr>
              <w:spacing w:line="360" w:lineRule="auto"/>
              <w:jc w:val="left"/>
              <w:rPr>
                <w:b/>
                <w:sz w:val="26"/>
                <w:szCs w:val="26"/>
                <w:highlight w:val="white"/>
              </w:rPr>
            </w:pPr>
            <w:r>
              <w:rPr>
                <w:sz w:val="26"/>
                <w:szCs w:val="26"/>
              </w:rPr>
              <w:t>Rowan Matthew R</w:t>
            </w:r>
          </w:p>
        </w:tc>
      </w:tr>
      <w:tr w14:paraId="1438B6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12" w:type="dxa"/>
            <w:vAlign w:val="center"/>
          </w:tcPr>
          <w:p w14:paraId="73F81874">
            <w:pPr>
              <w:jc w:val="right"/>
              <w:rPr>
                <w:b/>
                <w:sz w:val="26"/>
                <w:szCs w:val="26"/>
                <w:highlight w:val="white"/>
              </w:rPr>
            </w:pPr>
            <w:r>
              <w:rPr>
                <w:b/>
                <w:sz w:val="26"/>
                <w:szCs w:val="26"/>
                <w:highlight w:val="white"/>
              </w:rPr>
              <w:t>Register Number:</w:t>
            </w:r>
          </w:p>
        </w:tc>
        <w:tc>
          <w:tcPr>
            <w:tcW w:w="4458" w:type="dxa"/>
            <w:vAlign w:val="top"/>
          </w:tcPr>
          <w:p w14:paraId="16D05D1C">
            <w:pPr>
              <w:spacing w:line="360" w:lineRule="auto"/>
              <w:jc w:val="left"/>
              <w:rPr>
                <w:sz w:val="26"/>
                <w:szCs w:val="26"/>
              </w:rPr>
            </w:pPr>
            <w:r>
              <w:rPr>
                <w:sz w:val="26"/>
                <w:szCs w:val="26"/>
              </w:rPr>
              <w:t>URK25AI1043</w:t>
            </w:r>
          </w:p>
          <w:p w14:paraId="1F467941">
            <w:pPr>
              <w:spacing w:line="360" w:lineRule="auto"/>
              <w:jc w:val="left"/>
              <w:rPr>
                <w:sz w:val="26"/>
                <w:szCs w:val="26"/>
              </w:rPr>
            </w:pPr>
            <w:r>
              <w:rPr>
                <w:sz w:val="26"/>
                <w:szCs w:val="26"/>
              </w:rPr>
              <w:t>URK25AI1027</w:t>
            </w:r>
          </w:p>
          <w:p w14:paraId="70962AF9">
            <w:pPr>
              <w:spacing w:line="360" w:lineRule="auto"/>
              <w:jc w:val="left"/>
              <w:rPr>
                <w:b/>
                <w:sz w:val="26"/>
                <w:szCs w:val="26"/>
                <w:highlight w:val="white"/>
              </w:rPr>
            </w:pPr>
            <w:r>
              <w:rPr>
                <w:sz w:val="26"/>
                <w:szCs w:val="26"/>
              </w:rPr>
              <w:t>URK25AI1013</w:t>
            </w:r>
          </w:p>
          <w:p w14:paraId="295DC754">
            <w:pPr>
              <w:spacing w:line="360" w:lineRule="auto"/>
              <w:jc w:val="left"/>
              <w:rPr>
                <w:b/>
                <w:sz w:val="26"/>
                <w:szCs w:val="26"/>
                <w:highlight w:val="white"/>
              </w:rPr>
            </w:pPr>
            <w:r>
              <w:rPr>
                <w:sz w:val="26"/>
                <w:szCs w:val="26"/>
              </w:rPr>
              <w:t>URK25AI1012</w:t>
            </w:r>
          </w:p>
        </w:tc>
      </w:tr>
      <w:tr w14:paraId="3D1BE8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12" w:type="dxa"/>
            <w:vAlign w:val="center"/>
          </w:tcPr>
          <w:p w14:paraId="5EAD56AF">
            <w:pPr>
              <w:jc w:val="right"/>
              <w:rPr>
                <w:b/>
                <w:sz w:val="26"/>
                <w:szCs w:val="26"/>
                <w:highlight w:val="white"/>
              </w:rPr>
            </w:pPr>
            <w:r>
              <w:rPr>
                <w:b/>
                <w:sz w:val="26"/>
                <w:szCs w:val="26"/>
                <w:highlight w:val="white"/>
              </w:rPr>
              <w:t>Date:</w:t>
            </w:r>
          </w:p>
        </w:tc>
        <w:tc>
          <w:tcPr>
            <w:tcW w:w="4458" w:type="dxa"/>
            <w:vAlign w:val="top"/>
          </w:tcPr>
          <w:p w14:paraId="3AE34D5E">
            <w:pPr>
              <w:spacing w:line="360" w:lineRule="auto"/>
              <w:jc w:val="left"/>
              <w:rPr>
                <w:rFonts w:hint="default"/>
                <w:b/>
                <w:sz w:val="26"/>
                <w:szCs w:val="26"/>
                <w:highlight w:val="white"/>
                <w:lang w:val="en-US"/>
              </w:rPr>
            </w:pPr>
            <w:r>
              <w:rPr>
                <w:rFonts w:hint="default"/>
                <w:b w:val="0"/>
                <w:bCs/>
                <w:sz w:val="26"/>
                <w:szCs w:val="26"/>
                <w:highlight w:val="white"/>
                <w:lang w:val="en-US"/>
              </w:rPr>
              <w:t>27.10.2026</w:t>
            </w:r>
          </w:p>
        </w:tc>
      </w:tr>
    </w:tbl>
    <w:p w14:paraId="14D2F5F6">
      <w:pPr>
        <w:pStyle w:val="22"/>
        <w:spacing w:line="360" w:lineRule="auto"/>
        <w:jc w:val="right"/>
        <w:rPr>
          <w:sz w:val="24"/>
        </w:rPr>
      </w:pPr>
    </w:p>
    <w:sectPr>
      <w:footerReference r:id="rId3" w:type="default"/>
      <w:pgSz w:w="12240" w:h="15840"/>
      <w:pgMar w:top="1418" w:right="1418" w:bottom="1418" w:left="1418" w:header="0" w:footer="1066"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CE5275">
    <w:pPr>
      <w:pStyle w:val="9"/>
      <w:spacing w:line="14" w:lineRule="auto"/>
      <w:rPr>
        <w:sz w:val="20"/>
      </w:rPr>
    </w:pPr>
    <w:r>
      <w:rPr>
        <w:sz w:val="20"/>
      </w:rPr>
      <mc:AlternateContent>
        <mc:Choice Requires="wps">
          <w:drawing>
            <wp:anchor distT="0" distB="0" distL="0" distR="0" simplePos="0" relativeHeight="251659264" behindDoc="1" locked="0" layoutInCell="1" allowOverlap="1">
              <wp:simplePos x="0" y="0"/>
              <wp:positionH relativeFrom="page">
                <wp:posOffset>4017010</wp:posOffset>
              </wp:positionH>
              <wp:positionV relativeFrom="page">
                <wp:posOffset>9240520</wp:posOffset>
              </wp:positionV>
              <wp:extent cx="177800" cy="194310"/>
              <wp:effectExtent l="0" t="0" r="0" b="0"/>
              <wp:wrapNone/>
              <wp:docPr id="1" name="Textbox 1"/>
              <wp:cNvGraphicFramePr/>
              <a:graphic xmlns:a="http://schemas.openxmlformats.org/drawingml/2006/main">
                <a:graphicData uri="http://schemas.microsoft.com/office/word/2010/wordprocessingShape">
                  <wps:wsp>
                    <wps:cNvSpPr txBox="1"/>
                    <wps:spPr>
                      <a:xfrm>
                        <a:off x="0" y="0"/>
                        <a:ext cx="177800" cy="194310"/>
                      </a:xfrm>
                      <a:prstGeom prst="rect">
                        <a:avLst/>
                      </a:prstGeom>
                    </wps:spPr>
                    <wps:txbx>
                      <w:txbxContent>
                        <w:p w14:paraId="296BEC06">
                          <w:pPr>
                            <w:spacing w:before="10"/>
                            <w:ind w:left="20"/>
                            <w:rPr>
                              <w:sz w:val="24"/>
                            </w:rPr>
                          </w:pPr>
                        </w:p>
                      </w:txbxContent>
                    </wps:txbx>
                    <wps:bodyPr wrap="square" lIns="0" tIns="0" rIns="0" bIns="0" rtlCol="0">
                      <a:noAutofit/>
                    </wps:bodyPr>
                  </wps:wsp>
                </a:graphicData>
              </a:graphic>
            </wp:anchor>
          </w:drawing>
        </mc:Choice>
        <mc:Fallback>
          <w:pict>
            <v:shape id="Textbox 1" o:spid="_x0000_s1026" o:spt="202" type="#_x0000_t202" style="position:absolute;left:0pt;margin-left:316.3pt;margin-top:727.6pt;height:15.3pt;width:14pt;mso-position-horizontal-relative:page;mso-position-vertical-relative:page;z-index:-251657216;mso-width-relative:page;mso-height-relative:page;" filled="f" stroked="f" coordsize="21600,21600" o:gfxdata="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Dy&#10;Y2Ry2gAAAA0BAAAPAAAAAAAAAAEAIAAAACIAAABkcnMvZG93bnJldi54bWxQSwECFAAUAAAACACH&#10;TuJAfHMXXbABAABzAwAADgAAAAAAAAABACAAAAApAQAAZHJzL2Uyb0RvYy54bWxQSwUGAAAAAAYA&#10;BgBZAQAASwUAAAAA&#10;">
              <v:fill on="f" focussize="0,0"/>
              <v:stroke on="f"/>
              <v:imagedata o:title=""/>
              <o:lock v:ext="edit" aspectratio="f"/>
              <v:textbox inset="0mm,0mm,0mm,0mm">
                <w:txbxContent>
                  <w:p w14:paraId="296BEC06">
                    <w:pPr>
                      <w:spacing w:before="10"/>
                      <w:ind w:left="20"/>
                      <w:rPr>
                        <w:sz w:val="24"/>
                      </w:rPr>
                    </w:pP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2A97"/>
    <w:rsid w:val="00054552"/>
    <w:rsid w:val="00067BFC"/>
    <w:rsid w:val="00076F72"/>
    <w:rsid w:val="000A0F8F"/>
    <w:rsid w:val="000B12E2"/>
    <w:rsid w:val="000B57D2"/>
    <w:rsid w:val="000F1FCB"/>
    <w:rsid w:val="001152DA"/>
    <w:rsid w:val="00116089"/>
    <w:rsid w:val="0011710C"/>
    <w:rsid w:val="0013577F"/>
    <w:rsid w:val="00191F32"/>
    <w:rsid w:val="001F3536"/>
    <w:rsid w:val="00217A69"/>
    <w:rsid w:val="00240E40"/>
    <w:rsid w:val="00241766"/>
    <w:rsid w:val="00253C7D"/>
    <w:rsid w:val="002B4300"/>
    <w:rsid w:val="002D2A00"/>
    <w:rsid w:val="00301DA5"/>
    <w:rsid w:val="00307794"/>
    <w:rsid w:val="003202CE"/>
    <w:rsid w:val="00386ECF"/>
    <w:rsid w:val="003D6199"/>
    <w:rsid w:val="003E26C2"/>
    <w:rsid w:val="003F6255"/>
    <w:rsid w:val="00466FA1"/>
    <w:rsid w:val="004A1353"/>
    <w:rsid w:val="004A18BA"/>
    <w:rsid w:val="004A2C63"/>
    <w:rsid w:val="004A6171"/>
    <w:rsid w:val="0050280C"/>
    <w:rsid w:val="0051768F"/>
    <w:rsid w:val="0052131E"/>
    <w:rsid w:val="005220ED"/>
    <w:rsid w:val="00534688"/>
    <w:rsid w:val="00540C70"/>
    <w:rsid w:val="005468D3"/>
    <w:rsid w:val="00551E6C"/>
    <w:rsid w:val="005528D2"/>
    <w:rsid w:val="00566698"/>
    <w:rsid w:val="005677BF"/>
    <w:rsid w:val="005C3CC9"/>
    <w:rsid w:val="005D7D9A"/>
    <w:rsid w:val="005E2FDE"/>
    <w:rsid w:val="005F2BF9"/>
    <w:rsid w:val="005F66A8"/>
    <w:rsid w:val="00606F82"/>
    <w:rsid w:val="00613B7D"/>
    <w:rsid w:val="006158D3"/>
    <w:rsid w:val="00617A22"/>
    <w:rsid w:val="00641B9A"/>
    <w:rsid w:val="006437D6"/>
    <w:rsid w:val="00663AD5"/>
    <w:rsid w:val="00663EDB"/>
    <w:rsid w:val="00670E91"/>
    <w:rsid w:val="00685CDE"/>
    <w:rsid w:val="006F186D"/>
    <w:rsid w:val="007136F1"/>
    <w:rsid w:val="00715A0C"/>
    <w:rsid w:val="00716096"/>
    <w:rsid w:val="007174C0"/>
    <w:rsid w:val="007427D9"/>
    <w:rsid w:val="00742A97"/>
    <w:rsid w:val="0076331F"/>
    <w:rsid w:val="0076465A"/>
    <w:rsid w:val="007661CB"/>
    <w:rsid w:val="00777775"/>
    <w:rsid w:val="007953EC"/>
    <w:rsid w:val="007B639B"/>
    <w:rsid w:val="007C5A52"/>
    <w:rsid w:val="007D526A"/>
    <w:rsid w:val="008032B3"/>
    <w:rsid w:val="00806844"/>
    <w:rsid w:val="00812513"/>
    <w:rsid w:val="00817B23"/>
    <w:rsid w:val="008224A6"/>
    <w:rsid w:val="00842DC9"/>
    <w:rsid w:val="00861B99"/>
    <w:rsid w:val="00867F2A"/>
    <w:rsid w:val="00891C33"/>
    <w:rsid w:val="00897EEF"/>
    <w:rsid w:val="008C57ED"/>
    <w:rsid w:val="008C6AEB"/>
    <w:rsid w:val="008F718F"/>
    <w:rsid w:val="0090121E"/>
    <w:rsid w:val="0092730F"/>
    <w:rsid w:val="009526C1"/>
    <w:rsid w:val="00953460"/>
    <w:rsid w:val="00961EA3"/>
    <w:rsid w:val="00980235"/>
    <w:rsid w:val="00982A32"/>
    <w:rsid w:val="009B598C"/>
    <w:rsid w:val="009C01A8"/>
    <w:rsid w:val="009C2C2F"/>
    <w:rsid w:val="009F6062"/>
    <w:rsid w:val="00A176BF"/>
    <w:rsid w:val="00A250A1"/>
    <w:rsid w:val="00A75E24"/>
    <w:rsid w:val="00A959FC"/>
    <w:rsid w:val="00A9705B"/>
    <w:rsid w:val="00AC47FA"/>
    <w:rsid w:val="00AE350E"/>
    <w:rsid w:val="00B022BD"/>
    <w:rsid w:val="00B03B64"/>
    <w:rsid w:val="00B042EE"/>
    <w:rsid w:val="00B04729"/>
    <w:rsid w:val="00B0688B"/>
    <w:rsid w:val="00B70089"/>
    <w:rsid w:val="00B716C7"/>
    <w:rsid w:val="00B83463"/>
    <w:rsid w:val="00BA3A5A"/>
    <w:rsid w:val="00BD1649"/>
    <w:rsid w:val="00C1038C"/>
    <w:rsid w:val="00C540AB"/>
    <w:rsid w:val="00C62578"/>
    <w:rsid w:val="00C90EAB"/>
    <w:rsid w:val="00CA0053"/>
    <w:rsid w:val="00CA20FA"/>
    <w:rsid w:val="00CA4E1B"/>
    <w:rsid w:val="00CA62B3"/>
    <w:rsid w:val="00D028B3"/>
    <w:rsid w:val="00D2566A"/>
    <w:rsid w:val="00D30025"/>
    <w:rsid w:val="00D65039"/>
    <w:rsid w:val="00D80E44"/>
    <w:rsid w:val="00D956D2"/>
    <w:rsid w:val="00DC3A5F"/>
    <w:rsid w:val="00DC66D0"/>
    <w:rsid w:val="00DD69FD"/>
    <w:rsid w:val="00E0476C"/>
    <w:rsid w:val="00E11BBA"/>
    <w:rsid w:val="00E16D08"/>
    <w:rsid w:val="00E5346D"/>
    <w:rsid w:val="00E6102B"/>
    <w:rsid w:val="00E638DC"/>
    <w:rsid w:val="00E91FD9"/>
    <w:rsid w:val="00EA5D4D"/>
    <w:rsid w:val="00EC1078"/>
    <w:rsid w:val="00ED0715"/>
    <w:rsid w:val="00ED4A4D"/>
    <w:rsid w:val="00ED7090"/>
    <w:rsid w:val="00EF42DB"/>
    <w:rsid w:val="00F01E94"/>
    <w:rsid w:val="00F12D52"/>
    <w:rsid w:val="00F36222"/>
    <w:rsid w:val="00F41892"/>
    <w:rsid w:val="00F55770"/>
    <w:rsid w:val="00F87149"/>
    <w:rsid w:val="04D91DA3"/>
    <w:rsid w:val="0BAD286A"/>
    <w:rsid w:val="171E50E7"/>
    <w:rsid w:val="1BA6336D"/>
    <w:rsid w:val="2E867631"/>
    <w:rsid w:val="416375C4"/>
    <w:rsid w:val="5087462C"/>
    <w:rsid w:val="563C2B1F"/>
    <w:rsid w:val="659E6714"/>
    <w:rsid w:val="6CC82C4F"/>
    <w:rsid w:val="6F4D6F10"/>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1" w:semiHidden="0" w:name="toc 1"/>
    <w:lsdException w:qFormat="1" w:unhideWhenUsed="0" w:uiPriority="1" w:semiHidden="0" w:name="toc 2"/>
    <w:lsdException w:qFormat="1" w:unhideWhenUsed="0" w:uiPriority="1" w:semiHidden="0" w:name="toc 3"/>
    <w:lsdException w:qFormat="1" w:unhideWhenUsed="0" w:uiPriority="1"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9"/>
    <w:pPr>
      <w:ind w:left="369" w:right="131"/>
      <w:jc w:val="center"/>
      <w:outlineLvl w:val="0"/>
    </w:pPr>
    <w:rPr>
      <w:b/>
      <w:bCs/>
      <w:sz w:val="32"/>
      <w:szCs w:val="32"/>
    </w:rPr>
  </w:style>
  <w:style w:type="paragraph" w:styleId="3">
    <w:name w:val="heading 2"/>
    <w:basedOn w:val="1"/>
    <w:unhideWhenUsed/>
    <w:qFormat/>
    <w:uiPriority w:val="9"/>
    <w:pPr>
      <w:spacing w:before="77"/>
      <w:outlineLvl w:val="1"/>
    </w:pPr>
    <w:rPr>
      <w:b/>
      <w:bCs/>
      <w:sz w:val="28"/>
      <w:szCs w:val="28"/>
    </w:rPr>
  </w:style>
  <w:style w:type="paragraph" w:styleId="4">
    <w:name w:val="heading 3"/>
    <w:basedOn w:val="1"/>
    <w:unhideWhenUsed/>
    <w:qFormat/>
    <w:uiPriority w:val="9"/>
    <w:pPr>
      <w:spacing w:before="2"/>
      <w:ind w:left="372" w:right="131"/>
      <w:jc w:val="center"/>
      <w:outlineLvl w:val="2"/>
    </w:pPr>
    <w:rPr>
      <w:sz w:val="28"/>
      <w:szCs w:val="28"/>
    </w:rPr>
  </w:style>
  <w:style w:type="paragraph" w:styleId="5">
    <w:name w:val="heading 4"/>
    <w:basedOn w:val="1"/>
    <w:unhideWhenUsed/>
    <w:qFormat/>
    <w:uiPriority w:val="9"/>
    <w:pPr>
      <w:ind w:left="1267" w:hanging="720"/>
      <w:outlineLvl w:val="3"/>
    </w:pPr>
    <w:rPr>
      <w:b/>
      <w:bCs/>
      <w:sz w:val="26"/>
      <w:szCs w:val="26"/>
    </w:rPr>
  </w:style>
  <w:style w:type="paragraph" w:styleId="6">
    <w:name w:val="heading 5"/>
    <w:basedOn w:val="1"/>
    <w:unhideWhenUsed/>
    <w:qFormat/>
    <w:uiPriority w:val="9"/>
    <w:pPr>
      <w:ind w:left="478"/>
      <w:jc w:val="both"/>
      <w:outlineLvl w:val="4"/>
    </w:pPr>
    <w:rPr>
      <w:b/>
      <w:bCs/>
      <w:sz w:val="26"/>
      <w:szCs w:val="26"/>
    </w:rPr>
  </w:style>
  <w:style w:type="character" w:default="1" w:styleId="7">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Body Text"/>
    <w:basedOn w:val="1"/>
    <w:qFormat/>
    <w:uiPriority w:val="1"/>
    <w:rPr>
      <w:sz w:val="26"/>
      <w:szCs w:val="26"/>
    </w:rPr>
  </w:style>
  <w:style w:type="paragraph" w:styleId="10">
    <w:name w:val="footer"/>
    <w:basedOn w:val="1"/>
    <w:link w:val="21"/>
    <w:unhideWhenUsed/>
    <w:qFormat/>
    <w:uiPriority w:val="99"/>
    <w:pPr>
      <w:tabs>
        <w:tab w:val="center" w:pos="4513"/>
        <w:tab w:val="right" w:pos="9026"/>
      </w:tabs>
    </w:pPr>
  </w:style>
  <w:style w:type="paragraph" w:styleId="11">
    <w:name w:val="header"/>
    <w:basedOn w:val="1"/>
    <w:link w:val="20"/>
    <w:unhideWhenUsed/>
    <w:qFormat/>
    <w:uiPriority w:val="99"/>
    <w:pPr>
      <w:tabs>
        <w:tab w:val="center" w:pos="4513"/>
        <w:tab w:val="right" w:pos="9026"/>
      </w:tabs>
    </w:pPr>
  </w:style>
  <w:style w:type="paragraph" w:styleId="12">
    <w:name w:val="Normal (Web)"/>
    <w:basedOn w:val="1"/>
    <w:semiHidden/>
    <w:unhideWhenUsed/>
    <w:qFormat/>
    <w:uiPriority w:val="99"/>
    <w:pPr>
      <w:widowControl/>
      <w:autoSpaceDE/>
      <w:autoSpaceDN/>
      <w:spacing w:before="100" w:beforeAutospacing="1" w:after="100" w:afterAutospacing="1"/>
    </w:pPr>
    <w:rPr>
      <w:sz w:val="24"/>
      <w:szCs w:val="24"/>
    </w:rPr>
  </w:style>
  <w:style w:type="table" w:styleId="13">
    <w:name w:val="Table Grid"/>
    <w:basedOn w:val="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toc 1"/>
    <w:basedOn w:val="1"/>
    <w:qFormat/>
    <w:uiPriority w:val="1"/>
    <w:pPr>
      <w:spacing w:before="142"/>
      <w:ind w:left="931" w:hanging="384"/>
    </w:pPr>
    <w:rPr>
      <w:b/>
      <w:bCs/>
      <w:sz w:val="24"/>
      <w:szCs w:val="24"/>
    </w:rPr>
  </w:style>
  <w:style w:type="paragraph" w:styleId="15">
    <w:name w:val="toc 2"/>
    <w:basedOn w:val="1"/>
    <w:qFormat/>
    <w:uiPriority w:val="1"/>
    <w:pPr>
      <w:spacing w:before="5"/>
      <w:ind w:left="931"/>
    </w:pPr>
    <w:rPr>
      <w:b/>
      <w:bCs/>
      <w:sz w:val="24"/>
      <w:szCs w:val="24"/>
    </w:rPr>
  </w:style>
  <w:style w:type="paragraph" w:styleId="16">
    <w:name w:val="toc 3"/>
    <w:basedOn w:val="1"/>
    <w:qFormat/>
    <w:uiPriority w:val="1"/>
    <w:pPr>
      <w:spacing w:before="137"/>
      <w:ind w:left="1291" w:hanging="360"/>
    </w:pPr>
    <w:rPr>
      <w:sz w:val="24"/>
      <w:szCs w:val="24"/>
    </w:rPr>
  </w:style>
  <w:style w:type="paragraph" w:styleId="17">
    <w:name w:val="toc 4"/>
    <w:basedOn w:val="1"/>
    <w:qFormat/>
    <w:uiPriority w:val="1"/>
    <w:pPr>
      <w:spacing w:before="131"/>
      <w:ind w:left="931"/>
    </w:pPr>
    <w:rPr>
      <w:b/>
      <w:bCs/>
      <w:i/>
      <w:iCs/>
    </w:rPr>
  </w:style>
  <w:style w:type="paragraph" w:styleId="18">
    <w:name w:val="List Paragraph"/>
    <w:basedOn w:val="1"/>
    <w:qFormat/>
    <w:uiPriority w:val="1"/>
    <w:pPr>
      <w:spacing w:before="137"/>
      <w:ind w:left="1291" w:hanging="360"/>
    </w:pPr>
  </w:style>
  <w:style w:type="paragraph" w:customStyle="1" w:styleId="19">
    <w:name w:val="Table Paragraph"/>
    <w:basedOn w:val="1"/>
    <w:qFormat/>
    <w:uiPriority w:val="1"/>
  </w:style>
  <w:style w:type="character" w:customStyle="1" w:styleId="20">
    <w:name w:val="Header Char"/>
    <w:basedOn w:val="7"/>
    <w:link w:val="11"/>
    <w:qFormat/>
    <w:uiPriority w:val="99"/>
    <w:rPr>
      <w:rFonts w:ascii="Times New Roman" w:hAnsi="Times New Roman" w:eastAsia="Times New Roman" w:cs="Times New Roman"/>
    </w:rPr>
  </w:style>
  <w:style w:type="character" w:customStyle="1" w:styleId="21">
    <w:name w:val="Footer Char"/>
    <w:basedOn w:val="7"/>
    <w:link w:val="10"/>
    <w:qFormat/>
    <w:uiPriority w:val="99"/>
    <w:rPr>
      <w:rFonts w:ascii="Times New Roman" w:hAnsi="Times New Roman" w:eastAsia="Times New Roman" w:cs="Times New Roman"/>
    </w:rPr>
  </w:style>
  <w:style w:type="paragraph" w:styleId="22">
    <w:name w:val="No Spacing"/>
    <w:qFormat/>
    <w:uiPriority w:val="1"/>
    <w:pPr>
      <w:widowControl w:val="0"/>
      <w:autoSpaceDE w:val="0"/>
      <w:autoSpaceDN w:val="0"/>
    </w:pPr>
    <w:rPr>
      <w:rFonts w:ascii="Times New Roman" w:hAnsi="Times New Roman" w:eastAsia="Times New Roman" w:cs="Times New Roman"/>
      <w:sz w:val="22"/>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31</Pages>
  <Words>7584</Words>
  <Characters>47229</Characters>
  <Lines>23</Lines>
  <Paragraphs>6</Paragraphs>
  <TotalTime>40</TotalTime>
  <ScaleCrop>false</ScaleCrop>
  <LinksUpToDate>false</LinksUpToDate>
  <CharactersWithSpaces>55335</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2025-11-17T10:57:00Z</dcterms:created>
  <dc:creator>Anitha J</dc:creator>
  <cp:lastModifiedBy>Dharanidharan</cp:lastModifiedBy>
  <cp:lastPrinted>2025-11-17T10:57:00Z</cp:lastPrinted>
  <dcterms:modified xsi:type="dcterms:W3CDTF">2026-10-26T08:15:19Z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2018-10-25T00:00:00Z</vt:filetime>
  </property>
  <property fmtid="{D5CDD505-2E9C-101B-9397-08002B2CF9AE}" pid="3" name="Creator">
    <vt:lpwstr>Online2PDF.com</vt:lpwstr>
  </property>
  <property fmtid="{D5CDD505-2E9C-101B-9397-08002B2CF9AE}" pid="4" name="Producer">
    <vt:lpwstr>Online2PDF.com</vt:lpwstr>
  </property>
  <property fmtid="{D5CDD505-2E9C-101B-9397-08002B2CF9AE}" pid="5" name="LastSaved">
    <vt:filetime>2018-10-25T00:00:00Z</vt:filetime>
  </property>
  <property fmtid="{D5CDD505-2E9C-101B-9397-08002B2CF9AE}" pid="6" name="KSOProductBuildVer">
    <vt:lpwstr>1033-12.1.0.29162</vt:lpwstr>
  </property>
  <property fmtid="{D5CDD505-2E9C-101B-9397-08002B2CF9AE}" pid="7" name="ICV">
    <vt:lpwstr>5DDE3B60A6BD461E8CDC466B9AC47115_13</vt:lpwstr>
  </property>
  <property fmtid="{D5CDD505-2E9C-101B-9397-08002B2CF9AE}" pid="8" name="KSOTemplateDocerSaveRecord">
    <vt:lpwstr>eyJoZGlkIjoiMWM3MWQwYWQ5NmExNWI2YjNmMGU4NjNlZTBhNmRkZmIiLCJ1c2VySWQiOiI1NDk3NjAxNjQ2ODkifQ==</vt:lpwstr>
  </property>
</Properties>
</file>