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Pr="00B67ACC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549794" w14:textId="47AF0A24" w:rsidR="00B67ACC" w:rsidRPr="00B67ACC" w:rsidRDefault="0077162E" w:rsidP="00B67AC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7AC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B67ACC" w:rsidRPr="00B67ACC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B67AC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B67ACC" w:rsidRPr="00B67ACC">
        <w:rPr>
          <w:rFonts w:ascii="Times New Roman" w:hAnsi="Times New Roman" w:cs="Times New Roman"/>
          <w:b/>
          <w:bCs/>
          <w:sz w:val="28"/>
          <w:szCs w:val="28"/>
          <w:lang w:val="en-IN"/>
        </w:rPr>
        <w:t>Network Switching Subsystem Flowchart</w:t>
      </w:r>
    </w:p>
    <w:p w14:paraId="3547F7CF" w14:textId="77777777" w:rsidR="00B67ACC" w:rsidRPr="00B67ACC" w:rsidRDefault="00B67ACC" w:rsidP="00B67AC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B67ACC">
        <w:rPr>
          <w:rFonts w:ascii="Times New Roman" w:hAnsi="Times New Roman" w:cs="Times New Roman"/>
          <w:sz w:val="24"/>
          <w:szCs w:val="24"/>
          <w:lang w:val="en-IN"/>
        </w:rPr>
        <w:t xml:space="preserve"> To develop a flowchart depicting the operation of a Network Switching Subsystem (NSS) in a mobile cellular system.</w:t>
      </w:r>
    </w:p>
    <w:p w14:paraId="24FAA162" w14:textId="77777777" w:rsidR="00B67ACC" w:rsidRPr="00B67ACC" w:rsidRDefault="00B67ACC" w:rsidP="00B67AC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3E0DF6A2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38BB6A03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Create a frame for the NSS flowchart.</w:t>
      </w:r>
    </w:p>
    <w:p w14:paraId="08DEC1AC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Add a start symbol and a mobile user requesting a call.</w:t>
      </w:r>
    </w:p>
    <w:p w14:paraId="64B88906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Add MSC, HLR, VLR, AuC, and EIR components.</w:t>
      </w:r>
    </w:p>
    <w:p w14:paraId="166D8519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Connect the components using arrows to represent the call-processing sequence.</w:t>
      </w:r>
    </w:p>
    <w:p w14:paraId="0297C25D" w14:textId="77777777" w:rsidR="00B67ACC" w:rsidRP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Add decision points for authentication and call routing.</w:t>
      </w:r>
    </w:p>
    <w:p w14:paraId="130818B1" w14:textId="77777777" w:rsidR="00B67ACC" w:rsidRDefault="00B67ACC" w:rsidP="00B67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sz w:val="24"/>
          <w:szCs w:val="24"/>
          <w:lang w:val="en-IN"/>
        </w:rPr>
        <w:t>Use different colors for each stage and arrange the flowchart clearly.</w:t>
      </w:r>
    </w:p>
    <w:p w14:paraId="3EC99B89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CBC933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D1F3E6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6E2B62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22E13A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F695BF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26325B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7ED04D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E15AFE" w14:textId="77777777" w:rsid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93D79D" w14:textId="0C09E6A1" w:rsidR="004154AD" w:rsidRPr="004154AD" w:rsidRDefault="004154AD" w:rsidP="004154A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4A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110C871D" w14:textId="6F648243" w:rsidR="00F37073" w:rsidRDefault="00D45CDA" w:rsidP="00F37073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3707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DE64344" wp14:editId="54D3E1DA">
            <wp:extent cx="5909284" cy="2786286"/>
            <wp:effectExtent l="0" t="0" r="0" b="0"/>
            <wp:docPr id="8290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537" cy="28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D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D0471A7" wp14:editId="715FF416">
            <wp:extent cx="5943600" cy="3005667"/>
            <wp:effectExtent l="0" t="0" r="0" b="4445"/>
            <wp:docPr id="2361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1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17" cy="30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728C" w14:textId="4DDBEEF6" w:rsidR="00D45CDA" w:rsidRPr="001130D1" w:rsidRDefault="00D45CDA" w:rsidP="004154A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BA30A6F" w14:textId="38B56FF2" w:rsidR="00D45CDA" w:rsidRPr="001130D1" w:rsidRDefault="00FA0E37" w:rsidP="00FA0E37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hyperlink r:id="rId9" w:history="1">
        <w:r w:rsidRPr="001130D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https://www.figma.com/make/2zYhFZqYaUdzvNrcxHJhRr/EXPERIMENT-3?p=f&amp;t=b9jNHz1lY47UxIVc-0</w:t>
        </w:r>
      </w:hyperlink>
    </w:p>
    <w:p w14:paraId="57579F53" w14:textId="77777777" w:rsidR="00D45CDA" w:rsidRPr="00B67ACC" w:rsidRDefault="00D45CDA" w:rsidP="00F37073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FD44367" w14:textId="40E92161" w:rsidR="004154AD" w:rsidRPr="00B67ACC" w:rsidRDefault="00B67ACC" w:rsidP="00B67AC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67A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B67ACC">
        <w:rPr>
          <w:rFonts w:ascii="Times New Roman" w:hAnsi="Times New Roman" w:cs="Times New Roman"/>
          <w:sz w:val="24"/>
          <w:szCs w:val="24"/>
          <w:lang w:val="en-IN"/>
        </w:rPr>
        <w:t xml:space="preserve"> Thus, a flowchart representing the operation of the Network Switching Subsystem was developed successfully using Figma.</w:t>
      </w:r>
    </w:p>
    <w:p w14:paraId="48F82DFA" w14:textId="77777777" w:rsidR="0077162E" w:rsidRPr="00B67ACC" w:rsidRDefault="0077162E">
      <w:pPr>
        <w:rPr>
          <w:rFonts w:ascii="Times New Roman" w:hAnsi="Times New Roman" w:cs="Times New Roman"/>
          <w:sz w:val="24"/>
          <w:szCs w:val="24"/>
        </w:rPr>
      </w:pPr>
    </w:p>
    <w:sectPr w:rsidR="0077162E" w:rsidRPr="00B67ACC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D13E1"/>
    <w:multiLevelType w:val="multilevel"/>
    <w:tmpl w:val="A26A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0"/>
  </w:num>
  <w:num w:numId="2" w16cid:durableId="2085833881">
    <w:abstractNumId w:val="1"/>
  </w:num>
  <w:num w:numId="3" w16cid:durableId="1174489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1130D1"/>
    <w:rsid w:val="00346F29"/>
    <w:rsid w:val="004154AD"/>
    <w:rsid w:val="005103DA"/>
    <w:rsid w:val="0056668E"/>
    <w:rsid w:val="005E5C13"/>
    <w:rsid w:val="0064753E"/>
    <w:rsid w:val="00670071"/>
    <w:rsid w:val="0077162E"/>
    <w:rsid w:val="007D685C"/>
    <w:rsid w:val="008108AA"/>
    <w:rsid w:val="00901253"/>
    <w:rsid w:val="009524D0"/>
    <w:rsid w:val="009E1391"/>
    <w:rsid w:val="00A2591A"/>
    <w:rsid w:val="00AA5C82"/>
    <w:rsid w:val="00B67ACC"/>
    <w:rsid w:val="00D45CDA"/>
    <w:rsid w:val="00E764E8"/>
    <w:rsid w:val="00E83D21"/>
    <w:rsid w:val="00F37073"/>
    <w:rsid w:val="00FA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0E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make/2zYhFZqYaUdzvNrcxHJhRr/EXPERIMENT-3?p=f&amp;t=b9jNHz1lY47UxIVc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7</cp:revision>
  <dcterms:created xsi:type="dcterms:W3CDTF">2026-10-21T11:31:00Z</dcterms:created>
  <dcterms:modified xsi:type="dcterms:W3CDTF">2026-10-22T05:02:00Z</dcterms:modified>
</cp:coreProperties>
</file>