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60"/>
              <w:left w:type="dxa" w:w="400"/>
              <w:bottom w:type="dxa" w:w="560"/>
              <w:right w:type="dxa" w:w="400"/>
            </w:tcMar>
          </w:tcPr>
          <w:p>
            <w:pPr>
              <w:spacing w:after="80"/>
              <w:jc w:val="center"/>
            </w:pPr>
            <w:r>
              <w:rPr>
                <w:rFonts w:ascii="Arial" w:cs="Arial" w:eastAsia="Arial" w:hAnsi="Arial"/>
                <w:b/>
                <w:bCs/>
                <w:color w:val="FFFFFF"/>
                <w:sz w:val="56"/>
                <w:szCs w:val="56"/>
              </w:rPr>
              <w:t xml:space="preserve">SAILP</w:t>
            </w:r>
          </w:p>
          <w:p>
            <w:pPr>
              <w:spacing w:after="160"/>
              <w:jc w:val="center"/>
            </w:pPr>
            <w:r>
              <w:rPr>
                <w:rFonts w:ascii="Arial" w:cs="Arial" w:eastAsia="Arial" w:hAnsi="Arial"/>
                <w:color w:val="ADD8F7"/>
                <w:sz w:val="28"/>
                <w:szCs w:val="28"/>
              </w:rPr>
              <w:t xml:space="preserve">Self-Improving Agentic Learning Platform</w:t>
            </w:r>
          </w:p>
          <w:p>
            <w:pPr>
              <w:pBdr>
                <w:top w:val="single" w:color="2D9CDB" w:sz="4" w:space="8"/>
              </w:pBdr>
              <w:jc w:val="center"/>
            </w:pPr>
            <w:r>
              <w:rPr>
                <w:rFonts w:ascii="Arial" w:cs="Arial" w:eastAsia="Arial" w:hAnsi="Arial"/>
                <w:color w:val="ADD8F7"/>
                <w:sz w:val="20"/>
                <w:szCs w:val="20"/>
              </w:rPr>
              <w:t xml:space="preserve">Project Documentation  |  Version 1.0  |  May 2026</w:t>
            </w:r>
          </w:p>
        </w:tc>
      </w:tr>
    </w:tbl>
    <w:p>
      <w:pPr>
        <w:spacing w:after="0" w:before="160"/>
      </w:pPr>
      <w:r>
        <w:t xml:space="preserve"/>
      </w:r>
    </w:p>
    <w:p>
      <w:pPr>
        <w:pStyle w:val="Heading1"/>
        <w:pBdr>
          <w:bottom w:val="single" w:color="2D9CDB" w:sz="8" w:space="6"/>
        </w:pBdr>
        <w:spacing w:after="160" w:before="400"/>
      </w:pPr>
      <w:r>
        <w:rPr>
          <w:rFonts w:ascii="Arial" w:cs="Arial" w:eastAsia="Arial" w:hAnsi="Arial"/>
          <w:b/>
          <w:bCs/>
          <w:color w:val="1E3A5F"/>
          <w:sz w:val="32"/>
          <w:szCs w:val="32"/>
        </w:rPr>
        <w:t xml:space="preserve">1. Project Overview</w:t>
      </w:r>
    </w:p>
    <w:p>
      <w:pPr>
        <w:spacing w:after="80" w:before="80"/>
      </w:pPr>
      <w:r>
        <w:rPr>
          <w:rFonts w:ascii="Arial" w:cs="Arial" w:eastAsia="Arial" w:hAnsi="Arial"/>
          <w:color w:val="1A1A2E"/>
          <w:sz w:val="22"/>
          <w:szCs w:val="22"/>
        </w:rPr>
        <w:t xml:space="preserve">SAILP is a specialized educational platform where an AI agent acts as both a curriculum designer and a personal teacher. Unlike conventional e-learning tools that deliver static content, SAILP employs a multi-agent architecture to provide dynamic learning paths, interactive instruction, live visual technical demonstrations, and a real-time industry news feed — all contextually linked to each other.</w:t>
      </w:r>
    </w:p>
    <w:p>
      <w:pPr>
        <w:spacing w:after="0" w:before="80"/>
      </w:pPr>
      <w:r>
        <w:t xml:space="preserve"/>
      </w:r>
    </w:p>
    <w:p>
      <w:pPr>
        <w:spacing w:after="80" w:before="80"/>
      </w:pPr>
      <w:r>
        <w:rPr>
          <w:rFonts w:ascii="Arial" w:cs="Arial" w:eastAsia="Arial" w:hAnsi="Arial"/>
          <w:color w:val="1A1A2E"/>
          <w:sz w:val="22"/>
          <w:szCs w:val="22"/>
        </w:rPr>
        <w:t xml:space="preserve">The platform is purpose-built for developers and computer science students who want a self-directed, AI-guided learning experience that adapts to their goals and keeps them current with industry trends.</w:t>
      </w:r>
    </w:p>
    <w:p>
      <w:pPr>
        <w:spacing w:after="0" w:before="80"/>
      </w:pPr>
      <w:r>
        <w:t xml:space="preserve"/>
      </w:r>
    </w:p>
    <w:p>
      <w:pPr>
        <w:spacing w:after="80" w:before="80"/>
      </w:pPr>
      <w:r>
        <w:rPr>
          <w:rFonts w:ascii="Arial" w:cs="Arial" w:eastAsia="Arial" w:hAnsi="Arial"/>
          <w:b/>
          <w:bCs/>
          <w:color w:val="1E3A5F"/>
          <w:sz w:val="22"/>
          <w:szCs w:val="22"/>
        </w:rPr>
        <w:t xml:space="preserve">Project Name: </w:t>
      </w:r>
      <w:r>
        <w:rPr>
          <w:rFonts w:ascii="Arial" w:cs="Arial" w:eastAsia="Arial" w:hAnsi="Arial"/>
          <w:color w:val="1A1A2E"/>
          <w:sz w:val="22"/>
          <w:szCs w:val="22"/>
        </w:rPr>
        <w:t xml:space="preserve">Self-Improving Agentic Learning Platform (SAILP)</w:t>
      </w:r>
    </w:p>
    <w:p>
      <w:pPr>
        <w:spacing w:after="80" w:before="80"/>
      </w:pPr>
      <w:r>
        <w:rPr>
          <w:rFonts w:ascii="Arial" w:cs="Arial" w:eastAsia="Arial" w:hAnsi="Arial"/>
          <w:b/>
          <w:bCs/>
          <w:color w:val="1E3A5F"/>
          <w:sz w:val="22"/>
          <w:szCs w:val="22"/>
        </w:rPr>
        <w:t xml:space="preserve">Version: </w:t>
      </w:r>
      <w:r>
        <w:rPr>
          <w:rFonts w:ascii="Arial" w:cs="Arial" w:eastAsia="Arial" w:hAnsi="Arial"/>
          <w:color w:val="1A1A2E"/>
          <w:sz w:val="22"/>
          <w:szCs w:val="22"/>
        </w:rPr>
        <w:t xml:space="preserve">v1.0 — MVP</w:t>
      </w:r>
    </w:p>
    <w:p>
      <w:pPr>
        <w:spacing w:after="80" w:before="80"/>
      </w:pPr>
      <w:r>
        <w:rPr>
          <w:rFonts w:ascii="Arial" w:cs="Arial" w:eastAsia="Arial" w:hAnsi="Arial"/>
          <w:b/>
          <w:bCs/>
          <w:color w:val="1E3A5F"/>
          <w:sz w:val="22"/>
          <w:szCs w:val="22"/>
        </w:rPr>
        <w:t xml:space="preserve">Author: </w:t>
      </w:r>
      <w:r>
        <w:rPr>
          <w:rFonts w:ascii="Arial" w:cs="Arial" w:eastAsia="Arial" w:hAnsi="Arial"/>
          <w:color w:val="1A1A2E"/>
          <w:sz w:val="22"/>
          <w:szCs w:val="22"/>
        </w:rPr>
        <w:t xml:space="preserve">Dharanidharan J (JD)</w:t>
      </w:r>
    </w:p>
    <w:p>
      <w:pPr>
        <w:spacing w:after="80" w:before="80"/>
      </w:pPr>
      <w:r>
        <w:rPr>
          <w:rFonts w:ascii="Arial" w:cs="Arial" w:eastAsia="Arial" w:hAnsi="Arial"/>
          <w:b/>
          <w:bCs/>
          <w:color w:val="1E3A5F"/>
          <w:sz w:val="22"/>
          <w:szCs w:val="22"/>
        </w:rPr>
        <w:t xml:space="preserve">Stack Type: </w:t>
      </w:r>
      <w:r>
        <w:rPr>
          <w:rFonts w:ascii="Arial" w:cs="Arial" w:eastAsia="Arial" w:hAnsi="Arial"/>
          <w:color w:val="1A1A2E"/>
          <w:sz w:val="22"/>
          <w:szCs w:val="22"/>
        </w:rPr>
        <w:t xml:space="preserve">Multi-Agent AI Platform</w:t>
      </w:r>
    </w:p>
    <w:p>
      <w:pPr>
        <w:spacing w:after="80" w:before="80"/>
      </w:pPr>
      <w:r>
        <w:rPr>
          <w:rFonts w:ascii="Arial" w:cs="Arial" w:eastAsia="Arial" w:hAnsi="Arial"/>
          <w:b/>
          <w:bCs/>
          <w:color w:val="1E3A5F"/>
          <w:sz w:val="22"/>
          <w:szCs w:val="22"/>
        </w:rPr>
        <w:t xml:space="preserve">Deployment Target: </w:t>
      </w:r>
      <w:r>
        <w:rPr>
          <w:rFonts w:ascii="Arial" w:cs="Arial" w:eastAsia="Arial" w:hAnsi="Arial"/>
          <w:color w:val="1A1A2E"/>
          <w:sz w:val="22"/>
          <w:szCs w:val="22"/>
        </w:rPr>
        <w:t xml:space="preserve">Railway (Backend + DB) + Vercel/Netlify (Frontend)</w:t>
      </w:r>
    </w:p>
    <w:p>
      <w:pPr>
        <w:spacing w:after="80" w:before="80"/>
      </w:pPr>
      <w:r>
        <w:rPr>
          <w:rFonts w:ascii="Arial" w:cs="Arial" w:eastAsia="Arial" w:hAnsi="Arial"/>
          <w:b/>
          <w:bCs/>
          <w:color w:val="1E3A5F"/>
          <w:sz w:val="22"/>
          <w:szCs w:val="22"/>
        </w:rPr>
        <w:t xml:space="preserve">Model Provider: </w:t>
      </w:r>
      <w:r>
        <w:rPr>
          <w:rFonts w:ascii="Arial" w:cs="Arial" w:eastAsia="Arial" w:hAnsi="Arial"/>
          <w:color w:val="1A1A2E"/>
          <w:sz w:val="22"/>
          <w:szCs w:val="22"/>
        </w:rPr>
        <w:t xml:space="preserve">NVIDIA Free API (NIM Endpoints)</w:t>
      </w:r>
    </w:p>
    <w:p>
      <w:pPr>
        <w:spacing w:after="0" w:before="160"/>
      </w:pPr>
      <w:r>
        <w:t xml:space="preserve"/>
      </w:r>
    </w:p>
    <w:p>
      <w:pPr>
        <w:pStyle w:val="Heading1"/>
        <w:pBdr>
          <w:bottom w:val="single" w:color="2D9CDB" w:sz="8" w:space="6"/>
        </w:pBdr>
        <w:spacing w:after="160" w:before="400"/>
      </w:pPr>
      <w:r>
        <w:rPr>
          <w:rFonts w:ascii="Arial" w:cs="Arial" w:eastAsia="Arial" w:hAnsi="Arial"/>
          <w:b/>
          <w:bCs/>
          <w:color w:val="1E3A5F"/>
          <w:sz w:val="32"/>
          <w:szCs w:val="32"/>
        </w:rPr>
        <w:t xml:space="preserve">2. Core Features</w:t>
      </w:r>
    </w:p>
    <w:p>
      <w:pPr>
        <w:pStyle w:val="Heading2"/>
        <w:spacing w:after="120" w:before="320"/>
      </w:pPr>
      <w:r>
        <w:rPr>
          <w:rFonts w:ascii="Arial" w:cs="Arial" w:eastAsia="Arial" w:hAnsi="Arial"/>
          <w:b/>
          <w:bCs/>
          <w:color w:val="1E3A5F"/>
          <w:sz w:val="26"/>
          <w:szCs w:val="26"/>
        </w:rPr>
        <w:t xml:space="preserve">2.1  Goal Setting &amp; Roadmap Engine  —  The Architect</w:t>
      </w:r>
    </w:p>
    <w:p>
      <w:pPr>
        <w:spacing w:after="80" w:before="80"/>
      </w:pPr>
      <w:r>
        <w:rPr>
          <w:rFonts w:ascii="Arial" w:cs="Arial" w:eastAsia="Arial" w:hAnsi="Arial"/>
          <w:color w:val="1A1A2E"/>
          <w:sz w:val="22"/>
          <w:szCs w:val="22"/>
        </w:rPr>
        <w:t xml:space="preserve">The entry point of the platform. The user provides a high-level learning goal and the Researcher Agent breaks it down into a structured, persistent roadmap.</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0D7E2" w:sz="1"/>
              <w:left w:val="single" w:color="D0D7E2" w:sz="1"/>
              <w:bottom w:val="single" w:color="D0D7E2" w:sz="1"/>
              <w:right w:val="single" w:color="D0D7E2"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Feature Highlights</w:t>
            </w:r>
          </w:p>
        </w:tc>
      </w:tr>
      <w:tr>
        <w:tc>
          <w:tcPr>
            <w:tcW w:type="dxa" w:w="9000"/>
            <w:tcBorders>
              <w:top w:val="single" w:color="D0D7E2" w:sz="1"/>
              <w:left w:val="single" w:color="D0D7E2" w:sz="1"/>
              <w:bottom w:val="single" w:color="D0D7E2" w:sz="1"/>
              <w:right w:val="single" w:color="D0D7E2" w:sz="1"/>
            </w:tcBorders>
            <w:shd w:fill="EBF4FB" w:val="clear"/>
            <w:tcMar>
              <w:top w:type="dxa" w:w="60"/>
              <w:left w:type="dxa" w:w="120"/>
              <w:bottom w:type="dxa" w:w="60"/>
              <w:right w:type="dxa" w:w="120"/>
            </w:tcMar>
          </w:tcPr>
          <w:p>
            <w:pPr>
              <w:pStyle w:val="ListParagraph"/>
              <w:numPr>
                <w:ilvl w:val="0"/>
                <w:numId w:val="2"/>
              </w:numPr>
              <w:spacing w:after="40" w:before="40"/>
            </w:pPr>
            <w:r>
              <w:rPr>
                <w:rFonts w:ascii="Arial" w:cs="Arial" w:eastAsia="Arial" w:hAnsi="Arial"/>
                <w:color w:val="1A1A2E"/>
                <w:sz w:val="21"/>
                <w:szCs w:val="21"/>
              </w:rPr>
              <w:t xml:space="preserve">User inputs a goal (e.g., 'I want to learn Full-Stack Development')</w:t>
            </w:r>
          </w:p>
          <w:p>
            <w:pPr>
              <w:pStyle w:val="ListParagraph"/>
              <w:numPr>
                <w:ilvl w:val="0"/>
                <w:numId w:val="2"/>
              </w:numPr>
              <w:spacing w:after="40" w:before="40"/>
            </w:pPr>
            <w:r>
              <w:rPr>
                <w:rFonts w:ascii="Arial" w:cs="Arial" w:eastAsia="Arial" w:hAnsi="Arial"/>
                <w:color w:val="1A1A2E"/>
                <w:sz w:val="21"/>
                <w:szCs w:val="21"/>
              </w:rPr>
              <w:t xml:space="preserve">Researcher Agent decomposes the goal into Foundational, Intermediate, and Advanced milestones</w:t>
            </w:r>
          </w:p>
          <w:p>
            <w:pPr>
              <w:pStyle w:val="ListParagraph"/>
              <w:numPr>
                <w:ilvl w:val="0"/>
                <w:numId w:val="2"/>
              </w:numPr>
              <w:spacing w:after="40" w:before="40"/>
            </w:pPr>
            <w:r>
              <w:rPr>
                <w:rFonts w:ascii="Arial" w:cs="Arial" w:eastAsia="Arial" w:hAnsi="Arial"/>
                <w:color w:val="1A1A2E"/>
                <w:sz w:val="21"/>
                <w:szCs w:val="21"/>
              </w:rPr>
              <w:t xml:space="preserve">Outputs a fixed Markdown To-Do checklist rendered permanently in the UI sidebar</w:t>
            </w:r>
          </w:p>
          <w:p>
            <w:pPr>
              <w:pStyle w:val="ListParagraph"/>
              <w:numPr>
                <w:ilvl w:val="0"/>
                <w:numId w:val="2"/>
              </w:numPr>
              <w:spacing w:after="40" w:before="40"/>
            </w:pPr>
            <w:r>
              <w:rPr>
                <w:rFonts w:ascii="Arial" w:cs="Arial" w:eastAsia="Arial" w:hAnsi="Arial"/>
                <w:color w:val="1A1A2E"/>
                <w:sz w:val="21"/>
                <w:szCs w:val="21"/>
              </w:rPr>
              <w:t xml:space="preserve">Roadmap persists across sessions — stored in MySQL and served via FastAPI</w:t>
            </w:r>
          </w:p>
          <w:p>
            <w:pPr>
              <w:pStyle w:val="ListParagraph"/>
              <w:numPr>
                <w:ilvl w:val="0"/>
                <w:numId w:val="2"/>
              </w:numPr>
              <w:spacing w:after="40" w:before="40"/>
            </w:pPr>
            <w:r>
              <w:rPr>
                <w:rFonts w:ascii="Arial" w:cs="Arial" w:eastAsia="Arial" w:hAnsi="Arial"/>
                <w:color w:val="1A1A2E"/>
                <w:sz w:val="21"/>
                <w:szCs w:val="21"/>
              </w:rPr>
              <w:t xml:space="preserve">Acts as the single source of truth that drives all other agents and features</w:t>
            </w:r>
          </w:p>
        </w:tc>
      </w:tr>
    </w:tbl>
    <w:p>
      <w:pPr>
        <w:spacing w:after="0" w:before="80"/>
      </w:pPr>
      <w:r>
        <w:t xml:space="preserve"/>
      </w:r>
    </w:p>
    <w:p>
      <w:pPr>
        <w:pStyle w:val="Heading2"/>
        <w:spacing w:after="120" w:before="320"/>
      </w:pPr>
      <w:r>
        <w:rPr>
          <w:rFonts w:ascii="Arial" w:cs="Arial" w:eastAsia="Arial" w:hAnsi="Arial"/>
          <w:b/>
          <w:bCs/>
          <w:color w:val="1E3A5F"/>
          <w:sz w:val="26"/>
          <w:szCs w:val="26"/>
        </w:rPr>
        <w:t xml:space="preserve">2.2  Interactive Teaching Chatbot  —  The Tutor</w:t>
      </w:r>
    </w:p>
    <w:p>
      <w:pPr>
        <w:spacing w:after="80" w:before="80"/>
      </w:pPr>
      <w:r>
        <w:rPr>
          <w:rFonts w:ascii="Arial" w:cs="Arial" w:eastAsia="Arial" w:hAnsi="Arial"/>
          <w:color w:val="1A1A2E"/>
          <w:sz w:val="22"/>
          <w:szCs w:val="22"/>
        </w:rPr>
        <w:t xml:space="preserve">A conversational AI tutor that is always contextually aware of the user's active roadmap item. It does not operate in a generic chat mode — every response is scoped to the current learning phase.</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0D7E2" w:sz="1"/>
              <w:left w:val="single" w:color="D0D7E2" w:sz="1"/>
              <w:bottom w:val="single" w:color="D0D7E2" w:sz="1"/>
              <w:right w:val="single" w:color="D0D7E2"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Feature Highlights</w:t>
            </w:r>
          </w:p>
        </w:tc>
      </w:tr>
      <w:tr>
        <w:tc>
          <w:tcPr>
            <w:tcW w:type="dxa" w:w="9000"/>
            <w:tcBorders>
              <w:top w:val="single" w:color="D0D7E2" w:sz="1"/>
              <w:left w:val="single" w:color="D0D7E2" w:sz="1"/>
              <w:bottom w:val="single" w:color="D0D7E2" w:sz="1"/>
              <w:right w:val="single" w:color="D0D7E2" w:sz="1"/>
            </w:tcBorders>
            <w:shd w:fill="EBF4FB" w:val="clear"/>
            <w:tcMar>
              <w:top w:type="dxa" w:w="60"/>
              <w:left w:type="dxa" w:w="120"/>
              <w:bottom w:type="dxa" w:w="60"/>
              <w:right w:type="dxa" w:w="120"/>
            </w:tcMar>
          </w:tcPr>
          <w:p>
            <w:pPr>
              <w:pStyle w:val="ListParagraph"/>
              <w:numPr>
                <w:ilvl w:val="0"/>
                <w:numId w:val="2"/>
              </w:numPr>
              <w:spacing w:after="40" w:before="40"/>
            </w:pPr>
            <w:r>
              <w:rPr>
                <w:rFonts w:ascii="Arial" w:cs="Arial" w:eastAsia="Arial" w:hAnsi="Arial"/>
                <w:color w:val="1A1A2E"/>
                <w:sz w:val="21"/>
                <w:szCs w:val="21"/>
              </w:rPr>
              <w:t xml:space="preserve">Reads the currently active roadmap checkpoint as its primary context window</w:t>
            </w:r>
          </w:p>
          <w:p>
            <w:pPr>
              <w:pStyle w:val="ListParagraph"/>
              <w:numPr>
                <w:ilvl w:val="0"/>
                <w:numId w:val="2"/>
              </w:numPr>
              <w:spacing w:after="40" w:before="40"/>
            </w:pPr>
            <w:r>
              <w:rPr>
                <w:rFonts w:ascii="Arial" w:cs="Arial" w:eastAsia="Arial" w:hAnsi="Arial"/>
                <w:color w:val="1A1A2E"/>
                <w:sz w:val="21"/>
                <w:szCs w:val="21"/>
              </w:rPr>
              <w:t xml:space="preserve">Answers concept questions, provides deep dives, and gives worked examples</w:t>
            </w:r>
          </w:p>
          <w:p>
            <w:pPr>
              <w:pStyle w:val="ListParagraph"/>
              <w:numPr>
                <w:ilvl w:val="0"/>
                <w:numId w:val="2"/>
              </w:numPr>
              <w:spacing w:after="40" w:before="40"/>
            </w:pPr>
            <w:r>
              <w:rPr>
                <w:rFonts w:ascii="Arial" w:cs="Arial" w:eastAsia="Arial" w:hAnsi="Arial"/>
                <w:color w:val="1A1A2E"/>
                <w:sz w:val="21"/>
                <w:szCs w:val="21"/>
              </w:rPr>
              <w:t xml:space="preserve">Streamed responses via Server-Sent Events (SSE) for real-time feel</w:t>
            </w:r>
          </w:p>
          <w:p>
            <w:pPr>
              <w:pStyle w:val="ListParagraph"/>
              <w:numPr>
                <w:ilvl w:val="0"/>
                <w:numId w:val="2"/>
              </w:numPr>
              <w:spacing w:after="40" w:before="40"/>
            </w:pPr>
            <w:r>
              <w:rPr>
                <w:rFonts w:ascii="Arial" w:cs="Arial" w:eastAsia="Arial" w:hAnsi="Arial"/>
                <w:color w:val="1A1A2E"/>
                <w:sz w:val="21"/>
                <w:szCs w:val="21"/>
              </w:rPr>
              <w:t xml:space="preserve">Supports follow-up questions, topic branching, and re-explanation in simpler terms</w:t>
            </w:r>
          </w:p>
          <w:p>
            <w:pPr>
              <w:pStyle w:val="ListParagraph"/>
              <w:numPr>
                <w:ilvl w:val="0"/>
                <w:numId w:val="2"/>
              </w:numPr>
              <w:spacing w:after="40" w:before="40"/>
            </w:pPr>
            <w:r>
              <w:rPr>
                <w:rFonts w:ascii="Arial" w:cs="Arial" w:eastAsia="Arial" w:hAnsi="Arial"/>
                <w:color w:val="1A1A2E"/>
                <w:sz w:val="21"/>
                <w:szCs w:val="21"/>
              </w:rPr>
              <w:t xml:space="preserve">Conversation history stored per-session using LangGraph Checkpointer</w:t>
            </w:r>
          </w:p>
        </w:tc>
      </w:tr>
    </w:tbl>
    <w:p>
      <w:pPr>
        <w:spacing w:after="0" w:before="80"/>
      </w:pPr>
      <w:r>
        <w:t xml:space="preserve"/>
      </w:r>
    </w:p>
    <w:p>
      <w:pPr>
        <w:pStyle w:val="Heading2"/>
        <w:spacing w:after="120" w:before="320"/>
      </w:pPr>
      <w:r>
        <w:rPr>
          <w:rFonts w:ascii="Arial" w:cs="Arial" w:eastAsia="Arial" w:hAnsi="Arial"/>
          <w:b/>
          <w:bCs/>
          <w:color w:val="1E3A5F"/>
          <w:sz w:val="26"/>
          <w:szCs w:val="26"/>
        </w:rPr>
        <w:t xml:space="preserve">2.3  Visual Frontend Demonstrator  —  The Developer Agent</w:t>
      </w:r>
    </w:p>
    <w:p>
      <w:pPr>
        <w:spacing w:after="80" w:before="80"/>
      </w:pPr>
      <w:r>
        <w:rPr>
          <w:rFonts w:ascii="Arial" w:cs="Arial" w:eastAsia="Arial" w:hAnsi="Arial"/>
          <w:color w:val="1A1A2E"/>
          <w:sz w:val="22"/>
          <w:szCs w:val="22"/>
        </w:rPr>
        <w:t xml:space="preserve">A specialized code-generation agent that turns abstract concepts into live, rendered React or HTML/CSS components. It produces one 'Topic of the Day' demonstration and can generate additional components on user request up to the model's daily token limit.</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0D7E2" w:sz="1"/>
              <w:left w:val="single" w:color="D0D7E2" w:sz="1"/>
              <w:bottom w:val="single" w:color="D0D7E2" w:sz="1"/>
              <w:right w:val="single" w:color="D0D7E2"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Feature Highlights</w:t>
            </w:r>
          </w:p>
        </w:tc>
      </w:tr>
      <w:tr>
        <w:tc>
          <w:tcPr>
            <w:tcW w:type="dxa" w:w="9000"/>
            <w:tcBorders>
              <w:top w:val="single" w:color="D0D7E2" w:sz="1"/>
              <w:left w:val="single" w:color="D0D7E2" w:sz="1"/>
              <w:bottom w:val="single" w:color="D0D7E2" w:sz="1"/>
              <w:right w:val="single" w:color="D0D7E2" w:sz="1"/>
            </w:tcBorders>
            <w:shd w:fill="EBF4FB" w:val="clear"/>
            <w:tcMar>
              <w:top w:type="dxa" w:w="60"/>
              <w:left w:type="dxa" w:w="120"/>
              <w:bottom w:type="dxa" w:w="60"/>
              <w:right w:type="dxa" w:w="120"/>
            </w:tcMar>
          </w:tcPr>
          <w:p>
            <w:pPr>
              <w:pStyle w:val="ListParagraph"/>
              <w:numPr>
                <w:ilvl w:val="0"/>
                <w:numId w:val="2"/>
              </w:numPr>
              <w:spacing w:after="40" w:before="40"/>
            </w:pPr>
            <w:r>
              <w:rPr>
                <w:rFonts w:ascii="Arial" w:cs="Arial" w:eastAsia="Arial" w:hAnsi="Arial"/>
                <w:color w:val="1A1A2E"/>
                <w:sz w:val="21"/>
                <w:szCs w:val="21"/>
              </w:rPr>
              <w:t xml:space="preserve">Primary model identifies a complex concept from the active roadmap node</w:t>
            </w:r>
          </w:p>
          <w:p>
            <w:pPr>
              <w:pStyle w:val="ListParagraph"/>
              <w:numPr>
                <w:ilvl w:val="0"/>
                <w:numId w:val="2"/>
              </w:numPr>
              <w:spacing w:after="40" w:before="40"/>
            </w:pPr>
            <w:r>
              <w:rPr>
                <w:rFonts w:ascii="Arial" w:cs="Arial" w:eastAsia="Arial" w:hAnsi="Arial"/>
                <w:color w:val="1A1A2E"/>
                <w:sz w:val="21"/>
                <w:szCs w:val="21"/>
              </w:rPr>
              <w:t xml:space="preserve">Generates a targeted prompt and dispatches it to the Developer Agent</w:t>
            </w:r>
          </w:p>
          <w:p>
            <w:pPr>
              <w:pStyle w:val="ListParagraph"/>
              <w:numPr>
                <w:ilvl w:val="0"/>
                <w:numId w:val="2"/>
              </w:numPr>
              <w:spacing w:after="40" w:before="40"/>
            </w:pPr>
            <w:r>
              <w:rPr>
                <w:rFonts w:ascii="Arial" w:cs="Arial" w:eastAsia="Arial" w:hAnsi="Arial"/>
                <w:color w:val="1A1A2E"/>
                <w:sz w:val="21"/>
                <w:szCs w:val="21"/>
              </w:rPr>
              <w:t xml:space="preserve">Developer Agent returns functional React JSX or vanilla HTML/CSS/JS code</w:t>
            </w:r>
          </w:p>
          <w:p>
            <w:pPr>
              <w:pStyle w:val="ListParagraph"/>
              <w:numPr>
                <w:ilvl w:val="0"/>
                <w:numId w:val="2"/>
              </w:numPr>
              <w:spacing w:after="40" w:before="40"/>
            </w:pPr>
            <w:r>
              <w:rPr>
                <w:rFonts w:ascii="Arial" w:cs="Arial" w:eastAsia="Arial" w:hAnsi="Arial"/>
                <w:color w:val="1A1A2E"/>
                <w:sz w:val="21"/>
                <w:szCs w:val="21"/>
              </w:rPr>
              <w:t xml:space="preserve">Output renders live in a sandboxed iframe — no external tools needed</w:t>
            </w:r>
          </w:p>
          <w:p>
            <w:pPr>
              <w:pStyle w:val="ListParagraph"/>
              <w:numPr>
                <w:ilvl w:val="0"/>
                <w:numId w:val="2"/>
              </w:numPr>
              <w:spacing w:after="40" w:before="40"/>
            </w:pPr>
            <w:r>
              <w:rPr>
                <w:rFonts w:ascii="Arial" w:cs="Arial" w:eastAsia="Arial" w:hAnsi="Arial"/>
                <w:color w:val="1A1A2E"/>
                <w:sz w:val="21"/>
                <w:szCs w:val="21"/>
              </w:rPr>
              <w:t xml:space="preserve">One auto-generated Topic of the Day per session; user can request more on demand</w:t>
            </w:r>
          </w:p>
          <w:p>
            <w:pPr>
              <w:pStyle w:val="ListParagraph"/>
              <w:numPr>
                <w:ilvl w:val="0"/>
                <w:numId w:val="2"/>
              </w:numPr>
              <w:spacing w:after="40" w:before="40"/>
            </w:pPr>
            <w:r>
              <w:rPr>
                <w:rFonts w:ascii="Arial" w:cs="Arial" w:eastAsia="Arial" w:hAnsi="Arial"/>
                <w:color w:val="1A1A2E"/>
                <w:sz w:val="21"/>
                <w:szCs w:val="21"/>
              </w:rPr>
              <w:t xml:space="preserve">Independent token budget from the Researcher Agent (separate model)</w:t>
            </w:r>
          </w:p>
        </w:tc>
      </w:tr>
    </w:tbl>
    <w:p>
      <w:pPr>
        <w:spacing w:after="0" w:before="80"/>
      </w:pPr>
      <w:r>
        <w:t xml:space="preserve"/>
      </w:r>
    </w:p>
    <w:p>
      <w:pPr>
        <w:pStyle w:val="Heading2"/>
        <w:spacing w:after="120" w:before="320"/>
      </w:pPr>
      <w:r>
        <w:rPr>
          <w:rFonts w:ascii="Arial" w:cs="Arial" w:eastAsia="Arial" w:hAnsi="Arial"/>
          <w:b/>
          <w:bCs/>
          <w:color w:val="1E3A5F"/>
          <w:sz w:val="26"/>
          <w:szCs w:val="26"/>
        </w:rPr>
        <w:t xml:space="preserve">2.4  Real-Time Contextual News Feed  —  Industry Updates</w:t>
      </w:r>
    </w:p>
    <w:p>
      <w:pPr>
        <w:spacing w:after="80" w:before="80"/>
      </w:pPr>
      <w:r>
        <w:rPr>
          <w:rFonts w:ascii="Arial" w:cs="Arial" w:eastAsia="Arial" w:hAnsi="Arial"/>
          <w:color w:val="1A1A2E"/>
          <w:sz w:val="22"/>
          <w:szCs w:val="22"/>
        </w:rPr>
        <w:t xml:space="preserve">A daily news panel displayed at the top of the interface, filtered specifically to the user's current learning phase. Not generic tech news — contextual to the active roadmap stage.</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0D7E2" w:sz="1"/>
              <w:left w:val="single" w:color="D0D7E2" w:sz="1"/>
              <w:bottom w:val="single" w:color="D0D7E2" w:sz="1"/>
              <w:right w:val="single" w:color="D0D7E2"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Feature Highlights</w:t>
            </w:r>
          </w:p>
        </w:tc>
      </w:tr>
      <w:tr>
        <w:tc>
          <w:tcPr>
            <w:tcW w:type="dxa" w:w="9000"/>
            <w:tcBorders>
              <w:top w:val="single" w:color="D0D7E2" w:sz="1"/>
              <w:left w:val="single" w:color="D0D7E2" w:sz="1"/>
              <w:bottom w:val="single" w:color="D0D7E2" w:sz="1"/>
              <w:right w:val="single" w:color="D0D7E2" w:sz="1"/>
            </w:tcBorders>
            <w:shd w:fill="EBF4FB" w:val="clear"/>
            <w:tcMar>
              <w:top w:type="dxa" w:w="60"/>
              <w:left w:type="dxa" w:w="120"/>
              <w:bottom w:type="dxa" w:w="60"/>
              <w:right w:type="dxa" w:w="120"/>
            </w:tcMar>
          </w:tcPr>
          <w:p>
            <w:pPr>
              <w:pStyle w:val="ListParagraph"/>
              <w:numPr>
                <w:ilvl w:val="0"/>
                <w:numId w:val="2"/>
              </w:numPr>
              <w:spacing w:after="40" w:before="40"/>
            </w:pPr>
            <w:r>
              <w:rPr>
                <w:rFonts w:ascii="Arial" w:cs="Arial" w:eastAsia="Arial" w:hAnsi="Arial"/>
                <w:color w:val="1A1A2E"/>
                <w:sz w:val="21"/>
                <w:szCs w:val="21"/>
              </w:rPr>
              <w:t xml:space="preserve">Source: NewsAPI.org or Hacker News API (free tier, no auth required)</w:t>
            </w:r>
          </w:p>
          <w:p>
            <w:pPr>
              <w:pStyle w:val="ListParagraph"/>
              <w:numPr>
                <w:ilvl w:val="0"/>
                <w:numId w:val="2"/>
              </w:numPr>
              <w:spacing w:after="40" w:before="40"/>
            </w:pPr>
            <w:r>
              <w:rPr>
                <w:rFonts w:ascii="Arial" w:cs="Arial" w:eastAsia="Arial" w:hAnsi="Arial"/>
                <w:color w:val="1A1A2E"/>
                <w:sz w:val="21"/>
                <w:szCs w:val="21"/>
              </w:rPr>
              <w:t xml:space="preserve">Filter keywords are derived dynamically from the active roadmap node tags</w:t>
            </w:r>
          </w:p>
          <w:p>
            <w:pPr>
              <w:pStyle w:val="ListParagraph"/>
              <w:numPr>
                <w:ilvl w:val="0"/>
                <w:numId w:val="2"/>
              </w:numPr>
              <w:spacing w:after="40" w:before="40"/>
            </w:pPr>
            <w:r>
              <w:rPr>
                <w:rFonts w:ascii="Arial" w:cs="Arial" w:eastAsia="Arial" w:hAnsi="Arial"/>
                <w:color w:val="1A1A2E"/>
                <w:sz w:val="21"/>
                <w:szCs w:val="21"/>
              </w:rPr>
              <w:t xml:space="preserve">Displays current framework releases, library updates, and industry trends</w:t>
            </w:r>
          </w:p>
          <w:p>
            <w:pPr>
              <w:pStyle w:val="ListParagraph"/>
              <w:numPr>
                <w:ilvl w:val="0"/>
                <w:numId w:val="2"/>
              </w:numPr>
              <w:spacing w:after="40" w:before="40"/>
            </w:pPr>
            <w:r>
              <w:rPr>
                <w:rFonts w:ascii="Arial" w:cs="Arial" w:eastAsia="Arial" w:hAnsi="Arial"/>
                <w:color w:val="1A1A2E"/>
                <w:sz w:val="21"/>
                <w:szCs w:val="21"/>
              </w:rPr>
              <w:t xml:space="preserve">Refreshes daily — cached in Redis to avoid redundant API calls</w:t>
            </w:r>
          </w:p>
          <w:p>
            <w:pPr>
              <w:pStyle w:val="ListParagraph"/>
              <w:numPr>
                <w:ilvl w:val="0"/>
                <w:numId w:val="2"/>
              </w:numPr>
              <w:spacing w:after="40" w:before="40"/>
            </w:pPr>
            <w:r>
              <w:rPr>
                <w:rFonts w:ascii="Arial" w:cs="Arial" w:eastAsia="Arial" w:hAnsi="Arial"/>
                <w:color w:val="1A1A2E"/>
                <w:sz w:val="21"/>
                <w:szCs w:val="21"/>
              </w:rPr>
              <w:t xml:space="preserve">Keeps learning anchored to modern, production-relevant standards</w:t>
            </w:r>
          </w:p>
        </w:tc>
      </w:tr>
    </w:tbl>
    <w:p>
      <w:pPr>
        <w:spacing w:after="0" w:before="160"/>
      </w:pPr>
      <w:r>
        <w:t xml:space="preserve"/>
      </w:r>
    </w:p>
    <w:p>
      <w:pPr>
        <w:pStyle w:val="Heading1"/>
        <w:pBdr>
          <w:bottom w:val="single" w:color="2D9CDB" w:sz="8" w:space="6"/>
        </w:pBdr>
        <w:spacing w:after="160" w:before="400"/>
      </w:pPr>
      <w:r>
        <w:rPr>
          <w:rFonts w:ascii="Arial" w:cs="Arial" w:eastAsia="Arial" w:hAnsi="Arial"/>
          <w:b/>
          <w:bCs/>
          <w:color w:val="1E3A5F"/>
          <w:sz w:val="32"/>
          <w:szCs w:val="32"/>
        </w:rPr>
        <w:t xml:space="preserve">3. Technology Stack</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tcBorders>
              <w:top w:val="single" w:color="D0D7E2" w:sz="1"/>
              <w:left w:val="single" w:color="D0D7E2" w:sz="1"/>
              <w:bottom w:val="single" w:color="D0D7E2" w:sz="1"/>
              <w:right w:val="single" w:color="D0D7E2"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Layer</w:t>
            </w:r>
          </w:p>
        </w:tc>
        <w:tc>
          <w:tcPr>
            <w:tcW w:type="dxa" w:w="2800"/>
            <w:tcBorders>
              <w:top w:val="single" w:color="D0D7E2" w:sz="1"/>
              <w:left w:val="single" w:color="D0D7E2" w:sz="1"/>
              <w:bottom w:val="single" w:color="D0D7E2" w:sz="1"/>
              <w:right w:val="single" w:color="D0D7E2"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Technology</w:t>
            </w:r>
          </w:p>
        </w:tc>
        <w:tc>
          <w:tcPr>
            <w:tcW w:type="dxa" w:w="4000"/>
            <w:tcBorders>
              <w:top w:val="single" w:color="D0D7E2" w:sz="1"/>
              <w:left w:val="single" w:color="D0D7E2" w:sz="1"/>
              <w:bottom w:val="single" w:color="D0D7E2" w:sz="1"/>
              <w:right w:val="single" w:color="D0D7E2"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Purpose</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Frontend</w:t>
            </w:r>
          </w:p>
        </w:tc>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React + Vite</w:t>
            </w:r>
          </w:p>
        </w:tc>
        <w:tc>
          <w:tcPr>
            <w:tcW w:type="dxa" w:w="4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SPA framework for the learning interface and component rendering</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Styling</w:t>
            </w:r>
          </w:p>
        </w:tc>
        <w:tc>
          <w:tcPr>
            <w:tcW w:type="dxa" w:w="28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Tailwind CSS</w:t>
            </w:r>
          </w:p>
        </w:tc>
        <w:tc>
          <w:tcPr>
            <w:tcW w:type="dxa" w:w="40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Utility-first CSS for rapid, consistent UI development</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Backend</w:t>
            </w:r>
          </w:p>
        </w:tc>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FastAPI (Python)</w:t>
            </w:r>
          </w:p>
        </w:tc>
        <w:tc>
          <w:tcPr>
            <w:tcW w:type="dxa" w:w="4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Async API server — handles agent orchestration, streaming, and routing</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ASGI Server</w:t>
            </w:r>
          </w:p>
        </w:tc>
        <w:tc>
          <w:tcPr>
            <w:tcW w:type="dxa" w:w="28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Uvicorn</w:t>
            </w:r>
          </w:p>
        </w:tc>
        <w:tc>
          <w:tcPr>
            <w:tcW w:type="dxa" w:w="40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High-performance async server for FastAPI</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Relational DB</w:t>
            </w:r>
          </w:p>
        </w:tc>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MySQL</w:t>
            </w:r>
          </w:p>
        </w:tc>
        <w:tc>
          <w:tcPr>
            <w:tcW w:type="dxa" w:w="4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Stores user accounts, roadmap state, progress checkpoints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Vector DB</w:t>
            </w:r>
          </w:p>
        </w:tc>
        <w:tc>
          <w:tcPr>
            <w:tcW w:type="dxa" w:w="28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ChromaDB (v1)</w:t>
            </w:r>
          </w:p>
        </w:tc>
        <w:tc>
          <w:tcPr>
            <w:tcW w:type="dxa" w:w="40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Semantic storage for curriculum chunks and concept embeddings</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Agent Memory</w:t>
            </w:r>
          </w:p>
        </w:tc>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LangGraph Checkpointer</w:t>
            </w:r>
          </w:p>
        </w:tc>
        <w:tc>
          <w:tcPr>
            <w:tcW w:type="dxa" w:w="4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Persists conversation state and agent graph state across turns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Agent Framework</w:t>
            </w:r>
          </w:p>
        </w:tc>
        <w:tc>
          <w:tcPr>
            <w:tcW w:type="dxa" w:w="28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LangGraph</w:t>
            </w:r>
          </w:p>
        </w:tc>
        <w:tc>
          <w:tcPr>
            <w:tcW w:type="dxa" w:w="40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Stateful graph-based orchestration for multi-agent workflows</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Model Provider</w:t>
            </w:r>
          </w:p>
        </w:tc>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NVIDIA Free API (NIM)</w:t>
            </w:r>
          </w:p>
        </w:tc>
        <w:tc>
          <w:tcPr>
            <w:tcW w:type="dxa" w:w="4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Hosts open-source LLMs via free inference endpoints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Researcher Model</w:t>
            </w:r>
          </w:p>
        </w:tc>
        <w:tc>
          <w:tcPr>
            <w:tcW w:type="dxa" w:w="28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Llama 3.1 70B (NIM)</w:t>
            </w:r>
          </w:p>
        </w:tc>
        <w:tc>
          <w:tcPr>
            <w:tcW w:type="dxa" w:w="40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Background research, roadmap generation, news filtering</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Developer Model</w:t>
            </w:r>
          </w:p>
        </w:tc>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Llama 3.1 70B (NIM) *</w:t>
            </w:r>
          </w:p>
        </w:tc>
        <w:tc>
          <w:tcPr>
            <w:tcW w:type="dxa" w:w="4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Code generation for React/HTML/CSS visual demos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Streaming</w:t>
            </w:r>
          </w:p>
        </w:tc>
        <w:tc>
          <w:tcPr>
            <w:tcW w:type="dxa" w:w="28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SSE (Server-Sent Events)</w:t>
            </w:r>
          </w:p>
        </w:tc>
        <w:tc>
          <w:tcPr>
            <w:tcW w:type="dxa" w:w="40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Token-by-token streaming for the Tutor chatbot</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Caching</w:t>
            </w:r>
          </w:p>
        </w:tc>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Redis</w:t>
            </w:r>
          </w:p>
        </w:tc>
        <w:tc>
          <w:tcPr>
            <w:tcW w:type="dxa" w:w="4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Caches LLM responses, news feed data, and roadmap context</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Observability</w:t>
            </w:r>
          </w:p>
        </w:tc>
        <w:tc>
          <w:tcPr>
            <w:tcW w:type="dxa" w:w="28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LangSmith (free tier)</w:t>
            </w:r>
          </w:p>
        </w:tc>
        <w:tc>
          <w:tcPr>
            <w:tcW w:type="dxa" w:w="40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Traces agent steps, token costs, and latency in real time</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News Feed</w:t>
            </w:r>
          </w:p>
        </w:tc>
        <w:tc>
          <w:tcPr>
            <w:tcW w:type="dxa" w:w="28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NewsAPI.org / HN API</w:t>
            </w:r>
          </w:p>
        </w:tc>
        <w:tc>
          <w:tcPr>
            <w:tcW w:type="dxa" w:w="4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Fetches daily tech news filtered by roadmap phase tags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Deployment</w:t>
            </w:r>
          </w:p>
        </w:tc>
        <w:tc>
          <w:tcPr>
            <w:tcW w:type="dxa" w:w="28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Railway</w:t>
            </w:r>
          </w:p>
        </w:tc>
        <w:tc>
          <w:tcPr>
            <w:tcW w:type="dxa" w:w="40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Hosts FastAPI backend, MySQL, and Redis in one platform</w:t>
            </w:r>
          </w:p>
        </w:tc>
      </w:tr>
    </w:tbl>
    <w:p>
      <w:pPr>
        <w:spacing w:after="0" w:before="80"/>
      </w:pPr>
      <w:r>
        <w:t xml:space="preserve"/>
      </w:r>
    </w:p>
    <w:p>
      <w:pPr>
        <w:spacing w:after="80" w:before="80"/>
      </w:pPr>
      <w:r>
        <w:rPr>
          <w:rFonts w:ascii="Arial" w:cs="Arial" w:eastAsia="Arial" w:hAnsi="Arial"/>
          <w:i/>
          <w:iCs/>
          <w:color w:val="64748B"/>
          <w:sz w:val="22"/>
          <w:szCs w:val="22"/>
        </w:rPr>
        <w:t xml:space="preserve">* Developer Agent uses the same NIM endpoint but a different system prompt and call chain, creating a logical separation with an independent request context. Once NVIDIA free tier limits are hit for one agent role, the other continues unaffected.</w:t>
      </w:r>
    </w:p>
    <w:p>
      <w:pPr>
        <w:spacing w:after="0" w:before="160"/>
      </w:pPr>
      <w:r>
        <w:t xml:space="preserve"/>
      </w:r>
    </w:p>
    <w:p>
      <w:pPr>
        <w:pStyle w:val="Heading1"/>
        <w:pBdr>
          <w:bottom w:val="single" w:color="2D9CDB" w:sz="8" w:space="6"/>
        </w:pBdr>
        <w:spacing w:after="160" w:before="400"/>
      </w:pPr>
      <w:r>
        <w:rPr>
          <w:rFonts w:ascii="Arial" w:cs="Arial" w:eastAsia="Arial" w:hAnsi="Arial"/>
          <w:b/>
          <w:bCs/>
          <w:color w:val="1E3A5F"/>
          <w:sz w:val="32"/>
          <w:szCs w:val="32"/>
        </w:rPr>
        <w:t xml:space="preserve">4. System Architecture &amp; Agent Roles</w:t>
      </w:r>
    </w:p>
    <w:p>
      <w:pPr>
        <w:spacing w:after="80" w:before="80"/>
      </w:pPr>
      <w:r>
        <w:rPr>
          <w:rFonts w:ascii="Arial" w:cs="Arial" w:eastAsia="Arial" w:hAnsi="Arial"/>
          <w:color w:val="1A1A2E"/>
          <w:sz w:val="22"/>
          <w:szCs w:val="22"/>
        </w:rPr>
        <w:t xml:space="preserve">SAILP uses a LangGraph state machine at its core. Each agent is a node in the graph. The shared AgentState object flows between nodes, carrying roadmap context, user messages, active checkpoint, and generated artifacts.</w:t>
      </w:r>
    </w:p>
    <w:p>
      <w:pPr>
        <w:spacing w:after="0" w:before="80"/>
      </w:pPr>
      <w:r>
        <w:t xml:space="preserve"/>
      </w:r>
    </w:p>
    <w:p>
      <w:pPr>
        <w:pStyle w:val="Heading2"/>
        <w:spacing w:after="120" w:before="320"/>
      </w:pPr>
      <w:r>
        <w:rPr>
          <w:rFonts w:ascii="Arial" w:cs="Arial" w:eastAsia="Arial" w:hAnsi="Arial"/>
          <w:b/>
          <w:bCs/>
          <w:color w:val="1E3A5F"/>
          <w:sz w:val="26"/>
          <w:szCs w:val="26"/>
        </w:rPr>
        <w:t xml:space="preserve">4.1  Agent Definitions</w:t>
      </w:r>
    </w:p>
    <w:p>
      <w:pPr>
        <w:pStyle w:val="Heading3"/>
        <w:spacing w:after="80" w:before="240"/>
      </w:pPr>
      <w:r>
        <w:rPr>
          <w:rFonts w:ascii="Arial" w:cs="Arial" w:eastAsia="Arial" w:hAnsi="Arial"/>
          <w:b/>
          <w:bCs/>
          <w:color w:val="2D9CDB"/>
          <w:sz w:val="22"/>
          <w:szCs w:val="22"/>
        </w:rPr>
        <w:t xml:space="preserve">Agent 1 — Researcher (Background)</w:t>
      </w:r>
    </w:p>
    <w:p>
      <w:pPr>
        <w:pStyle w:val="ListParagraph"/>
        <w:numPr>
          <w:ilvl w:val="0"/>
          <w:numId w:val="2"/>
        </w:numPr>
        <w:spacing w:after="60" w:before="60"/>
      </w:pPr>
      <w:r>
        <w:rPr>
          <w:rFonts w:ascii="Arial" w:cs="Arial" w:eastAsia="Arial" w:hAnsi="Arial"/>
          <w:color w:val="1A1A2E"/>
          <w:sz w:val="22"/>
          <w:szCs w:val="22"/>
        </w:rPr>
        <w:t xml:space="preserve">Model: Llama 3.1 70B via NVIDIA NIM</w:t>
      </w:r>
    </w:p>
    <w:p>
      <w:pPr>
        <w:pStyle w:val="ListParagraph"/>
        <w:numPr>
          <w:ilvl w:val="0"/>
          <w:numId w:val="2"/>
        </w:numPr>
        <w:spacing w:after="60" w:before="60"/>
      </w:pPr>
      <w:r>
        <w:rPr>
          <w:rFonts w:ascii="Arial" w:cs="Arial" w:eastAsia="Arial" w:hAnsi="Arial"/>
          <w:color w:val="1A1A2E"/>
          <w:sz w:val="22"/>
          <w:szCs w:val="22"/>
        </w:rPr>
        <w:t xml:space="preserve">Trigger: Runs on goal submission and on roadmap checkpoint advancement</w:t>
      </w:r>
    </w:p>
    <w:p>
      <w:pPr>
        <w:pStyle w:val="ListParagraph"/>
        <w:numPr>
          <w:ilvl w:val="0"/>
          <w:numId w:val="2"/>
        </w:numPr>
        <w:spacing w:after="60" w:before="60"/>
      </w:pPr>
      <w:r>
        <w:rPr>
          <w:rFonts w:ascii="Arial" w:cs="Arial" w:eastAsia="Arial" w:hAnsi="Arial"/>
          <w:color w:val="1A1A2E"/>
          <w:sz w:val="22"/>
          <w:szCs w:val="22"/>
        </w:rPr>
        <w:t xml:space="preserve">Responsibilities:</w:t>
      </w:r>
    </w:p>
    <w:p>
      <w:pPr>
        <w:pStyle w:val="ListParagraph"/>
        <w:numPr>
          <w:ilvl w:val="1"/>
          <w:numId w:val="2"/>
        </w:numPr>
        <w:spacing w:after="60" w:before="60"/>
      </w:pPr>
      <w:r>
        <w:rPr>
          <w:rFonts w:ascii="Arial" w:cs="Arial" w:eastAsia="Arial" w:hAnsi="Arial"/>
          <w:color w:val="1A1A2E"/>
          <w:sz w:val="22"/>
          <w:szCs w:val="22"/>
        </w:rPr>
        <w:t xml:space="preserve">Break down learning goal into milestone tree</w:t>
      </w:r>
    </w:p>
    <w:p>
      <w:pPr>
        <w:pStyle w:val="ListParagraph"/>
        <w:numPr>
          <w:ilvl w:val="1"/>
          <w:numId w:val="2"/>
        </w:numPr>
        <w:spacing w:after="60" w:before="60"/>
      </w:pPr>
      <w:r>
        <w:rPr>
          <w:rFonts w:ascii="Arial" w:cs="Arial" w:eastAsia="Arial" w:hAnsi="Arial"/>
          <w:color w:val="1A1A2E"/>
          <w:sz w:val="22"/>
          <w:szCs w:val="22"/>
        </w:rPr>
        <w:t xml:space="preserve">Identify prerequisite knowledge per milestone</w:t>
      </w:r>
    </w:p>
    <w:p>
      <w:pPr>
        <w:pStyle w:val="ListParagraph"/>
        <w:numPr>
          <w:ilvl w:val="1"/>
          <w:numId w:val="2"/>
        </w:numPr>
        <w:spacing w:after="60" w:before="60"/>
      </w:pPr>
      <w:r>
        <w:rPr>
          <w:rFonts w:ascii="Arial" w:cs="Arial" w:eastAsia="Arial" w:hAnsi="Arial"/>
          <w:color w:val="1A1A2E"/>
          <w:sz w:val="22"/>
          <w:szCs w:val="22"/>
        </w:rPr>
        <w:t xml:space="preserve">Generate keyword tags for news feed filtering</w:t>
      </w:r>
    </w:p>
    <w:p>
      <w:pPr>
        <w:pStyle w:val="ListParagraph"/>
        <w:numPr>
          <w:ilvl w:val="1"/>
          <w:numId w:val="2"/>
        </w:numPr>
        <w:spacing w:after="60" w:before="60"/>
      </w:pPr>
      <w:r>
        <w:rPr>
          <w:rFonts w:ascii="Arial" w:cs="Arial" w:eastAsia="Arial" w:hAnsi="Arial"/>
          <w:color w:val="1A1A2E"/>
          <w:sz w:val="22"/>
          <w:szCs w:val="22"/>
        </w:rPr>
        <w:t xml:space="preserve">Suggest a 'Topic of the Day' concept to the Developer Agent</w:t>
      </w:r>
    </w:p>
    <w:p>
      <w:pPr>
        <w:pStyle w:val="ListParagraph"/>
        <w:numPr>
          <w:ilvl w:val="0"/>
          <w:numId w:val="2"/>
        </w:numPr>
        <w:spacing w:after="60" w:before="60"/>
      </w:pPr>
      <w:r>
        <w:rPr>
          <w:rFonts w:ascii="Arial" w:cs="Arial" w:eastAsia="Arial" w:hAnsi="Arial"/>
          <w:color w:val="1A1A2E"/>
          <w:sz w:val="22"/>
          <w:szCs w:val="22"/>
        </w:rPr>
        <w:t xml:space="preserve">Pattern: Batch / async — does not block the UI</w:t>
      </w:r>
    </w:p>
    <w:p>
      <w:pPr>
        <w:spacing w:after="0" w:before="80"/>
      </w:pPr>
      <w:r>
        <w:t xml:space="preserve"/>
      </w:r>
    </w:p>
    <w:p>
      <w:pPr>
        <w:pStyle w:val="Heading3"/>
        <w:spacing w:after="80" w:before="240"/>
      </w:pPr>
      <w:r>
        <w:rPr>
          <w:rFonts w:ascii="Arial" w:cs="Arial" w:eastAsia="Arial" w:hAnsi="Arial"/>
          <w:b/>
          <w:bCs/>
          <w:color w:val="2D9CDB"/>
          <w:sz w:val="22"/>
          <w:szCs w:val="22"/>
        </w:rPr>
        <w:t xml:space="preserve">Agent 2 — Tutor (Interactive)</w:t>
      </w:r>
    </w:p>
    <w:p>
      <w:pPr>
        <w:pStyle w:val="ListParagraph"/>
        <w:numPr>
          <w:ilvl w:val="0"/>
          <w:numId w:val="2"/>
        </w:numPr>
        <w:spacing w:after="60" w:before="60"/>
      </w:pPr>
      <w:r>
        <w:rPr>
          <w:rFonts w:ascii="Arial" w:cs="Arial" w:eastAsia="Arial" w:hAnsi="Arial"/>
          <w:color w:val="1A1A2E"/>
          <w:sz w:val="22"/>
          <w:szCs w:val="22"/>
        </w:rPr>
        <w:t xml:space="preserve">Model: Llama 3.1 70B via NVIDIA NIM</w:t>
      </w:r>
    </w:p>
    <w:p>
      <w:pPr>
        <w:pStyle w:val="ListParagraph"/>
        <w:numPr>
          <w:ilvl w:val="0"/>
          <w:numId w:val="2"/>
        </w:numPr>
        <w:spacing w:after="60" w:before="60"/>
      </w:pPr>
      <w:r>
        <w:rPr>
          <w:rFonts w:ascii="Arial" w:cs="Arial" w:eastAsia="Arial" w:hAnsi="Arial"/>
          <w:color w:val="1A1A2E"/>
          <w:sz w:val="22"/>
          <w:szCs w:val="22"/>
        </w:rPr>
        <w:t xml:space="preserve">Trigger: Every user message in the chat panel</w:t>
      </w:r>
    </w:p>
    <w:p>
      <w:pPr>
        <w:pStyle w:val="ListParagraph"/>
        <w:numPr>
          <w:ilvl w:val="0"/>
          <w:numId w:val="2"/>
        </w:numPr>
        <w:spacing w:after="60" w:before="60"/>
      </w:pPr>
      <w:r>
        <w:rPr>
          <w:rFonts w:ascii="Arial" w:cs="Arial" w:eastAsia="Arial" w:hAnsi="Arial"/>
          <w:color w:val="1A1A2E"/>
          <w:sz w:val="22"/>
          <w:szCs w:val="22"/>
        </w:rPr>
        <w:t xml:space="preserve">Responsibilities:</w:t>
      </w:r>
    </w:p>
    <w:p>
      <w:pPr>
        <w:pStyle w:val="ListParagraph"/>
        <w:numPr>
          <w:ilvl w:val="1"/>
          <w:numId w:val="2"/>
        </w:numPr>
        <w:spacing w:after="60" w:before="60"/>
      </w:pPr>
      <w:r>
        <w:rPr>
          <w:rFonts w:ascii="Arial" w:cs="Arial" w:eastAsia="Arial" w:hAnsi="Arial"/>
          <w:color w:val="1A1A2E"/>
          <w:sz w:val="22"/>
          <w:szCs w:val="22"/>
        </w:rPr>
        <w:t xml:space="preserve">Answer questions scoped to the active roadmap node</w:t>
      </w:r>
    </w:p>
    <w:p>
      <w:pPr>
        <w:pStyle w:val="ListParagraph"/>
        <w:numPr>
          <w:ilvl w:val="1"/>
          <w:numId w:val="2"/>
        </w:numPr>
        <w:spacing w:after="60" w:before="60"/>
      </w:pPr>
      <w:r>
        <w:rPr>
          <w:rFonts w:ascii="Arial" w:cs="Arial" w:eastAsia="Arial" w:hAnsi="Arial"/>
          <w:color w:val="1A1A2E"/>
          <w:sz w:val="22"/>
          <w:szCs w:val="22"/>
        </w:rPr>
        <w:t xml:space="preserve">Provide explanations, analogies, and worked examples</w:t>
      </w:r>
    </w:p>
    <w:p>
      <w:pPr>
        <w:pStyle w:val="ListParagraph"/>
        <w:numPr>
          <w:ilvl w:val="1"/>
          <w:numId w:val="2"/>
        </w:numPr>
        <w:spacing w:after="60" w:before="60"/>
      </w:pPr>
      <w:r>
        <w:rPr>
          <w:rFonts w:ascii="Arial" w:cs="Arial" w:eastAsia="Arial" w:hAnsi="Arial"/>
          <w:color w:val="1A1A2E"/>
          <w:sz w:val="22"/>
          <w:szCs w:val="22"/>
        </w:rPr>
        <w:t xml:space="preserve">Stream responses token-by-token via SSE</w:t>
      </w:r>
    </w:p>
    <w:p>
      <w:pPr>
        <w:pStyle w:val="ListParagraph"/>
        <w:numPr>
          <w:ilvl w:val="1"/>
          <w:numId w:val="2"/>
        </w:numPr>
        <w:spacing w:after="60" w:before="60"/>
      </w:pPr>
      <w:r>
        <w:rPr>
          <w:rFonts w:ascii="Arial" w:cs="Arial" w:eastAsia="Arial" w:hAnsi="Arial"/>
          <w:color w:val="1A1A2E"/>
          <w:sz w:val="22"/>
          <w:szCs w:val="22"/>
        </w:rPr>
        <w:t xml:space="preserve">Maintain multi-turn conversation history via LangGraph Checkpointer</w:t>
      </w:r>
    </w:p>
    <w:p>
      <w:pPr>
        <w:pStyle w:val="ListParagraph"/>
        <w:numPr>
          <w:ilvl w:val="0"/>
          <w:numId w:val="2"/>
        </w:numPr>
        <w:spacing w:after="60" w:before="60"/>
      </w:pPr>
      <w:r>
        <w:rPr>
          <w:rFonts w:ascii="Arial" w:cs="Arial" w:eastAsia="Arial" w:hAnsi="Arial"/>
          <w:color w:val="1A1A2E"/>
          <w:sz w:val="22"/>
          <w:szCs w:val="22"/>
        </w:rPr>
        <w:t xml:space="preserve">Pattern: Real-time, streaming</w:t>
      </w:r>
    </w:p>
    <w:p>
      <w:pPr>
        <w:spacing w:after="0" w:before="80"/>
      </w:pPr>
      <w:r>
        <w:t xml:space="preserve"/>
      </w:r>
    </w:p>
    <w:p>
      <w:pPr>
        <w:pStyle w:val="Heading3"/>
        <w:spacing w:after="80" w:before="240"/>
      </w:pPr>
      <w:r>
        <w:rPr>
          <w:rFonts w:ascii="Arial" w:cs="Arial" w:eastAsia="Arial" w:hAnsi="Arial"/>
          <w:b/>
          <w:bCs/>
          <w:color w:val="2D9CDB"/>
          <w:sz w:val="22"/>
          <w:szCs w:val="22"/>
        </w:rPr>
        <w:t xml:space="preserve">Agent 3 — Developer (On-Demand)</w:t>
      </w:r>
    </w:p>
    <w:p>
      <w:pPr>
        <w:pStyle w:val="ListParagraph"/>
        <w:numPr>
          <w:ilvl w:val="0"/>
          <w:numId w:val="2"/>
        </w:numPr>
        <w:spacing w:after="60" w:before="60"/>
      </w:pPr>
      <w:r>
        <w:rPr>
          <w:rFonts w:ascii="Arial" w:cs="Arial" w:eastAsia="Arial" w:hAnsi="Arial"/>
          <w:color w:val="1A1A2E"/>
          <w:sz w:val="22"/>
          <w:szCs w:val="22"/>
        </w:rPr>
        <w:t xml:space="preserve">Model: Llama 3.1 70B via NVIDIA NIM (separate call chain)</w:t>
      </w:r>
    </w:p>
    <w:p>
      <w:pPr>
        <w:pStyle w:val="ListParagraph"/>
        <w:numPr>
          <w:ilvl w:val="0"/>
          <w:numId w:val="2"/>
        </w:numPr>
        <w:spacing w:after="60" w:before="60"/>
      </w:pPr>
      <w:r>
        <w:rPr>
          <w:rFonts w:ascii="Arial" w:cs="Arial" w:eastAsia="Arial" w:hAnsi="Arial"/>
          <w:color w:val="1A1A2E"/>
          <w:sz w:val="22"/>
          <w:szCs w:val="22"/>
        </w:rPr>
        <w:t xml:space="preserve">Trigger: Daily auto-generation on session start + manual user requests</w:t>
      </w:r>
    </w:p>
    <w:p>
      <w:pPr>
        <w:pStyle w:val="ListParagraph"/>
        <w:numPr>
          <w:ilvl w:val="0"/>
          <w:numId w:val="2"/>
        </w:numPr>
        <w:spacing w:after="60" w:before="60"/>
      </w:pPr>
      <w:r>
        <w:rPr>
          <w:rFonts w:ascii="Arial" w:cs="Arial" w:eastAsia="Arial" w:hAnsi="Arial"/>
          <w:color w:val="1A1A2E"/>
          <w:sz w:val="22"/>
          <w:szCs w:val="22"/>
        </w:rPr>
        <w:t xml:space="preserve">Responsibilities:</w:t>
      </w:r>
    </w:p>
    <w:p>
      <w:pPr>
        <w:pStyle w:val="ListParagraph"/>
        <w:numPr>
          <w:ilvl w:val="1"/>
          <w:numId w:val="2"/>
        </w:numPr>
        <w:spacing w:after="60" w:before="60"/>
      </w:pPr>
      <w:r>
        <w:rPr>
          <w:rFonts w:ascii="Arial" w:cs="Arial" w:eastAsia="Arial" w:hAnsi="Arial"/>
          <w:color w:val="1A1A2E"/>
          <w:sz w:val="22"/>
          <w:szCs w:val="22"/>
        </w:rPr>
        <w:t xml:space="preserve">Receive a concept prompt from the Researcher or user</w:t>
      </w:r>
    </w:p>
    <w:p>
      <w:pPr>
        <w:pStyle w:val="ListParagraph"/>
        <w:numPr>
          <w:ilvl w:val="1"/>
          <w:numId w:val="2"/>
        </w:numPr>
        <w:spacing w:after="60" w:before="60"/>
      </w:pPr>
      <w:r>
        <w:rPr>
          <w:rFonts w:ascii="Arial" w:cs="Arial" w:eastAsia="Arial" w:hAnsi="Arial"/>
          <w:color w:val="1A1A2E"/>
          <w:sz w:val="22"/>
          <w:szCs w:val="22"/>
        </w:rPr>
        <w:t xml:space="preserve">Generate functional React JSX or HTML/CSS/JS code</w:t>
      </w:r>
    </w:p>
    <w:p>
      <w:pPr>
        <w:pStyle w:val="ListParagraph"/>
        <w:numPr>
          <w:ilvl w:val="1"/>
          <w:numId w:val="2"/>
        </w:numPr>
        <w:spacing w:after="60" w:before="60"/>
      </w:pPr>
      <w:r>
        <w:rPr>
          <w:rFonts w:ascii="Arial" w:cs="Arial" w:eastAsia="Arial" w:hAnsi="Arial"/>
          <w:color w:val="1A1A2E"/>
          <w:sz w:val="22"/>
          <w:szCs w:val="22"/>
        </w:rPr>
        <w:t xml:space="preserve">Return code to FastAPI, which serves it to a sandboxed iframe</w:t>
      </w:r>
    </w:p>
    <w:p>
      <w:pPr>
        <w:pStyle w:val="ListParagraph"/>
        <w:numPr>
          <w:ilvl w:val="0"/>
          <w:numId w:val="2"/>
        </w:numPr>
        <w:spacing w:after="60" w:before="60"/>
      </w:pPr>
      <w:r>
        <w:rPr>
          <w:rFonts w:ascii="Arial" w:cs="Arial" w:eastAsia="Arial" w:hAnsi="Arial"/>
          <w:color w:val="1A1A2E"/>
          <w:sz w:val="22"/>
          <w:szCs w:val="22"/>
        </w:rPr>
        <w:t xml:space="preserve">Pattern: On-demand, synchronous per request</w:t>
      </w:r>
    </w:p>
    <w:p>
      <w:pPr>
        <w:spacing w:after="0" w:before="80"/>
      </w:pPr>
      <w:r>
        <w:t xml:space="preserve"/>
      </w:r>
    </w:p>
    <w:p>
      <w:pPr>
        <w:pStyle w:val="Heading2"/>
        <w:spacing w:after="120" w:before="320"/>
      </w:pPr>
      <w:r>
        <w:rPr>
          <w:rFonts w:ascii="Arial" w:cs="Arial" w:eastAsia="Arial" w:hAnsi="Arial"/>
          <w:b/>
          <w:bCs/>
          <w:color w:val="1E3A5F"/>
          <w:sz w:val="26"/>
          <w:szCs w:val="26"/>
        </w:rPr>
        <w:t xml:space="preserve">4.2  Shared State (LangGraph AgentState)</w:t>
      </w:r>
    </w:p>
    <w:p>
      <w:pPr>
        <w:spacing w:after="80" w:before="80"/>
      </w:pPr>
      <w:r>
        <w:rPr>
          <w:rFonts w:ascii="Arial" w:cs="Arial" w:eastAsia="Arial" w:hAnsi="Arial"/>
          <w:color w:val="1A1A2E"/>
          <w:sz w:val="22"/>
          <w:szCs w:val="22"/>
        </w:rPr>
        <w:t xml:space="preserve">The following fields are maintained in the LangGraph state object and passed between agent nodes:</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c>
          <w:tcPr>
            <w:tcW w:type="dxa" w:w="2800"/>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00"/>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Courier New" w:cs="Courier New" w:eastAsia="Courier New" w:hAnsi="Courier New"/>
                <w:color w:val="1A1A2E"/>
                <w:sz w:val="19"/>
                <w:szCs w:val="19"/>
              </w:rPr>
              <w:t xml:space="preserve">user_goal</w:t>
            </w:r>
          </w:p>
        </w:tc>
        <w:tc>
          <w:tcPr>
            <w:tcW w:type="dxa" w:w="20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str</w:t>
            </w:r>
          </w:p>
        </w:tc>
        <w:tc>
          <w:tcPr>
            <w:tcW w:type="dxa" w:w="42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The original high-level goal submitted by the user</w:t>
            </w:r>
          </w:p>
        </w:tc>
      </w:tr>
      <w:tr>
        <w:tc>
          <w:tcPr>
            <w:tcW w:type="dxa" w:w="2800"/>
            <w:tcBorders>
              <w:top w:val="single" w:color="D0D7E2" w:sz="1"/>
              <w:left w:val="single" w:color="D0D7E2" w:sz="1"/>
              <w:bottom w:val="single" w:color="D0D7E2" w:sz="1"/>
              <w:right w:val="single" w:color="D0D7E2" w:sz="1"/>
            </w:tcBorders>
            <w:shd w:fill="F5F7FA" w:val="clear"/>
            <w:tcMar>
              <w:top w:type="dxa" w:w="70"/>
              <w:left w:type="dxa" w:w="120"/>
              <w:bottom w:type="dxa" w:w="70"/>
              <w:right w:type="dxa" w:w="120"/>
            </w:tcMar>
          </w:tcPr>
          <w:p>
            <w:r>
              <w:rPr>
                <w:rFonts w:ascii="Courier New" w:cs="Courier New" w:eastAsia="Courier New" w:hAnsi="Courier New"/>
                <w:color w:val="1A1A2E"/>
                <w:sz w:val="19"/>
                <w:szCs w:val="19"/>
              </w:rPr>
              <w:t xml:space="preserve">roadmap</w:t>
            </w:r>
          </w:p>
        </w:tc>
        <w:tc>
          <w:tcPr>
            <w:tcW w:type="dxa" w:w="2000"/>
            <w:tcBorders>
              <w:top w:val="single" w:color="D0D7E2" w:sz="1"/>
              <w:left w:val="single" w:color="D0D7E2" w:sz="1"/>
              <w:bottom w:val="single" w:color="D0D7E2" w:sz="1"/>
              <w:right w:val="single" w:color="D0D7E2" w:sz="1"/>
            </w:tcBorders>
            <w:shd w:fill="F5F7FA" w:val="clear"/>
            <w:tcMar>
              <w:top w:type="dxa" w:w="70"/>
              <w:left w:type="dxa" w:w="120"/>
              <w:bottom w:type="dxa" w:w="70"/>
              <w:right w:type="dxa" w:w="120"/>
            </w:tcMar>
          </w:tcPr>
          <w:p>
            <w:r>
              <w:rPr>
                <w:rFonts w:ascii="Arial" w:cs="Arial" w:eastAsia="Arial" w:hAnsi="Arial"/>
                <w:color w:val="1A1A2E"/>
                <w:sz w:val="19"/>
                <w:szCs w:val="19"/>
              </w:rPr>
              <w:t xml:space="preserve">list[Milestone]</w:t>
            </w:r>
          </w:p>
        </w:tc>
        <w:tc>
          <w:tcPr>
            <w:tcW w:type="dxa" w:w="4200"/>
            <w:tcBorders>
              <w:top w:val="single" w:color="D0D7E2" w:sz="1"/>
              <w:left w:val="single" w:color="D0D7E2" w:sz="1"/>
              <w:bottom w:val="single" w:color="D0D7E2" w:sz="1"/>
              <w:right w:val="single" w:color="D0D7E2" w:sz="1"/>
            </w:tcBorders>
            <w:shd w:fill="F5F7FA" w:val="clear"/>
            <w:tcMar>
              <w:top w:type="dxa" w:w="70"/>
              <w:left w:type="dxa" w:w="120"/>
              <w:bottom w:type="dxa" w:w="70"/>
              <w:right w:type="dxa" w:w="120"/>
            </w:tcMar>
          </w:tcPr>
          <w:p>
            <w:r>
              <w:rPr>
                <w:rFonts w:ascii="Arial" w:cs="Arial" w:eastAsia="Arial" w:hAnsi="Arial"/>
                <w:color w:val="1A1A2E"/>
                <w:sz w:val="19"/>
                <w:szCs w:val="19"/>
              </w:rPr>
              <w:t xml:space="preserve">Full structured roadmap generated by the Researcher</w:t>
            </w:r>
          </w:p>
        </w:tc>
      </w:tr>
      <w:tr>
        <w:tc>
          <w:tcPr>
            <w:tcW w:type="dxa" w:w="28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Courier New" w:cs="Courier New" w:eastAsia="Courier New" w:hAnsi="Courier New"/>
                <w:color w:val="1A1A2E"/>
                <w:sz w:val="19"/>
                <w:szCs w:val="19"/>
              </w:rPr>
              <w:t xml:space="preserve">active_node</w:t>
            </w:r>
          </w:p>
        </w:tc>
        <w:tc>
          <w:tcPr>
            <w:tcW w:type="dxa" w:w="20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str</w:t>
            </w:r>
          </w:p>
        </w:tc>
        <w:tc>
          <w:tcPr>
            <w:tcW w:type="dxa" w:w="42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Currently active roadmap checkpoint ID</w:t>
            </w:r>
          </w:p>
        </w:tc>
      </w:tr>
      <w:tr>
        <w:tc>
          <w:tcPr>
            <w:tcW w:type="dxa" w:w="2800"/>
            <w:tcBorders>
              <w:top w:val="single" w:color="D0D7E2" w:sz="1"/>
              <w:left w:val="single" w:color="D0D7E2" w:sz="1"/>
              <w:bottom w:val="single" w:color="D0D7E2" w:sz="1"/>
              <w:right w:val="single" w:color="D0D7E2" w:sz="1"/>
            </w:tcBorders>
            <w:shd w:fill="F5F7FA" w:val="clear"/>
            <w:tcMar>
              <w:top w:type="dxa" w:w="70"/>
              <w:left w:type="dxa" w:w="120"/>
              <w:bottom w:type="dxa" w:w="70"/>
              <w:right w:type="dxa" w:w="120"/>
            </w:tcMar>
          </w:tcPr>
          <w:p>
            <w:r>
              <w:rPr>
                <w:rFonts w:ascii="Courier New" w:cs="Courier New" w:eastAsia="Courier New" w:hAnsi="Courier New"/>
                <w:color w:val="1A1A2E"/>
                <w:sz w:val="19"/>
                <w:szCs w:val="19"/>
              </w:rPr>
              <w:t xml:space="preserve">messages</w:t>
            </w:r>
          </w:p>
        </w:tc>
        <w:tc>
          <w:tcPr>
            <w:tcW w:type="dxa" w:w="2000"/>
            <w:tcBorders>
              <w:top w:val="single" w:color="D0D7E2" w:sz="1"/>
              <w:left w:val="single" w:color="D0D7E2" w:sz="1"/>
              <w:bottom w:val="single" w:color="D0D7E2" w:sz="1"/>
              <w:right w:val="single" w:color="D0D7E2" w:sz="1"/>
            </w:tcBorders>
            <w:shd w:fill="F5F7FA" w:val="clear"/>
            <w:tcMar>
              <w:top w:type="dxa" w:w="70"/>
              <w:left w:type="dxa" w:w="120"/>
              <w:bottom w:type="dxa" w:w="70"/>
              <w:right w:type="dxa" w:w="120"/>
            </w:tcMar>
          </w:tcPr>
          <w:p>
            <w:r>
              <w:rPr>
                <w:rFonts w:ascii="Arial" w:cs="Arial" w:eastAsia="Arial" w:hAnsi="Arial"/>
                <w:color w:val="1A1A2E"/>
                <w:sz w:val="19"/>
                <w:szCs w:val="19"/>
              </w:rPr>
              <w:t xml:space="preserve">list[BaseMessage]</w:t>
            </w:r>
          </w:p>
        </w:tc>
        <w:tc>
          <w:tcPr>
            <w:tcW w:type="dxa" w:w="4200"/>
            <w:tcBorders>
              <w:top w:val="single" w:color="D0D7E2" w:sz="1"/>
              <w:left w:val="single" w:color="D0D7E2" w:sz="1"/>
              <w:bottom w:val="single" w:color="D0D7E2" w:sz="1"/>
              <w:right w:val="single" w:color="D0D7E2" w:sz="1"/>
            </w:tcBorders>
            <w:shd w:fill="F5F7FA" w:val="clear"/>
            <w:tcMar>
              <w:top w:type="dxa" w:w="70"/>
              <w:left w:type="dxa" w:w="120"/>
              <w:bottom w:type="dxa" w:w="70"/>
              <w:right w:type="dxa" w:w="120"/>
            </w:tcMar>
          </w:tcPr>
          <w:p>
            <w:r>
              <w:rPr>
                <w:rFonts w:ascii="Arial" w:cs="Arial" w:eastAsia="Arial" w:hAnsi="Arial"/>
                <w:color w:val="1A1A2E"/>
                <w:sz w:val="19"/>
                <w:szCs w:val="19"/>
              </w:rPr>
              <w:t xml:space="preserve">Full conversation history for Tutor context</w:t>
            </w:r>
          </w:p>
        </w:tc>
      </w:tr>
      <w:tr>
        <w:tc>
          <w:tcPr>
            <w:tcW w:type="dxa" w:w="28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Courier New" w:cs="Courier New" w:eastAsia="Courier New" w:hAnsi="Courier New"/>
                <w:color w:val="1A1A2E"/>
                <w:sz w:val="19"/>
                <w:szCs w:val="19"/>
              </w:rPr>
              <w:t xml:space="preserve">generated_code</w:t>
            </w:r>
          </w:p>
        </w:tc>
        <w:tc>
          <w:tcPr>
            <w:tcW w:type="dxa" w:w="20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str | None</w:t>
            </w:r>
          </w:p>
        </w:tc>
        <w:tc>
          <w:tcPr>
            <w:tcW w:type="dxa" w:w="42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Latest React/HTML code from Developer Agent</w:t>
            </w:r>
          </w:p>
        </w:tc>
      </w:tr>
      <w:tr>
        <w:tc>
          <w:tcPr>
            <w:tcW w:type="dxa" w:w="2800"/>
            <w:tcBorders>
              <w:top w:val="single" w:color="D0D7E2" w:sz="1"/>
              <w:left w:val="single" w:color="D0D7E2" w:sz="1"/>
              <w:bottom w:val="single" w:color="D0D7E2" w:sz="1"/>
              <w:right w:val="single" w:color="D0D7E2" w:sz="1"/>
            </w:tcBorders>
            <w:shd w:fill="F5F7FA" w:val="clear"/>
            <w:tcMar>
              <w:top w:type="dxa" w:w="70"/>
              <w:left w:type="dxa" w:w="120"/>
              <w:bottom w:type="dxa" w:w="70"/>
              <w:right w:type="dxa" w:w="120"/>
            </w:tcMar>
          </w:tcPr>
          <w:p>
            <w:r>
              <w:rPr>
                <w:rFonts w:ascii="Courier New" w:cs="Courier New" w:eastAsia="Courier New" w:hAnsi="Courier New"/>
                <w:color w:val="1A1A2E"/>
                <w:sz w:val="19"/>
                <w:szCs w:val="19"/>
              </w:rPr>
              <w:t xml:space="preserve">news_tags</w:t>
            </w:r>
          </w:p>
        </w:tc>
        <w:tc>
          <w:tcPr>
            <w:tcW w:type="dxa" w:w="2000"/>
            <w:tcBorders>
              <w:top w:val="single" w:color="D0D7E2" w:sz="1"/>
              <w:left w:val="single" w:color="D0D7E2" w:sz="1"/>
              <w:bottom w:val="single" w:color="D0D7E2" w:sz="1"/>
              <w:right w:val="single" w:color="D0D7E2" w:sz="1"/>
            </w:tcBorders>
            <w:shd w:fill="F5F7FA" w:val="clear"/>
            <w:tcMar>
              <w:top w:type="dxa" w:w="70"/>
              <w:left w:type="dxa" w:w="120"/>
              <w:bottom w:type="dxa" w:w="70"/>
              <w:right w:type="dxa" w:w="120"/>
            </w:tcMar>
          </w:tcPr>
          <w:p>
            <w:r>
              <w:rPr>
                <w:rFonts w:ascii="Arial" w:cs="Arial" w:eastAsia="Arial" w:hAnsi="Arial"/>
                <w:color w:val="1A1A2E"/>
                <w:sz w:val="19"/>
                <w:szCs w:val="19"/>
              </w:rPr>
              <w:t xml:space="preserve">list[str]</w:t>
            </w:r>
          </w:p>
        </w:tc>
        <w:tc>
          <w:tcPr>
            <w:tcW w:type="dxa" w:w="4200"/>
            <w:tcBorders>
              <w:top w:val="single" w:color="D0D7E2" w:sz="1"/>
              <w:left w:val="single" w:color="D0D7E2" w:sz="1"/>
              <w:bottom w:val="single" w:color="D0D7E2" w:sz="1"/>
              <w:right w:val="single" w:color="D0D7E2" w:sz="1"/>
            </w:tcBorders>
            <w:shd w:fill="F5F7FA" w:val="clear"/>
            <w:tcMar>
              <w:top w:type="dxa" w:w="70"/>
              <w:left w:type="dxa" w:w="120"/>
              <w:bottom w:type="dxa" w:w="70"/>
              <w:right w:type="dxa" w:w="120"/>
            </w:tcMar>
          </w:tcPr>
          <w:p>
            <w:r>
              <w:rPr>
                <w:rFonts w:ascii="Arial" w:cs="Arial" w:eastAsia="Arial" w:hAnsi="Arial"/>
                <w:color w:val="1A1A2E"/>
                <w:sz w:val="19"/>
                <w:szCs w:val="19"/>
              </w:rPr>
              <w:t xml:space="preserve">Keyword tags used to filter the news feed API</w:t>
            </w:r>
          </w:p>
        </w:tc>
      </w:tr>
      <w:tr>
        <w:tc>
          <w:tcPr>
            <w:tcW w:type="dxa" w:w="28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Courier New" w:cs="Courier New" w:eastAsia="Courier New" w:hAnsi="Courier New"/>
                <w:color w:val="1A1A2E"/>
                <w:sz w:val="19"/>
                <w:szCs w:val="19"/>
              </w:rPr>
              <w:t xml:space="preserve">human_feedback</w:t>
            </w:r>
          </w:p>
        </w:tc>
        <w:tc>
          <w:tcPr>
            <w:tcW w:type="dxa" w:w="20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str | None</w:t>
            </w:r>
          </w:p>
        </w:tc>
        <w:tc>
          <w:tcPr>
            <w:tcW w:type="dxa" w:w="42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User input for HITL routing decisions</w:t>
            </w:r>
          </w:p>
        </w:tc>
      </w:tr>
    </w:tbl>
    <w:p>
      <w:pPr>
        <w:spacing w:after="0" w:before="160"/>
      </w:pPr>
      <w:r>
        <w:t xml:space="preserve"/>
      </w:r>
    </w:p>
    <w:p>
      <w:pPr>
        <w:pStyle w:val="Heading1"/>
        <w:pBdr>
          <w:bottom w:val="single" w:color="2D9CDB" w:sz="8" w:space="6"/>
        </w:pBdr>
        <w:spacing w:after="160" w:before="400"/>
      </w:pPr>
      <w:r>
        <w:rPr>
          <w:rFonts w:ascii="Arial" w:cs="Arial" w:eastAsia="Arial" w:hAnsi="Arial"/>
          <w:b/>
          <w:bCs/>
          <w:color w:val="1E3A5F"/>
          <w:sz w:val="32"/>
          <w:szCs w:val="32"/>
        </w:rPr>
        <w:t xml:space="preserve">5. System Workflow</w:t>
      </w:r>
    </w:p>
    <w:p>
      <w:pPr>
        <w:spacing w:after="80" w:before="80"/>
      </w:pPr>
      <w:r>
        <w:rPr>
          <w:rFonts w:ascii="Arial" w:cs="Arial" w:eastAsia="Arial" w:hAnsi="Arial"/>
          <w:color w:val="1A1A2E"/>
          <w:sz w:val="22"/>
          <w:szCs w:val="22"/>
        </w:rPr>
        <w:t xml:space="preserve">The following steps describe the end-to-end flow from user input to rendered output. Each step maps to one or more LangGraph nodes.</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1E3A5F" w:val="clear"/>
            <w:tcMar>
              <w:top w:type="dxa" w:w="120"/>
              <w:left w:type="dxa" w:w="80"/>
              <w:bottom w:type="dxa" w:w="120"/>
              <w:right w:type="dxa" w:w="80"/>
            </w:tcMar>
          </w:tcPr>
          <w:p>
            <w:pPr>
              <w:jc w:val="center"/>
            </w:pPr>
            <w:r>
              <w:rPr>
                <w:rFonts w:ascii="Arial" w:cs="Arial" w:eastAsia="Arial" w:hAnsi="Arial"/>
                <w:b/>
                <w:bCs/>
                <w:color w:val="FFFFFF"/>
                <w:sz w:val="26"/>
                <w:szCs w:val="26"/>
              </w:rPr>
              <w:t xml:space="preserve">1</w:t>
            </w:r>
          </w:p>
        </w:tc>
        <w:tc>
          <w:tcPr>
            <w:tcW w:type="dxa" w:w="8400"/>
            <w:tcBorders>
              <w:top w:val="none" w:color="FFFFFF" w:sz="0"/>
              <w:left w:val="none" w:color="FFFFFF" w:sz="0"/>
              <w:bottom w:val="none" w:color="FFFFFF" w:sz="0"/>
              <w:right w:val="none" w:color="FFFFFF" w:sz="0"/>
            </w:tcBorders>
            <w:shd w:fill="F5F7FA" w:val="clear"/>
            <w:tcMar>
              <w:top w:type="dxa" w:w="100"/>
              <w:left w:type="dxa" w:w="180"/>
              <w:bottom w:type="dxa" w:w="100"/>
              <w:right w:type="dxa" w:w="180"/>
            </w:tcMar>
          </w:tcPr>
          <w:p>
            <w:r>
              <w:rPr>
                <w:rFonts w:ascii="Arial" w:cs="Arial" w:eastAsia="Arial" w:hAnsi="Arial"/>
                <w:b/>
                <w:bCs/>
                <w:color w:val="1E3A5F"/>
                <w:sz w:val="22"/>
                <w:szCs w:val="22"/>
              </w:rPr>
              <w:t xml:space="preserve">User Submits Learning Goal</w:t>
            </w:r>
          </w:p>
          <w:p>
            <w:pPr>
              <w:spacing w:before="60"/>
            </w:pPr>
            <w:r>
              <w:rPr>
                <w:rFonts w:ascii="Arial" w:cs="Arial" w:eastAsia="Arial" w:hAnsi="Arial"/>
                <w:color w:val="1A1A2E"/>
                <w:sz w:val="20"/>
                <w:szCs w:val="20"/>
              </w:rPr>
              <w:t xml:space="preserve">User types a high-level goal (e.g., 'Learn React from scratch'). FastAPI receives the input and initialises a new LangGraph graph run with an empty AgentState.</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1E3A5F" w:val="clear"/>
            <w:tcMar>
              <w:top w:type="dxa" w:w="120"/>
              <w:left w:type="dxa" w:w="80"/>
              <w:bottom w:type="dxa" w:w="120"/>
              <w:right w:type="dxa" w:w="80"/>
            </w:tcMar>
          </w:tcPr>
          <w:p>
            <w:pPr>
              <w:jc w:val="center"/>
            </w:pPr>
            <w:r>
              <w:rPr>
                <w:rFonts w:ascii="Arial" w:cs="Arial" w:eastAsia="Arial" w:hAnsi="Arial"/>
                <w:b/>
                <w:bCs/>
                <w:color w:val="FFFFFF"/>
                <w:sz w:val="26"/>
                <w:szCs w:val="26"/>
              </w:rPr>
              <w:t xml:space="preserve">2</w:t>
            </w:r>
          </w:p>
        </w:tc>
        <w:tc>
          <w:tcPr>
            <w:tcW w:type="dxa" w:w="8400"/>
            <w:tcBorders>
              <w:top w:val="none" w:color="FFFFFF" w:sz="0"/>
              <w:left w:val="none" w:color="FFFFFF" w:sz="0"/>
              <w:bottom w:val="none" w:color="FFFFFF" w:sz="0"/>
              <w:right w:val="none" w:color="FFFFFF" w:sz="0"/>
            </w:tcBorders>
            <w:shd w:fill="F5F7FA" w:val="clear"/>
            <w:tcMar>
              <w:top w:type="dxa" w:w="100"/>
              <w:left w:type="dxa" w:w="180"/>
              <w:bottom w:type="dxa" w:w="100"/>
              <w:right w:type="dxa" w:w="180"/>
            </w:tcMar>
          </w:tcPr>
          <w:p>
            <w:r>
              <w:rPr>
                <w:rFonts w:ascii="Arial" w:cs="Arial" w:eastAsia="Arial" w:hAnsi="Arial"/>
                <w:b/>
                <w:bCs/>
                <w:color w:val="1E3A5F"/>
                <w:sz w:val="22"/>
                <w:szCs w:val="22"/>
              </w:rPr>
              <w:t xml:space="preserve">Researcher Agent Activates</w:t>
            </w:r>
          </w:p>
          <w:p>
            <w:pPr>
              <w:spacing w:before="60"/>
            </w:pPr>
            <w:r>
              <w:rPr>
                <w:rFonts w:ascii="Arial" w:cs="Arial" w:eastAsia="Arial" w:hAnsi="Arial"/>
                <w:color w:val="1A1A2E"/>
                <w:sz w:val="20"/>
                <w:szCs w:val="20"/>
              </w:rPr>
              <w:t xml:space="preserve">The Researcher Agent receives the goal and calls the NVIDIA NIM endpoint. It returns a structured JSON roadmap with milestones tagged by phase (Foundational / Intermediate / Advanced). This is persisted in MySQL and cached in Redis.</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1E3A5F" w:val="clear"/>
            <w:tcMar>
              <w:top w:type="dxa" w:w="120"/>
              <w:left w:type="dxa" w:w="80"/>
              <w:bottom w:type="dxa" w:w="120"/>
              <w:right w:type="dxa" w:w="80"/>
            </w:tcMar>
          </w:tcPr>
          <w:p>
            <w:pPr>
              <w:jc w:val="center"/>
            </w:pPr>
            <w:r>
              <w:rPr>
                <w:rFonts w:ascii="Arial" w:cs="Arial" w:eastAsia="Arial" w:hAnsi="Arial"/>
                <w:b/>
                <w:bCs/>
                <w:color w:val="FFFFFF"/>
                <w:sz w:val="26"/>
                <w:szCs w:val="26"/>
              </w:rPr>
              <w:t xml:space="preserve">3</w:t>
            </w:r>
          </w:p>
        </w:tc>
        <w:tc>
          <w:tcPr>
            <w:tcW w:type="dxa" w:w="8400"/>
            <w:tcBorders>
              <w:top w:val="none" w:color="FFFFFF" w:sz="0"/>
              <w:left w:val="none" w:color="FFFFFF" w:sz="0"/>
              <w:bottom w:val="none" w:color="FFFFFF" w:sz="0"/>
              <w:right w:val="none" w:color="FFFFFF" w:sz="0"/>
            </w:tcBorders>
            <w:shd w:fill="F5F7FA" w:val="clear"/>
            <w:tcMar>
              <w:top w:type="dxa" w:w="100"/>
              <w:left w:type="dxa" w:w="180"/>
              <w:bottom w:type="dxa" w:w="100"/>
              <w:right w:type="dxa" w:w="180"/>
            </w:tcMar>
          </w:tcPr>
          <w:p>
            <w:r>
              <w:rPr>
                <w:rFonts w:ascii="Arial" w:cs="Arial" w:eastAsia="Arial" w:hAnsi="Arial"/>
                <w:b/>
                <w:bCs/>
                <w:color w:val="1E3A5F"/>
                <w:sz w:val="22"/>
                <w:szCs w:val="22"/>
              </w:rPr>
              <w:t xml:space="preserve">Roadmap Renders in UI</w:t>
            </w:r>
          </w:p>
          <w:p>
            <w:pPr>
              <w:spacing w:before="60"/>
            </w:pPr>
            <w:r>
              <w:rPr>
                <w:rFonts w:ascii="Arial" w:cs="Arial" w:eastAsia="Arial" w:hAnsi="Arial"/>
                <w:color w:val="1A1A2E"/>
                <w:sz w:val="20"/>
                <w:szCs w:val="20"/>
              </w:rPr>
              <w:t xml:space="preserve">The React frontend fetches the roadmap via FastAPI and renders it as a permanent Markdown checklist in the sidebar. The first milestone is automatically set as the active_node in the AgentState.</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1E3A5F" w:val="clear"/>
            <w:tcMar>
              <w:top w:type="dxa" w:w="120"/>
              <w:left w:type="dxa" w:w="80"/>
              <w:bottom w:type="dxa" w:w="120"/>
              <w:right w:type="dxa" w:w="80"/>
            </w:tcMar>
          </w:tcPr>
          <w:p>
            <w:pPr>
              <w:jc w:val="center"/>
            </w:pPr>
            <w:r>
              <w:rPr>
                <w:rFonts w:ascii="Arial" w:cs="Arial" w:eastAsia="Arial" w:hAnsi="Arial"/>
                <w:b/>
                <w:bCs/>
                <w:color w:val="FFFFFF"/>
                <w:sz w:val="26"/>
                <w:szCs w:val="26"/>
              </w:rPr>
              <w:t xml:space="preserve">4</w:t>
            </w:r>
          </w:p>
        </w:tc>
        <w:tc>
          <w:tcPr>
            <w:tcW w:type="dxa" w:w="8400"/>
            <w:tcBorders>
              <w:top w:val="none" w:color="FFFFFF" w:sz="0"/>
              <w:left w:val="none" w:color="FFFFFF" w:sz="0"/>
              <w:bottom w:val="none" w:color="FFFFFF" w:sz="0"/>
              <w:right w:val="none" w:color="FFFFFF" w:sz="0"/>
            </w:tcBorders>
            <w:shd w:fill="F5F7FA" w:val="clear"/>
            <w:tcMar>
              <w:top w:type="dxa" w:w="100"/>
              <w:left w:type="dxa" w:w="180"/>
              <w:bottom w:type="dxa" w:w="100"/>
              <w:right w:type="dxa" w:w="180"/>
            </w:tcMar>
          </w:tcPr>
          <w:p>
            <w:r>
              <w:rPr>
                <w:rFonts w:ascii="Arial" w:cs="Arial" w:eastAsia="Arial" w:hAnsi="Arial"/>
                <w:b/>
                <w:bCs/>
                <w:color w:val="1E3A5F"/>
                <w:sz w:val="22"/>
                <w:szCs w:val="22"/>
              </w:rPr>
              <w:t xml:space="preserve">News Feed Populates</w:t>
            </w:r>
          </w:p>
          <w:p>
            <w:pPr>
              <w:spacing w:before="60"/>
            </w:pPr>
            <w:r>
              <w:rPr>
                <w:rFonts w:ascii="Arial" w:cs="Arial" w:eastAsia="Arial" w:hAnsi="Arial"/>
                <w:color w:val="1A1A2E"/>
                <w:sz w:val="20"/>
                <w:szCs w:val="20"/>
              </w:rPr>
              <w:t xml:space="preserve">The active_node tags trigger a NewsAPI call filtered to the current tech stack phase. Results are cached in Redis (24hr TTL) and displayed at the top of the interface.</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1E3A5F" w:val="clear"/>
            <w:tcMar>
              <w:top w:type="dxa" w:w="120"/>
              <w:left w:type="dxa" w:w="80"/>
              <w:bottom w:type="dxa" w:w="120"/>
              <w:right w:type="dxa" w:w="80"/>
            </w:tcMar>
          </w:tcPr>
          <w:p>
            <w:pPr>
              <w:jc w:val="center"/>
            </w:pPr>
            <w:r>
              <w:rPr>
                <w:rFonts w:ascii="Arial" w:cs="Arial" w:eastAsia="Arial" w:hAnsi="Arial"/>
                <w:b/>
                <w:bCs/>
                <w:color w:val="FFFFFF"/>
                <w:sz w:val="26"/>
                <w:szCs w:val="26"/>
              </w:rPr>
              <w:t xml:space="preserve">5</w:t>
            </w:r>
          </w:p>
        </w:tc>
        <w:tc>
          <w:tcPr>
            <w:tcW w:type="dxa" w:w="8400"/>
            <w:tcBorders>
              <w:top w:val="none" w:color="FFFFFF" w:sz="0"/>
              <w:left w:val="none" w:color="FFFFFF" w:sz="0"/>
              <w:bottom w:val="none" w:color="FFFFFF" w:sz="0"/>
              <w:right w:val="none" w:color="FFFFFF" w:sz="0"/>
            </w:tcBorders>
            <w:shd w:fill="F5F7FA" w:val="clear"/>
            <w:tcMar>
              <w:top w:type="dxa" w:w="100"/>
              <w:left w:type="dxa" w:w="180"/>
              <w:bottom w:type="dxa" w:w="100"/>
              <w:right w:type="dxa" w:w="180"/>
            </w:tcMar>
          </w:tcPr>
          <w:p>
            <w:r>
              <w:rPr>
                <w:rFonts w:ascii="Arial" w:cs="Arial" w:eastAsia="Arial" w:hAnsi="Arial"/>
                <w:b/>
                <w:bCs/>
                <w:color w:val="1E3A5F"/>
                <w:sz w:val="22"/>
                <w:szCs w:val="22"/>
              </w:rPr>
              <w:t xml:space="preserve">Developer Agent Generates Topic of the Day</w:t>
            </w:r>
          </w:p>
          <w:p>
            <w:pPr>
              <w:spacing w:before="60"/>
            </w:pPr>
            <w:r>
              <w:rPr>
                <w:rFonts w:ascii="Arial" w:cs="Arial" w:eastAsia="Arial" w:hAnsi="Arial"/>
                <w:color w:val="1A1A2E"/>
                <w:sz w:val="20"/>
                <w:szCs w:val="20"/>
              </w:rPr>
              <w:t xml:space="preserve">The Researcher passes the active milestone concept to the Developer Agent. Developer generates a functional React component, which FastAPI serves to a sandboxed iframe in the UI. Renders on session start.</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1E3A5F" w:val="clear"/>
            <w:tcMar>
              <w:top w:type="dxa" w:w="120"/>
              <w:left w:type="dxa" w:w="80"/>
              <w:bottom w:type="dxa" w:w="120"/>
              <w:right w:type="dxa" w:w="80"/>
            </w:tcMar>
          </w:tcPr>
          <w:p>
            <w:pPr>
              <w:jc w:val="center"/>
            </w:pPr>
            <w:r>
              <w:rPr>
                <w:rFonts w:ascii="Arial" w:cs="Arial" w:eastAsia="Arial" w:hAnsi="Arial"/>
                <w:b/>
                <w:bCs/>
                <w:color w:val="FFFFFF"/>
                <w:sz w:val="26"/>
                <w:szCs w:val="26"/>
              </w:rPr>
              <w:t xml:space="preserve">6</w:t>
            </w:r>
          </w:p>
        </w:tc>
        <w:tc>
          <w:tcPr>
            <w:tcW w:type="dxa" w:w="8400"/>
            <w:tcBorders>
              <w:top w:val="none" w:color="FFFFFF" w:sz="0"/>
              <w:left w:val="none" w:color="FFFFFF" w:sz="0"/>
              <w:bottom w:val="none" w:color="FFFFFF" w:sz="0"/>
              <w:right w:val="none" w:color="FFFFFF" w:sz="0"/>
            </w:tcBorders>
            <w:shd w:fill="F5F7FA" w:val="clear"/>
            <w:tcMar>
              <w:top w:type="dxa" w:w="100"/>
              <w:left w:type="dxa" w:w="180"/>
              <w:bottom w:type="dxa" w:w="100"/>
              <w:right w:type="dxa" w:w="180"/>
            </w:tcMar>
          </w:tcPr>
          <w:p>
            <w:r>
              <w:rPr>
                <w:rFonts w:ascii="Arial" w:cs="Arial" w:eastAsia="Arial" w:hAnsi="Arial"/>
                <w:b/>
                <w:bCs/>
                <w:color w:val="1E3A5F"/>
                <w:sz w:val="22"/>
                <w:szCs w:val="22"/>
              </w:rPr>
              <w:t xml:space="preserve">User Interacts with Tutor Chatbot</w:t>
            </w:r>
          </w:p>
          <w:p>
            <w:pPr>
              <w:spacing w:before="60"/>
            </w:pPr>
            <w:r>
              <w:rPr>
                <w:rFonts w:ascii="Arial" w:cs="Arial" w:eastAsia="Arial" w:hAnsi="Arial"/>
                <w:color w:val="1A1A2E"/>
                <w:sz w:val="20"/>
                <w:szCs w:val="20"/>
              </w:rPr>
              <w:t xml:space="preserve">User asks questions via the chat panel. Each message hits the /api/stream endpoint. FastAPI invokes the Tutor Agent node, which streams the response via SSE. Conversation history is maintained in LangGraph Checkpointer.</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1E3A5F" w:val="clear"/>
            <w:tcMar>
              <w:top w:type="dxa" w:w="120"/>
              <w:left w:type="dxa" w:w="80"/>
              <w:bottom w:type="dxa" w:w="120"/>
              <w:right w:type="dxa" w:w="80"/>
            </w:tcMar>
          </w:tcPr>
          <w:p>
            <w:pPr>
              <w:jc w:val="center"/>
            </w:pPr>
            <w:r>
              <w:rPr>
                <w:rFonts w:ascii="Arial" w:cs="Arial" w:eastAsia="Arial" w:hAnsi="Arial"/>
                <w:b/>
                <w:bCs/>
                <w:color w:val="FFFFFF"/>
                <w:sz w:val="26"/>
                <w:szCs w:val="26"/>
              </w:rPr>
              <w:t xml:space="preserve">7</w:t>
            </w:r>
          </w:p>
        </w:tc>
        <w:tc>
          <w:tcPr>
            <w:tcW w:type="dxa" w:w="8400"/>
            <w:tcBorders>
              <w:top w:val="none" w:color="FFFFFF" w:sz="0"/>
              <w:left w:val="none" w:color="FFFFFF" w:sz="0"/>
              <w:bottom w:val="none" w:color="FFFFFF" w:sz="0"/>
              <w:right w:val="none" w:color="FFFFFF" w:sz="0"/>
            </w:tcBorders>
            <w:shd w:fill="F5F7FA" w:val="clear"/>
            <w:tcMar>
              <w:top w:type="dxa" w:w="100"/>
              <w:left w:type="dxa" w:w="180"/>
              <w:bottom w:type="dxa" w:w="100"/>
              <w:right w:type="dxa" w:w="180"/>
            </w:tcMar>
          </w:tcPr>
          <w:p>
            <w:r>
              <w:rPr>
                <w:rFonts w:ascii="Arial" w:cs="Arial" w:eastAsia="Arial" w:hAnsi="Arial"/>
                <w:b/>
                <w:bCs/>
                <w:color w:val="1E3A5F"/>
                <w:sz w:val="22"/>
                <w:szCs w:val="22"/>
              </w:rPr>
              <w:t xml:space="preserve">User Requests Additional Frontend Demo</w:t>
            </w:r>
          </w:p>
          <w:p>
            <w:pPr>
              <w:spacing w:before="60"/>
            </w:pPr>
            <w:r>
              <w:rPr>
                <w:rFonts w:ascii="Arial" w:cs="Arial" w:eastAsia="Arial" w:hAnsi="Arial"/>
                <w:color w:val="1A1A2E"/>
                <w:sz w:val="20"/>
                <w:szCs w:val="20"/>
              </w:rPr>
              <w:t xml:space="preserve">User can click 'Generate Demo' for any concept. Frontend sends a prompt to FastAPI, which routes it to the Developer Agent independently of the Researcher — preserving separate token budgets.</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1E3A5F" w:val="clear"/>
            <w:tcMar>
              <w:top w:type="dxa" w:w="120"/>
              <w:left w:type="dxa" w:w="80"/>
              <w:bottom w:type="dxa" w:w="120"/>
              <w:right w:type="dxa" w:w="80"/>
            </w:tcMar>
          </w:tcPr>
          <w:p>
            <w:pPr>
              <w:jc w:val="center"/>
            </w:pPr>
            <w:r>
              <w:rPr>
                <w:rFonts w:ascii="Arial" w:cs="Arial" w:eastAsia="Arial" w:hAnsi="Arial"/>
                <w:b/>
                <w:bCs/>
                <w:color w:val="FFFFFF"/>
                <w:sz w:val="26"/>
                <w:szCs w:val="26"/>
              </w:rPr>
              <w:t xml:space="preserve">8</w:t>
            </w:r>
          </w:p>
        </w:tc>
        <w:tc>
          <w:tcPr>
            <w:tcW w:type="dxa" w:w="8400"/>
            <w:tcBorders>
              <w:top w:val="none" w:color="FFFFFF" w:sz="0"/>
              <w:left w:val="none" w:color="FFFFFF" w:sz="0"/>
              <w:bottom w:val="none" w:color="FFFFFF" w:sz="0"/>
              <w:right w:val="none" w:color="FFFFFF" w:sz="0"/>
            </w:tcBorders>
            <w:shd w:fill="F5F7FA" w:val="clear"/>
            <w:tcMar>
              <w:top w:type="dxa" w:w="100"/>
              <w:left w:type="dxa" w:w="180"/>
              <w:bottom w:type="dxa" w:w="100"/>
              <w:right w:type="dxa" w:w="180"/>
            </w:tcMar>
          </w:tcPr>
          <w:p>
            <w:r>
              <w:rPr>
                <w:rFonts w:ascii="Arial" w:cs="Arial" w:eastAsia="Arial" w:hAnsi="Arial"/>
                <w:b/>
                <w:bCs/>
                <w:color w:val="1E3A5F"/>
                <w:sz w:val="22"/>
                <w:szCs w:val="22"/>
              </w:rPr>
              <w:t xml:space="preserve">User Marks Checkpoint Complete</w:t>
            </w:r>
          </w:p>
          <w:p>
            <w:pPr>
              <w:spacing w:before="60"/>
            </w:pPr>
            <w:r>
              <w:rPr>
                <w:rFonts w:ascii="Arial" w:cs="Arial" w:eastAsia="Arial" w:hAnsi="Arial"/>
                <w:color w:val="1A1A2E"/>
                <w:sz w:val="20"/>
                <w:szCs w:val="20"/>
              </w:rPr>
              <w:t xml:space="preserve">User ticks a roadmap item. FastAPI updates MySQL, advances active_node in the state, and re-triggers Steps 4 and 5 for the new milestone — news feed refreshes and a new Topic of the Day is generated.</w:t>
            </w:r>
          </w:p>
        </w:tc>
      </w:tr>
    </w:tbl>
    <w:p>
      <w:pPr>
        <w:spacing w:after="0" w:before="160"/>
      </w:pPr>
      <w:r>
        <w:t xml:space="preserve"/>
      </w:r>
    </w:p>
    <w:p>
      <w:pPr>
        <w:pStyle w:val="Heading1"/>
        <w:pBdr>
          <w:bottom w:val="single" w:color="2D9CDB" w:sz="8" w:space="6"/>
        </w:pBdr>
        <w:spacing w:after="160" w:before="400"/>
      </w:pPr>
      <w:r>
        <w:rPr>
          <w:rFonts w:ascii="Arial" w:cs="Arial" w:eastAsia="Arial" w:hAnsi="Arial"/>
          <w:b/>
          <w:bCs/>
          <w:color w:val="1E3A5F"/>
          <w:sz w:val="32"/>
          <w:szCs w:val="32"/>
        </w:rPr>
        <w:t xml:space="preserve">6. Critical Engineering Concerns</w:t>
      </w:r>
    </w:p>
    <w:p>
      <w:pPr>
        <w:spacing w:after="80" w:before="80"/>
      </w:pPr>
      <w:r>
        <w:rPr>
          <w:rFonts w:ascii="Arial" w:cs="Arial" w:eastAsia="Arial" w:hAnsi="Arial"/>
          <w:color w:val="1A1A2E"/>
          <w:sz w:val="22"/>
          <w:szCs w:val="22"/>
        </w:rPr>
        <w:t xml:space="preserve">The following five concerns were identified during the architecture review phase and must be addressed before or during v1 development to prevent significant rework.</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tcBorders>
              <w:top w:val="single" w:color="D0D7E2" w:sz="1"/>
              <w:left w:val="single" w:color="D0D7E2" w:sz="1"/>
              <w:bottom w:val="single" w:color="D0D7E2" w:sz="1"/>
              <w:right w:val="single" w:color="D0D7E2" w:sz="1"/>
            </w:tcBorders>
            <w:shd w:fill="2D9CD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C1</w:t>
            </w:r>
          </w:p>
        </w:tc>
        <w:tc>
          <w:tcPr>
            <w:tcW w:type="dxa" w:w="8300"/>
            <w:tcBorders>
              <w:top w:val="single" w:color="D0D7E2" w:sz="1"/>
              <w:left w:val="single" w:color="D0D7E2" w:sz="1"/>
              <w:bottom w:val="single" w:color="D0D7E2" w:sz="1"/>
              <w:right w:val="single" w:color="D0D7E2" w:sz="1"/>
            </w:tcBorders>
            <w:shd w:fill="EBF4FB" w:val="clear"/>
            <w:tcMar>
              <w:top w:type="dxa" w:w="100"/>
              <w:left w:type="dxa" w:w="160"/>
              <w:bottom w:type="dxa" w:w="100"/>
              <w:right w:type="dxa" w:w="160"/>
            </w:tcMar>
          </w:tcPr>
          <w:p>
            <w:r>
              <w:rPr>
                <w:rFonts w:ascii="Arial" w:cs="Arial" w:eastAsia="Arial" w:hAnsi="Arial"/>
                <w:b/>
                <w:bCs/>
                <w:color w:val="1E3A5F"/>
                <w:sz w:val="22"/>
                <w:szCs w:val="22"/>
              </w:rPr>
              <w:t xml:space="preserve">Visual Frontend Sandboxing — Reliability Risk</w:t>
            </w:r>
          </w:p>
          <w:p>
            <w:pPr>
              <w:spacing w:before="60"/>
            </w:pPr>
            <w:r>
              <w:rPr>
                <w:rFonts w:ascii="Arial" w:cs="Arial" w:eastAsia="Arial" w:hAnsi="Arial"/>
                <w:color w:val="1A1A2E"/>
                <w:sz w:val="20"/>
                <w:szCs w:val="20"/>
              </w:rPr>
              <w:t xml:space="preserve">Rendering AI-generated React/HTML code in a live iframe is the most fragile part of the system. Generated code may have syntax errors, missing imports, or conflicting styles. A robust sandboxing strategy is required: use srcdoc iframes with strict CSP headers, or integrate Sandpack (CodeSandbox's open-source in-browser bundler) which handles React transpilation client-side without a build server. Never inject raw LLM output directly into the DOM without validation.</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tcBorders>
              <w:top w:val="single" w:color="D0D7E2" w:sz="1"/>
              <w:left w:val="single" w:color="D0D7E2" w:sz="1"/>
              <w:bottom w:val="single" w:color="D0D7E2" w:sz="1"/>
              <w:right w:val="single" w:color="D0D7E2" w:sz="1"/>
            </w:tcBorders>
            <w:shd w:fill="2D9CD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C2</w:t>
            </w:r>
          </w:p>
        </w:tc>
        <w:tc>
          <w:tcPr>
            <w:tcW w:type="dxa" w:w="8300"/>
            <w:tcBorders>
              <w:top w:val="single" w:color="D0D7E2" w:sz="1"/>
              <w:left w:val="single" w:color="D0D7E2" w:sz="1"/>
              <w:bottom w:val="single" w:color="D0D7E2" w:sz="1"/>
              <w:right w:val="single" w:color="D0D7E2" w:sz="1"/>
            </w:tcBorders>
            <w:shd w:fill="EBF4FB" w:val="clear"/>
            <w:tcMar>
              <w:top w:type="dxa" w:w="100"/>
              <w:left w:type="dxa" w:w="160"/>
              <w:bottom w:type="dxa" w:w="100"/>
              <w:right w:type="dxa" w:w="160"/>
            </w:tcMar>
          </w:tcPr>
          <w:p>
            <w:r>
              <w:rPr>
                <w:rFonts w:ascii="Arial" w:cs="Arial" w:eastAsia="Arial" w:hAnsi="Arial"/>
                <w:b/>
                <w:bCs/>
                <w:color w:val="1E3A5F"/>
                <w:sz w:val="22"/>
                <w:szCs w:val="22"/>
              </w:rPr>
              <w:t xml:space="preserve">'Self-Improving' Label — Scope Mismatch</w:t>
            </w:r>
          </w:p>
          <w:p>
            <w:pPr>
              <w:spacing w:before="60"/>
            </w:pPr>
            <w:r>
              <w:rPr>
                <w:rFonts w:ascii="Arial" w:cs="Arial" w:eastAsia="Arial" w:hAnsi="Arial"/>
                <w:color w:val="1A1A2E"/>
                <w:sz w:val="20"/>
                <w:szCs w:val="20"/>
              </w:rPr>
              <w:t xml:space="preserve">The project name implies the platform learns and evolves over time, but the v1 spec does not include any feedback loop, performance tracking, or roadmap adaptation based on user behaviour. This is currently a context-aware adaptive platform. True self-improvement requires user performance data, error pattern detection, and dynamic roadmap reshaping — scope this explicitly as a v2 feature to avoid misleading stakeholders and to clarify the MVP boundary.</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tcBorders>
              <w:top w:val="single" w:color="D0D7E2" w:sz="1"/>
              <w:left w:val="single" w:color="D0D7E2" w:sz="1"/>
              <w:bottom w:val="single" w:color="D0D7E2" w:sz="1"/>
              <w:right w:val="single" w:color="D0D7E2" w:sz="1"/>
            </w:tcBorders>
            <w:shd w:fill="2D9CD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C3</w:t>
            </w:r>
          </w:p>
        </w:tc>
        <w:tc>
          <w:tcPr>
            <w:tcW w:type="dxa" w:w="8300"/>
            <w:tcBorders>
              <w:top w:val="single" w:color="D0D7E2" w:sz="1"/>
              <w:left w:val="single" w:color="D0D7E2" w:sz="1"/>
              <w:bottom w:val="single" w:color="D0D7E2" w:sz="1"/>
              <w:right w:val="single" w:color="D0D7E2" w:sz="1"/>
            </w:tcBorders>
            <w:shd w:fill="EBF4FB" w:val="clear"/>
            <w:tcMar>
              <w:top w:type="dxa" w:w="100"/>
              <w:left w:type="dxa" w:w="160"/>
              <w:bottom w:type="dxa" w:w="100"/>
              <w:right w:type="dxa" w:w="160"/>
            </w:tcMar>
          </w:tcPr>
          <w:p>
            <w:r>
              <w:rPr>
                <w:rFonts w:ascii="Arial" w:cs="Arial" w:eastAsia="Arial" w:hAnsi="Arial"/>
                <w:b/>
                <w:bCs/>
                <w:color w:val="1E3A5F"/>
                <w:sz w:val="22"/>
                <w:szCs w:val="22"/>
              </w:rPr>
              <w:t xml:space="preserve">Token Budget Architecture — Independent Pools</w:t>
            </w:r>
          </w:p>
          <w:p>
            <w:pPr>
              <w:spacing w:before="60"/>
            </w:pPr>
            <w:r>
              <w:rPr>
                <w:rFonts w:ascii="Arial" w:cs="Arial" w:eastAsia="Arial" w:hAnsi="Arial"/>
                <w:color w:val="1A1A2E"/>
                <w:sz w:val="20"/>
                <w:szCs w:val="20"/>
              </w:rPr>
              <w:t xml:space="preserve">The Researcher Agent runs in the background and consumes tokens continuously. If it shares the same API call chain as the Tutor and Developer Agents, heavy background research will starve interactive features. Solution implemented: each agent role uses a logically separate call chain via NVIDIA NIM. Additionally, the Researcher should use async/batch calls so it never blocks foreground agent responses. Monitor per-agent token consumption from day one using LangSmith traces.</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tcBorders>
              <w:top w:val="single" w:color="D0D7E2" w:sz="1"/>
              <w:left w:val="single" w:color="D0D7E2" w:sz="1"/>
              <w:bottom w:val="single" w:color="D0D7E2" w:sz="1"/>
              <w:right w:val="single" w:color="D0D7E2" w:sz="1"/>
            </w:tcBorders>
            <w:shd w:fill="2D9CD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C4</w:t>
            </w:r>
          </w:p>
        </w:tc>
        <w:tc>
          <w:tcPr>
            <w:tcW w:type="dxa" w:w="8300"/>
            <w:tcBorders>
              <w:top w:val="single" w:color="D0D7E2" w:sz="1"/>
              <w:left w:val="single" w:color="D0D7E2" w:sz="1"/>
              <w:bottom w:val="single" w:color="D0D7E2" w:sz="1"/>
              <w:right w:val="single" w:color="D0D7E2" w:sz="1"/>
            </w:tcBorders>
            <w:shd w:fill="EBF4FB" w:val="clear"/>
            <w:tcMar>
              <w:top w:type="dxa" w:w="100"/>
              <w:left w:type="dxa" w:w="160"/>
              <w:bottom w:type="dxa" w:w="100"/>
              <w:right w:type="dxa" w:w="160"/>
            </w:tcMar>
          </w:tcPr>
          <w:p>
            <w:r>
              <w:rPr>
                <w:rFonts w:ascii="Arial" w:cs="Arial" w:eastAsia="Arial" w:hAnsi="Arial"/>
                <w:b/>
                <w:bCs/>
                <w:color w:val="1E3A5F"/>
                <w:sz w:val="22"/>
                <w:szCs w:val="22"/>
              </w:rPr>
              <w:t xml:space="preserve">User Progress Persistence — Undefined Storage Contract</w:t>
            </w:r>
          </w:p>
          <w:p>
            <w:pPr>
              <w:spacing w:before="60"/>
            </w:pPr>
            <w:r>
              <w:rPr>
                <w:rFonts w:ascii="Arial" w:cs="Arial" w:eastAsia="Arial" w:hAnsi="Arial"/>
                <w:color w:val="1A1A2E"/>
                <w:sz w:val="20"/>
                <w:szCs w:val="20"/>
              </w:rPr>
              <w:t xml:space="preserve">Roadmap checkpoint state is mentioned as persistent but the storage contract is not defined. Risk: using two sources of truth (LangGraph Checkpointer for agent state AND MySQL for progress) can diverge on network failures or partial writes. Define a single write path: MySQL is the system of record for user progress; LangGraph Checkpointer is for in-session agent memory only. On session start, always hydrate AgentState from MySQL, not from the checkpointer, to guarantee consistency.</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tcBorders>
              <w:top w:val="single" w:color="D0D7E2" w:sz="1"/>
              <w:left w:val="single" w:color="D0D7E2" w:sz="1"/>
              <w:bottom w:val="single" w:color="D0D7E2" w:sz="1"/>
              <w:right w:val="single" w:color="D0D7E2" w:sz="1"/>
            </w:tcBorders>
            <w:shd w:fill="2D9CD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C5</w:t>
            </w:r>
          </w:p>
        </w:tc>
        <w:tc>
          <w:tcPr>
            <w:tcW w:type="dxa" w:w="8300"/>
            <w:tcBorders>
              <w:top w:val="single" w:color="D0D7E2" w:sz="1"/>
              <w:left w:val="single" w:color="D0D7E2" w:sz="1"/>
              <w:bottom w:val="single" w:color="D0D7E2" w:sz="1"/>
              <w:right w:val="single" w:color="D0D7E2" w:sz="1"/>
            </w:tcBorders>
            <w:shd w:fill="EBF4FB" w:val="clear"/>
            <w:tcMar>
              <w:top w:type="dxa" w:w="100"/>
              <w:left w:type="dxa" w:w="160"/>
              <w:bottom w:type="dxa" w:w="100"/>
              <w:right w:type="dxa" w:w="160"/>
            </w:tcMar>
          </w:tcPr>
          <w:p>
            <w:r>
              <w:rPr>
                <w:rFonts w:ascii="Arial" w:cs="Arial" w:eastAsia="Arial" w:hAnsi="Arial"/>
                <w:b/>
                <w:bCs/>
                <w:color w:val="1E3A5F"/>
                <w:sz w:val="22"/>
                <w:szCs w:val="22"/>
              </w:rPr>
              <w:t xml:space="preserve">News Feed Data Source — API Dependency and Staleness</w:t>
            </w:r>
          </w:p>
          <w:p>
            <w:pPr>
              <w:spacing w:before="60"/>
            </w:pPr>
            <w:r>
              <w:rPr>
                <w:rFonts w:ascii="Arial" w:cs="Arial" w:eastAsia="Arial" w:hAnsi="Arial"/>
                <w:color w:val="1A1A2E"/>
                <w:sz w:val="20"/>
                <w:szCs w:val="20"/>
              </w:rPr>
              <w:t xml:space="preserve">The contextual news feed depends on an external API (NewsAPI.org or Hacker News) which has rate limits, availability risks, and potential staleness. Without caching, the platform makes an API call every time a user loads the page — this will quickly exhaust the free tier. Mitigation: cache news results in Redis with a 24-hour TTL keyed by roadmap phase tag. Implement a graceful fallback (hide the panel or show a 'news unavailable' state) if the API is unreachable. Do not let a news API failure block the core learning experience.</w:t>
            </w:r>
          </w:p>
        </w:tc>
      </w:tr>
    </w:tbl>
    <w:p>
      <w:pPr>
        <w:spacing w:after="0" w:before="160"/>
      </w:pPr>
      <w:r>
        <w:t xml:space="preserve"/>
      </w:r>
    </w:p>
    <w:p>
      <w:pPr>
        <w:pStyle w:val="Heading1"/>
        <w:pBdr>
          <w:bottom w:val="single" w:color="2D9CDB" w:sz="8" w:space="6"/>
        </w:pBdr>
        <w:spacing w:after="160" w:before="400"/>
      </w:pPr>
      <w:r>
        <w:rPr>
          <w:rFonts w:ascii="Arial" w:cs="Arial" w:eastAsia="Arial" w:hAnsi="Arial"/>
          <w:b/>
          <w:bCs/>
          <w:color w:val="1E3A5F"/>
          <w:sz w:val="32"/>
          <w:szCs w:val="32"/>
        </w:rPr>
        <w:t xml:space="preserve">7. MVP Scope &amp; Release Roadmap</w:t>
      </w:r>
    </w:p>
    <w:p>
      <w:pPr>
        <w:spacing w:after="0" w:before="80"/>
      </w:pPr>
      <w:r>
        <w:t xml:space="preserve"/>
      </w:r>
    </w:p>
    <w:p>
      <w:pPr>
        <w:pStyle w:val="Heading2"/>
        <w:spacing w:after="120" w:before="320"/>
      </w:pPr>
      <w:r>
        <w:rPr>
          <w:rFonts w:ascii="Arial" w:cs="Arial" w:eastAsia="Arial" w:hAnsi="Arial"/>
          <w:b/>
          <w:bCs/>
          <w:color w:val="1E3A5F"/>
          <w:sz w:val="26"/>
          <w:szCs w:val="26"/>
        </w:rPr>
        <w:t xml:space="preserve">v1.0 — Core MVP (Build First)</w:t>
      </w:r>
    </w:p>
    <w:p>
      <w:pPr>
        <w:pStyle w:val="ListParagraph"/>
        <w:numPr>
          <w:ilvl w:val="0"/>
          <w:numId w:val="2"/>
        </w:numPr>
        <w:spacing w:after="60" w:before="60"/>
      </w:pPr>
      <w:r>
        <w:rPr>
          <w:rFonts w:ascii="Arial" w:cs="Arial" w:eastAsia="Arial" w:hAnsi="Arial"/>
          <w:color w:val="1A1A2E"/>
          <w:sz w:val="22"/>
          <w:szCs w:val="22"/>
        </w:rPr>
        <w:t xml:space="preserve">Goal submission and Researcher Agent roadmap generation</w:t>
      </w:r>
    </w:p>
    <w:p>
      <w:pPr>
        <w:pStyle w:val="ListParagraph"/>
        <w:numPr>
          <w:ilvl w:val="0"/>
          <w:numId w:val="2"/>
        </w:numPr>
        <w:spacing w:after="60" w:before="60"/>
      </w:pPr>
      <w:r>
        <w:rPr>
          <w:rFonts w:ascii="Arial" w:cs="Arial" w:eastAsia="Arial" w:hAnsi="Arial"/>
          <w:color w:val="1A1A2E"/>
          <w:sz w:val="22"/>
          <w:szCs w:val="22"/>
        </w:rPr>
        <w:t xml:space="preserve">Persistent roadmap sidebar with checkbox progress tracking</w:t>
      </w:r>
    </w:p>
    <w:p>
      <w:pPr>
        <w:pStyle w:val="ListParagraph"/>
        <w:numPr>
          <w:ilvl w:val="0"/>
          <w:numId w:val="2"/>
        </w:numPr>
        <w:spacing w:after="60" w:before="60"/>
      </w:pPr>
      <w:r>
        <w:rPr>
          <w:rFonts w:ascii="Arial" w:cs="Arial" w:eastAsia="Arial" w:hAnsi="Arial"/>
          <w:color w:val="1A1A2E"/>
          <w:sz w:val="22"/>
          <w:szCs w:val="22"/>
        </w:rPr>
        <w:t xml:space="preserve">Tutor chatbot with SSE streaming and session memory</w:t>
      </w:r>
    </w:p>
    <w:p>
      <w:pPr>
        <w:pStyle w:val="ListParagraph"/>
        <w:numPr>
          <w:ilvl w:val="0"/>
          <w:numId w:val="2"/>
        </w:numPr>
        <w:spacing w:after="60" w:before="60"/>
      </w:pPr>
      <w:r>
        <w:rPr>
          <w:rFonts w:ascii="Arial" w:cs="Arial" w:eastAsia="Arial" w:hAnsi="Arial"/>
          <w:color w:val="1A1A2E"/>
          <w:sz w:val="22"/>
          <w:szCs w:val="22"/>
        </w:rPr>
        <w:t xml:space="preserve">MySQL integration for user accounts and roadmap state</w:t>
      </w:r>
    </w:p>
    <w:p>
      <w:pPr>
        <w:pStyle w:val="ListParagraph"/>
        <w:numPr>
          <w:ilvl w:val="0"/>
          <w:numId w:val="2"/>
        </w:numPr>
        <w:spacing w:after="60" w:before="60"/>
      </w:pPr>
      <w:r>
        <w:rPr>
          <w:rFonts w:ascii="Arial" w:cs="Arial" w:eastAsia="Arial" w:hAnsi="Arial"/>
          <w:color w:val="1A1A2E"/>
          <w:sz w:val="22"/>
          <w:szCs w:val="22"/>
        </w:rPr>
        <w:t xml:space="preserve">Basic FastAPI + LangGraph graph wiring</w:t>
      </w:r>
    </w:p>
    <w:p>
      <w:pPr>
        <w:spacing w:after="0" w:before="80"/>
      </w:pPr>
      <w:r>
        <w:t xml:space="preserve"/>
      </w:r>
    </w:p>
    <w:p>
      <w:pPr>
        <w:pStyle w:val="Heading2"/>
        <w:spacing w:after="120" w:before="320"/>
      </w:pPr>
      <w:r>
        <w:rPr>
          <w:rFonts w:ascii="Arial" w:cs="Arial" w:eastAsia="Arial" w:hAnsi="Arial"/>
          <w:b/>
          <w:bCs/>
          <w:color w:val="1E3A5F"/>
          <w:sz w:val="26"/>
          <w:szCs w:val="26"/>
        </w:rPr>
        <w:t xml:space="preserve">v1.1 — Visual Layer</w:t>
      </w:r>
    </w:p>
    <w:p>
      <w:pPr>
        <w:pStyle w:val="ListParagraph"/>
        <w:numPr>
          <w:ilvl w:val="0"/>
          <w:numId w:val="2"/>
        </w:numPr>
        <w:spacing w:after="60" w:before="60"/>
      </w:pPr>
      <w:r>
        <w:rPr>
          <w:rFonts w:ascii="Arial" w:cs="Arial" w:eastAsia="Arial" w:hAnsi="Arial"/>
          <w:color w:val="1A1A2E"/>
          <w:sz w:val="22"/>
          <w:szCs w:val="22"/>
        </w:rPr>
        <w:t xml:space="preserve">Developer Agent integration — Topic of the Day generation</w:t>
      </w:r>
    </w:p>
    <w:p>
      <w:pPr>
        <w:pStyle w:val="ListParagraph"/>
        <w:numPr>
          <w:ilvl w:val="0"/>
          <w:numId w:val="2"/>
        </w:numPr>
        <w:spacing w:after="60" w:before="60"/>
      </w:pPr>
      <w:r>
        <w:rPr>
          <w:rFonts w:ascii="Arial" w:cs="Arial" w:eastAsia="Arial" w:hAnsi="Arial"/>
          <w:color w:val="1A1A2E"/>
          <w:sz w:val="22"/>
          <w:szCs w:val="22"/>
        </w:rPr>
        <w:t xml:space="preserve">Sandboxed iframe rendering with Sandpack</w:t>
      </w:r>
    </w:p>
    <w:p>
      <w:pPr>
        <w:pStyle w:val="ListParagraph"/>
        <w:numPr>
          <w:ilvl w:val="0"/>
          <w:numId w:val="2"/>
        </w:numPr>
        <w:spacing w:after="60" w:before="60"/>
      </w:pPr>
      <w:r>
        <w:rPr>
          <w:rFonts w:ascii="Arial" w:cs="Arial" w:eastAsia="Arial" w:hAnsi="Arial"/>
          <w:color w:val="1A1A2E"/>
          <w:sz w:val="22"/>
          <w:szCs w:val="22"/>
        </w:rPr>
        <w:t xml:space="preserve">User-triggered on-demand component generation</w:t>
      </w:r>
    </w:p>
    <w:p>
      <w:pPr>
        <w:pStyle w:val="ListParagraph"/>
        <w:numPr>
          <w:ilvl w:val="0"/>
          <w:numId w:val="2"/>
        </w:numPr>
        <w:spacing w:after="60" w:before="60"/>
      </w:pPr>
      <w:r>
        <w:rPr>
          <w:rFonts w:ascii="Arial" w:cs="Arial" w:eastAsia="Arial" w:hAnsi="Arial"/>
          <w:color w:val="1A1A2E"/>
          <w:sz w:val="22"/>
          <w:szCs w:val="22"/>
        </w:rPr>
        <w:t xml:space="preserve">ChromaDB setup for curriculum semantic search</w:t>
      </w:r>
    </w:p>
    <w:p>
      <w:pPr>
        <w:spacing w:after="0" w:before="80"/>
      </w:pPr>
      <w:r>
        <w:t xml:space="preserve"/>
      </w:r>
    </w:p>
    <w:p>
      <w:pPr>
        <w:pStyle w:val="Heading2"/>
        <w:spacing w:after="120" w:before="320"/>
      </w:pPr>
      <w:r>
        <w:rPr>
          <w:rFonts w:ascii="Arial" w:cs="Arial" w:eastAsia="Arial" w:hAnsi="Arial"/>
          <w:b/>
          <w:bCs/>
          <w:color w:val="1E3A5F"/>
          <w:sz w:val="26"/>
          <w:szCs w:val="26"/>
        </w:rPr>
        <w:t xml:space="preserve">v1.2 — Contextual Intelligence</w:t>
      </w:r>
    </w:p>
    <w:p>
      <w:pPr>
        <w:pStyle w:val="ListParagraph"/>
        <w:numPr>
          <w:ilvl w:val="0"/>
          <w:numId w:val="2"/>
        </w:numPr>
        <w:spacing w:after="60" w:before="60"/>
      </w:pPr>
      <w:r>
        <w:rPr>
          <w:rFonts w:ascii="Arial" w:cs="Arial" w:eastAsia="Arial" w:hAnsi="Arial"/>
          <w:color w:val="1A1A2E"/>
          <w:sz w:val="22"/>
          <w:szCs w:val="22"/>
        </w:rPr>
        <w:t xml:space="preserve">Real-time news feed with Redis caching</w:t>
      </w:r>
    </w:p>
    <w:p>
      <w:pPr>
        <w:pStyle w:val="ListParagraph"/>
        <w:numPr>
          <w:ilvl w:val="0"/>
          <w:numId w:val="2"/>
        </w:numPr>
        <w:spacing w:after="60" w:before="60"/>
      </w:pPr>
      <w:r>
        <w:rPr>
          <w:rFonts w:ascii="Arial" w:cs="Arial" w:eastAsia="Arial" w:hAnsi="Arial"/>
          <w:color w:val="1A1A2E"/>
          <w:sz w:val="22"/>
          <w:szCs w:val="22"/>
        </w:rPr>
        <w:t xml:space="preserve">Roadmap phase tag extraction for news filtering</w:t>
      </w:r>
    </w:p>
    <w:p>
      <w:pPr>
        <w:pStyle w:val="ListParagraph"/>
        <w:numPr>
          <w:ilvl w:val="0"/>
          <w:numId w:val="2"/>
        </w:numPr>
        <w:spacing w:after="60" w:before="60"/>
      </w:pPr>
      <w:r>
        <w:rPr>
          <w:rFonts w:ascii="Arial" w:cs="Arial" w:eastAsia="Arial" w:hAnsi="Arial"/>
          <w:color w:val="1A1A2E"/>
          <w:sz w:val="22"/>
          <w:szCs w:val="22"/>
        </w:rPr>
        <w:t xml:space="preserve">LangSmith observability dashboard integration</w:t>
      </w:r>
    </w:p>
    <w:p>
      <w:pPr>
        <w:pStyle w:val="ListParagraph"/>
        <w:numPr>
          <w:ilvl w:val="0"/>
          <w:numId w:val="2"/>
        </w:numPr>
        <w:spacing w:after="60" w:before="60"/>
      </w:pPr>
      <w:r>
        <w:rPr>
          <w:rFonts w:ascii="Arial" w:cs="Arial" w:eastAsia="Arial" w:hAnsi="Arial"/>
          <w:color w:val="1A1A2E"/>
          <w:sz w:val="22"/>
          <w:szCs w:val="22"/>
        </w:rPr>
        <w:t xml:space="preserve">Redis caching layer for LLM response deduplication</w:t>
      </w:r>
    </w:p>
    <w:p>
      <w:pPr>
        <w:spacing w:after="0" w:before="80"/>
      </w:pPr>
      <w:r>
        <w:t xml:space="preserve"/>
      </w:r>
    </w:p>
    <w:p>
      <w:pPr>
        <w:pStyle w:val="Heading2"/>
        <w:spacing w:after="120" w:before="320"/>
      </w:pPr>
      <w:r>
        <w:rPr>
          <w:rFonts w:ascii="Arial" w:cs="Arial" w:eastAsia="Arial" w:hAnsi="Arial"/>
          <w:b/>
          <w:bCs/>
          <w:color w:val="1E3A5F"/>
          <w:sz w:val="26"/>
          <w:szCs w:val="26"/>
        </w:rPr>
        <w:t xml:space="preserve">v2.0 — Self-Improvement Layer (Future)</w:t>
      </w:r>
    </w:p>
    <w:p>
      <w:pPr>
        <w:pStyle w:val="ListParagraph"/>
        <w:numPr>
          <w:ilvl w:val="0"/>
          <w:numId w:val="2"/>
        </w:numPr>
        <w:spacing w:after="60" w:before="60"/>
      </w:pPr>
      <w:r>
        <w:rPr>
          <w:rFonts w:ascii="Arial" w:cs="Arial" w:eastAsia="Arial" w:hAnsi="Arial"/>
          <w:color w:val="1A1A2E"/>
          <w:sz w:val="22"/>
          <w:szCs w:val="22"/>
        </w:rPr>
        <w:t xml:space="preserve">User performance tracking and knowledge gap detection</w:t>
      </w:r>
    </w:p>
    <w:p>
      <w:pPr>
        <w:pStyle w:val="ListParagraph"/>
        <w:numPr>
          <w:ilvl w:val="0"/>
          <w:numId w:val="2"/>
        </w:numPr>
        <w:spacing w:after="60" w:before="60"/>
      </w:pPr>
      <w:r>
        <w:rPr>
          <w:rFonts w:ascii="Arial" w:cs="Arial" w:eastAsia="Arial" w:hAnsi="Arial"/>
          <w:color w:val="1A1A2E"/>
          <w:sz w:val="22"/>
          <w:szCs w:val="22"/>
        </w:rPr>
        <w:t xml:space="preserve">Dynamic roadmap reshaping based on session behaviour</w:t>
      </w:r>
    </w:p>
    <w:p>
      <w:pPr>
        <w:pStyle w:val="ListParagraph"/>
        <w:numPr>
          <w:ilvl w:val="0"/>
          <w:numId w:val="2"/>
        </w:numPr>
        <w:spacing w:after="60" w:before="60"/>
      </w:pPr>
      <w:r>
        <w:rPr>
          <w:rFonts w:ascii="Arial" w:cs="Arial" w:eastAsia="Arial" w:hAnsi="Arial"/>
          <w:color w:val="1A1A2E"/>
          <w:sz w:val="22"/>
          <w:szCs w:val="22"/>
        </w:rPr>
        <w:t xml:space="preserve">Spaced repetition scheduling for concept reinforcement</w:t>
      </w:r>
    </w:p>
    <w:p>
      <w:pPr>
        <w:pStyle w:val="ListParagraph"/>
        <w:numPr>
          <w:ilvl w:val="0"/>
          <w:numId w:val="2"/>
        </w:numPr>
        <w:spacing w:after="60" w:before="60"/>
      </w:pPr>
      <w:r>
        <w:rPr>
          <w:rFonts w:ascii="Arial" w:cs="Arial" w:eastAsia="Arial" w:hAnsi="Arial"/>
          <w:color w:val="1A1A2E"/>
          <w:sz w:val="22"/>
          <w:szCs w:val="22"/>
        </w:rPr>
        <w:t xml:space="preserve">Cross-session memory and long-term learner profile</w:t>
      </w:r>
    </w:p>
    <w:p>
      <w:pPr>
        <w:spacing w:after="0" w:before="160"/>
      </w:pPr>
      <w:r>
        <w:t xml:space="preserve"/>
      </w:r>
    </w:p>
    <w:p>
      <w:pPr>
        <w:pStyle w:val="Heading1"/>
        <w:pBdr>
          <w:bottom w:val="single" w:color="2D9CDB" w:sz="8" w:space="6"/>
        </w:pBdr>
        <w:spacing w:after="160" w:before="400"/>
      </w:pPr>
      <w:r>
        <w:rPr>
          <w:rFonts w:ascii="Arial" w:cs="Arial" w:eastAsia="Arial" w:hAnsi="Arial"/>
          <w:b/>
          <w:bCs/>
          <w:color w:val="1E3A5F"/>
          <w:sz w:val="32"/>
          <w:szCs w:val="32"/>
        </w:rPr>
        <w:t xml:space="preserve">8. Suggested Project Structure</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0D7E2" w:sz="1"/>
              <w:left w:val="single" w:color="D0D7E2" w:sz="1"/>
              <w:bottom w:val="single" w:color="D0D7E2" w:sz="1"/>
              <w:right w:val="single" w:color="D0D7E2"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A9D1F7"/>
                <w:sz w:val="18"/>
                <w:szCs w:val="18"/>
              </w:rPr>
              <w:t xml:space="preserve">sailp/</w:t>
            </w:r>
          </w:p>
          <w:p>
            <w:pPr>
              <w:spacing w:after="20" w:before="20"/>
            </w:pPr>
            <w:r>
              <w:rPr>
                <w:rFonts w:ascii="Courier New" w:cs="Courier New" w:eastAsia="Courier New" w:hAnsi="Courier New"/>
                <w:color w:val="A9D1F7"/>
                <w:sz w:val="18"/>
                <w:szCs w:val="18"/>
              </w:rPr>
              <w:t xml:space="preserve">├── backend/</w:t>
            </w:r>
          </w:p>
          <w:p>
            <w:pPr>
              <w:spacing w:after="20" w:before="20"/>
            </w:pPr>
            <w:r>
              <w:rPr>
                <w:rFonts w:ascii="Courier New" w:cs="Courier New" w:eastAsia="Courier New" w:hAnsi="Courier New"/>
                <w:color w:val="A9D1F7"/>
                <w:sz w:val="18"/>
                <w:szCs w:val="18"/>
              </w:rPr>
              <w:t xml:space="preserve">│   ├── main.py               # FastAPI entry point</w:t>
            </w:r>
          </w:p>
          <w:p>
            <w:pPr>
              <w:spacing w:after="20" w:before="20"/>
            </w:pPr>
            <w:r>
              <w:rPr>
                <w:rFonts w:ascii="Courier New" w:cs="Courier New" w:eastAsia="Courier New" w:hAnsi="Courier New"/>
                <w:color w:val="A9D1F7"/>
                <w:sz w:val="18"/>
                <w:szCs w:val="18"/>
              </w:rPr>
              <w:t xml:space="preserve">│   ├── api/</w:t>
            </w:r>
          </w:p>
          <w:p>
            <w:pPr>
              <w:spacing w:after="20" w:before="20"/>
            </w:pPr>
            <w:r>
              <w:rPr>
                <w:rFonts w:ascii="Courier New" w:cs="Courier New" w:eastAsia="Courier New" w:hAnsi="Courier New"/>
                <w:color w:val="A9D1F7"/>
                <w:sz w:val="18"/>
                <w:szCs w:val="18"/>
              </w:rPr>
              <w:t xml:space="preserve">│   │   ├── routes/           # roadmap, chat, demo, news</w:t>
            </w:r>
          </w:p>
          <w:p>
            <w:pPr>
              <w:spacing w:after="20" w:before="20"/>
            </w:pPr>
            <w:r>
              <w:rPr>
                <w:rFonts w:ascii="Courier New" w:cs="Courier New" w:eastAsia="Courier New" w:hAnsi="Courier New"/>
                <w:color w:val="A9D1F7"/>
                <w:sz w:val="18"/>
                <w:szCs w:val="18"/>
              </w:rPr>
              <w:t xml:space="preserve">│   ├── agents/</w:t>
            </w:r>
          </w:p>
          <w:p>
            <w:pPr>
              <w:spacing w:after="20" w:before="20"/>
            </w:pPr>
            <w:r>
              <w:rPr>
                <w:rFonts w:ascii="Courier New" w:cs="Courier New" w:eastAsia="Courier New" w:hAnsi="Courier New"/>
                <w:color w:val="A9D1F7"/>
                <w:sz w:val="18"/>
                <w:szCs w:val="18"/>
              </w:rPr>
              <w:t xml:space="preserve">│   │   ├── researcher.py     # Roadmap + news tag agent</w:t>
            </w:r>
          </w:p>
          <w:p>
            <w:pPr>
              <w:spacing w:after="20" w:before="20"/>
            </w:pPr>
            <w:r>
              <w:rPr>
                <w:rFonts w:ascii="Courier New" w:cs="Courier New" w:eastAsia="Courier New" w:hAnsi="Courier New"/>
                <w:color w:val="A9D1F7"/>
                <w:sz w:val="18"/>
                <w:szCs w:val="18"/>
              </w:rPr>
              <w:t xml:space="preserve">│   │   ├── tutor.py          # Streaming chat agent</w:t>
            </w:r>
          </w:p>
          <w:p>
            <w:pPr>
              <w:spacing w:after="20" w:before="20"/>
            </w:pPr>
            <w:r>
              <w:rPr>
                <w:rFonts w:ascii="Courier New" w:cs="Courier New" w:eastAsia="Courier New" w:hAnsi="Courier New"/>
                <w:color w:val="A9D1F7"/>
                <w:sz w:val="18"/>
                <w:szCs w:val="18"/>
              </w:rPr>
              <w:t xml:space="preserve">│   │   └── developer.py      # Code generation agent</w:t>
            </w:r>
          </w:p>
          <w:p>
            <w:pPr>
              <w:spacing w:after="20" w:before="20"/>
            </w:pPr>
            <w:r>
              <w:rPr>
                <w:rFonts w:ascii="Courier New" w:cs="Courier New" w:eastAsia="Courier New" w:hAnsi="Courier New"/>
                <w:color w:val="A9D1F7"/>
                <w:sz w:val="18"/>
                <w:szCs w:val="18"/>
              </w:rPr>
              <w:t xml:space="preserve">│   ├── graph/</w:t>
            </w:r>
          </w:p>
          <w:p>
            <w:pPr>
              <w:spacing w:after="20" w:before="20"/>
            </w:pPr>
            <w:r>
              <w:rPr>
                <w:rFonts w:ascii="Courier New" w:cs="Courier New" w:eastAsia="Courier New" w:hAnsi="Courier New"/>
                <w:color w:val="A9D1F7"/>
                <w:sz w:val="18"/>
                <w:szCs w:val="18"/>
              </w:rPr>
              <w:t xml:space="preserve">│   │   ├── state.py          # AgentState TypedDict</w:t>
            </w:r>
          </w:p>
          <w:p>
            <w:pPr>
              <w:spacing w:after="20" w:before="20"/>
            </w:pPr>
            <w:r>
              <w:rPr>
                <w:rFonts w:ascii="Courier New" w:cs="Courier New" w:eastAsia="Courier New" w:hAnsi="Courier New"/>
                <w:color w:val="A9D1F7"/>
                <w:sz w:val="18"/>
                <w:szCs w:val="18"/>
              </w:rPr>
              <w:t xml:space="preserve">│   │   └── graph.py          # LangGraph builder</w:t>
            </w:r>
          </w:p>
          <w:p>
            <w:pPr>
              <w:spacing w:after="20" w:before="20"/>
            </w:pPr>
            <w:r>
              <w:rPr>
                <w:rFonts w:ascii="Courier New" w:cs="Courier New" w:eastAsia="Courier New" w:hAnsi="Courier New"/>
                <w:color w:val="A9D1F7"/>
                <w:sz w:val="18"/>
                <w:szCs w:val="18"/>
              </w:rPr>
              <w:t xml:space="preserve">│   ├── db/</w:t>
            </w:r>
          </w:p>
          <w:p>
            <w:pPr>
              <w:spacing w:after="20" w:before="20"/>
            </w:pPr>
            <w:r>
              <w:rPr>
                <w:rFonts w:ascii="Courier New" w:cs="Courier New" w:eastAsia="Courier New" w:hAnsi="Courier New"/>
                <w:color w:val="A9D1F7"/>
                <w:sz w:val="18"/>
                <w:szCs w:val="18"/>
              </w:rPr>
              <w:t xml:space="preserve">│   │   ├── models.py         # SQLAlchemy models (MySQL)</w:t>
            </w:r>
          </w:p>
          <w:p>
            <w:pPr>
              <w:spacing w:after="20" w:before="20"/>
            </w:pPr>
            <w:r>
              <w:rPr>
                <w:rFonts w:ascii="Courier New" w:cs="Courier New" w:eastAsia="Courier New" w:hAnsi="Courier New"/>
                <w:color w:val="A9D1F7"/>
                <w:sz w:val="18"/>
                <w:szCs w:val="18"/>
              </w:rPr>
              <w:t xml:space="preserve">│   │   └── vector.py         # ChromaDB client</w:t>
            </w:r>
          </w:p>
          <w:p>
            <w:pPr>
              <w:spacing w:after="20" w:before="20"/>
            </w:pPr>
            <w:r>
              <w:rPr>
                <w:rFonts w:ascii="Courier New" w:cs="Courier New" w:eastAsia="Courier New" w:hAnsi="Courier New"/>
                <w:color w:val="A9D1F7"/>
                <w:sz w:val="18"/>
                <w:szCs w:val="18"/>
              </w:rPr>
              <w:t xml:space="preserve">│   └── core/</w:t>
            </w:r>
          </w:p>
          <w:p>
            <w:pPr>
              <w:spacing w:after="20" w:before="20"/>
            </w:pPr>
            <w:r>
              <w:rPr>
                <w:rFonts w:ascii="Courier New" w:cs="Courier New" w:eastAsia="Courier New" w:hAnsi="Courier New"/>
                <w:color w:val="A9D1F7"/>
                <w:sz w:val="18"/>
                <w:szCs w:val="18"/>
              </w:rPr>
              <w:t xml:space="preserve">│       ├── cache.py          # Redis client</w:t>
            </w:r>
          </w:p>
          <w:p>
            <w:pPr>
              <w:spacing w:after="20" w:before="20"/>
            </w:pPr>
            <w:r>
              <w:rPr>
                <w:rFonts w:ascii="Courier New" w:cs="Courier New" w:eastAsia="Courier New" w:hAnsi="Courier New"/>
                <w:color w:val="A9D1F7"/>
                <w:sz w:val="18"/>
                <w:szCs w:val="18"/>
              </w:rPr>
              <w:t xml:space="preserve">│       └── config.py         # Env vars and settings</w:t>
            </w:r>
          </w:p>
          <w:p>
            <w:pPr>
              <w:spacing w:after="20" w:before="20"/>
            </w:pPr>
            <w:r>
              <w:rPr>
                <w:rFonts w:ascii="Courier New" w:cs="Courier New" w:eastAsia="Courier New" w:hAnsi="Courier New"/>
                <w:color w:val="A9D1F7"/>
                <w:sz w:val="18"/>
                <w:szCs w:val="18"/>
              </w:rPr>
              <w:t xml:space="preserve">├── frontend/</w:t>
            </w:r>
          </w:p>
          <w:p>
            <w:pPr>
              <w:spacing w:after="20" w:before="20"/>
            </w:pPr>
            <w:r>
              <w:rPr>
                <w:rFonts w:ascii="Courier New" w:cs="Courier New" w:eastAsia="Courier New" w:hAnsi="Courier New"/>
                <w:color w:val="A9D1F7"/>
                <w:sz w:val="18"/>
                <w:szCs w:val="18"/>
              </w:rPr>
              <w:t xml:space="preserve">│   ├── src/</w:t>
            </w:r>
          </w:p>
          <w:p>
            <w:pPr>
              <w:spacing w:after="20" w:before="20"/>
            </w:pPr>
            <w:r>
              <w:rPr>
                <w:rFonts w:ascii="Courier New" w:cs="Courier New" w:eastAsia="Courier New" w:hAnsi="Courier New"/>
                <w:color w:val="A9D1F7"/>
                <w:sz w:val="18"/>
                <w:szCs w:val="18"/>
              </w:rPr>
              <w:t xml:space="preserve">│   │   ├── components/</w:t>
            </w:r>
          </w:p>
          <w:p>
            <w:pPr>
              <w:spacing w:after="20" w:before="20"/>
            </w:pPr>
            <w:r>
              <w:rPr>
                <w:rFonts w:ascii="Courier New" w:cs="Courier New" w:eastAsia="Courier New" w:hAnsi="Courier New"/>
                <w:color w:val="A9D1F7"/>
                <w:sz w:val="18"/>
                <w:szCs w:val="18"/>
              </w:rPr>
              <w:t xml:space="preserve">│   │   │   ├── Roadmap.jsx   # Persistent sidebar</w:t>
            </w:r>
          </w:p>
          <w:p>
            <w:pPr>
              <w:spacing w:after="20" w:before="20"/>
            </w:pPr>
            <w:r>
              <w:rPr>
                <w:rFonts w:ascii="Courier New" w:cs="Courier New" w:eastAsia="Courier New" w:hAnsi="Courier New"/>
                <w:color w:val="A9D1F7"/>
                <w:sz w:val="18"/>
                <w:szCs w:val="18"/>
              </w:rPr>
              <w:t xml:space="preserve">│   │   │   ├── Tutor.jsx     # Chat interface</w:t>
            </w:r>
          </w:p>
          <w:p>
            <w:pPr>
              <w:spacing w:after="20" w:before="20"/>
            </w:pPr>
            <w:r>
              <w:rPr>
                <w:rFonts w:ascii="Courier New" w:cs="Courier New" w:eastAsia="Courier New" w:hAnsi="Courier New"/>
                <w:color w:val="A9D1F7"/>
                <w:sz w:val="18"/>
                <w:szCs w:val="18"/>
              </w:rPr>
              <w:t xml:space="preserve">│   │   │   ├── DemoFrame.jsx # Sandboxed iframe</w:t>
            </w:r>
          </w:p>
          <w:p>
            <w:pPr>
              <w:spacing w:after="20" w:before="20"/>
            </w:pPr>
            <w:r>
              <w:rPr>
                <w:rFonts w:ascii="Courier New" w:cs="Courier New" w:eastAsia="Courier New" w:hAnsi="Courier New"/>
                <w:color w:val="A9D1F7"/>
                <w:sz w:val="18"/>
                <w:szCs w:val="18"/>
              </w:rPr>
              <w:t xml:space="preserve">│   │   │   └── NewsFeed.jsx  # News panel</w:t>
            </w:r>
          </w:p>
          <w:p>
            <w:pPr>
              <w:spacing w:after="20" w:before="20"/>
            </w:pPr>
            <w:r>
              <w:rPr>
                <w:rFonts w:ascii="Courier New" w:cs="Courier New" w:eastAsia="Courier New" w:hAnsi="Courier New"/>
                <w:color w:val="A9D1F7"/>
                <w:sz w:val="18"/>
                <w:szCs w:val="18"/>
              </w:rPr>
              <w:t xml:space="preserve">│   │   └── App.jsx</w:t>
            </w:r>
          </w:p>
          <w:p>
            <w:pPr>
              <w:spacing w:after="20" w:before="20"/>
            </w:pPr>
            <w:r>
              <w:rPr>
                <w:rFonts w:ascii="Courier New" w:cs="Courier New" w:eastAsia="Courier New" w:hAnsi="Courier New"/>
                <w:color w:val="A9D1F7"/>
                <w:sz w:val="18"/>
                <w:szCs w:val="18"/>
              </w:rPr>
              <w:t xml:space="preserve">│   └── vite.config.js</w:t>
            </w:r>
          </w:p>
          <w:p>
            <w:pPr>
              <w:spacing w:after="20" w:before="20"/>
            </w:pPr>
            <w:r>
              <w:rPr>
                <w:rFonts w:ascii="Courier New" w:cs="Courier New" w:eastAsia="Courier New" w:hAnsi="Courier New"/>
                <w:color w:val="A9D1F7"/>
                <w:sz w:val="18"/>
                <w:szCs w:val="18"/>
              </w:rPr>
              <w:t xml:space="preserve">└── docker-compose.yml        # MySQL + Redis local dev</w:t>
            </w:r>
          </w:p>
        </w:tc>
      </w:tr>
    </w:tbl>
    <w:p>
      <w:pPr>
        <w:spacing w:after="0" w:before="160"/>
      </w:pPr>
      <w:r>
        <w:t xml:space="preserve"/>
      </w:r>
    </w:p>
    <w:p>
      <w:pPr>
        <w:pBdr>
          <w:top w:val="single" w:color="2D9CDB" w:sz="4" w:space="8"/>
        </w:pBdr>
        <w:spacing w:before="200"/>
        <w:jc w:val="center"/>
      </w:pPr>
      <w:r>
        <w:rPr>
          <w:rFonts w:ascii="Arial" w:cs="Arial" w:eastAsia="Arial" w:hAnsi="Arial"/>
          <w:color w:val="64748B"/>
          <w:sz w:val="18"/>
          <w:szCs w:val="18"/>
        </w:rPr>
        <w:t xml:space="preserve">SAILP v1.0  —  End of Documentation  —  Dharanidharan J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9CDB" w:sz="4" w:space="4"/>
      </w:pBdr>
      <w:tabs>
        <w:tab w:val="right" w:pos="9360"/>
      </w:tabs>
    </w:pPr>
    <w:r>
      <w:rPr>
        <w:rFonts w:ascii="Arial" w:cs="Arial" w:eastAsia="Arial" w:hAnsi="Arial"/>
        <w:color w:val="64748B"/>
        <w:sz w:val="18"/>
        <w:szCs w:val="18"/>
      </w:rPr>
      <w:t xml:space="preserve">Confidential — Internal Use Only</w:t>
    </w:r>
    <w:r>
      <w:rPr>
        <w:rFonts w:ascii="Arial" w:cs="Arial" w:eastAsia="Arial" w:hAnsi="Arial"/>
        <w:color w:val="64748B"/>
        <w:sz w:val="18"/>
        <w:szCs w:val="18"/>
      </w:rPr>
      <w:t xml:space="preserve">	Page </w:t>
    </w:r>
    <w:r>
      <w:rPr>
        <w:rFonts w:ascii="Arial" w:cs="Arial" w:eastAsia="Arial" w:hAnsi="Arial"/>
        <w:color w:val="1E3A5F"/>
        <w:sz w:val="18"/>
        <w:szCs w:val="18"/>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9CDB" w:sz="6" w:space="4"/>
      </w:pBdr>
    </w:pPr>
    <w:r>
      <w:rPr>
        <w:rFonts w:ascii="Arial" w:cs="Arial" w:eastAsia="Arial" w:hAnsi="Arial"/>
        <w:color w:val="64748B"/>
        <w:sz w:val="18"/>
        <w:szCs w:val="18"/>
      </w:rPr>
      <w:t xml:space="preserve">Self-Improving Agentic Learning Platform  —  Project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D9CD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2026-05-08T08:56:38.656Z</dcterms:created>
  <dcterms:modified xsi:type="dcterms:W3CDTF">2026-05-08T08:56:38.656Z</dcterms:modified>
</cp:coreProperties>
</file>

<file path=docProps/custom.xml><?xml version="1.0" encoding="utf-8"?>
<Properties xmlns="http://schemas.openxmlformats.org/officeDocument/2006/custom-properties" xmlns:vt="http://schemas.openxmlformats.org/officeDocument/2006/docPropsVTypes"/>
</file>