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D2043" w14:textId="77777777" w:rsidR="009E77EB" w:rsidRDefault="009C2DB8">
      <w:pPr>
        <w:spacing w:after="112" w:line="259" w:lineRule="auto"/>
        <w:ind w:left="0" w:right="0" w:firstLine="0"/>
      </w:pPr>
      <w:r>
        <w:rPr>
          <w:b/>
        </w:rPr>
        <w:t xml:space="preserve"> </w:t>
      </w:r>
    </w:p>
    <w:p w14:paraId="1B9B6CCE" w14:textId="77777777" w:rsidR="009E77EB" w:rsidRDefault="009C2DB8">
      <w:pPr>
        <w:spacing w:after="28" w:line="259" w:lineRule="auto"/>
        <w:ind w:left="34" w:right="0" w:firstLine="0"/>
        <w:jc w:val="center"/>
      </w:pPr>
      <w:r>
        <w:rPr>
          <w:b/>
          <w:sz w:val="34"/>
        </w:rPr>
        <w:t xml:space="preserve"> </w:t>
      </w:r>
    </w:p>
    <w:p w14:paraId="34A9D2BC" w14:textId="77777777" w:rsidR="009E77EB" w:rsidRDefault="009C2DB8">
      <w:pPr>
        <w:spacing w:after="36" w:line="291" w:lineRule="auto"/>
        <w:ind w:left="3006" w:right="671" w:hanging="370"/>
      </w:pPr>
      <w:r>
        <w:rPr>
          <w:b/>
          <w:sz w:val="34"/>
        </w:rPr>
        <w:t xml:space="preserve">SIMATS ENGINEERING </w:t>
      </w:r>
      <w:r>
        <w:rPr>
          <w:b/>
          <w:sz w:val="28"/>
        </w:rPr>
        <w:t xml:space="preserve">ASSESSMENT TOOL 2 </w:t>
      </w:r>
    </w:p>
    <w:p w14:paraId="72063D1A" w14:textId="77777777" w:rsidR="009E77EB" w:rsidRDefault="009C2DB8">
      <w:pPr>
        <w:spacing w:after="28" w:line="259" w:lineRule="auto"/>
        <w:ind w:left="34" w:right="0" w:firstLine="0"/>
        <w:jc w:val="center"/>
      </w:pPr>
      <w:r>
        <w:rPr>
          <w:b/>
          <w:sz w:val="34"/>
        </w:rPr>
        <w:t xml:space="preserve"> </w:t>
      </w:r>
    </w:p>
    <w:p w14:paraId="7463013C" w14:textId="77777777" w:rsidR="009E77EB" w:rsidRDefault="009C2DB8">
      <w:pPr>
        <w:spacing w:after="0" w:line="259" w:lineRule="auto"/>
        <w:ind w:left="34" w:right="0" w:firstLine="0"/>
        <w:jc w:val="center"/>
      </w:pPr>
      <w:r>
        <w:rPr>
          <w:b/>
          <w:sz w:val="34"/>
        </w:rPr>
        <w:t xml:space="preserve"> </w:t>
      </w:r>
    </w:p>
    <w:p w14:paraId="15333F21" w14:textId="7D7F5404" w:rsidR="009E77EB" w:rsidRDefault="009C2DB8">
      <w:pPr>
        <w:pStyle w:val="Heading1"/>
        <w:numPr>
          <w:ilvl w:val="0"/>
          <w:numId w:val="0"/>
        </w:numPr>
        <w:spacing w:after="27"/>
        <w:ind w:left="-5"/>
      </w:pPr>
      <w:r>
        <w:t xml:space="preserve">COURSE NAME: CRYPTOGRAPHY AND NETWORK SECURITY  </w:t>
      </w:r>
      <w:r>
        <w:tab/>
        <w:t xml:space="preserve"> </w:t>
      </w:r>
      <w:r>
        <w:tab/>
        <w:t xml:space="preserve"> COURSE CODE: CSA5</w:t>
      </w:r>
      <w:r w:rsidR="003A6AC9">
        <w:t>117</w:t>
      </w:r>
      <w:r>
        <w:t xml:space="preserve">  </w:t>
      </w:r>
      <w:r>
        <w:tab/>
        <w:t xml:space="preserve"> </w:t>
      </w:r>
    </w:p>
    <w:p w14:paraId="6A0990DB" w14:textId="77777777" w:rsidR="009E77EB" w:rsidRDefault="009C2DB8">
      <w:pPr>
        <w:spacing w:after="0" w:line="259" w:lineRule="auto"/>
        <w:ind w:left="0" w:right="0" w:firstLine="0"/>
      </w:pPr>
      <w:r>
        <w:rPr>
          <w:b/>
        </w:rPr>
        <w:t xml:space="preserve"> </w:t>
      </w:r>
    </w:p>
    <w:p w14:paraId="0C07006C" w14:textId="77777777" w:rsidR="009E77EB" w:rsidRDefault="009C2DB8">
      <w:pPr>
        <w:spacing w:after="97" w:line="259" w:lineRule="auto"/>
        <w:ind w:left="0" w:right="0" w:firstLine="0"/>
      </w:pPr>
      <w:r>
        <w:rPr>
          <w:rFonts w:ascii="Calibri" w:eastAsia="Calibri" w:hAnsi="Calibri" w:cs="Calibri"/>
          <w:noProof/>
          <w:sz w:val="22"/>
        </w:rPr>
        <mc:AlternateContent>
          <mc:Choice Requires="wpg">
            <w:drawing>
              <wp:inline distT="0" distB="0" distL="0" distR="0" wp14:anchorId="7F796463" wp14:editId="6F0D2A9D">
                <wp:extent cx="5734558" cy="20193"/>
                <wp:effectExtent l="0" t="0" r="0" b="0"/>
                <wp:docPr id="4312" name="Group 4312" descr="---"/>
                <wp:cNvGraphicFramePr/>
                <a:graphic xmlns:a="http://schemas.openxmlformats.org/drawingml/2006/main">
                  <a:graphicData uri="http://schemas.microsoft.com/office/word/2010/wordprocessingGroup">
                    <wpg:wgp>
                      <wpg:cNvGrpSpPr/>
                      <wpg:grpSpPr>
                        <a:xfrm>
                          <a:off x="0" y="0"/>
                          <a:ext cx="5734558" cy="20193"/>
                          <a:chOff x="0" y="0"/>
                          <a:chExt cx="5734558" cy="20193"/>
                        </a:xfrm>
                      </wpg:grpSpPr>
                      <wps:wsp>
                        <wps:cNvPr id="5989" name="Shape 5989"/>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990" name="Shape 5990"/>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991" name="Shape 5991"/>
                        <wps:cNvSpPr/>
                        <wps:spPr>
                          <a:xfrm>
                            <a:off x="3353" y="381"/>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992" name="Shape 5992"/>
                        <wps:cNvSpPr/>
                        <wps:spPr>
                          <a:xfrm>
                            <a:off x="573151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993" name="Shape 5993"/>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994" name="Shape 5994"/>
                        <wps:cNvSpPr/>
                        <wps:spPr>
                          <a:xfrm>
                            <a:off x="5731510"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995" name="Shape 5995"/>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996" name="Shape 5996"/>
                        <wps:cNvSpPr/>
                        <wps:spPr>
                          <a:xfrm>
                            <a:off x="3353" y="17145"/>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997" name="Shape 5997"/>
                        <wps:cNvSpPr/>
                        <wps:spPr>
                          <a:xfrm>
                            <a:off x="573151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312" style="width:451.54pt;height:1.58997pt;mso-position-horizontal-relative:char;mso-position-vertical-relative:line" coordsize="57345,201">
                <v:shape id="Shape 5998" style="position:absolute;width:57334;height:196;left:0;top:0;" coordsize="5733415,19685" path="m0,0l5733415,0l5733415,19685l0,19685l0,0">
                  <v:stroke weight="0pt" endcap="flat" joinstyle="miter" miterlimit="10" on="false" color="#000000" opacity="0"/>
                  <v:fill on="true" color="#a0a0a0"/>
                </v:shape>
                <v:shape id="Shape 5999" style="position:absolute;width:91;height:91;left:3;top:3;" coordsize="9144,9144" path="m0,0l9144,0l9144,9144l0,9144l0,0">
                  <v:stroke weight="0pt" endcap="flat" joinstyle="miter" miterlimit="10" on="false" color="#000000" opacity="0"/>
                  <v:fill on="true" color="#a0a0a0"/>
                </v:shape>
                <v:shape id="Shape 6000" style="position:absolute;width:57280;height:91;left:33;top:3;" coordsize="5728081,9144" path="m0,0l5728081,0l5728081,9144l0,9144l0,0">
                  <v:stroke weight="0pt" endcap="flat" joinstyle="miter" miterlimit="10" on="false" color="#000000" opacity="0"/>
                  <v:fill on="true" color="#a0a0a0"/>
                </v:shape>
                <v:shape id="Shape 6001" style="position:absolute;width:91;height:91;left:57315;top:3;" coordsize="9144,9144" path="m0,0l9144,0l9144,9144l0,9144l0,0">
                  <v:stroke weight="0pt" endcap="flat" joinstyle="miter" miterlimit="10" on="false" color="#000000" opacity="0"/>
                  <v:fill on="true" color="#a0a0a0"/>
                </v:shape>
                <v:shape id="Shape 6002" style="position:absolute;width:91;height:137;left:3;top:34;" coordsize="9144,13716" path="m0,0l9144,0l9144,13716l0,13716l0,0">
                  <v:stroke weight="0pt" endcap="flat" joinstyle="miter" miterlimit="10" on="false" color="#000000" opacity="0"/>
                  <v:fill on="true" color="#a0a0a0"/>
                </v:shape>
                <v:shape id="Shape 6003" style="position:absolute;width:91;height:137;left:57315;top:34;" coordsize="9144,13716" path="m0,0l9144,0l9144,13716l0,13716l0,0">
                  <v:stroke weight="0pt" endcap="flat" joinstyle="miter" miterlimit="10" on="false" color="#000000" opacity="0"/>
                  <v:fill on="true" color="#e3e3e3"/>
                </v:shape>
                <v:shape id="Shape 6004" style="position:absolute;width:91;height:91;left:3;top:171;" coordsize="9144,9144" path="m0,0l9144,0l9144,9144l0,9144l0,0">
                  <v:stroke weight="0pt" endcap="flat" joinstyle="miter" miterlimit="10" on="false" color="#000000" opacity="0"/>
                  <v:fill on="true" color="#e3e3e3"/>
                </v:shape>
                <v:shape id="Shape 6005" style="position:absolute;width:57280;height:91;left:33;top:171;" coordsize="5728081,9144" path="m0,0l5728081,0l5728081,9144l0,9144l0,0">
                  <v:stroke weight="0pt" endcap="flat" joinstyle="miter" miterlimit="10" on="false" color="#000000" opacity="0"/>
                  <v:fill on="true" color="#e3e3e3"/>
                </v:shape>
                <v:shape id="Shape 6006" style="position:absolute;width:91;height:91;left:57315;top:171;" coordsize="9144,9144" path="m0,0l9144,0l9144,9144l0,9144l0,0">
                  <v:stroke weight="0pt" endcap="flat" joinstyle="miter" miterlimit="10" on="false" color="#000000" opacity="0"/>
                  <v:fill on="true" color="#e3e3e3"/>
                </v:shape>
              </v:group>
            </w:pict>
          </mc:Fallback>
        </mc:AlternateContent>
      </w:r>
    </w:p>
    <w:p w14:paraId="03A7E111" w14:textId="77777777" w:rsidR="009E77EB" w:rsidRDefault="009C2DB8">
      <w:pPr>
        <w:spacing w:after="27" w:line="259" w:lineRule="auto"/>
        <w:ind w:left="0" w:right="0" w:firstLine="0"/>
      </w:pPr>
      <w:r>
        <w:rPr>
          <w:b/>
        </w:rPr>
        <w:t xml:space="preserve"> </w:t>
      </w:r>
      <w:r>
        <w:rPr>
          <w:b/>
        </w:rPr>
        <w:tab/>
        <w:t xml:space="preserve"> </w:t>
      </w:r>
      <w:r>
        <w:rPr>
          <w:b/>
        </w:rPr>
        <w:tab/>
        <w:t xml:space="preserve"> </w:t>
      </w:r>
      <w:r>
        <w:rPr>
          <w:b/>
        </w:rPr>
        <w:tab/>
        <w:t xml:space="preserve"> </w:t>
      </w:r>
      <w:r>
        <w:rPr>
          <w:b/>
        </w:rPr>
        <w:tab/>
        <w:t xml:space="preserve"> </w:t>
      </w:r>
    </w:p>
    <w:p w14:paraId="5A71F4A2" w14:textId="77777777" w:rsidR="009E77EB" w:rsidRDefault="009C2DB8">
      <w:pPr>
        <w:spacing w:after="19" w:line="259" w:lineRule="auto"/>
        <w:ind w:left="0" w:right="0" w:firstLine="0"/>
      </w:pPr>
      <w:r>
        <w:rPr>
          <w:b/>
        </w:rPr>
        <w:t xml:space="preserve"> </w:t>
      </w:r>
    </w:p>
    <w:p w14:paraId="60C2D22D" w14:textId="77777777" w:rsidR="009E77EB" w:rsidRDefault="009C2DB8">
      <w:pPr>
        <w:pStyle w:val="Heading1"/>
        <w:numPr>
          <w:ilvl w:val="0"/>
          <w:numId w:val="0"/>
        </w:numPr>
        <w:ind w:left="-5"/>
      </w:pPr>
      <w:r>
        <w:t xml:space="preserve">COURSE OUTCOME COVERED </w:t>
      </w:r>
    </w:p>
    <w:p w14:paraId="2D05F4B2" w14:textId="77777777" w:rsidR="009E77EB" w:rsidRDefault="009C2DB8">
      <w:pPr>
        <w:spacing w:after="35" w:line="259" w:lineRule="auto"/>
        <w:ind w:left="0" w:right="0" w:firstLine="0"/>
      </w:pPr>
      <w:r>
        <w:rPr>
          <w:b/>
        </w:rPr>
        <w:t xml:space="preserve"> </w:t>
      </w:r>
    </w:p>
    <w:p w14:paraId="58891D2A" w14:textId="77777777" w:rsidR="009E77EB" w:rsidRDefault="009C2DB8">
      <w:pPr>
        <w:spacing w:after="0" w:line="291" w:lineRule="auto"/>
        <w:ind w:left="0" w:right="0" w:firstLine="0"/>
      </w:pPr>
      <w:r>
        <w:rPr>
          <w:b/>
        </w:rPr>
        <w:t xml:space="preserve">CO2: </w:t>
      </w:r>
      <w:r>
        <w:rPr>
          <w:sz w:val="22"/>
        </w:rPr>
        <w:t>Analyze Public Key crypto system strategies using RSA and key Exchange for Encryption algorithm to strengthen information security.</w:t>
      </w:r>
      <w:r>
        <w:rPr>
          <w:i/>
        </w:rPr>
        <w:t xml:space="preserve"> </w:t>
      </w:r>
      <w:r>
        <w:t>(BL</w:t>
      </w:r>
      <w:proofErr w:type="gramStart"/>
      <w:r>
        <w:t>4,BL</w:t>
      </w:r>
      <w:proofErr w:type="gramEnd"/>
      <w:r>
        <w:t xml:space="preserve">5) </w:t>
      </w:r>
    </w:p>
    <w:p w14:paraId="1F30BF8F" w14:textId="77777777" w:rsidR="009E77EB" w:rsidRDefault="009C2DB8">
      <w:pPr>
        <w:spacing w:after="31" w:line="259" w:lineRule="auto"/>
        <w:ind w:left="0" w:right="0" w:firstLine="0"/>
      </w:pPr>
      <w:r>
        <w:t xml:space="preserve"> </w:t>
      </w:r>
    </w:p>
    <w:p w14:paraId="2C31889F" w14:textId="77777777" w:rsidR="009E77EB" w:rsidRDefault="009C2DB8">
      <w:pPr>
        <w:spacing w:after="24" w:line="259" w:lineRule="auto"/>
        <w:ind w:left="0" w:right="0" w:firstLine="0"/>
      </w:pPr>
      <w:r>
        <w:rPr>
          <w:b/>
          <w:sz w:val="22"/>
        </w:rPr>
        <w:t>Scenario-</w:t>
      </w:r>
      <w:proofErr w:type="gramStart"/>
      <w:r>
        <w:rPr>
          <w:b/>
          <w:sz w:val="22"/>
        </w:rPr>
        <w:t xml:space="preserve">Based </w:t>
      </w:r>
      <w:r>
        <w:rPr>
          <w:b/>
        </w:rPr>
        <w:t>:</w:t>
      </w:r>
      <w:proofErr w:type="gramEnd"/>
      <w:r>
        <w:rPr>
          <w:b/>
        </w:rPr>
        <w:t xml:space="preserve"> 20% </w:t>
      </w:r>
    </w:p>
    <w:p w14:paraId="03531408" w14:textId="77777777" w:rsidR="009E77EB" w:rsidRDefault="009C2DB8">
      <w:pPr>
        <w:spacing w:after="19" w:line="259" w:lineRule="auto"/>
        <w:ind w:left="0" w:right="0" w:firstLine="0"/>
      </w:pPr>
      <w:r>
        <w:t xml:space="preserve"> </w:t>
      </w:r>
    </w:p>
    <w:p w14:paraId="25342956" w14:textId="77777777" w:rsidR="009E77EB" w:rsidRDefault="009C2DB8">
      <w:pPr>
        <w:pStyle w:val="Heading1"/>
        <w:numPr>
          <w:ilvl w:val="0"/>
          <w:numId w:val="0"/>
        </w:numPr>
        <w:tabs>
          <w:tab w:val="center" w:pos="2160"/>
          <w:tab w:val="center" w:pos="2881"/>
          <w:tab w:val="center" w:pos="3601"/>
          <w:tab w:val="center" w:pos="4321"/>
          <w:tab w:val="center" w:pos="5041"/>
          <w:tab w:val="center" w:pos="6635"/>
        </w:tabs>
        <w:spacing w:after="27"/>
        <w:ind w:left="-15"/>
      </w:pPr>
      <w:r>
        <w:t xml:space="preserve">QUESTIONS: </w:t>
      </w:r>
      <w:r>
        <w:tab/>
        <w:t xml:space="preserve"> </w:t>
      </w:r>
      <w:r>
        <w:tab/>
        <w:t xml:space="preserve"> </w:t>
      </w:r>
      <w:r>
        <w:tab/>
        <w:t xml:space="preserve"> </w:t>
      </w:r>
      <w:r>
        <w:tab/>
        <w:t xml:space="preserve"> </w:t>
      </w:r>
      <w:r>
        <w:tab/>
        <w:t xml:space="preserve"> </w:t>
      </w:r>
      <w:r>
        <w:tab/>
        <w:t xml:space="preserve">Total Marks: 50 </w:t>
      </w:r>
    </w:p>
    <w:p w14:paraId="5D228516" w14:textId="77777777" w:rsidR="009E77EB" w:rsidRDefault="009C2DB8">
      <w:pPr>
        <w:spacing w:after="2" w:line="259" w:lineRule="auto"/>
        <w:ind w:right="61"/>
        <w:jc w:val="center"/>
      </w:pPr>
      <w:r>
        <w:rPr>
          <w:b/>
        </w:rPr>
        <w:t xml:space="preserve">Annexure A </w:t>
      </w:r>
    </w:p>
    <w:p w14:paraId="10587A5B" w14:textId="77777777" w:rsidR="009E77EB" w:rsidRDefault="009C2DB8">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6728C497" wp14:editId="220AC2ED">
                <wp:extent cx="5734558" cy="20574"/>
                <wp:effectExtent l="0" t="0" r="0" b="0"/>
                <wp:docPr id="4314" name="Group 4314" descr="---"/>
                <wp:cNvGraphicFramePr/>
                <a:graphic xmlns:a="http://schemas.openxmlformats.org/drawingml/2006/main">
                  <a:graphicData uri="http://schemas.microsoft.com/office/word/2010/wordprocessingGroup">
                    <wpg:wgp>
                      <wpg:cNvGrpSpPr/>
                      <wpg:grpSpPr>
                        <a:xfrm>
                          <a:off x="0" y="0"/>
                          <a:ext cx="5734558" cy="20574"/>
                          <a:chOff x="0" y="0"/>
                          <a:chExt cx="5734558" cy="20574"/>
                        </a:xfrm>
                      </wpg:grpSpPr>
                      <wps:wsp>
                        <wps:cNvPr id="6007" name="Shape 6007"/>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08" name="Shape 6008"/>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09" name="Shape 6009"/>
                        <wps:cNvSpPr/>
                        <wps:spPr>
                          <a:xfrm>
                            <a:off x="3353" y="762"/>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10" name="Shape 6010"/>
                        <wps:cNvSpPr/>
                        <wps:spPr>
                          <a:xfrm>
                            <a:off x="573151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11" name="Shape 6011"/>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12" name="Shape 6012"/>
                        <wps:cNvSpPr/>
                        <wps:spPr>
                          <a:xfrm>
                            <a:off x="573151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013" name="Shape 6013"/>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014" name="Shape 6014"/>
                        <wps:cNvSpPr/>
                        <wps:spPr>
                          <a:xfrm>
                            <a:off x="3353" y="17526"/>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015" name="Shape 6015"/>
                        <wps:cNvSpPr/>
                        <wps:spPr>
                          <a:xfrm>
                            <a:off x="573151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314" style="width:451.54pt;height:1.62pt;mso-position-horizontal-relative:char;mso-position-vertical-relative:line" coordsize="57345,205">
                <v:shape id="Shape 6016" style="position:absolute;width:57334;height:196;left:0;top:0;" coordsize="5733415,19685" path="m0,0l5733415,0l5733415,19685l0,19685l0,0">
                  <v:stroke weight="0pt" endcap="flat" joinstyle="miter" miterlimit="10" on="false" color="#000000" opacity="0"/>
                  <v:fill on="true" color="#a0a0a0"/>
                </v:shape>
                <v:shape id="Shape 6017" style="position:absolute;width:91;height:91;left:3;top:7;" coordsize="9144,9144" path="m0,0l9144,0l9144,9144l0,9144l0,0">
                  <v:stroke weight="0pt" endcap="flat" joinstyle="miter" miterlimit="10" on="false" color="#000000" opacity="0"/>
                  <v:fill on="true" color="#a0a0a0"/>
                </v:shape>
                <v:shape id="Shape 6018" style="position:absolute;width:57280;height:91;left:33;top:7;" coordsize="5728081,9144" path="m0,0l5728081,0l5728081,9144l0,9144l0,0">
                  <v:stroke weight="0pt" endcap="flat" joinstyle="miter" miterlimit="10" on="false" color="#000000" opacity="0"/>
                  <v:fill on="true" color="#a0a0a0"/>
                </v:shape>
                <v:shape id="Shape 6019" style="position:absolute;width:91;height:91;left:57315;top:7;" coordsize="9144,9144" path="m0,0l9144,0l9144,9144l0,9144l0,0">
                  <v:stroke weight="0pt" endcap="flat" joinstyle="miter" miterlimit="10" on="false" color="#000000" opacity="0"/>
                  <v:fill on="true" color="#a0a0a0"/>
                </v:shape>
                <v:shape id="Shape 6020" style="position:absolute;width:91;height:137;left:3;top:38;" coordsize="9144,13716" path="m0,0l9144,0l9144,13716l0,13716l0,0">
                  <v:stroke weight="0pt" endcap="flat" joinstyle="miter" miterlimit="10" on="false" color="#000000" opacity="0"/>
                  <v:fill on="true" color="#a0a0a0"/>
                </v:shape>
                <v:shape id="Shape 6021" style="position:absolute;width:91;height:137;left:57315;top:38;" coordsize="9144,13716" path="m0,0l9144,0l9144,13716l0,13716l0,0">
                  <v:stroke weight="0pt" endcap="flat" joinstyle="miter" miterlimit="10" on="false" color="#000000" opacity="0"/>
                  <v:fill on="true" color="#e3e3e3"/>
                </v:shape>
                <v:shape id="Shape 6022" style="position:absolute;width:91;height:91;left:3;top:175;" coordsize="9144,9144" path="m0,0l9144,0l9144,9144l0,9144l0,0">
                  <v:stroke weight="0pt" endcap="flat" joinstyle="miter" miterlimit="10" on="false" color="#000000" opacity="0"/>
                  <v:fill on="true" color="#e3e3e3"/>
                </v:shape>
                <v:shape id="Shape 6023" style="position:absolute;width:57280;height:91;left:33;top:175;" coordsize="5728081,9144" path="m0,0l5728081,0l5728081,9144l0,9144l0,0">
                  <v:stroke weight="0pt" endcap="flat" joinstyle="miter" miterlimit="10" on="false" color="#000000" opacity="0"/>
                  <v:fill on="true" color="#e3e3e3"/>
                </v:shape>
                <v:shape id="Shape 6024" style="position:absolute;width:91;height:91;left:57315;top:175;"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rPr>
        <w:t xml:space="preserve"> </w:t>
      </w:r>
    </w:p>
    <w:p w14:paraId="2D5AB4F9" w14:textId="77777777" w:rsidR="009E77EB" w:rsidRDefault="009C2DB8">
      <w:pPr>
        <w:spacing w:after="19" w:line="259" w:lineRule="auto"/>
        <w:ind w:left="0" w:right="0" w:firstLine="0"/>
      </w:pPr>
      <w:r>
        <w:rPr>
          <w:b/>
        </w:rPr>
        <w:t xml:space="preserve"> </w:t>
      </w:r>
    </w:p>
    <w:p w14:paraId="0BDD8BFA" w14:textId="77777777" w:rsidR="009E77EB" w:rsidRDefault="009C2DB8">
      <w:pPr>
        <w:spacing w:after="0" w:line="259" w:lineRule="auto"/>
        <w:ind w:left="-5" w:right="0"/>
      </w:pPr>
      <w:r>
        <w:rPr>
          <w:b/>
          <w:i/>
        </w:rPr>
        <w:t>Code of Conduct:</w:t>
      </w:r>
      <w:r>
        <w:rPr>
          <w:rFonts w:ascii="Times New Roman" w:eastAsia="Times New Roman" w:hAnsi="Times New Roman" w:cs="Times New Roman"/>
        </w:rPr>
        <w:t xml:space="preserve"> </w:t>
      </w:r>
    </w:p>
    <w:p w14:paraId="4D4FAF4A" w14:textId="77777777" w:rsidR="009E77EB" w:rsidRDefault="009C2DB8">
      <w:pPr>
        <w:spacing w:after="0" w:line="259" w:lineRule="auto"/>
        <w:ind w:left="0" w:right="0" w:firstLine="0"/>
      </w:pPr>
      <w:r>
        <w:rPr>
          <w:rFonts w:ascii="Times New Roman" w:eastAsia="Times New Roman" w:hAnsi="Times New Roman" w:cs="Times New Roman"/>
        </w:rPr>
        <w:t xml:space="preserve"> </w:t>
      </w:r>
    </w:p>
    <w:p w14:paraId="05048FF0" w14:textId="2DCAADB8" w:rsidR="009E77EB" w:rsidRDefault="009C2DB8">
      <w:pPr>
        <w:spacing w:after="0" w:line="239" w:lineRule="auto"/>
        <w:ind w:left="0" w:right="66" w:firstLine="0"/>
        <w:jc w:val="both"/>
      </w:pPr>
      <w:r>
        <w:rPr>
          <w:i/>
        </w:rPr>
        <w:t xml:space="preserve">I </w:t>
      </w:r>
      <w:r w:rsidR="003A6AC9">
        <w:rPr>
          <w:i/>
        </w:rPr>
        <w:t xml:space="preserve">Dharani karthick </w:t>
      </w:r>
      <w:proofErr w:type="gramStart"/>
      <w:r w:rsidR="003A6AC9">
        <w:rPr>
          <w:i/>
        </w:rPr>
        <w:t xml:space="preserve">192521110 </w:t>
      </w:r>
      <w:r>
        <w:rPr>
          <w:i/>
        </w:rPr>
        <w:t xml:space="preserve"> (</w:t>
      </w:r>
      <w:proofErr w:type="gramEnd"/>
      <w:r>
        <w:rPr>
          <w:i/>
        </w:rPr>
        <w:t>Name / Reg No) certify that this submission is my original work and that I have adhered to the guidelines specified for this assessment.</w:t>
      </w:r>
      <w:r>
        <w:rPr>
          <w:rFonts w:ascii="Times New Roman" w:eastAsia="Times New Roman" w:hAnsi="Times New Roman" w:cs="Times New Roman"/>
        </w:rPr>
        <w:t xml:space="preserve"> </w:t>
      </w:r>
      <w:r>
        <w:rPr>
          <w:i/>
        </w:rPr>
        <w:t>I understand that any violation of academic integrity rules will result in disciplinary action.</w:t>
      </w:r>
      <w:r>
        <w:rPr>
          <w:rFonts w:ascii="Times New Roman" w:eastAsia="Times New Roman" w:hAnsi="Times New Roman" w:cs="Times New Roman"/>
        </w:rPr>
        <w:t xml:space="preserve"> </w:t>
      </w:r>
    </w:p>
    <w:p w14:paraId="1B12ACCD" w14:textId="77777777" w:rsidR="009E77EB" w:rsidRDefault="009C2DB8">
      <w:pPr>
        <w:spacing w:after="0" w:line="259" w:lineRule="auto"/>
        <w:ind w:left="0" w:right="0" w:firstLine="0"/>
      </w:pPr>
      <w:r>
        <w:rPr>
          <w:rFonts w:ascii="Times New Roman" w:eastAsia="Times New Roman" w:hAnsi="Times New Roman" w:cs="Times New Roman"/>
        </w:rPr>
        <w:t xml:space="preserve"> </w:t>
      </w:r>
    </w:p>
    <w:p w14:paraId="367BFA4F" w14:textId="77777777" w:rsidR="009E77EB" w:rsidRDefault="009C2DB8">
      <w:pPr>
        <w:spacing w:after="0" w:line="259" w:lineRule="auto"/>
        <w:ind w:left="-5" w:right="0"/>
      </w:pPr>
      <w:r>
        <w:rPr>
          <w:b/>
          <w:i/>
        </w:rPr>
        <w:t xml:space="preserve">Signature of the student: </w:t>
      </w:r>
    </w:p>
    <w:p w14:paraId="4D3E6744" w14:textId="77777777" w:rsidR="009E77EB" w:rsidRDefault="009C2DB8">
      <w:pPr>
        <w:spacing w:after="0" w:line="259" w:lineRule="auto"/>
        <w:ind w:left="0" w:right="0" w:firstLine="0"/>
      </w:pPr>
      <w:r>
        <w:rPr>
          <w:b/>
          <w:i/>
        </w:rPr>
        <w:t xml:space="preserve"> </w:t>
      </w:r>
    </w:p>
    <w:p w14:paraId="6E0C68E0" w14:textId="77777777" w:rsidR="009E77EB" w:rsidRDefault="009C2DB8">
      <w:pPr>
        <w:spacing w:after="19" w:line="259" w:lineRule="auto"/>
        <w:ind w:left="0" w:right="0" w:firstLine="0"/>
      </w:pPr>
      <w:r>
        <w:rPr>
          <w:b/>
        </w:rPr>
        <w:t xml:space="preserve"> </w:t>
      </w:r>
    </w:p>
    <w:p w14:paraId="6D205D06" w14:textId="77777777" w:rsidR="009E77EB" w:rsidRDefault="009C2DB8">
      <w:pPr>
        <w:spacing w:after="19" w:line="259" w:lineRule="auto"/>
        <w:ind w:left="0" w:right="0" w:firstLine="0"/>
      </w:pPr>
      <w:r>
        <w:rPr>
          <w:b/>
        </w:rPr>
        <w:t xml:space="preserve"> </w:t>
      </w:r>
    </w:p>
    <w:p w14:paraId="0D9D8E91" w14:textId="77777777" w:rsidR="009E77EB" w:rsidRDefault="009C2DB8">
      <w:pPr>
        <w:spacing w:after="19" w:line="259" w:lineRule="auto"/>
        <w:ind w:left="0" w:right="0" w:firstLine="0"/>
      </w:pPr>
      <w:r>
        <w:rPr>
          <w:b/>
        </w:rPr>
        <w:t xml:space="preserve"> </w:t>
      </w:r>
    </w:p>
    <w:p w14:paraId="70730CFE" w14:textId="77777777" w:rsidR="009E77EB" w:rsidRDefault="009C2DB8">
      <w:pPr>
        <w:spacing w:after="21" w:line="259" w:lineRule="auto"/>
        <w:ind w:left="0" w:right="0" w:firstLine="0"/>
      </w:pPr>
      <w:r>
        <w:rPr>
          <w:b/>
        </w:rPr>
        <w:t xml:space="preserve"> </w:t>
      </w:r>
    </w:p>
    <w:p w14:paraId="08C64E95" w14:textId="77777777" w:rsidR="009E77EB" w:rsidRDefault="009C2DB8">
      <w:pPr>
        <w:spacing w:after="0" w:line="259" w:lineRule="auto"/>
        <w:ind w:left="6" w:right="0" w:firstLine="0"/>
        <w:jc w:val="center"/>
      </w:pPr>
      <w:r>
        <w:rPr>
          <w:b/>
        </w:rPr>
        <w:t xml:space="preserve"> </w:t>
      </w:r>
    </w:p>
    <w:p w14:paraId="3AC16998" w14:textId="77777777" w:rsidR="009E77EB" w:rsidRDefault="009C2DB8">
      <w:pPr>
        <w:spacing w:after="0" w:line="259" w:lineRule="auto"/>
        <w:ind w:left="6" w:right="0" w:firstLine="0"/>
        <w:jc w:val="center"/>
      </w:pPr>
      <w:r>
        <w:rPr>
          <w:b/>
        </w:rPr>
        <w:t xml:space="preserve"> </w:t>
      </w:r>
    </w:p>
    <w:p w14:paraId="28FCC04A" w14:textId="77777777" w:rsidR="009E77EB" w:rsidRDefault="009C2DB8">
      <w:pPr>
        <w:spacing w:after="0" w:line="259" w:lineRule="auto"/>
        <w:ind w:left="6" w:right="0" w:firstLine="0"/>
        <w:jc w:val="center"/>
      </w:pPr>
      <w:r>
        <w:rPr>
          <w:b/>
        </w:rPr>
        <w:t xml:space="preserve"> </w:t>
      </w:r>
    </w:p>
    <w:p w14:paraId="0369A915" w14:textId="77777777" w:rsidR="009E77EB" w:rsidRDefault="009C2DB8">
      <w:pPr>
        <w:spacing w:after="0" w:line="259" w:lineRule="auto"/>
        <w:ind w:left="6" w:right="0" w:firstLine="0"/>
        <w:jc w:val="center"/>
      </w:pPr>
      <w:r>
        <w:rPr>
          <w:b/>
        </w:rPr>
        <w:t xml:space="preserve"> </w:t>
      </w:r>
    </w:p>
    <w:p w14:paraId="07884813" w14:textId="77777777" w:rsidR="009E77EB" w:rsidRDefault="009C2DB8">
      <w:pPr>
        <w:spacing w:after="0" w:line="259" w:lineRule="auto"/>
        <w:ind w:left="6" w:right="0" w:firstLine="0"/>
        <w:jc w:val="center"/>
      </w:pPr>
      <w:r>
        <w:rPr>
          <w:b/>
        </w:rPr>
        <w:t xml:space="preserve"> </w:t>
      </w:r>
    </w:p>
    <w:p w14:paraId="1241B249" w14:textId="77777777" w:rsidR="009E77EB" w:rsidRDefault="009C2DB8">
      <w:pPr>
        <w:spacing w:after="0" w:line="259" w:lineRule="auto"/>
        <w:ind w:left="6" w:right="0" w:firstLine="0"/>
        <w:jc w:val="center"/>
      </w:pPr>
      <w:r>
        <w:rPr>
          <w:b/>
        </w:rPr>
        <w:t xml:space="preserve"> </w:t>
      </w:r>
    </w:p>
    <w:p w14:paraId="7D614287" w14:textId="77777777" w:rsidR="009E77EB" w:rsidRDefault="009C2DB8">
      <w:pPr>
        <w:spacing w:after="0" w:line="259" w:lineRule="auto"/>
        <w:ind w:left="6" w:right="0" w:firstLine="0"/>
        <w:jc w:val="center"/>
      </w:pPr>
      <w:r>
        <w:rPr>
          <w:b/>
        </w:rPr>
        <w:t xml:space="preserve"> </w:t>
      </w:r>
    </w:p>
    <w:p w14:paraId="17423519" w14:textId="77777777" w:rsidR="009E77EB" w:rsidRDefault="009C2DB8">
      <w:pPr>
        <w:spacing w:after="0" w:line="259" w:lineRule="auto"/>
        <w:ind w:left="6" w:right="0" w:firstLine="0"/>
        <w:jc w:val="center"/>
      </w:pPr>
      <w:r>
        <w:rPr>
          <w:b/>
        </w:rPr>
        <w:lastRenderedPageBreak/>
        <w:t xml:space="preserve"> </w:t>
      </w:r>
    </w:p>
    <w:p w14:paraId="61FBC3E4" w14:textId="77777777" w:rsidR="009E77EB" w:rsidRDefault="009C2DB8">
      <w:pPr>
        <w:spacing w:after="2" w:line="259" w:lineRule="auto"/>
        <w:ind w:right="61"/>
        <w:jc w:val="center"/>
      </w:pPr>
      <w:r>
        <w:rPr>
          <w:b/>
        </w:rPr>
        <w:t xml:space="preserve">Annexure A </w:t>
      </w:r>
    </w:p>
    <w:p w14:paraId="1296EA6E" w14:textId="77777777" w:rsidR="009E77EB" w:rsidRDefault="009C2DB8">
      <w:pPr>
        <w:spacing w:after="259" w:line="259" w:lineRule="auto"/>
        <w:ind w:right="61"/>
        <w:jc w:val="center"/>
      </w:pPr>
      <w:r>
        <w:rPr>
          <w:b/>
        </w:rPr>
        <w:t xml:space="preserve">Scenario-based </w:t>
      </w:r>
    </w:p>
    <w:p w14:paraId="42AC4751" w14:textId="77777777" w:rsidR="009E77EB" w:rsidRDefault="009C2DB8">
      <w:pPr>
        <w:pStyle w:val="Heading1"/>
        <w:ind w:left="253" w:hanging="268"/>
      </w:pPr>
      <w:r>
        <w:t>Secure Data Transmission using Block Cipher</w:t>
      </w:r>
      <w:r>
        <w:rPr>
          <w:b w:val="0"/>
        </w:rPr>
        <w:t xml:space="preserve"> </w:t>
      </w:r>
    </w:p>
    <w:p w14:paraId="6638C198" w14:textId="77777777" w:rsidR="009E77EB" w:rsidRDefault="009C2DB8">
      <w:r>
        <w:t xml:space="preserve">A company is transmitting repeated financial data blocks over a network. Initially, they used ECB mode and noticed patterns in ciphertext. </w:t>
      </w:r>
    </w:p>
    <w:p w14:paraId="2A67D5E3" w14:textId="77777777" w:rsidR="009E77EB" w:rsidRDefault="009C2DB8">
      <w:pPr>
        <w:numPr>
          <w:ilvl w:val="0"/>
          <w:numId w:val="1"/>
        </w:numPr>
        <w:spacing w:after="193"/>
        <w:ind w:hanging="360"/>
      </w:pPr>
      <w:r>
        <w:t xml:space="preserve">Explain why this issue occurs.  </w:t>
      </w:r>
    </w:p>
    <w:p w14:paraId="6C852DFE" w14:textId="77777777" w:rsidR="009E77EB" w:rsidRDefault="009C2DB8">
      <w:pPr>
        <w:numPr>
          <w:ilvl w:val="0"/>
          <w:numId w:val="1"/>
        </w:numPr>
        <w:spacing w:after="264"/>
        <w:ind w:hanging="360"/>
      </w:pPr>
      <w:r>
        <w:t xml:space="preserve">Suggest a more secure block cipher mode and justify your choice based on the scenario.  </w:t>
      </w:r>
    </w:p>
    <w:p w14:paraId="4C4262E2" w14:textId="77777777" w:rsidR="009E77EB" w:rsidRDefault="009C2DB8">
      <w:pPr>
        <w:pStyle w:val="Heading1"/>
        <w:ind w:left="253" w:hanging="268"/>
      </w:pPr>
      <w:r>
        <w:t>Choosing an Encryption Algorithm for Banking System</w:t>
      </w:r>
      <w:r>
        <w:rPr>
          <w:b w:val="0"/>
        </w:rPr>
        <w:t xml:space="preserve"> </w:t>
      </w:r>
    </w:p>
    <w:p w14:paraId="29D84A73" w14:textId="77777777" w:rsidR="009E77EB" w:rsidRDefault="009C2DB8">
      <w:r>
        <w:t xml:space="preserve">A banking application needs high security and moderate performance for encrypting customer transactions. The available options are DES, 3-DES, and Blowfish. </w:t>
      </w:r>
    </w:p>
    <w:p w14:paraId="69ACE927" w14:textId="77777777" w:rsidR="009E77EB" w:rsidRDefault="009C2DB8">
      <w:pPr>
        <w:numPr>
          <w:ilvl w:val="0"/>
          <w:numId w:val="2"/>
        </w:numPr>
        <w:spacing w:after="194"/>
        <w:ind w:hanging="360"/>
      </w:pPr>
      <w:r>
        <w:t xml:space="preserve">Identify the most suitable algorithm for this scenario.  </w:t>
      </w:r>
    </w:p>
    <w:p w14:paraId="29797308" w14:textId="77777777" w:rsidR="009E77EB" w:rsidRDefault="009C2DB8">
      <w:pPr>
        <w:numPr>
          <w:ilvl w:val="0"/>
          <w:numId w:val="2"/>
        </w:numPr>
        <w:spacing w:after="330"/>
        <w:ind w:hanging="360"/>
      </w:pPr>
      <w:r>
        <w:t xml:space="preserve">Justify your choice based on security strength and efficiency.  </w:t>
      </w:r>
    </w:p>
    <w:p w14:paraId="333EC908" w14:textId="77777777" w:rsidR="009E77EB" w:rsidRDefault="009C2DB8">
      <w:pPr>
        <w:pStyle w:val="Heading1"/>
        <w:ind w:left="253" w:hanging="268"/>
      </w:pPr>
      <w:r>
        <w:t>Key Exchange in an Unsecured Network</w:t>
      </w:r>
      <w:r>
        <w:rPr>
          <w:b w:val="0"/>
        </w:rPr>
        <w:t xml:space="preserve"> </w:t>
      </w:r>
    </w:p>
    <w:p w14:paraId="0AB30A8E" w14:textId="77777777" w:rsidR="009E77EB" w:rsidRDefault="009C2DB8">
      <w:r>
        <w:t xml:space="preserve">Two users want to establish a secure communication channel over a public network using Diffie-Hellman key exchange. However, the network is vulnerable to attacks. </w:t>
      </w:r>
    </w:p>
    <w:p w14:paraId="11A8AA7A" w14:textId="77777777" w:rsidR="009E77EB" w:rsidRDefault="009C2DB8">
      <w:pPr>
        <w:numPr>
          <w:ilvl w:val="0"/>
          <w:numId w:val="3"/>
        </w:numPr>
        <w:spacing w:after="195"/>
        <w:ind w:hanging="360"/>
      </w:pPr>
      <w:r>
        <w:t xml:space="preserve">Explain how the key exchange works in this scenario.  </w:t>
      </w:r>
    </w:p>
    <w:p w14:paraId="0EA0C957" w14:textId="77777777" w:rsidR="009E77EB" w:rsidRDefault="009C2DB8">
      <w:pPr>
        <w:numPr>
          <w:ilvl w:val="0"/>
          <w:numId w:val="3"/>
        </w:numPr>
        <w:spacing w:after="330"/>
        <w:ind w:hanging="360"/>
      </w:pPr>
      <w:r>
        <w:t xml:space="preserve">Identify a possible security threat and suggest a solution to mitigate it.  </w:t>
      </w:r>
    </w:p>
    <w:p w14:paraId="4958B8DD" w14:textId="77777777" w:rsidR="009E77EB" w:rsidRDefault="009C2DB8">
      <w:pPr>
        <w:pStyle w:val="Heading1"/>
        <w:ind w:left="253" w:hanging="268"/>
      </w:pPr>
      <w:r>
        <w:t>Public Key Cryptography for Email Security</w:t>
      </w:r>
      <w:r>
        <w:rPr>
          <w:b w:val="0"/>
        </w:rPr>
        <w:t xml:space="preserve"> </w:t>
      </w:r>
    </w:p>
    <w:p w14:paraId="6BB8E135" w14:textId="77777777" w:rsidR="009E77EB" w:rsidRDefault="009C2DB8">
      <w:r>
        <w:t xml:space="preserve">An organization plans to implement RSA for secure email communication. </w:t>
      </w:r>
    </w:p>
    <w:p w14:paraId="2EA48FD0" w14:textId="77777777" w:rsidR="009E77EB" w:rsidRDefault="009C2DB8">
      <w:pPr>
        <w:spacing w:after="147" w:line="357" w:lineRule="auto"/>
        <w:ind w:left="355"/>
      </w:pPr>
      <w:r>
        <w:rPr>
          <w:rFonts w:ascii="Calibri" w:eastAsia="Calibri" w:hAnsi="Calibri" w:cs="Calibri"/>
          <w:sz w:val="20"/>
        </w:rPr>
        <w:t>A.</w:t>
      </w:r>
      <w:r>
        <w:rPr>
          <w:sz w:val="20"/>
        </w:rPr>
        <w:t xml:space="preserve"> </w:t>
      </w:r>
      <w:r>
        <w:t xml:space="preserve">Describe how RSA can be used for encryption and decryption in this scenario.  </w:t>
      </w:r>
      <w:r>
        <w:rPr>
          <w:rFonts w:ascii="Calibri" w:eastAsia="Calibri" w:hAnsi="Calibri" w:cs="Calibri"/>
          <w:sz w:val="20"/>
        </w:rPr>
        <w:t>B.</w:t>
      </w:r>
      <w:r>
        <w:rPr>
          <w:sz w:val="20"/>
        </w:rPr>
        <w:t xml:space="preserve"> </w:t>
      </w:r>
      <w:r>
        <w:t xml:space="preserve">Explain how key distribution and management play a role in maintaining security.  </w:t>
      </w:r>
    </w:p>
    <w:p w14:paraId="7A2DE511" w14:textId="77777777" w:rsidR="009E77EB" w:rsidRDefault="009C2DB8">
      <w:pPr>
        <w:pStyle w:val="Heading1"/>
        <w:ind w:left="253" w:hanging="268"/>
      </w:pPr>
      <w:r>
        <w:t>Cryptography for IoT Devices</w:t>
      </w:r>
      <w:r>
        <w:rPr>
          <w:b w:val="0"/>
        </w:rPr>
        <w:t xml:space="preserve"> </w:t>
      </w:r>
    </w:p>
    <w:p w14:paraId="4DB9BA75" w14:textId="77777777" w:rsidR="009E77EB" w:rsidRDefault="009C2DB8">
      <w:r>
        <w:t xml:space="preserve">A smart home system uses low-power IoT devices that need secure communication. The designer must choose between RSA and Elliptic Curve Cryptography (ECC). </w:t>
      </w:r>
    </w:p>
    <w:p w14:paraId="6932E8F4" w14:textId="77777777" w:rsidR="009E77EB" w:rsidRDefault="009C2DB8">
      <w:pPr>
        <w:numPr>
          <w:ilvl w:val="0"/>
          <w:numId w:val="4"/>
        </w:numPr>
        <w:spacing w:after="194"/>
        <w:ind w:hanging="360"/>
      </w:pPr>
      <w:r>
        <w:t xml:space="preserve">Analyze the constraints of IoT devices.  </w:t>
      </w:r>
    </w:p>
    <w:p w14:paraId="611FB94C" w14:textId="77777777" w:rsidR="009E77EB" w:rsidRDefault="009C2DB8">
      <w:pPr>
        <w:numPr>
          <w:ilvl w:val="0"/>
          <w:numId w:val="4"/>
        </w:numPr>
        <w:spacing w:after="330"/>
        <w:ind w:hanging="360"/>
      </w:pPr>
      <w:r>
        <w:t xml:space="preserve">Recommend a suitable cryptographic approach and justify your answer. </w:t>
      </w:r>
    </w:p>
    <w:p w14:paraId="19147E97" w14:textId="77777777" w:rsidR="009E77EB" w:rsidRDefault="009C2DB8">
      <w:pPr>
        <w:spacing w:after="259" w:line="259" w:lineRule="auto"/>
        <w:ind w:left="0" w:right="0" w:firstLine="0"/>
      </w:pPr>
      <w:r>
        <w:t xml:space="preserve"> </w:t>
      </w:r>
    </w:p>
    <w:p w14:paraId="5124DD86" w14:textId="29664B5B" w:rsidR="001A1BF5" w:rsidRPr="001A1BF5" w:rsidRDefault="001A1BF5" w:rsidP="001A1BF5">
      <w:pPr>
        <w:spacing w:after="259" w:line="259" w:lineRule="auto"/>
        <w:ind w:left="0" w:right="0" w:firstLine="0"/>
        <w:rPr>
          <w:sz w:val="40"/>
          <w:szCs w:val="40"/>
          <w:lang w:val="en-IN"/>
        </w:rPr>
      </w:pPr>
      <w:r w:rsidRPr="001A1BF5">
        <w:rPr>
          <w:b/>
          <w:bCs/>
          <w:sz w:val="40"/>
          <w:szCs w:val="40"/>
          <w:lang w:val="en-IN"/>
        </w:rPr>
        <w:lastRenderedPageBreak/>
        <w:t>Answers</w:t>
      </w:r>
      <w:r>
        <w:rPr>
          <w:b/>
          <w:bCs/>
          <w:sz w:val="40"/>
          <w:szCs w:val="40"/>
          <w:lang w:val="en-IN"/>
        </w:rPr>
        <w:t>:</w:t>
      </w:r>
    </w:p>
    <w:p w14:paraId="0E5343A7" w14:textId="77777777" w:rsidR="001A1BF5" w:rsidRPr="001A1BF5" w:rsidRDefault="001A1BF5" w:rsidP="001A1BF5">
      <w:pPr>
        <w:spacing w:after="259" w:line="259" w:lineRule="auto"/>
        <w:ind w:left="0" w:right="0" w:firstLine="0"/>
        <w:rPr>
          <w:lang w:val="en-IN"/>
        </w:rPr>
      </w:pPr>
      <w:r w:rsidRPr="001A1BF5">
        <w:rPr>
          <w:b/>
          <w:bCs/>
          <w:lang w:val="en-IN"/>
        </w:rPr>
        <w:t>1. Secure Data Transmission using Block Cipher</w:t>
      </w:r>
    </w:p>
    <w:p w14:paraId="2B570A07" w14:textId="77777777" w:rsidR="001A1BF5" w:rsidRPr="001A1BF5" w:rsidRDefault="001A1BF5" w:rsidP="001A1BF5">
      <w:pPr>
        <w:spacing w:after="259" w:line="259" w:lineRule="auto"/>
        <w:ind w:left="0" w:right="0" w:firstLine="0"/>
        <w:rPr>
          <w:lang w:val="en-IN"/>
        </w:rPr>
      </w:pPr>
      <w:r w:rsidRPr="001A1BF5">
        <w:rPr>
          <w:lang w:val="en-IN"/>
        </w:rPr>
        <w:t xml:space="preserve">A. In ECB mode, each block of data is encrypted separately using the same key, with no connection to any other block. </w:t>
      </w:r>
      <w:proofErr w:type="gramStart"/>
      <w:r w:rsidRPr="001A1BF5">
        <w:rPr>
          <w:lang w:val="en-IN"/>
        </w:rPr>
        <w:t>So</w:t>
      </w:r>
      <w:proofErr w:type="gramEnd"/>
      <w:r w:rsidRPr="001A1BF5">
        <w:rPr>
          <w:lang w:val="en-IN"/>
        </w:rPr>
        <w:t xml:space="preserve"> if the same plaintext block appears more than once (which happens often in financial data), it always produces the exact same ciphertext block. This repetition is visible in the ciphertext, and it reveals a pattern even without breaking the encryption, which is a security weakness.</w:t>
      </w:r>
    </w:p>
    <w:p w14:paraId="45287666" w14:textId="77777777" w:rsidR="001A1BF5" w:rsidRPr="001A1BF5" w:rsidRDefault="001A1BF5" w:rsidP="001A1BF5">
      <w:pPr>
        <w:spacing w:after="259" w:line="259" w:lineRule="auto"/>
        <w:ind w:left="0" w:right="0" w:firstLine="0"/>
        <w:rPr>
          <w:lang w:val="en-IN"/>
        </w:rPr>
      </w:pPr>
      <w:r w:rsidRPr="001A1BF5">
        <w:rPr>
          <w:lang w:val="en-IN"/>
        </w:rPr>
        <w:t>B. A better choice is CBC (Cipher Block Chaining) mode. In CBC, each plaintext block is combined with the ciphertext of the previous block (using an IV for the first block) before being encrypted. This means the same plaintext block will produce different ciphertext each time, removing the visible pattern. This makes CBC much more suitable for the company's repeated financial data.</w:t>
      </w:r>
    </w:p>
    <w:p w14:paraId="3C530850" w14:textId="77777777" w:rsidR="001A1BF5" w:rsidRPr="001A1BF5" w:rsidRDefault="001A1BF5" w:rsidP="001A1BF5">
      <w:pPr>
        <w:spacing w:after="259" w:line="259" w:lineRule="auto"/>
        <w:ind w:left="0" w:right="0" w:firstLine="0"/>
        <w:rPr>
          <w:lang w:val="en-IN"/>
        </w:rPr>
      </w:pPr>
      <w:r w:rsidRPr="001A1BF5">
        <w:rPr>
          <w:b/>
          <w:bCs/>
          <w:lang w:val="en-IN"/>
        </w:rPr>
        <w:t>2. Choosing an Encryption Algorithm for Banking System</w:t>
      </w:r>
    </w:p>
    <w:p w14:paraId="5872B60F" w14:textId="77777777" w:rsidR="001A1BF5" w:rsidRPr="001A1BF5" w:rsidRDefault="001A1BF5" w:rsidP="001A1BF5">
      <w:pPr>
        <w:spacing w:after="259" w:line="259" w:lineRule="auto"/>
        <w:ind w:left="0" w:right="0" w:firstLine="0"/>
        <w:rPr>
          <w:lang w:val="en-IN"/>
        </w:rPr>
      </w:pPr>
      <w:r w:rsidRPr="001A1BF5">
        <w:rPr>
          <w:lang w:val="en-IN"/>
        </w:rPr>
        <w:t>A. The most suitable algorithm for this scenario is 3-DES.</w:t>
      </w:r>
    </w:p>
    <w:p w14:paraId="43BF44DA" w14:textId="77777777" w:rsidR="001A1BF5" w:rsidRPr="001A1BF5" w:rsidRDefault="001A1BF5" w:rsidP="001A1BF5">
      <w:pPr>
        <w:spacing w:after="259" w:line="259" w:lineRule="auto"/>
        <w:ind w:left="0" w:right="0" w:firstLine="0"/>
        <w:rPr>
          <w:lang w:val="en-IN"/>
        </w:rPr>
      </w:pPr>
      <w:r w:rsidRPr="001A1BF5">
        <w:rPr>
          <w:lang w:val="en-IN"/>
        </w:rPr>
        <w:t>B. The banking system needs high security, since it is handling sensitive customer transactions, and 3-DES provides strong protection by applying the DES algorithm three times with different keys, giving an effective security level much higher than plain DES. While 3-DES is slower than DES and Blowfish, the banking scenario asks for moderate performance, not the fastest possible speed, so the extra processing time is an acceptable trade-off for the stronger security 3-DES provides. Plain DES is not suitable because its 56-bit key is outdated and can be broken. Blowfish is fast and reasonably secure, but 3-DES is the more established and trusted standard for regulated financial systems where security is the top priority.</w:t>
      </w:r>
    </w:p>
    <w:p w14:paraId="1BC12C26" w14:textId="77777777" w:rsidR="001A1BF5" w:rsidRPr="001A1BF5" w:rsidRDefault="001A1BF5" w:rsidP="001A1BF5">
      <w:pPr>
        <w:spacing w:after="259" w:line="259" w:lineRule="auto"/>
        <w:ind w:left="0" w:right="0" w:firstLine="0"/>
        <w:rPr>
          <w:lang w:val="en-IN"/>
        </w:rPr>
      </w:pPr>
      <w:r w:rsidRPr="001A1BF5">
        <w:rPr>
          <w:b/>
          <w:bCs/>
          <w:lang w:val="en-IN"/>
        </w:rPr>
        <w:t>3. Key Exchange in an Unsecured Network</w:t>
      </w:r>
    </w:p>
    <w:p w14:paraId="5CC7762F" w14:textId="77777777" w:rsidR="001A1BF5" w:rsidRPr="001A1BF5" w:rsidRDefault="001A1BF5" w:rsidP="001A1BF5">
      <w:pPr>
        <w:spacing w:after="259" w:line="259" w:lineRule="auto"/>
        <w:ind w:left="0" w:right="0" w:firstLine="0"/>
        <w:rPr>
          <w:lang w:val="en-IN"/>
        </w:rPr>
      </w:pPr>
      <w:r w:rsidRPr="001A1BF5">
        <w:rPr>
          <w:lang w:val="en-IN"/>
        </w:rPr>
        <w:t>A. In Diffie-Hellman key exchange, both users agree publicly on a large prime number and a generator value. Each user then picks their own private (secret) number and uses it to calculate a public value, which they exchange openly over the network. Each user then combines the public value received from the other person with their own private number to compute a shared secret key. Both users arrive at the same shared secret, even though this secret was never sent directly over the network, only the public values were exchanged.</w:t>
      </w:r>
    </w:p>
    <w:p w14:paraId="6B0DD4BE" w14:textId="77777777" w:rsidR="001A1BF5" w:rsidRPr="001A1BF5" w:rsidRDefault="001A1BF5" w:rsidP="001A1BF5">
      <w:pPr>
        <w:spacing w:after="259" w:line="259" w:lineRule="auto"/>
        <w:ind w:left="0" w:right="0" w:firstLine="0"/>
        <w:rPr>
          <w:lang w:val="en-IN"/>
        </w:rPr>
      </w:pPr>
      <w:r w:rsidRPr="001A1BF5">
        <w:rPr>
          <w:lang w:val="en-IN"/>
        </w:rPr>
        <w:t>B. Security threat: Since the exchange happens over an unsecured public network and there is no way to verify who is really on the other end, an attacker can perform a Man-in-the-Middle attack. The attacker intercepts the exchange, sends their own public value to each user while pretending to be the other party, and ends up sharing a separate secret key with each user. This lets the attacker secretly read and alter all communication between them.</w:t>
      </w:r>
    </w:p>
    <w:p w14:paraId="0CA77DE7" w14:textId="77777777" w:rsidR="001A1BF5" w:rsidRPr="001A1BF5" w:rsidRDefault="001A1BF5" w:rsidP="001A1BF5">
      <w:pPr>
        <w:spacing w:after="259" w:line="259" w:lineRule="auto"/>
        <w:ind w:left="0" w:right="0" w:firstLine="0"/>
        <w:rPr>
          <w:lang w:val="en-IN"/>
        </w:rPr>
      </w:pPr>
      <w:r w:rsidRPr="001A1BF5">
        <w:rPr>
          <w:lang w:val="en-IN"/>
        </w:rPr>
        <w:lastRenderedPageBreak/>
        <w:t xml:space="preserve">   Solution: Add authentication to the key exchange, such as digital signatures or digital certificates issued by a trusted Certificate Authority (PKI). This way, each user can verify that the public value they received truly belongs to the person they intend to communicate with, preventing the attacker from impersonating either side.</w:t>
      </w:r>
    </w:p>
    <w:p w14:paraId="1095CA95" w14:textId="77777777" w:rsidR="001A1BF5" w:rsidRPr="001A1BF5" w:rsidRDefault="001A1BF5" w:rsidP="001A1BF5">
      <w:pPr>
        <w:spacing w:after="259" w:line="259" w:lineRule="auto"/>
        <w:ind w:left="0" w:right="0" w:firstLine="0"/>
        <w:rPr>
          <w:lang w:val="en-IN"/>
        </w:rPr>
      </w:pPr>
      <w:r w:rsidRPr="001A1BF5">
        <w:rPr>
          <w:b/>
          <w:bCs/>
          <w:lang w:val="en-IN"/>
        </w:rPr>
        <w:t>4. Public Key Cryptography for Email Security</w:t>
      </w:r>
    </w:p>
    <w:p w14:paraId="5D896A6D" w14:textId="77777777" w:rsidR="001A1BF5" w:rsidRPr="001A1BF5" w:rsidRDefault="001A1BF5" w:rsidP="001A1BF5">
      <w:pPr>
        <w:spacing w:after="259" w:line="259" w:lineRule="auto"/>
        <w:ind w:left="0" w:right="0" w:firstLine="0"/>
        <w:rPr>
          <w:lang w:val="en-IN"/>
        </w:rPr>
      </w:pPr>
      <w:r w:rsidRPr="001A1BF5">
        <w:rPr>
          <w:lang w:val="en-IN"/>
        </w:rPr>
        <w:t>A. In RSA, each user has a key pair: a public key and a private key. To send a secure email, the sender encrypts the message using the recipient's public key. Since only the recipient holds the matching private key, only they can decrypt and read the message, even if it is intercepted along the way. RSA can also be used the other way around for authentication: the sender can encrypt (sign) a piece of data with their own private key, and anyone can verify it using the sender's public key, confirming the email genuinely came from that sender and was not altered.</w:t>
      </w:r>
    </w:p>
    <w:p w14:paraId="7BC4CF8E" w14:textId="77777777" w:rsidR="001A1BF5" w:rsidRPr="001A1BF5" w:rsidRDefault="001A1BF5" w:rsidP="001A1BF5">
      <w:pPr>
        <w:spacing w:after="259" w:line="259" w:lineRule="auto"/>
        <w:ind w:left="0" w:right="0" w:firstLine="0"/>
        <w:rPr>
          <w:lang w:val="en-IN"/>
        </w:rPr>
      </w:pPr>
      <w:r w:rsidRPr="001A1BF5">
        <w:rPr>
          <w:lang w:val="en-IN"/>
        </w:rPr>
        <w:t>B. Key distribution and management are critical to this system. The public keys must be distributed and verified through a trusted method, such as a Certificate Authority (PKI) or a public key directory, so that a user can be sure the public key they are using truly belongs to the intended recipient and not an impersonator. The private key must always be kept secret and securely stored by its owner. If the private key management is careless (poor storage, weak protection, or no revocation process for lost/compromised keys), the security of the whole system breaks down even if the RSA algorithm itself is strong.</w:t>
      </w:r>
    </w:p>
    <w:p w14:paraId="485B735F" w14:textId="77777777" w:rsidR="001A1BF5" w:rsidRPr="001A1BF5" w:rsidRDefault="001A1BF5" w:rsidP="001A1BF5">
      <w:pPr>
        <w:spacing w:after="259" w:line="259" w:lineRule="auto"/>
        <w:ind w:left="0" w:right="0" w:firstLine="0"/>
        <w:rPr>
          <w:lang w:val="en-IN"/>
        </w:rPr>
      </w:pPr>
      <w:r w:rsidRPr="001A1BF5">
        <w:rPr>
          <w:b/>
          <w:bCs/>
          <w:lang w:val="en-IN"/>
        </w:rPr>
        <w:t>5. Cryptography for IoT Devices</w:t>
      </w:r>
    </w:p>
    <w:p w14:paraId="7765D5DB" w14:textId="77777777" w:rsidR="001A1BF5" w:rsidRPr="001A1BF5" w:rsidRDefault="001A1BF5" w:rsidP="001A1BF5">
      <w:pPr>
        <w:spacing w:after="259" w:line="259" w:lineRule="auto"/>
        <w:ind w:left="0" w:right="0" w:firstLine="0"/>
        <w:rPr>
          <w:lang w:val="en-IN"/>
        </w:rPr>
      </w:pPr>
      <w:r w:rsidRPr="001A1BF5">
        <w:rPr>
          <w:lang w:val="en-IN"/>
        </w:rPr>
        <w:t>A. IoT devices in a smart home system are usually constrained in several ways: they have limited battery power, limited processing capability (small, low-power CPUs), limited memory and storage, and often depend on low-bandwidth wireless communication. Any cryptographic method used on these devices needs to work within these tight limits without draining the battery or slowing down the device's normal operation.</w:t>
      </w:r>
    </w:p>
    <w:p w14:paraId="18CA244D" w14:textId="77777777" w:rsidR="001A1BF5" w:rsidRPr="001A1BF5" w:rsidRDefault="001A1BF5" w:rsidP="001A1BF5">
      <w:pPr>
        <w:spacing w:after="259" w:line="259" w:lineRule="auto"/>
        <w:ind w:left="0" w:right="0" w:firstLine="0"/>
        <w:rPr>
          <w:lang w:val="en-IN"/>
        </w:rPr>
      </w:pPr>
      <w:r w:rsidRPr="001A1BF5">
        <w:rPr>
          <w:lang w:val="en-IN"/>
        </w:rPr>
        <w:t>B. ECC (Elliptic Curve Cryptography) is the more suitable choice for this scenario. ECC can provide the same level of security as RSA while using a much smaller key size (for example, a 160-bit ECC key is roughly as secure as a 1024-bit RSA key). This means ECC requires less processing power, less memory, and less energy to perform its cryptographic operations, which matches well with the limited resources of IoT devices. RSA would still work, but it would place a heavier load on the device's limited battery, memory, and processor, making ECC the more practical and efficient option for a low-power smart home system.</w:t>
      </w:r>
    </w:p>
    <w:p w14:paraId="42492280" w14:textId="77777777" w:rsidR="009E77EB" w:rsidRDefault="009C2DB8">
      <w:pPr>
        <w:spacing w:after="259" w:line="259" w:lineRule="auto"/>
        <w:ind w:left="0" w:right="0" w:firstLine="0"/>
      </w:pPr>
      <w:r>
        <w:t xml:space="preserve"> </w:t>
      </w:r>
    </w:p>
    <w:p w14:paraId="531F10CB" w14:textId="77777777" w:rsidR="001A1BF5" w:rsidRDefault="001A1BF5">
      <w:pPr>
        <w:spacing w:after="259" w:line="259" w:lineRule="auto"/>
        <w:ind w:left="0" w:right="0" w:firstLine="0"/>
      </w:pPr>
    </w:p>
    <w:p w14:paraId="08894A74" w14:textId="77777777" w:rsidR="001A1BF5" w:rsidRDefault="001A1BF5">
      <w:pPr>
        <w:spacing w:after="259" w:line="259" w:lineRule="auto"/>
        <w:ind w:left="0" w:right="0" w:firstLine="0"/>
      </w:pPr>
    </w:p>
    <w:p w14:paraId="30136BCA" w14:textId="77777777" w:rsidR="001A1BF5" w:rsidRDefault="001A1BF5">
      <w:pPr>
        <w:spacing w:after="259" w:line="259" w:lineRule="auto"/>
        <w:ind w:left="0" w:right="0" w:firstLine="0"/>
      </w:pPr>
    </w:p>
    <w:p w14:paraId="48E595E8" w14:textId="77777777" w:rsidR="001A1BF5" w:rsidRDefault="001A1BF5">
      <w:pPr>
        <w:spacing w:after="259" w:line="259" w:lineRule="auto"/>
        <w:ind w:left="0" w:right="0" w:firstLine="0"/>
      </w:pPr>
    </w:p>
    <w:p w14:paraId="744B4BF7" w14:textId="77777777" w:rsidR="001A1BF5" w:rsidRDefault="001A1BF5">
      <w:pPr>
        <w:spacing w:after="259" w:line="259" w:lineRule="auto"/>
        <w:ind w:left="0" w:right="0" w:firstLine="0"/>
      </w:pPr>
    </w:p>
    <w:p w14:paraId="3FC4052E" w14:textId="77777777" w:rsidR="001A1BF5" w:rsidRDefault="001A1BF5">
      <w:pPr>
        <w:spacing w:after="259" w:line="259" w:lineRule="auto"/>
        <w:ind w:left="0" w:right="0" w:firstLine="0"/>
      </w:pPr>
    </w:p>
    <w:p w14:paraId="62884C7D" w14:textId="77777777" w:rsidR="001A1BF5" w:rsidRDefault="001A1BF5">
      <w:pPr>
        <w:spacing w:after="259" w:line="259" w:lineRule="auto"/>
        <w:ind w:left="0" w:right="0" w:firstLine="0"/>
      </w:pPr>
    </w:p>
    <w:p w14:paraId="597C3703" w14:textId="77777777" w:rsidR="001A1BF5" w:rsidRDefault="001A1BF5">
      <w:pPr>
        <w:spacing w:after="259" w:line="259" w:lineRule="auto"/>
        <w:ind w:left="0" w:right="0" w:firstLine="0"/>
      </w:pPr>
    </w:p>
    <w:p w14:paraId="6A3E124F" w14:textId="77777777" w:rsidR="001A1BF5" w:rsidRDefault="001A1BF5">
      <w:pPr>
        <w:spacing w:after="259" w:line="259" w:lineRule="auto"/>
        <w:ind w:left="0" w:right="0" w:firstLine="0"/>
      </w:pPr>
    </w:p>
    <w:p w14:paraId="0ABD5275" w14:textId="77777777" w:rsidR="009E77EB" w:rsidRDefault="009C2DB8">
      <w:pPr>
        <w:spacing w:after="19" w:line="259" w:lineRule="auto"/>
        <w:ind w:left="720" w:right="0" w:firstLine="0"/>
      </w:pPr>
      <w:r>
        <w:rPr>
          <w:b/>
        </w:rPr>
        <w:t xml:space="preserve"> </w:t>
      </w:r>
    </w:p>
    <w:p w14:paraId="1C1110B2" w14:textId="77777777" w:rsidR="009E77EB" w:rsidRDefault="009C2DB8">
      <w:pPr>
        <w:spacing w:after="0" w:line="259" w:lineRule="auto"/>
        <w:ind w:left="-5" w:right="0"/>
      </w:pPr>
      <w:r>
        <w:rPr>
          <w:b/>
        </w:rPr>
        <w:t xml:space="preserve">RUBRICS FOR CALCULATION: </w:t>
      </w:r>
    </w:p>
    <w:p w14:paraId="55BA4D5C" w14:textId="77777777" w:rsidR="009E77EB" w:rsidRDefault="009C2DB8">
      <w:pPr>
        <w:spacing w:after="0" w:line="259" w:lineRule="auto"/>
        <w:ind w:left="0" w:right="0" w:firstLine="0"/>
      </w:pPr>
      <w:r>
        <w:rPr>
          <w:b/>
        </w:rPr>
        <w:t xml:space="preserve"> </w:t>
      </w:r>
    </w:p>
    <w:tbl>
      <w:tblPr>
        <w:tblStyle w:val="TableGrid"/>
        <w:tblW w:w="9026" w:type="dxa"/>
        <w:tblInd w:w="0" w:type="dxa"/>
        <w:tblCellMar>
          <w:top w:w="13" w:type="dxa"/>
          <w:left w:w="115" w:type="dxa"/>
          <w:right w:w="49" w:type="dxa"/>
        </w:tblCellMar>
        <w:tblLook w:val="04A0" w:firstRow="1" w:lastRow="0" w:firstColumn="1" w:lastColumn="0" w:noHBand="0" w:noVBand="1"/>
      </w:tblPr>
      <w:tblGrid>
        <w:gridCol w:w="1573"/>
        <w:gridCol w:w="1247"/>
        <w:gridCol w:w="1645"/>
        <w:gridCol w:w="1531"/>
        <w:gridCol w:w="1595"/>
        <w:gridCol w:w="1435"/>
      </w:tblGrid>
      <w:tr w:rsidR="009E77EB" w14:paraId="29CD4AF8" w14:textId="77777777">
        <w:trPr>
          <w:trHeight w:val="838"/>
        </w:trPr>
        <w:tc>
          <w:tcPr>
            <w:tcW w:w="1586" w:type="dxa"/>
            <w:tcBorders>
              <w:top w:val="single" w:sz="4" w:space="0" w:color="000000"/>
              <w:left w:val="single" w:sz="4" w:space="0" w:color="000000"/>
              <w:bottom w:val="single" w:sz="4" w:space="0" w:color="000000"/>
              <w:right w:val="single" w:sz="4" w:space="0" w:color="000000"/>
            </w:tcBorders>
            <w:vAlign w:val="center"/>
          </w:tcPr>
          <w:p w14:paraId="6736B450" w14:textId="77777777" w:rsidR="009E77EB" w:rsidRDefault="009C2DB8">
            <w:pPr>
              <w:spacing w:after="0" w:line="259" w:lineRule="auto"/>
              <w:ind w:left="0" w:right="67" w:firstLine="0"/>
              <w:jc w:val="center"/>
            </w:pPr>
            <w:r>
              <w:rPr>
                <w:b/>
              </w:rPr>
              <w:t xml:space="preserve">Criteria </w:t>
            </w:r>
          </w:p>
        </w:tc>
        <w:tc>
          <w:tcPr>
            <w:tcW w:w="1282" w:type="dxa"/>
            <w:tcBorders>
              <w:top w:val="single" w:sz="4" w:space="0" w:color="000000"/>
              <w:left w:val="single" w:sz="4" w:space="0" w:color="000000"/>
              <w:bottom w:val="single" w:sz="4" w:space="0" w:color="000000"/>
              <w:right w:val="single" w:sz="4" w:space="0" w:color="000000"/>
            </w:tcBorders>
            <w:vAlign w:val="center"/>
          </w:tcPr>
          <w:p w14:paraId="38B03E80" w14:textId="77777777" w:rsidR="009E77EB" w:rsidRDefault="009C2DB8">
            <w:pPr>
              <w:spacing w:after="0" w:line="259" w:lineRule="auto"/>
              <w:ind w:left="0" w:right="0" w:firstLine="0"/>
              <w:jc w:val="center"/>
            </w:pPr>
            <w:proofErr w:type="spellStart"/>
            <w:r>
              <w:rPr>
                <w:b/>
              </w:rPr>
              <w:t>Weighta</w:t>
            </w:r>
            <w:proofErr w:type="spellEnd"/>
            <w:r>
              <w:rPr>
                <w:b/>
              </w:rPr>
              <w:t xml:space="preserve"> </w:t>
            </w:r>
            <w:proofErr w:type="spellStart"/>
            <w:r>
              <w:rPr>
                <w:b/>
              </w:rPr>
              <w:t>ge</w:t>
            </w:r>
            <w:proofErr w:type="spellEnd"/>
            <w:r>
              <w:rPr>
                <w:b/>
              </w:rPr>
              <w:t xml:space="preserve"> (%) </w:t>
            </w:r>
          </w:p>
        </w:tc>
        <w:tc>
          <w:tcPr>
            <w:tcW w:w="1550" w:type="dxa"/>
            <w:tcBorders>
              <w:top w:val="single" w:sz="4" w:space="0" w:color="000000"/>
              <w:left w:val="single" w:sz="4" w:space="0" w:color="000000"/>
              <w:bottom w:val="single" w:sz="4" w:space="0" w:color="000000"/>
              <w:right w:val="single" w:sz="4" w:space="0" w:color="000000"/>
            </w:tcBorders>
          </w:tcPr>
          <w:p w14:paraId="5C5A7B61" w14:textId="77777777" w:rsidR="009E77EB" w:rsidRDefault="009C2DB8">
            <w:pPr>
              <w:spacing w:after="0" w:line="259" w:lineRule="auto"/>
              <w:ind w:left="0" w:right="70" w:firstLine="0"/>
              <w:jc w:val="center"/>
            </w:pPr>
            <w:r>
              <w:rPr>
                <w:b/>
              </w:rPr>
              <w:t xml:space="preserve">Level 4 </w:t>
            </w:r>
          </w:p>
          <w:p w14:paraId="163C3200" w14:textId="77777777" w:rsidR="009E77EB" w:rsidRDefault="009C2DB8">
            <w:pPr>
              <w:spacing w:after="0" w:line="259" w:lineRule="auto"/>
              <w:ind w:left="12" w:right="0" w:firstLine="0"/>
              <w:jc w:val="both"/>
            </w:pPr>
            <w:r>
              <w:rPr>
                <w:b/>
              </w:rPr>
              <w:t>(Exemplary</w:t>
            </w:r>
          </w:p>
          <w:p w14:paraId="1E56E3D9" w14:textId="77777777" w:rsidR="009E77EB" w:rsidRDefault="009C2DB8">
            <w:pPr>
              <w:spacing w:after="0" w:line="259" w:lineRule="auto"/>
              <w:ind w:left="0" w:right="67" w:firstLine="0"/>
              <w:jc w:val="center"/>
            </w:pPr>
            <w:r>
              <w:rPr>
                <w:b/>
              </w:rPr>
              <w:t xml:space="preserve">) </w:t>
            </w:r>
          </w:p>
        </w:tc>
        <w:tc>
          <w:tcPr>
            <w:tcW w:w="1553" w:type="dxa"/>
            <w:tcBorders>
              <w:top w:val="single" w:sz="4" w:space="0" w:color="000000"/>
              <w:left w:val="single" w:sz="4" w:space="0" w:color="000000"/>
              <w:bottom w:val="single" w:sz="4" w:space="0" w:color="000000"/>
              <w:right w:val="single" w:sz="4" w:space="0" w:color="000000"/>
            </w:tcBorders>
            <w:vAlign w:val="center"/>
          </w:tcPr>
          <w:p w14:paraId="066FB801" w14:textId="77777777" w:rsidR="009E77EB" w:rsidRDefault="009C2DB8">
            <w:pPr>
              <w:spacing w:after="0" w:line="259" w:lineRule="auto"/>
              <w:ind w:left="0" w:right="0" w:firstLine="0"/>
              <w:jc w:val="center"/>
            </w:pPr>
            <w:r>
              <w:rPr>
                <w:b/>
              </w:rPr>
              <w:t xml:space="preserve">Level 3 (Proficient) </w:t>
            </w:r>
          </w:p>
        </w:tc>
        <w:tc>
          <w:tcPr>
            <w:tcW w:w="1608" w:type="dxa"/>
            <w:tcBorders>
              <w:top w:val="single" w:sz="4" w:space="0" w:color="000000"/>
              <w:left w:val="single" w:sz="4" w:space="0" w:color="000000"/>
              <w:bottom w:val="single" w:sz="4" w:space="0" w:color="000000"/>
              <w:right w:val="single" w:sz="4" w:space="0" w:color="000000"/>
            </w:tcBorders>
          </w:tcPr>
          <w:p w14:paraId="06F2AC60" w14:textId="77777777" w:rsidR="009E77EB" w:rsidRDefault="009C2DB8">
            <w:pPr>
              <w:spacing w:after="0" w:line="259" w:lineRule="auto"/>
              <w:ind w:left="0" w:right="70" w:firstLine="0"/>
              <w:jc w:val="center"/>
            </w:pPr>
            <w:r>
              <w:rPr>
                <w:b/>
              </w:rPr>
              <w:t xml:space="preserve">Level 2 </w:t>
            </w:r>
          </w:p>
          <w:p w14:paraId="26CB8038" w14:textId="77777777" w:rsidR="009E77EB" w:rsidRDefault="009C2DB8">
            <w:pPr>
              <w:spacing w:after="0" w:line="259" w:lineRule="auto"/>
              <w:ind w:left="0" w:right="0" w:firstLine="0"/>
              <w:jc w:val="both"/>
            </w:pPr>
            <w:r>
              <w:rPr>
                <w:b/>
              </w:rPr>
              <w:t>(Developing</w:t>
            </w:r>
          </w:p>
          <w:p w14:paraId="6802B7A9" w14:textId="77777777" w:rsidR="009E77EB" w:rsidRDefault="009C2DB8">
            <w:pPr>
              <w:spacing w:after="0" w:line="259" w:lineRule="auto"/>
              <w:ind w:left="0" w:right="67" w:firstLine="0"/>
              <w:jc w:val="center"/>
            </w:pPr>
            <w:r>
              <w:rPr>
                <w:b/>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4B4CCDFF" w14:textId="77777777" w:rsidR="009E77EB" w:rsidRDefault="009C2DB8">
            <w:pPr>
              <w:spacing w:after="0" w:line="259" w:lineRule="auto"/>
              <w:ind w:left="0" w:right="70" w:firstLine="0"/>
              <w:jc w:val="center"/>
            </w:pPr>
            <w:r>
              <w:rPr>
                <w:b/>
              </w:rPr>
              <w:t xml:space="preserve">Level 1 </w:t>
            </w:r>
          </w:p>
          <w:p w14:paraId="5C879649" w14:textId="77777777" w:rsidR="009E77EB" w:rsidRDefault="009C2DB8">
            <w:pPr>
              <w:spacing w:after="0" w:line="259" w:lineRule="auto"/>
              <w:ind w:left="53" w:right="0" w:firstLine="0"/>
            </w:pPr>
            <w:r>
              <w:rPr>
                <w:b/>
              </w:rPr>
              <w:t>(</w:t>
            </w:r>
            <w:proofErr w:type="spellStart"/>
            <w:r>
              <w:rPr>
                <w:b/>
              </w:rPr>
              <w:t>Beginnin</w:t>
            </w:r>
            <w:proofErr w:type="spellEnd"/>
          </w:p>
          <w:p w14:paraId="589D68E0" w14:textId="77777777" w:rsidR="009E77EB" w:rsidRDefault="009C2DB8">
            <w:pPr>
              <w:spacing w:after="0" w:line="259" w:lineRule="auto"/>
              <w:ind w:left="0" w:right="64" w:firstLine="0"/>
              <w:jc w:val="center"/>
            </w:pPr>
            <w:r>
              <w:rPr>
                <w:b/>
              </w:rPr>
              <w:t xml:space="preserve">g) </w:t>
            </w:r>
          </w:p>
        </w:tc>
      </w:tr>
      <w:tr w:rsidR="009E77EB" w14:paraId="08BF585F" w14:textId="77777777">
        <w:trPr>
          <w:trHeight w:val="1942"/>
        </w:trPr>
        <w:tc>
          <w:tcPr>
            <w:tcW w:w="1586" w:type="dxa"/>
            <w:tcBorders>
              <w:top w:val="single" w:sz="4" w:space="0" w:color="000000"/>
              <w:left w:val="single" w:sz="4" w:space="0" w:color="000000"/>
              <w:bottom w:val="single" w:sz="4" w:space="0" w:color="000000"/>
              <w:right w:val="single" w:sz="4" w:space="0" w:color="000000"/>
            </w:tcBorders>
            <w:vAlign w:val="center"/>
          </w:tcPr>
          <w:p w14:paraId="43C1CDA8" w14:textId="77777777" w:rsidR="009E77EB" w:rsidRDefault="009C2DB8">
            <w:pPr>
              <w:spacing w:after="0" w:line="240" w:lineRule="auto"/>
              <w:ind w:left="0" w:right="0" w:firstLine="0"/>
              <w:jc w:val="center"/>
            </w:pPr>
            <w:proofErr w:type="spellStart"/>
            <w:r>
              <w:t>Understandi</w:t>
            </w:r>
            <w:proofErr w:type="spellEnd"/>
            <w:r>
              <w:t xml:space="preserve"> ng of </w:t>
            </w:r>
          </w:p>
          <w:p w14:paraId="7CFB7D65" w14:textId="77777777" w:rsidR="009E77EB" w:rsidRDefault="009C2DB8">
            <w:pPr>
              <w:spacing w:after="0" w:line="259" w:lineRule="auto"/>
              <w:ind w:left="0" w:right="65" w:firstLine="0"/>
              <w:jc w:val="center"/>
            </w:pPr>
            <w:r>
              <w:t xml:space="preserve">Scenario </w:t>
            </w:r>
          </w:p>
        </w:tc>
        <w:tc>
          <w:tcPr>
            <w:tcW w:w="1282" w:type="dxa"/>
            <w:tcBorders>
              <w:top w:val="single" w:sz="4" w:space="0" w:color="000000"/>
              <w:left w:val="single" w:sz="4" w:space="0" w:color="000000"/>
              <w:bottom w:val="single" w:sz="4" w:space="0" w:color="000000"/>
              <w:right w:val="single" w:sz="4" w:space="0" w:color="000000"/>
            </w:tcBorders>
            <w:vAlign w:val="center"/>
          </w:tcPr>
          <w:p w14:paraId="570683F3" w14:textId="77777777" w:rsidR="009E77EB" w:rsidRDefault="009C2DB8">
            <w:pPr>
              <w:spacing w:after="0" w:line="259" w:lineRule="auto"/>
              <w:ind w:left="0" w:right="64" w:firstLine="0"/>
              <w:jc w:val="center"/>
            </w:pPr>
            <w:r>
              <w:t xml:space="preserve">20% </w:t>
            </w:r>
          </w:p>
        </w:tc>
        <w:tc>
          <w:tcPr>
            <w:tcW w:w="1550" w:type="dxa"/>
            <w:tcBorders>
              <w:top w:val="single" w:sz="4" w:space="0" w:color="000000"/>
              <w:left w:val="single" w:sz="4" w:space="0" w:color="000000"/>
              <w:bottom w:val="single" w:sz="4" w:space="0" w:color="000000"/>
              <w:right w:val="single" w:sz="4" w:space="0" w:color="000000"/>
            </w:tcBorders>
          </w:tcPr>
          <w:p w14:paraId="3000EFA6" w14:textId="77777777" w:rsidR="009E77EB" w:rsidRDefault="009C2DB8">
            <w:pPr>
              <w:spacing w:after="0" w:line="240" w:lineRule="auto"/>
              <w:ind w:left="0" w:right="0" w:firstLine="0"/>
              <w:jc w:val="center"/>
            </w:pPr>
            <w:proofErr w:type="spellStart"/>
            <w:r>
              <w:t>Demonstrat</w:t>
            </w:r>
            <w:proofErr w:type="spellEnd"/>
            <w:r>
              <w:t xml:space="preserve"> es clear and complete </w:t>
            </w:r>
          </w:p>
          <w:p w14:paraId="2EF67C23" w14:textId="77777777" w:rsidR="009E77EB" w:rsidRDefault="009C2DB8">
            <w:pPr>
              <w:spacing w:after="0" w:line="259" w:lineRule="auto"/>
              <w:ind w:left="3" w:right="5" w:firstLine="0"/>
              <w:jc w:val="center"/>
            </w:pPr>
            <w:proofErr w:type="spellStart"/>
            <w:r>
              <w:t>understandi</w:t>
            </w:r>
            <w:proofErr w:type="spellEnd"/>
            <w:r>
              <w:t xml:space="preserve"> ng of the scenario and context </w:t>
            </w:r>
          </w:p>
        </w:tc>
        <w:tc>
          <w:tcPr>
            <w:tcW w:w="1553" w:type="dxa"/>
            <w:tcBorders>
              <w:top w:val="single" w:sz="4" w:space="0" w:color="000000"/>
              <w:left w:val="single" w:sz="4" w:space="0" w:color="000000"/>
              <w:bottom w:val="single" w:sz="4" w:space="0" w:color="000000"/>
              <w:right w:val="single" w:sz="4" w:space="0" w:color="000000"/>
            </w:tcBorders>
            <w:vAlign w:val="center"/>
          </w:tcPr>
          <w:p w14:paraId="41051378" w14:textId="77777777" w:rsidR="009E77EB" w:rsidRDefault="009C2DB8">
            <w:pPr>
              <w:spacing w:after="0" w:line="259" w:lineRule="auto"/>
              <w:ind w:left="0" w:right="0" w:firstLine="0"/>
              <w:jc w:val="center"/>
            </w:pPr>
            <w:r>
              <w:t xml:space="preserve">Shows good </w:t>
            </w:r>
            <w:proofErr w:type="spellStart"/>
            <w:r>
              <w:t>understandi</w:t>
            </w:r>
            <w:proofErr w:type="spellEnd"/>
            <w:r>
              <w:t xml:space="preserve"> ng with minor gaps </w:t>
            </w:r>
          </w:p>
        </w:tc>
        <w:tc>
          <w:tcPr>
            <w:tcW w:w="1608" w:type="dxa"/>
            <w:tcBorders>
              <w:top w:val="single" w:sz="4" w:space="0" w:color="000000"/>
              <w:left w:val="single" w:sz="4" w:space="0" w:color="000000"/>
              <w:bottom w:val="single" w:sz="4" w:space="0" w:color="000000"/>
              <w:right w:val="single" w:sz="4" w:space="0" w:color="000000"/>
            </w:tcBorders>
            <w:vAlign w:val="center"/>
          </w:tcPr>
          <w:p w14:paraId="7AC8CABE" w14:textId="77777777" w:rsidR="009E77EB" w:rsidRDefault="009C2DB8">
            <w:pPr>
              <w:spacing w:after="0" w:line="259" w:lineRule="auto"/>
              <w:ind w:left="0" w:right="0" w:firstLine="65"/>
              <w:jc w:val="center"/>
            </w:pPr>
            <w:r>
              <w:t xml:space="preserve">Partial </w:t>
            </w:r>
            <w:proofErr w:type="spellStart"/>
            <w:r>
              <w:t>understandi</w:t>
            </w:r>
            <w:proofErr w:type="spellEnd"/>
            <w:r>
              <w:t xml:space="preserve"> ng; misses key aspects </w:t>
            </w:r>
          </w:p>
        </w:tc>
        <w:tc>
          <w:tcPr>
            <w:tcW w:w="1445" w:type="dxa"/>
            <w:tcBorders>
              <w:top w:val="single" w:sz="4" w:space="0" w:color="000000"/>
              <w:left w:val="single" w:sz="4" w:space="0" w:color="000000"/>
              <w:bottom w:val="single" w:sz="4" w:space="0" w:color="000000"/>
              <w:right w:val="single" w:sz="4" w:space="0" w:color="000000"/>
            </w:tcBorders>
            <w:vAlign w:val="center"/>
          </w:tcPr>
          <w:p w14:paraId="0416C74C" w14:textId="77777777" w:rsidR="009E77EB" w:rsidRDefault="009C2DB8">
            <w:pPr>
              <w:spacing w:after="0" w:line="240" w:lineRule="auto"/>
              <w:ind w:left="12" w:right="28" w:firstLine="0"/>
              <w:jc w:val="center"/>
            </w:pPr>
            <w:proofErr w:type="spellStart"/>
            <w:r>
              <w:t>Misinterpre</w:t>
            </w:r>
            <w:proofErr w:type="spellEnd"/>
            <w:r>
              <w:t xml:space="preserve"> </w:t>
            </w:r>
            <w:proofErr w:type="spellStart"/>
            <w:r>
              <w:t>ts</w:t>
            </w:r>
            <w:proofErr w:type="spellEnd"/>
            <w:r>
              <w:t xml:space="preserve"> or fails to </w:t>
            </w:r>
          </w:p>
          <w:p w14:paraId="78E87437" w14:textId="77777777" w:rsidR="009E77EB" w:rsidRDefault="009C2DB8">
            <w:pPr>
              <w:spacing w:after="0" w:line="259" w:lineRule="auto"/>
              <w:ind w:left="0" w:right="0" w:firstLine="0"/>
              <w:jc w:val="center"/>
            </w:pPr>
            <w:r>
              <w:t xml:space="preserve">understand the scenario </w:t>
            </w:r>
          </w:p>
        </w:tc>
      </w:tr>
      <w:tr w:rsidR="009E77EB" w14:paraId="5317C967" w14:textId="77777777">
        <w:trPr>
          <w:trHeight w:val="1666"/>
        </w:trPr>
        <w:tc>
          <w:tcPr>
            <w:tcW w:w="1586" w:type="dxa"/>
            <w:tcBorders>
              <w:top w:val="single" w:sz="4" w:space="0" w:color="000000"/>
              <w:left w:val="single" w:sz="4" w:space="0" w:color="000000"/>
              <w:bottom w:val="single" w:sz="4" w:space="0" w:color="000000"/>
              <w:right w:val="single" w:sz="4" w:space="0" w:color="000000"/>
            </w:tcBorders>
            <w:vAlign w:val="center"/>
          </w:tcPr>
          <w:p w14:paraId="2FADE7B0" w14:textId="77777777" w:rsidR="009E77EB" w:rsidRDefault="009C2DB8">
            <w:pPr>
              <w:spacing w:after="0" w:line="259" w:lineRule="auto"/>
              <w:ind w:left="30" w:right="0" w:hanging="30"/>
              <w:jc w:val="center"/>
            </w:pPr>
            <w:r>
              <w:t xml:space="preserve">Identification of Key Issues </w:t>
            </w:r>
          </w:p>
        </w:tc>
        <w:tc>
          <w:tcPr>
            <w:tcW w:w="1282" w:type="dxa"/>
            <w:tcBorders>
              <w:top w:val="single" w:sz="4" w:space="0" w:color="000000"/>
              <w:left w:val="single" w:sz="4" w:space="0" w:color="000000"/>
              <w:bottom w:val="single" w:sz="4" w:space="0" w:color="000000"/>
              <w:right w:val="single" w:sz="4" w:space="0" w:color="000000"/>
            </w:tcBorders>
            <w:vAlign w:val="center"/>
          </w:tcPr>
          <w:p w14:paraId="3D9E271A" w14:textId="77777777" w:rsidR="009E77EB" w:rsidRDefault="009C2DB8">
            <w:pPr>
              <w:spacing w:after="0" w:line="259" w:lineRule="auto"/>
              <w:ind w:left="0" w:right="64" w:firstLine="0"/>
              <w:jc w:val="center"/>
            </w:pPr>
            <w:r>
              <w:t xml:space="preserve">20% </w:t>
            </w:r>
          </w:p>
        </w:tc>
        <w:tc>
          <w:tcPr>
            <w:tcW w:w="1550" w:type="dxa"/>
            <w:tcBorders>
              <w:top w:val="single" w:sz="4" w:space="0" w:color="000000"/>
              <w:left w:val="single" w:sz="4" w:space="0" w:color="000000"/>
              <w:bottom w:val="single" w:sz="4" w:space="0" w:color="000000"/>
              <w:right w:val="single" w:sz="4" w:space="0" w:color="000000"/>
            </w:tcBorders>
          </w:tcPr>
          <w:p w14:paraId="774ED3F4" w14:textId="77777777" w:rsidR="009E77EB" w:rsidRDefault="009C2DB8">
            <w:pPr>
              <w:spacing w:after="0" w:line="259" w:lineRule="auto"/>
              <w:ind w:left="98" w:right="0" w:firstLine="0"/>
            </w:pPr>
            <w:r>
              <w:t xml:space="preserve">Accurately </w:t>
            </w:r>
          </w:p>
          <w:p w14:paraId="26262ABB" w14:textId="77777777" w:rsidR="009E77EB" w:rsidRDefault="009C2DB8">
            <w:pPr>
              <w:spacing w:after="0" w:line="240" w:lineRule="auto"/>
              <w:ind w:left="0" w:right="0" w:firstLine="0"/>
              <w:jc w:val="center"/>
            </w:pPr>
            <w:r>
              <w:t xml:space="preserve">identifies all relevant </w:t>
            </w:r>
          </w:p>
          <w:p w14:paraId="214221C6" w14:textId="77777777" w:rsidR="009E77EB" w:rsidRDefault="009C2DB8">
            <w:pPr>
              <w:spacing w:after="0" w:line="259" w:lineRule="auto"/>
              <w:ind w:left="8" w:right="0" w:hanging="8"/>
              <w:jc w:val="center"/>
            </w:pPr>
            <w:r>
              <w:t xml:space="preserve">issues and factors involved </w:t>
            </w:r>
          </w:p>
        </w:tc>
        <w:tc>
          <w:tcPr>
            <w:tcW w:w="1553" w:type="dxa"/>
            <w:tcBorders>
              <w:top w:val="single" w:sz="4" w:space="0" w:color="000000"/>
              <w:left w:val="single" w:sz="4" w:space="0" w:color="000000"/>
              <w:bottom w:val="single" w:sz="4" w:space="0" w:color="000000"/>
              <w:right w:val="single" w:sz="4" w:space="0" w:color="000000"/>
            </w:tcBorders>
            <w:vAlign w:val="center"/>
          </w:tcPr>
          <w:p w14:paraId="01167A9B" w14:textId="77777777" w:rsidR="009E77EB" w:rsidRDefault="009C2DB8">
            <w:pPr>
              <w:spacing w:after="0" w:line="241" w:lineRule="auto"/>
              <w:ind w:left="0" w:right="0" w:firstLine="0"/>
              <w:jc w:val="center"/>
            </w:pPr>
            <w:r>
              <w:t xml:space="preserve">Identifies most key </w:t>
            </w:r>
          </w:p>
          <w:p w14:paraId="566A3F55" w14:textId="77777777" w:rsidR="009E77EB" w:rsidRDefault="009C2DB8">
            <w:pPr>
              <w:spacing w:after="0" w:line="259" w:lineRule="auto"/>
              <w:ind w:left="0" w:right="0" w:firstLine="0"/>
              <w:jc w:val="center"/>
            </w:pPr>
            <w:r>
              <w:t xml:space="preserve">issues with minor omissions </w:t>
            </w:r>
          </w:p>
        </w:tc>
        <w:tc>
          <w:tcPr>
            <w:tcW w:w="1608" w:type="dxa"/>
            <w:tcBorders>
              <w:top w:val="single" w:sz="4" w:space="0" w:color="000000"/>
              <w:left w:val="single" w:sz="4" w:space="0" w:color="000000"/>
              <w:bottom w:val="single" w:sz="4" w:space="0" w:color="000000"/>
              <w:right w:val="single" w:sz="4" w:space="0" w:color="000000"/>
            </w:tcBorders>
          </w:tcPr>
          <w:p w14:paraId="450C9478" w14:textId="77777777" w:rsidR="009E77EB" w:rsidRDefault="009C2DB8">
            <w:pPr>
              <w:spacing w:after="0" w:line="241" w:lineRule="auto"/>
              <w:ind w:left="0" w:right="0" w:firstLine="0"/>
              <w:jc w:val="center"/>
            </w:pPr>
            <w:r>
              <w:t xml:space="preserve">Identifies limited </w:t>
            </w:r>
          </w:p>
          <w:p w14:paraId="0EA896D0" w14:textId="77777777" w:rsidR="009E77EB" w:rsidRDefault="009C2DB8">
            <w:pPr>
              <w:spacing w:after="0" w:line="240" w:lineRule="auto"/>
              <w:ind w:left="17" w:right="22" w:firstLine="0"/>
              <w:jc w:val="center"/>
            </w:pPr>
            <w:r>
              <w:t xml:space="preserve">issues; some </w:t>
            </w:r>
          </w:p>
          <w:p w14:paraId="74AE6D85" w14:textId="77777777" w:rsidR="009E77EB" w:rsidRDefault="009C2DB8">
            <w:pPr>
              <w:spacing w:after="0" w:line="259" w:lineRule="auto"/>
              <w:ind w:left="0" w:right="69" w:firstLine="0"/>
              <w:jc w:val="center"/>
            </w:pPr>
            <w:r>
              <w:t xml:space="preserve">irrelevant </w:t>
            </w:r>
          </w:p>
          <w:p w14:paraId="62AC7DDA" w14:textId="77777777" w:rsidR="009E77EB" w:rsidRDefault="009C2DB8">
            <w:pPr>
              <w:spacing w:after="0" w:line="259" w:lineRule="auto"/>
              <w:ind w:left="0" w:right="66" w:firstLine="0"/>
              <w:jc w:val="center"/>
            </w:pPr>
            <w:r>
              <w:t xml:space="preserve">points </w:t>
            </w:r>
          </w:p>
        </w:tc>
        <w:tc>
          <w:tcPr>
            <w:tcW w:w="1445" w:type="dxa"/>
            <w:tcBorders>
              <w:top w:val="single" w:sz="4" w:space="0" w:color="000000"/>
              <w:left w:val="single" w:sz="4" w:space="0" w:color="000000"/>
              <w:bottom w:val="single" w:sz="4" w:space="0" w:color="000000"/>
              <w:right w:val="single" w:sz="4" w:space="0" w:color="000000"/>
            </w:tcBorders>
            <w:vAlign w:val="center"/>
          </w:tcPr>
          <w:p w14:paraId="0E64FBAD" w14:textId="77777777" w:rsidR="009E77EB" w:rsidRDefault="009C2DB8">
            <w:pPr>
              <w:spacing w:after="0" w:line="259" w:lineRule="auto"/>
              <w:ind w:left="0" w:right="0" w:firstLine="0"/>
              <w:jc w:val="center"/>
            </w:pPr>
            <w:r>
              <w:t xml:space="preserve">Unable to identify key issues </w:t>
            </w:r>
          </w:p>
        </w:tc>
      </w:tr>
      <w:tr w:rsidR="009E77EB" w14:paraId="2FACBFDB" w14:textId="77777777">
        <w:trPr>
          <w:trHeight w:val="1666"/>
        </w:trPr>
        <w:tc>
          <w:tcPr>
            <w:tcW w:w="1586" w:type="dxa"/>
            <w:tcBorders>
              <w:top w:val="single" w:sz="4" w:space="0" w:color="000000"/>
              <w:left w:val="single" w:sz="4" w:space="0" w:color="000000"/>
              <w:bottom w:val="single" w:sz="4" w:space="0" w:color="000000"/>
              <w:right w:val="single" w:sz="4" w:space="0" w:color="000000"/>
            </w:tcBorders>
            <w:vAlign w:val="center"/>
          </w:tcPr>
          <w:p w14:paraId="52965F0A" w14:textId="77777777" w:rsidR="009E77EB" w:rsidRDefault="009C2DB8">
            <w:pPr>
              <w:spacing w:after="0" w:line="259" w:lineRule="auto"/>
              <w:ind w:left="0" w:right="0" w:firstLine="0"/>
              <w:jc w:val="center"/>
            </w:pPr>
            <w:r>
              <w:t xml:space="preserve">Application of Concepts </w:t>
            </w:r>
          </w:p>
        </w:tc>
        <w:tc>
          <w:tcPr>
            <w:tcW w:w="1282" w:type="dxa"/>
            <w:tcBorders>
              <w:top w:val="single" w:sz="4" w:space="0" w:color="000000"/>
              <w:left w:val="single" w:sz="4" w:space="0" w:color="000000"/>
              <w:bottom w:val="single" w:sz="4" w:space="0" w:color="000000"/>
              <w:right w:val="single" w:sz="4" w:space="0" w:color="000000"/>
            </w:tcBorders>
            <w:vAlign w:val="center"/>
          </w:tcPr>
          <w:p w14:paraId="6DC8EEAD" w14:textId="77777777" w:rsidR="009E77EB" w:rsidRDefault="009C2DB8">
            <w:pPr>
              <w:spacing w:after="0" w:line="259" w:lineRule="auto"/>
              <w:ind w:left="0" w:right="64" w:firstLine="0"/>
              <w:jc w:val="center"/>
            </w:pPr>
            <w:r>
              <w:t xml:space="preserve">25% </w:t>
            </w:r>
          </w:p>
        </w:tc>
        <w:tc>
          <w:tcPr>
            <w:tcW w:w="1550" w:type="dxa"/>
            <w:tcBorders>
              <w:top w:val="single" w:sz="4" w:space="0" w:color="000000"/>
              <w:left w:val="single" w:sz="4" w:space="0" w:color="000000"/>
              <w:bottom w:val="single" w:sz="4" w:space="0" w:color="000000"/>
              <w:right w:val="single" w:sz="4" w:space="0" w:color="000000"/>
            </w:tcBorders>
          </w:tcPr>
          <w:p w14:paraId="50796034" w14:textId="77777777" w:rsidR="009E77EB" w:rsidRDefault="009C2DB8">
            <w:pPr>
              <w:spacing w:after="1" w:line="239" w:lineRule="auto"/>
              <w:ind w:left="0" w:right="0" w:firstLine="0"/>
              <w:jc w:val="center"/>
            </w:pPr>
            <w:r>
              <w:t xml:space="preserve">Applies appropriate concepts </w:t>
            </w:r>
          </w:p>
          <w:p w14:paraId="5B6C8062" w14:textId="77777777" w:rsidR="009E77EB" w:rsidRDefault="009C2DB8">
            <w:pPr>
              <w:spacing w:after="0" w:line="259" w:lineRule="auto"/>
              <w:ind w:left="0" w:right="64" w:firstLine="0"/>
              <w:jc w:val="center"/>
            </w:pPr>
            <w:r>
              <w:t xml:space="preserve">effectively </w:t>
            </w:r>
          </w:p>
          <w:p w14:paraId="6C86131B" w14:textId="77777777" w:rsidR="009E77EB" w:rsidRDefault="009C2DB8">
            <w:pPr>
              <w:spacing w:after="0" w:line="259" w:lineRule="auto"/>
              <w:ind w:left="0" w:right="0" w:firstLine="0"/>
              <w:jc w:val="center"/>
            </w:pPr>
            <w:r>
              <w:t xml:space="preserve">to address the scenario </w:t>
            </w:r>
          </w:p>
        </w:tc>
        <w:tc>
          <w:tcPr>
            <w:tcW w:w="1553" w:type="dxa"/>
            <w:tcBorders>
              <w:top w:val="single" w:sz="4" w:space="0" w:color="000000"/>
              <w:left w:val="single" w:sz="4" w:space="0" w:color="000000"/>
              <w:bottom w:val="single" w:sz="4" w:space="0" w:color="000000"/>
              <w:right w:val="single" w:sz="4" w:space="0" w:color="000000"/>
            </w:tcBorders>
            <w:vAlign w:val="center"/>
          </w:tcPr>
          <w:p w14:paraId="6E97D509" w14:textId="77777777" w:rsidR="009E77EB" w:rsidRDefault="009C2DB8">
            <w:pPr>
              <w:spacing w:after="0" w:line="240" w:lineRule="auto"/>
              <w:ind w:left="0" w:right="0" w:firstLine="0"/>
              <w:jc w:val="center"/>
            </w:pPr>
            <w:r>
              <w:t xml:space="preserve">Applies concepts </w:t>
            </w:r>
          </w:p>
          <w:p w14:paraId="51D4BF91" w14:textId="77777777" w:rsidR="009E77EB" w:rsidRDefault="009C2DB8">
            <w:pPr>
              <w:spacing w:after="0" w:line="259" w:lineRule="auto"/>
              <w:ind w:left="0" w:right="0" w:firstLine="0"/>
              <w:jc w:val="center"/>
            </w:pPr>
            <w:r>
              <w:t xml:space="preserve">with minor errors </w:t>
            </w:r>
          </w:p>
        </w:tc>
        <w:tc>
          <w:tcPr>
            <w:tcW w:w="1608" w:type="dxa"/>
            <w:tcBorders>
              <w:top w:val="single" w:sz="4" w:space="0" w:color="000000"/>
              <w:left w:val="single" w:sz="4" w:space="0" w:color="000000"/>
              <w:bottom w:val="single" w:sz="4" w:space="0" w:color="000000"/>
              <w:right w:val="single" w:sz="4" w:space="0" w:color="000000"/>
            </w:tcBorders>
            <w:vAlign w:val="center"/>
          </w:tcPr>
          <w:p w14:paraId="69C5FCE8" w14:textId="77777777" w:rsidR="009E77EB" w:rsidRDefault="009C2DB8">
            <w:pPr>
              <w:spacing w:after="0" w:line="259" w:lineRule="auto"/>
              <w:ind w:left="0" w:right="0" w:firstLine="0"/>
              <w:jc w:val="center"/>
            </w:pPr>
            <w:r>
              <w:t xml:space="preserve">Limited or partially correct application </w:t>
            </w:r>
          </w:p>
        </w:tc>
        <w:tc>
          <w:tcPr>
            <w:tcW w:w="1445" w:type="dxa"/>
            <w:tcBorders>
              <w:top w:val="single" w:sz="4" w:space="0" w:color="000000"/>
              <w:left w:val="single" w:sz="4" w:space="0" w:color="000000"/>
              <w:bottom w:val="single" w:sz="4" w:space="0" w:color="000000"/>
              <w:right w:val="single" w:sz="4" w:space="0" w:color="000000"/>
            </w:tcBorders>
            <w:vAlign w:val="center"/>
          </w:tcPr>
          <w:p w14:paraId="6B844B50" w14:textId="77777777" w:rsidR="009E77EB" w:rsidRDefault="009C2DB8">
            <w:pPr>
              <w:spacing w:after="0" w:line="240" w:lineRule="auto"/>
              <w:ind w:left="0" w:right="0" w:firstLine="0"/>
              <w:jc w:val="center"/>
            </w:pPr>
            <w:r>
              <w:t xml:space="preserve">Unable to apply </w:t>
            </w:r>
          </w:p>
          <w:p w14:paraId="4D4A1FA4" w14:textId="77777777" w:rsidR="009E77EB" w:rsidRDefault="009C2DB8">
            <w:pPr>
              <w:spacing w:after="0" w:line="259" w:lineRule="auto"/>
              <w:ind w:left="0" w:right="0" w:firstLine="0"/>
              <w:jc w:val="center"/>
            </w:pPr>
            <w:r>
              <w:t xml:space="preserve">relevant concepts </w:t>
            </w:r>
          </w:p>
        </w:tc>
      </w:tr>
      <w:tr w:rsidR="009E77EB" w14:paraId="74C1089E" w14:textId="77777777">
        <w:trPr>
          <w:trHeight w:val="1668"/>
        </w:trPr>
        <w:tc>
          <w:tcPr>
            <w:tcW w:w="1586" w:type="dxa"/>
            <w:tcBorders>
              <w:top w:val="single" w:sz="4" w:space="0" w:color="000000"/>
              <w:left w:val="single" w:sz="4" w:space="0" w:color="000000"/>
              <w:bottom w:val="single" w:sz="4" w:space="0" w:color="000000"/>
              <w:right w:val="single" w:sz="4" w:space="0" w:color="000000"/>
            </w:tcBorders>
            <w:vAlign w:val="center"/>
          </w:tcPr>
          <w:p w14:paraId="1148EFE8" w14:textId="77777777" w:rsidR="009E77EB" w:rsidRDefault="009C2DB8">
            <w:pPr>
              <w:spacing w:after="0" w:line="259" w:lineRule="auto"/>
              <w:ind w:left="0" w:right="0" w:firstLine="0"/>
              <w:jc w:val="center"/>
            </w:pPr>
            <w:r>
              <w:t xml:space="preserve">Decision Making </w:t>
            </w:r>
          </w:p>
        </w:tc>
        <w:tc>
          <w:tcPr>
            <w:tcW w:w="1282" w:type="dxa"/>
            <w:tcBorders>
              <w:top w:val="single" w:sz="4" w:space="0" w:color="000000"/>
              <w:left w:val="single" w:sz="4" w:space="0" w:color="000000"/>
              <w:bottom w:val="single" w:sz="4" w:space="0" w:color="000000"/>
              <w:right w:val="single" w:sz="4" w:space="0" w:color="000000"/>
            </w:tcBorders>
            <w:vAlign w:val="center"/>
          </w:tcPr>
          <w:p w14:paraId="3628455D" w14:textId="77777777" w:rsidR="009E77EB" w:rsidRDefault="009C2DB8">
            <w:pPr>
              <w:spacing w:after="0" w:line="259" w:lineRule="auto"/>
              <w:ind w:left="0" w:right="64" w:firstLine="0"/>
              <w:jc w:val="center"/>
            </w:pPr>
            <w:r>
              <w:t xml:space="preserve">20% </w:t>
            </w:r>
          </w:p>
        </w:tc>
        <w:tc>
          <w:tcPr>
            <w:tcW w:w="1550" w:type="dxa"/>
            <w:tcBorders>
              <w:top w:val="single" w:sz="4" w:space="0" w:color="000000"/>
              <w:left w:val="single" w:sz="4" w:space="0" w:color="000000"/>
              <w:bottom w:val="single" w:sz="4" w:space="0" w:color="000000"/>
              <w:right w:val="single" w:sz="4" w:space="0" w:color="000000"/>
            </w:tcBorders>
          </w:tcPr>
          <w:p w14:paraId="41F9CF76" w14:textId="77777777" w:rsidR="009E77EB" w:rsidRDefault="009C2DB8">
            <w:pPr>
              <w:spacing w:after="0" w:line="240" w:lineRule="auto"/>
              <w:ind w:left="0" w:right="0" w:firstLine="0"/>
              <w:jc w:val="center"/>
            </w:pPr>
            <w:r>
              <w:t xml:space="preserve">Makes </w:t>
            </w:r>
            <w:proofErr w:type="spellStart"/>
            <w:r>
              <w:t>wellreasoned</w:t>
            </w:r>
            <w:proofErr w:type="spellEnd"/>
            <w:r>
              <w:t xml:space="preserve">, logical </w:t>
            </w:r>
          </w:p>
          <w:p w14:paraId="2798B111" w14:textId="77777777" w:rsidR="009E77EB" w:rsidRDefault="009C2DB8">
            <w:pPr>
              <w:spacing w:after="0" w:line="259" w:lineRule="auto"/>
              <w:ind w:left="0" w:right="67" w:firstLine="0"/>
              <w:jc w:val="center"/>
            </w:pPr>
            <w:r>
              <w:t xml:space="preserve">decisions </w:t>
            </w:r>
          </w:p>
          <w:p w14:paraId="27CDB2CB" w14:textId="77777777" w:rsidR="009E77EB" w:rsidRDefault="009C2DB8">
            <w:pPr>
              <w:spacing w:after="0" w:line="259" w:lineRule="auto"/>
              <w:ind w:left="0" w:right="0" w:firstLine="0"/>
              <w:jc w:val="center"/>
            </w:pPr>
            <w:r>
              <w:t xml:space="preserve">with strong rationale </w:t>
            </w:r>
          </w:p>
        </w:tc>
        <w:tc>
          <w:tcPr>
            <w:tcW w:w="1553" w:type="dxa"/>
            <w:tcBorders>
              <w:top w:val="single" w:sz="4" w:space="0" w:color="000000"/>
              <w:left w:val="single" w:sz="4" w:space="0" w:color="000000"/>
              <w:bottom w:val="single" w:sz="4" w:space="0" w:color="000000"/>
              <w:right w:val="single" w:sz="4" w:space="0" w:color="000000"/>
            </w:tcBorders>
            <w:vAlign w:val="center"/>
          </w:tcPr>
          <w:p w14:paraId="1950D284" w14:textId="77777777" w:rsidR="009E77EB" w:rsidRDefault="009C2DB8">
            <w:pPr>
              <w:spacing w:after="0" w:line="240" w:lineRule="auto"/>
              <w:ind w:left="0" w:right="0" w:firstLine="8"/>
              <w:jc w:val="center"/>
            </w:pPr>
            <w:r>
              <w:t xml:space="preserve">Makes reasonable decisions </w:t>
            </w:r>
          </w:p>
          <w:p w14:paraId="4CA8D158" w14:textId="77777777" w:rsidR="009E77EB" w:rsidRDefault="009C2DB8">
            <w:pPr>
              <w:spacing w:after="0" w:line="259" w:lineRule="auto"/>
              <w:ind w:left="0" w:right="73" w:firstLine="0"/>
              <w:jc w:val="center"/>
            </w:pPr>
            <w:r>
              <w:t xml:space="preserve">with some </w:t>
            </w:r>
          </w:p>
          <w:p w14:paraId="0373EA13" w14:textId="77777777" w:rsidR="009E77EB" w:rsidRDefault="009C2DB8">
            <w:pPr>
              <w:spacing w:after="0" w:line="259" w:lineRule="auto"/>
              <w:ind w:left="0" w:right="70" w:firstLine="0"/>
              <w:jc w:val="center"/>
            </w:pPr>
            <w:r>
              <w:t xml:space="preserve">justification </w:t>
            </w:r>
          </w:p>
        </w:tc>
        <w:tc>
          <w:tcPr>
            <w:tcW w:w="1608" w:type="dxa"/>
            <w:tcBorders>
              <w:top w:val="single" w:sz="4" w:space="0" w:color="000000"/>
              <w:left w:val="single" w:sz="4" w:space="0" w:color="000000"/>
              <w:bottom w:val="single" w:sz="4" w:space="0" w:color="000000"/>
              <w:right w:val="single" w:sz="4" w:space="0" w:color="000000"/>
            </w:tcBorders>
            <w:vAlign w:val="center"/>
          </w:tcPr>
          <w:p w14:paraId="10E78ADC" w14:textId="77777777" w:rsidR="009E77EB" w:rsidRDefault="009C2DB8">
            <w:pPr>
              <w:spacing w:after="0" w:line="240" w:lineRule="auto"/>
              <w:ind w:left="0" w:right="0" w:firstLine="0"/>
              <w:jc w:val="center"/>
            </w:pPr>
            <w:r>
              <w:t xml:space="preserve">Makes weak decisions </w:t>
            </w:r>
          </w:p>
          <w:p w14:paraId="1DC6D6FE" w14:textId="77777777" w:rsidR="009E77EB" w:rsidRDefault="009C2DB8">
            <w:pPr>
              <w:spacing w:after="0" w:line="259" w:lineRule="auto"/>
              <w:ind w:left="0" w:right="0" w:firstLine="0"/>
              <w:jc w:val="center"/>
            </w:pPr>
            <w:r>
              <w:t xml:space="preserve">with limited justification </w:t>
            </w:r>
          </w:p>
        </w:tc>
        <w:tc>
          <w:tcPr>
            <w:tcW w:w="1445" w:type="dxa"/>
            <w:tcBorders>
              <w:top w:val="single" w:sz="4" w:space="0" w:color="000000"/>
              <w:left w:val="single" w:sz="4" w:space="0" w:color="000000"/>
              <w:bottom w:val="single" w:sz="4" w:space="0" w:color="000000"/>
              <w:right w:val="single" w:sz="4" w:space="0" w:color="000000"/>
            </w:tcBorders>
            <w:vAlign w:val="center"/>
          </w:tcPr>
          <w:p w14:paraId="7032832C" w14:textId="77777777" w:rsidR="009E77EB" w:rsidRDefault="009C2DB8">
            <w:pPr>
              <w:spacing w:after="0" w:line="240" w:lineRule="auto"/>
              <w:ind w:left="0" w:right="0" w:firstLine="0"/>
              <w:jc w:val="center"/>
            </w:pPr>
            <w:r>
              <w:t xml:space="preserve">No clear decisions made or </w:t>
            </w:r>
          </w:p>
          <w:p w14:paraId="5CDF11F7" w14:textId="77777777" w:rsidR="009E77EB" w:rsidRDefault="009C2DB8">
            <w:pPr>
              <w:spacing w:after="0" w:line="259" w:lineRule="auto"/>
              <w:ind w:left="0" w:right="0" w:firstLine="0"/>
              <w:jc w:val="center"/>
            </w:pPr>
            <w:r>
              <w:t xml:space="preserve">rationale provided </w:t>
            </w:r>
          </w:p>
        </w:tc>
      </w:tr>
      <w:tr w:rsidR="009E77EB" w14:paraId="23B8FC15" w14:textId="77777777">
        <w:trPr>
          <w:trHeight w:val="1390"/>
        </w:trPr>
        <w:tc>
          <w:tcPr>
            <w:tcW w:w="1586" w:type="dxa"/>
            <w:tcBorders>
              <w:top w:val="single" w:sz="4" w:space="0" w:color="000000"/>
              <w:left w:val="single" w:sz="4" w:space="0" w:color="000000"/>
              <w:bottom w:val="single" w:sz="4" w:space="0" w:color="000000"/>
              <w:right w:val="single" w:sz="4" w:space="0" w:color="000000"/>
            </w:tcBorders>
            <w:vAlign w:val="center"/>
          </w:tcPr>
          <w:p w14:paraId="2C749813" w14:textId="77777777" w:rsidR="009E77EB" w:rsidRDefault="009C2DB8">
            <w:pPr>
              <w:spacing w:after="0" w:line="259" w:lineRule="auto"/>
              <w:ind w:left="0" w:right="69" w:firstLine="0"/>
              <w:jc w:val="center"/>
            </w:pPr>
            <w:r>
              <w:lastRenderedPageBreak/>
              <w:t xml:space="preserve">Clarity of </w:t>
            </w:r>
          </w:p>
          <w:p w14:paraId="0FFAE25A" w14:textId="77777777" w:rsidR="009E77EB" w:rsidRDefault="009C2DB8">
            <w:pPr>
              <w:spacing w:after="0" w:line="259" w:lineRule="auto"/>
              <w:ind w:left="137" w:right="0" w:firstLine="0"/>
            </w:pPr>
            <w:r>
              <w:t xml:space="preserve">Response </w:t>
            </w:r>
          </w:p>
        </w:tc>
        <w:tc>
          <w:tcPr>
            <w:tcW w:w="1282" w:type="dxa"/>
            <w:tcBorders>
              <w:top w:val="single" w:sz="4" w:space="0" w:color="000000"/>
              <w:left w:val="single" w:sz="4" w:space="0" w:color="000000"/>
              <w:bottom w:val="single" w:sz="4" w:space="0" w:color="000000"/>
              <w:right w:val="single" w:sz="4" w:space="0" w:color="000000"/>
            </w:tcBorders>
            <w:vAlign w:val="center"/>
          </w:tcPr>
          <w:p w14:paraId="26CA5B2E" w14:textId="77777777" w:rsidR="009E77EB" w:rsidRDefault="009C2DB8">
            <w:pPr>
              <w:spacing w:after="0" w:line="259" w:lineRule="auto"/>
              <w:ind w:left="0" w:right="64" w:firstLine="0"/>
              <w:jc w:val="center"/>
            </w:pPr>
            <w:r>
              <w:t xml:space="preserve">15% </w:t>
            </w:r>
          </w:p>
        </w:tc>
        <w:tc>
          <w:tcPr>
            <w:tcW w:w="1550" w:type="dxa"/>
            <w:tcBorders>
              <w:top w:val="single" w:sz="4" w:space="0" w:color="000000"/>
              <w:left w:val="single" w:sz="4" w:space="0" w:color="000000"/>
              <w:bottom w:val="single" w:sz="4" w:space="0" w:color="000000"/>
              <w:right w:val="single" w:sz="4" w:space="0" w:color="000000"/>
            </w:tcBorders>
          </w:tcPr>
          <w:p w14:paraId="3C18CE4D" w14:textId="77777777" w:rsidR="009E77EB" w:rsidRDefault="009C2DB8">
            <w:pPr>
              <w:spacing w:after="0" w:line="240" w:lineRule="auto"/>
              <w:ind w:left="0" w:right="0" w:firstLine="0"/>
              <w:jc w:val="center"/>
            </w:pPr>
            <w:r>
              <w:t xml:space="preserve">Response is clear, </w:t>
            </w:r>
          </w:p>
          <w:p w14:paraId="1EAF2A9B" w14:textId="77777777" w:rsidR="009E77EB" w:rsidRDefault="009C2DB8">
            <w:pPr>
              <w:spacing w:after="0" w:line="259" w:lineRule="auto"/>
              <w:ind w:left="0" w:right="69" w:firstLine="0"/>
              <w:jc w:val="center"/>
            </w:pPr>
            <w:r>
              <w:t xml:space="preserve">structured, </w:t>
            </w:r>
          </w:p>
          <w:p w14:paraId="41022C7D" w14:textId="77777777" w:rsidR="009E77EB" w:rsidRDefault="009C2DB8">
            <w:pPr>
              <w:spacing w:after="0" w:line="259" w:lineRule="auto"/>
              <w:ind w:left="0" w:right="0" w:firstLine="0"/>
              <w:jc w:val="center"/>
            </w:pPr>
            <w:r>
              <w:t xml:space="preserve">and logically presented </w:t>
            </w:r>
          </w:p>
        </w:tc>
        <w:tc>
          <w:tcPr>
            <w:tcW w:w="1553" w:type="dxa"/>
            <w:tcBorders>
              <w:top w:val="single" w:sz="4" w:space="0" w:color="000000"/>
              <w:left w:val="single" w:sz="4" w:space="0" w:color="000000"/>
              <w:bottom w:val="single" w:sz="4" w:space="0" w:color="000000"/>
              <w:right w:val="single" w:sz="4" w:space="0" w:color="000000"/>
            </w:tcBorders>
            <w:vAlign w:val="center"/>
          </w:tcPr>
          <w:p w14:paraId="0B718963" w14:textId="77777777" w:rsidR="009E77EB" w:rsidRDefault="009C2DB8">
            <w:pPr>
              <w:spacing w:after="0" w:line="259" w:lineRule="auto"/>
              <w:ind w:left="17" w:right="21" w:firstLine="0"/>
              <w:jc w:val="center"/>
            </w:pPr>
            <w:r>
              <w:t xml:space="preserve">Generally clear with minor issues </w:t>
            </w:r>
          </w:p>
        </w:tc>
        <w:tc>
          <w:tcPr>
            <w:tcW w:w="1608" w:type="dxa"/>
            <w:tcBorders>
              <w:top w:val="single" w:sz="4" w:space="0" w:color="000000"/>
              <w:left w:val="single" w:sz="4" w:space="0" w:color="000000"/>
              <w:bottom w:val="single" w:sz="4" w:space="0" w:color="000000"/>
              <w:right w:val="single" w:sz="4" w:space="0" w:color="000000"/>
            </w:tcBorders>
            <w:vAlign w:val="center"/>
          </w:tcPr>
          <w:p w14:paraId="1DB04381" w14:textId="77777777" w:rsidR="009E77EB" w:rsidRDefault="009C2DB8">
            <w:pPr>
              <w:spacing w:after="0" w:line="259" w:lineRule="auto"/>
              <w:ind w:left="0" w:right="0" w:firstLine="0"/>
              <w:jc w:val="center"/>
            </w:pPr>
            <w:r>
              <w:t xml:space="preserve">Somewhat unclear or poorly structured </w:t>
            </w:r>
          </w:p>
        </w:tc>
        <w:tc>
          <w:tcPr>
            <w:tcW w:w="1445" w:type="dxa"/>
            <w:tcBorders>
              <w:top w:val="single" w:sz="4" w:space="0" w:color="000000"/>
              <w:left w:val="single" w:sz="4" w:space="0" w:color="000000"/>
              <w:bottom w:val="single" w:sz="4" w:space="0" w:color="000000"/>
              <w:right w:val="single" w:sz="4" w:space="0" w:color="000000"/>
            </w:tcBorders>
            <w:vAlign w:val="center"/>
          </w:tcPr>
          <w:p w14:paraId="0E1A699C" w14:textId="77777777" w:rsidR="009E77EB" w:rsidRDefault="009C2DB8">
            <w:pPr>
              <w:spacing w:after="0" w:line="240" w:lineRule="auto"/>
              <w:ind w:left="0" w:right="0" w:firstLine="0"/>
              <w:jc w:val="center"/>
            </w:pPr>
            <w:proofErr w:type="spellStart"/>
            <w:r>
              <w:t>Disorganiz</w:t>
            </w:r>
            <w:proofErr w:type="spellEnd"/>
            <w:r>
              <w:t xml:space="preserve"> ed and </w:t>
            </w:r>
          </w:p>
          <w:p w14:paraId="26522C90" w14:textId="77777777" w:rsidR="009E77EB" w:rsidRDefault="009C2DB8">
            <w:pPr>
              <w:spacing w:after="0" w:line="259" w:lineRule="auto"/>
              <w:ind w:left="0" w:right="70" w:firstLine="0"/>
              <w:jc w:val="center"/>
            </w:pPr>
            <w:r>
              <w:t xml:space="preserve">difficult to </w:t>
            </w:r>
          </w:p>
          <w:p w14:paraId="39844E34" w14:textId="77777777" w:rsidR="009E77EB" w:rsidRDefault="009C2DB8">
            <w:pPr>
              <w:spacing w:after="0" w:line="259" w:lineRule="auto"/>
              <w:ind w:left="7" w:right="0" w:firstLine="0"/>
            </w:pPr>
            <w:r>
              <w:t xml:space="preserve">understand </w:t>
            </w:r>
          </w:p>
        </w:tc>
      </w:tr>
    </w:tbl>
    <w:p w14:paraId="0AAB6748" w14:textId="77777777" w:rsidR="009E77EB" w:rsidRDefault="009C2DB8">
      <w:pPr>
        <w:spacing w:after="256" w:line="259" w:lineRule="auto"/>
        <w:ind w:left="0" w:right="0" w:firstLine="0"/>
        <w:jc w:val="both"/>
      </w:pPr>
      <w:r>
        <w:rPr>
          <w:rFonts w:ascii="Times New Roman" w:eastAsia="Times New Roman" w:hAnsi="Times New Roman" w:cs="Times New Roman"/>
        </w:rPr>
        <w:t xml:space="preserve"> </w:t>
      </w:r>
    </w:p>
    <w:p w14:paraId="6CA5EABA" w14:textId="77777777" w:rsidR="009E77EB" w:rsidRDefault="009C2DB8">
      <w:pPr>
        <w:spacing w:after="19" w:line="259" w:lineRule="auto"/>
        <w:ind w:left="0" w:right="0" w:firstLine="0"/>
        <w:jc w:val="both"/>
      </w:pPr>
      <w:r>
        <w:rPr>
          <w:b/>
        </w:rPr>
        <w:t xml:space="preserve"> </w:t>
      </w:r>
    </w:p>
    <w:p w14:paraId="342ADCE7" w14:textId="77777777" w:rsidR="009E77EB" w:rsidRDefault="009C2DB8">
      <w:pPr>
        <w:spacing w:after="21" w:line="259" w:lineRule="auto"/>
        <w:ind w:left="0" w:right="0" w:firstLine="0"/>
        <w:jc w:val="both"/>
      </w:pPr>
      <w:r>
        <w:rPr>
          <w:b/>
        </w:rPr>
        <w:t xml:space="preserve"> </w:t>
      </w:r>
    </w:p>
    <w:p w14:paraId="6B696301" w14:textId="77777777" w:rsidR="009E77EB" w:rsidRDefault="009C2DB8">
      <w:pPr>
        <w:spacing w:after="19" w:line="259" w:lineRule="auto"/>
        <w:ind w:left="0" w:right="0" w:firstLine="0"/>
        <w:jc w:val="both"/>
      </w:pPr>
      <w:r>
        <w:rPr>
          <w:b/>
        </w:rPr>
        <w:t xml:space="preserve"> </w:t>
      </w:r>
    </w:p>
    <w:p w14:paraId="45081C71" w14:textId="77777777" w:rsidR="009E77EB" w:rsidRDefault="009C2DB8">
      <w:pPr>
        <w:spacing w:after="19" w:line="259" w:lineRule="auto"/>
        <w:ind w:left="0" w:right="0" w:firstLine="0"/>
        <w:jc w:val="both"/>
      </w:pPr>
      <w:r>
        <w:rPr>
          <w:b/>
        </w:rPr>
        <w:t xml:space="preserve"> </w:t>
      </w:r>
    </w:p>
    <w:p w14:paraId="6337F749" w14:textId="77777777" w:rsidR="009E77EB" w:rsidRDefault="009C2DB8">
      <w:pPr>
        <w:spacing w:after="19" w:line="259" w:lineRule="auto"/>
        <w:ind w:left="0" w:right="0" w:firstLine="0"/>
        <w:jc w:val="both"/>
      </w:pPr>
      <w:r>
        <w:rPr>
          <w:b/>
        </w:rPr>
        <w:t xml:space="preserve"> </w:t>
      </w:r>
    </w:p>
    <w:p w14:paraId="75169C5C" w14:textId="77777777" w:rsidR="009E77EB" w:rsidRDefault="009C2DB8">
      <w:pPr>
        <w:spacing w:after="0" w:line="259" w:lineRule="auto"/>
        <w:ind w:left="0" w:right="0" w:firstLine="0"/>
        <w:jc w:val="both"/>
      </w:pPr>
      <w:r>
        <w:rPr>
          <w:b/>
        </w:rPr>
        <w:t xml:space="preserve"> </w:t>
      </w:r>
    </w:p>
    <w:sectPr w:rsidR="009E77EB">
      <w:pgSz w:w="11909" w:h="16834"/>
      <w:pgMar w:top="1445" w:right="1378" w:bottom="16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8349F"/>
    <w:multiLevelType w:val="hybridMultilevel"/>
    <w:tmpl w:val="FFFFFFFF"/>
    <w:lvl w:ilvl="0" w:tplc="0B285376">
      <w:start w:val="1"/>
      <w:numFmt w:val="upperLetter"/>
      <w:lvlText w:val="%1."/>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47CAFFA">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2D4084C">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A2807AA">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4680E64">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7EA1AB0">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800739A">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332350E">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71407AE">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37737BC"/>
    <w:multiLevelType w:val="hybridMultilevel"/>
    <w:tmpl w:val="FFFFFFFF"/>
    <w:lvl w:ilvl="0" w:tplc="E60E65C4">
      <w:start w:val="1"/>
      <w:numFmt w:val="upperLetter"/>
      <w:lvlText w:val="%1."/>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7C26AF8">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45E1DBA">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8F2D5B0">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D9EF882">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9727DCC">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0CEF5C4">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C428862">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0AC3128">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3F255C0"/>
    <w:multiLevelType w:val="hybridMultilevel"/>
    <w:tmpl w:val="FFFFFFFF"/>
    <w:lvl w:ilvl="0" w:tplc="CEC014DC">
      <w:start w:val="1"/>
      <w:numFmt w:val="decimal"/>
      <w:pStyle w:val="Heading1"/>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85B2A1BA">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F8EC3632">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85F20094">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997A7B98">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F83A7EE4">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8476174A">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D5A0D9D4">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4080E0D6">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D7D7C57"/>
    <w:multiLevelType w:val="hybridMultilevel"/>
    <w:tmpl w:val="FFFFFFFF"/>
    <w:lvl w:ilvl="0" w:tplc="ABE4CAB8">
      <w:start w:val="1"/>
      <w:numFmt w:val="upperLetter"/>
      <w:lvlText w:val="%1."/>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750A454">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046C976">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DC6AED6">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ECE6EA0">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2861510">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04CADE2">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8F4F79C">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A54BCA4">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7AA6B16"/>
    <w:multiLevelType w:val="hybridMultilevel"/>
    <w:tmpl w:val="FFFFFFFF"/>
    <w:lvl w:ilvl="0" w:tplc="EBCC85A2">
      <w:start w:val="1"/>
      <w:numFmt w:val="upperLetter"/>
      <w:lvlText w:val="%1."/>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348403A">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7800434">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858E050">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F6813CC">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1AC4FDC">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9A8761A">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31AEA66">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4B22A40">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582031468">
    <w:abstractNumId w:val="3"/>
  </w:num>
  <w:num w:numId="2" w16cid:durableId="1679773498">
    <w:abstractNumId w:val="1"/>
  </w:num>
  <w:num w:numId="3" w16cid:durableId="29035602">
    <w:abstractNumId w:val="4"/>
  </w:num>
  <w:num w:numId="4" w16cid:durableId="1563524615">
    <w:abstractNumId w:val="0"/>
  </w:num>
  <w:num w:numId="5" w16cid:durableId="2143915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7EB"/>
    <w:rsid w:val="001A1BF5"/>
    <w:rsid w:val="001D303A"/>
    <w:rsid w:val="0027635E"/>
    <w:rsid w:val="003A6AC9"/>
    <w:rsid w:val="009C2DB8"/>
    <w:rsid w:val="009E77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1D13E"/>
  <w15:docId w15:val="{73303CED-73DB-364E-A789-1C270A9D6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17" w:line="250" w:lineRule="auto"/>
      <w:ind w:left="10" w:right="12" w:hanging="10"/>
    </w:pPr>
    <w:rPr>
      <w:rFonts w:ascii="Arial" w:eastAsia="Arial" w:hAnsi="Arial" w:cs="Arial"/>
      <w:color w:val="000000"/>
      <w:lang w:val="en-US" w:bidi="en-US"/>
    </w:rPr>
  </w:style>
  <w:style w:type="paragraph" w:styleId="Heading1">
    <w:name w:val="heading 1"/>
    <w:next w:val="Normal"/>
    <w:link w:val="Heading1Char"/>
    <w:uiPriority w:val="9"/>
    <w:qFormat/>
    <w:pPr>
      <w:keepNext/>
      <w:keepLines/>
      <w:numPr>
        <w:numId w:val="5"/>
      </w:numPr>
      <w:spacing w:after="0" w:line="259" w:lineRule="auto"/>
      <w:ind w:left="10" w:hanging="10"/>
      <w:outlineLvl w:val="0"/>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A1B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1342</Words>
  <Characters>7654</Characters>
  <Application>Microsoft Office Word</Application>
  <DocSecurity>0</DocSecurity>
  <Lines>63</Lines>
  <Paragraphs>17</Paragraphs>
  <ScaleCrop>false</ScaleCrop>
  <Company/>
  <LinksUpToDate>false</LinksUpToDate>
  <CharactersWithSpaces>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dharani karthick</dc:creator>
  <cp:keywords/>
  <cp:lastModifiedBy>dharani karthick</cp:lastModifiedBy>
  <cp:revision>3</cp:revision>
  <dcterms:created xsi:type="dcterms:W3CDTF">2026-08-05T08:31:00Z</dcterms:created>
  <dcterms:modified xsi:type="dcterms:W3CDTF">2026-08-05T08:31:00Z</dcterms:modified>
</cp:coreProperties>
</file>