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957F4" w14:textId="77777777" w:rsidR="00666873" w:rsidRDefault="00000000">
      <w:pPr>
        <w:pStyle w:val="Heading1"/>
      </w:pPr>
      <w:bookmarkStart w:id="0" w:name="Data_Flow_Diagram_"/>
      <w:bookmarkEnd w:id="0"/>
      <w:r>
        <w:t>Data</w:t>
      </w:r>
      <w:r>
        <w:rPr>
          <w:spacing w:val="-4"/>
        </w:rPr>
        <w:t xml:space="preserve"> </w:t>
      </w:r>
      <w:r>
        <w:t>Flow</w:t>
      </w:r>
      <w:r>
        <w:rPr>
          <w:spacing w:val="-4"/>
        </w:rPr>
        <w:t xml:space="preserve"> </w:t>
      </w:r>
      <w:r>
        <w:rPr>
          <w:spacing w:val="-2"/>
        </w:rPr>
        <w:t>Diagram</w:t>
      </w:r>
    </w:p>
    <w:p w14:paraId="310130A8" w14:textId="77777777" w:rsidR="00666873" w:rsidRDefault="00666873">
      <w:pPr>
        <w:pStyle w:val="BodyText"/>
        <w:spacing w:before="253"/>
        <w:rPr>
          <w:b/>
        </w:rPr>
      </w:pPr>
    </w:p>
    <w:p w14:paraId="15B46F88" w14:textId="77777777" w:rsidR="00666873" w:rsidRDefault="00000000">
      <w:pPr>
        <w:pStyle w:val="Heading2"/>
      </w:pPr>
      <w:r>
        <w:t xml:space="preserve">Data Flow </w:t>
      </w:r>
      <w:r>
        <w:rPr>
          <w:spacing w:val="-2"/>
        </w:rPr>
        <w:t>Diagram</w:t>
      </w:r>
    </w:p>
    <w:p w14:paraId="4627675C" w14:textId="77777777" w:rsidR="00666873" w:rsidRDefault="00000000">
      <w:pPr>
        <w:pStyle w:val="BodyText"/>
        <w:spacing w:before="242" w:line="276" w:lineRule="auto"/>
      </w:pPr>
      <w:r>
        <w:t>Create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Flow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(DFD)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moves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between external entities, processes, and data stores. Use the symbol legend below as a guide.</w:t>
      </w:r>
    </w:p>
    <w:p w14:paraId="70B4FBAD" w14:textId="77777777" w:rsidR="00666873" w:rsidRDefault="00000000">
      <w:pPr>
        <w:pStyle w:val="Heading2"/>
        <w:spacing w:before="200"/>
      </w:pPr>
      <w:bookmarkStart w:id="1" w:name="DFD_Symbol_Legend_"/>
      <w:bookmarkEnd w:id="1"/>
      <w:r>
        <w:t xml:space="preserve">DFD Symbol </w:t>
      </w:r>
      <w:r>
        <w:rPr>
          <w:spacing w:val="-2"/>
        </w:rPr>
        <w:t>Legend</w:t>
      </w:r>
    </w:p>
    <w:p w14:paraId="6A281215" w14:textId="77777777" w:rsidR="00666873" w:rsidRDefault="00666873">
      <w:pPr>
        <w:pStyle w:val="BodyText"/>
        <w:spacing w:before="7"/>
        <w:rPr>
          <w:b/>
          <w:sz w:val="1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80"/>
        <w:gridCol w:w="1940"/>
        <w:gridCol w:w="4920"/>
      </w:tblGrid>
      <w:tr w:rsidR="00666873" w14:paraId="43852CA4" w14:textId="77777777">
        <w:trPr>
          <w:trHeight w:val="479"/>
        </w:trPr>
        <w:tc>
          <w:tcPr>
            <w:tcW w:w="2480" w:type="dxa"/>
            <w:shd w:val="clear" w:color="auto" w:fill="D5E7F0"/>
          </w:tcPr>
          <w:p w14:paraId="1E4AA1BF" w14:textId="77777777" w:rsidR="00666873" w:rsidRDefault="00000000">
            <w:pPr>
              <w:pStyle w:val="TableParagraph"/>
              <w:spacing w:before="8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Symbol</w:t>
            </w:r>
          </w:p>
        </w:tc>
        <w:tc>
          <w:tcPr>
            <w:tcW w:w="1940" w:type="dxa"/>
            <w:shd w:val="clear" w:color="auto" w:fill="D5E7F0"/>
          </w:tcPr>
          <w:p w14:paraId="302BE85E" w14:textId="77777777" w:rsidR="00666873" w:rsidRDefault="00000000">
            <w:pPr>
              <w:pStyle w:val="TableParagraph"/>
              <w:spacing w:before="89"/>
              <w:ind w:left="1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4920" w:type="dxa"/>
            <w:shd w:val="clear" w:color="auto" w:fill="D5E7F0"/>
          </w:tcPr>
          <w:p w14:paraId="1F7E18AB" w14:textId="77777777" w:rsidR="00666873" w:rsidRDefault="00000000">
            <w:pPr>
              <w:pStyle w:val="TableParagraph"/>
              <w:spacing w:before="89"/>
              <w:ind w:left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:rsidR="00666873" w14:paraId="4A505756" w14:textId="77777777">
        <w:trPr>
          <w:trHeight w:val="1080"/>
        </w:trPr>
        <w:tc>
          <w:tcPr>
            <w:tcW w:w="2480" w:type="dxa"/>
          </w:tcPr>
          <w:p w14:paraId="670E6538" w14:textId="77777777" w:rsidR="00666873" w:rsidRDefault="00000000">
            <w:pPr>
              <w:pStyle w:val="TableParagraph"/>
              <w:spacing w:before="71" w:line="276" w:lineRule="auto"/>
              <w:ind w:right="210"/>
              <w:rPr>
                <w:b/>
                <w:sz w:val="24"/>
              </w:rPr>
            </w:pPr>
            <w:r>
              <w:rPr>
                <w:b/>
                <w:sz w:val="24"/>
              </w:rPr>
              <w:t>Oval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Rounded </w:t>
            </w:r>
            <w:r>
              <w:rPr>
                <w:b/>
                <w:spacing w:val="-2"/>
                <w:sz w:val="24"/>
              </w:rPr>
              <w:t>shape</w:t>
            </w:r>
          </w:p>
        </w:tc>
        <w:tc>
          <w:tcPr>
            <w:tcW w:w="1940" w:type="dxa"/>
          </w:tcPr>
          <w:p w14:paraId="2E4E06C9" w14:textId="77777777" w:rsidR="00666873" w:rsidRDefault="00000000">
            <w:pPr>
              <w:pStyle w:val="TableParagraph"/>
              <w:spacing w:before="71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External </w:t>
            </w:r>
            <w:r>
              <w:rPr>
                <w:b/>
                <w:spacing w:val="-2"/>
                <w:sz w:val="24"/>
              </w:rPr>
              <w:t>Entity</w:t>
            </w:r>
          </w:p>
        </w:tc>
        <w:tc>
          <w:tcPr>
            <w:tcW w:w="4920" w:type="dxa"/>
          </w:tcPr>
          <w:p w14:paraId="02672703" w14:textId="34666198" w:rsidR="00666873" w:rsidRDefault="00000000">
            <w:pPr>
              <w:pStyle w:val="TableParagraph"/>
              <w:spacing w:before="71" w:line="276" w:lineRule="auto"/>
              <w:ind w:left="114" w:right="156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person,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organization,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outside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 project that sends or receives data (e.g., Customer, Payment Gateway).</w:t>
            </w:r>
          </w:p>
        </w:tc>
      </w:tr>
      <w:tr w:rsidR="00666873" w14:paraId="2272424A" w14:textId="77777777">
        <w:trPr>
          <w:trHeight w:val="1099"/>
        </w:trPr>
        <w:tc>
          <w:tcPr>
            <w:tcW w:w="2480" w:type="dxa"/>
          </w:tcPr>
          <w:p w14:paraId="07334F65" w14:textId="77777777" w:rsidR="00666873" w:rsidRDefault="00000000">
            <w:pPr>
              <w:pStyle w:val="TableParagraph"/>
              <w:spacing w:before="8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Rectangle </w:t>
            </w:r>
            <w:r>
              <w:rPr>
                <w:b/>
                <w:spacing w:val="-4"/>
                <w:sz w:val="24"/>
              </w:rPr>
              <w:t>with</w:t>
            </w:r>
          </w:p>
          <w:p w14:paraId="5679954E" w14:textId="77777777" w:rsidR="00666873" w:rsidRDefault="00000000">
            <w:pPr>
              <w:pStyle w:val="TableParagraph"/>
              <w:spacing w:before="42"/>
              <w:rPr>
                <w:b/>
                <w:sz w:val="24"/>
              </w:rPr>
            </w:pPr>
            <w:r>
              <w:rPr>
                <w:b/>
                <w:sz w:val="24"/>
              </w:rPr>
              <w:t>numbered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header</w:t>
            </w:r>
          </w:p>
        </w:tc>
        <w:tc>
          <w:tcPr>
            <w:tcW w:w="1940" w:type="dxa"/>
          </w:tcPr>
          <w:p w14:paraId="1161B358" w14:textId="77777777" w:rsidR="00666873" w:rsidRDefault="00000000">
            <w:pPr>
              <w:pStyle w:val="TableParagraph"/>
              <w:spacing w:before="88"/>
              <w:ind w:left="11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Process</w:t>
            </w:r>
          </w:p>
        </w:tc>
        <w:tc>
          <w:tcPr>
            <w:tcW w:w="4920" w:type="dxa"/>
          </w:tcPr>
          <w:p w14:paraId="6C2A00EC" w14:textId="77777777" w:rsidR="00666873" w:rsidRDefault="00000000">
            <w:pPr>
              <w:pStyle w:val="TableParagraph"/>
              <w:spacing w:before="88" w:line="276" w:lineRule="auto"/>
              <w:ind w:left="114" w:right="343"/>
              <w:jc w:val="both"/>
              <w:rPr>
                <w:sz w:val="24"/>
              </w:rPr>
            </w:pPr>
            <w:r>
              <w:rPr>
                <w:sz w:val="24"/>
              </w:rPr>
              <w:t>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activity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transforms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incoming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into outgoing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(e.g.,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Validate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Request,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Process </w:t>
            </w:r>
            <w:r>
              <w:rPr>
                <w:spacing w:val="-2"/>
                <w:sz w:val="24"/>
              </w:rPr>
              <w:t>Order).</w:t>
            </w:r>
          </w:p>
        </w:tc>
      </w:tr>
      <w:tr w:rsidR="00666873" w14:paraId="7240C0E1" w14:textId="77777777">
        <w:trPr>
          <w:trHeight w:val="779"/>
        </w:trPr>
        <w:tc>
          <w:tcPr>
            <w:tcW w:w="2480" w:type="dxa"/>
          </w:tcPr>
          <w:p w14:paraId="1465E1BC" w14:textId="77777777" w:rsidR="00666873" w:rsidRDefault="00000000">
            <w:pPr>
              <w:pStyle w:val="TableParagraph"/>
              <w:spacing w:line="276" w:lineRule="auto"/>
              <w:ind w:right="210"/>
              <w:rPr>
                <w:b/>
                <w:sz w:val="24"/>
              </w:rPr>
            </w:pPr>
            <w:r>
              <w:rPr>
                <w:b/>
                <w:sz w:val="24"/>
              </w:rPr>
              <w:t>Rectangle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(solid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fill, no number)</w:t>
            </w:r>
          </w:p>
        </w:tc>
        <w:tc>
          <w:tcPr>
            <w:tcW w:w="1940" w:type="dxa"/>
          </w:tcPr>
          <w:p w14:paraId="23919C66" w14:textId="77777777" w:rsidR="00666873" w:rsidRDefault="00000000">
            <w:pPr>
              <w:pStyle w:val="TableParagraph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2"/>
                <w:sz w:val="24"/>
              </w:rPr>
              <w:t>Store</w:t>
            </w:r>
          </w:p>
        </w:tc>
        <w:tc>
          <w:tcPr>
            <w:tcW w:w="4920" w:type="dxa"/>
          </w:tcPr>
          <w:p w14:paraId="2429CA40" w14:textId="77777777" w:rsidR="00666873" w:rsidRDefault="00000000">
            <w:pPr>
              <w:pStyle w:val="TableParagraph"/>
              <w:spacing w:line="276" w:lineRule="auto"/>
              <w:ind w:left="114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place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where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held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later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(e.g., Customer Database, Inventory).</w:t>
            </w:r>
          </w:p>
        </w:tc>
      </w:tr>
      <w:tr w:rsidR="00666873" w14:paraId="3628E0B3" w14:textId="77777777">
        <w:trPr>
          <w:trHeight w:val="1100"/>
        </w:trPr>
        <w:tc>
          <w:tcPr>
            <w:tcW w:w="2480" w:type="dxa"/>
          </w:tcPr>
          <w:p w14:paraId="39346A74" w14:textId="77777777" w:rsidR="00666873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Labeled </w:t>
            </w:r>
            <w:r>
              <w:rPr>
                <w:b/>
                <w:spacing w:val="-2"/>
                <w:sz w:val="24"/>
              </w:rPr>
              <w:t>arrow</w:t>
            </w:r>
          </w:p>
        </w:tc>
        <w:tc>
          <w:tcPr>
            <w:tcW w:w="1940" w:type="dxa"/>
          </w:tcPr>
          <w:p w14:paraId="2AE4C194" w14:textId="77777777" w:rsidR="00666873" w:rsidRDefault="00000000">
            <w:pPr>
              <w:pStyle w:val="TableParagraph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4"/>
                <w:sz w:val="24"/>
              </w:rPr>
              <w:t>Flow</w:t>
            </w:r>
          </w:p>
        </w:tc>
        <w:tc>
          <w:tcPr>
            <w:tcW w:w="4920" w:type="dxa"/>
          </w:tcPr>
          <w:p w14:paraId="24E311A6" w14:textId="77777777" w:rsidR="00666873" w:rsidRDefault="00000000">
            <w:pPr>
              <w:pStyle w:val="TableParagraph"/>
              <w:spacing w:line="276" w:lineRule="auto"/>
              <w:ind w:left="114" w:right="156"/>
              <w:rPr>
                <w:sz w:val="24"/>
              </w:rPr>
            </w:pPr>
            <w:r>
              <w:rPr>
                <w:sz w:val="24"/>
              </w:rPr>
              <w:t>The movement of data between entities, processes,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stores,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labeled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what data is being passed.</w:t>
            </w:r>
          </w:p>
        </w:tc>
      </w:tr>
    </w:tbl>
    <w:p w14:paraId="5941133C" w14:textId="77777777" w:rsidR="00666873" w:rsidRDefault="00666873">
      <w:pPr>
        <w:pStyle w:val="BodyText"/>
        <w:rPr>
          <w:b/>
        </w:rPr>
      </w:pPr>
    </w:p>
    <w:p w14:paraId="308BC754" w14:textId="77777777" w:rsidR="00666873" w:rsidRDefault="00666873">
      <w:pPr>
        <w:pStyle w:val="BodyText"/>
        <w:spacing w:before="55"/>
        <w:rPr>
          <w:b/>
        </w:rPr>
      </w:pPr>
    </w:p>
    <w:p w14:paraId="7D6AB5E2" w14:textId="77777777" w:rsidR="00666873" w:rsidRDefault="00000000">
      <w:pPr>
        <w:pStyle w:val="Heading2"/>
        <w:spacing w:before="1"/>
      </w:pPr>
      <w:bookmarkStart w:id="2" w:name="Example_"/>
      <w:bookmarkEnd w:id="2"/>
      <w:r>
        <w:rPr>
          <w:spacing w:val="-2"/>
        </w:rPr>
        <w:t>Example</w:t>
      </w:r>
    </w:p>
    <w:p w14:paraId="01D08D2D" w14:textId="77777777" w:rsidR="00666873" w:rsidRDefault="00000000">
      <w:pPr>
        <w:pStyle w:val="BodyText"/>
        <w:spacing w:before="141" w:line="276" w:lineRule="auto"/>
        <w:ind w:right="414"/>
      </w:pPr>
      <w:r>
        <w:t>The</w:t>
      </w:r>
      <w:r>
        <w:rPr>
          <w:spacing w:val="-3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illustrates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symbols</w:t>
      </w:r>
      <w:r>
        <w:rPr>
          <w:spacing w:val="-3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come</w:t>
      </w:r>
      <w:r>
        <w:rPr>
          <w:spacing w:val="-3"/>
        </w:rPr>
        <w:t xml:space="preserve"> </w:t>
      </w:r>
      <w:r>
        <w:t>together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complete</w:t>
      </w:r>
      <w:r>
        <w:rPr>
          <w:spacing w:val="-3"/>
        </w:rPr>
        <w:t xml:space="preserve"> </w:t>
      </w:r>
      <w:r>
        <w:t>data flow diagram.</w:t>
      </w:r>
    </w:p>
    <w:p w14:paraId="38C4A461" w14:textId="77777777" w:rsidR="00666873" w:rsidRDefault="00666873">
      <w:pPr>
        <w:pStyle w:val="BodyText"/>
        <w:spacing w:line="276" w:lineRule="auto"/>
        <w:sectPr w:rsidR="00666873">
          <w:headerReference w:type="default" r:id="rId6"/>
          <w:type w:val="continuous"/>
          <w:pgSz w:w="12240" w:h="15840"/>
          <w:pgMar w:top="1820" w:right="1440" w:bottom="280" w:left="1440" w:header="225" w:footer="0" w:gutter="0"/>
          <w:pgNumType w:start="1"/>
          <w:cols w:space="720"/>
        </w:sectPr>
      </w:pPr>
    </w:p>
    <w:p w14:paraId="6AE2FD72" w14:textId="77777777" w:rsidR="00666873" w:rsidRDefault="00000000">
      <w:pPr>
        <w:ind w:left="18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121F7F3" wp14:editId="2F31F0BB">
            <wp:extent cx="5701963" cy="220980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963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6873">
      <w:pgSz w:w="12240" w:h="15840"/>
      <w:pgMar w:top="1820" w:right="1440" w:bottom="280" w:left="1440" w:header="2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78175C" w14:textId="77777777" w:rsidR="00E46481" w:rsidRDefault="00E46481">
      <w:r>
        <w:separator/>
      </w:r>
    </w:p>
  </w:endnote>
  <w:endnote w:type="continuationSeparator" w:id="0">
    <w:p w14:paraId="56E5D672" w14:textId="77777777" w:rsidR="00E46481" w:rsidRDefault="00E464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6B1E7D" w14:textId="77777777" w:rsidR="00E46481" w:rsidRDefault="00E46481">
      <w:r>
        <w:separator/>
      </w:r>
    </w:p>
  </w:footnote>
  <w:footnote w:type="continuationSeparator" w:id="0">
    <w:p w14:paraId="671DF0D0" w14:textId="77777777" w:rsidR="00E46481" w:rsidRDefault="00E464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E7F72A" w14:textId="77777777" w:rsidR="00666873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24864" behindDoc="1" locked="0" layoutInCell="1" allowOverlap="1" wp14:anchorId="1ACEAB02" wp14:editId="0583378F">
          <wp:simplePos x="0" y="0"/>
          <wp:positionH relativeFrom="page">
            <wp:posOffset>428625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525376" behindDoc="1" locked="0" layoutInCell="1" allowOverlap="1" wp14:anchorId="15F71589" wp14:editId="4301DF2B">
          <wp:simplePos x="0" y="0"/>
          <wp:positionH relativeFrom="page">
            <wp:posOffset>6019800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66873"/>
    <w:rsid w:val="00655B37"/>
    <w:rsid w:val="00666873"/>
    <w:rsid w:val="00E46481"/>
    <w:rsid w:val="00E95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01F13"/>
  <w15:docId w15:val="{4486D10E-BBF8-43EE-8A8D-68F962D64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7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85"/>
      <w:ind w:left="10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138</Words>
  <Characters>787</Characters>
  <Application>Microsoft Office Word</Application>
  <DocSecurity>0</DocSecurity>
  <Lines>6</Lines>
  <Paragraphs>1</Paragraphs>
  <ScaleCrop>false</ScaleCrop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Flow Diagram</dc:title>
  <cp:lastModifiedBy>chiguluri harsha</cp:lastModifiedBy>
  <cp:revision>2</cp:revision>
  <dcterms:created xsi:type="dcterms:W3CDTF">2026-07-12T09:28:00Z</dcterms:created>
  <dcterms:modified xsi:type="dcterms:W3CDTF">2026-07-12T12:40:00Z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2026-07-12T00:00:00Z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2026-07-12T00:00:00Z</vt:filetime>
  </property>
</Properties>
</file>