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EE99" w14:textId="77777777" w:rsidR="004B02A3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0EB043" wp14:editId="088C9E89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5AA96FC" wp14:editId="4C6F084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0E8E" w14:textId="1912C6C5" w:rsidR="008518D6" w:rsidRDefault="008518D6" w:rsidP="008518D6">
      <w:pPr>
        <w:pStyle w:val="Heading1"/>
        <w:jc w:val="left"/>
      </w:pPr>
      <w:r>
        <w:t xml:space="preserve">          </w:t>
      </w:r>
      <w:r w:rsidRPr="008518D6">
        <w:t>Rising Waters: A Machine Learning Approach to Flood Prediction</w:t>
      </w:r>
    </w:p>
    <w:p w14:paraId="345FED52" w14:textId="15904DB6" w:rsidR="004B02A3" w:rsidRDefault="00000000" w:rsidP="008518D6">
      <w:pPr>
        <w:pStyle w:val="Heading1"/>
        <w:rPr>
          <w:spacing w:val="-2"/>
        </w:rPr>
      </w:pPr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55ACD5E2" w14:textId="77777777" w:rsidR="008518D6" w:rsidRPr="008518D6" w:rsidRDefault="008518D6" w:rsidP="008518D6">
      <w:pPr>
        <w:pStyle w:val="Heading1"/>
      </w:pPr>
    </w:p>
    <w:p w14:paraId="5F20233A" w14:textId="77777777" w:rsidR="004B02A3" w:rsidRDefault="00000000">
      <w:pPr>
        <w:pStyle w:val="Heading2"/>
      </w:pPr>
      <w:bookmarkStart w:id="0" w:name="Functional_Features_Overview:_"/>
      <w:bookmarkEnd w:id="0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6EF44A00" w14:textId="77777777" w:rsidR="004B02A3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2CC7CB5A" w14:textId="77777777" w:rsidR="004B02A3" w:rsidRDefault="004B02A3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4B02A3" w14:paraId="3F5E8A8B" w14:textId="77777777">
        <w:trPr>
          <w:trHeight w:val="1080"/>
        </w:trPr>
        <w:tc>
          <w:tcPr>
            <w:tcW w:w="580" w:type="dxa"/>
          </w:tcPr>
          <w:p w14:paraId="07D0FE29" w14:textId="77777777" w:rsidR="004B02A3" w:rsidRDefault="004B02A3">
            <w:pPr>
              <w:pStyle w:val="TableParagraph"/>
              <w:spacing w:before="156"/>
              <w:rPr>
                <w:sz w:val="18"/>
              </w:rPr>
            </w:pPr>
          </w:p>
          <w:p w14:paraId="77B322CA" w14:textId="77777777" w:rsidR="004B02A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2E4A8C8E" w14:textId="77777777" w:rsidR="004B02A3" w:rsidRDefault="004B02A3">
            <w:pPr>
              <w:pStyle w:val="TableParagraph"/>
              <w:spacing w:before="156"/>
              <w:rPr>
                <w:sz w:val="18"/>
              </w:rPr>
            </w:pPr>
          </w:p>
          <w:p w14:paraId="7CFEF016" w14:textId="77777777" w:rsidR="004B02A3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5B4D674A" w14:textId="77777777" w:rsidR="004B02A3" w:rsidRDefault="004B02A3">
            <w:pPr>
              <w:pStyle w:val="TableParagraph"/>
              <w:spacing w:before="156"/>
              <w:rPr>
                <w:sz w:val="18"/>
              </w:rPr>
            </w:pPr>
          </w:p>
          <w:p w14:paraId="43805FEB" w14:textId="77777777" w:rsidR="004B02A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2EEC92A3" w14:textId="77777777" w:rsidR="004B02A3" w:rsidRDefault="004B02A3">
            <w:pPr>
              <w:pStyle w:val="TableParagraph"/>
              <w:spacing w:before="36"/>
              <w:rPr>
                <w:sz w:val="18"/>
              </w:rPr>
            </w:pPr>
          </w:p>
          <w:p w14:paraId="44C25001" w14:textId="5F31ACCB" w:rsidR="004B02A3" w:rsidRDefault="00000000" w:rsidP="00F901C2">
            <w:pPr>
              <w:pStyle w:val="TableParagraph"/>
              <w:tabs>
                <w:tab w:val="left" w:pos="1080"/>
              </w:tabs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>Componen</w:t>
            </w:r>
            <w:r w:rsidR="00F901C2">
              <w:rPr>
                <w:rFonts w:ascii="Arial"/>
                <w:b/>
                <w:spacing w:val="-2"/>
                <w:sz w:val="18"/>
              </w:rPr>
              <w:t>t</w:t>
            </w:r>
          </w:p>
        </w:tc>
        <w:tc>
          <w:tcPr>
            <w:tcW w:w="1980" w:type="dxa"/>
          </w:tcPr>
          <w:p w14:paraId="6D841991" w14:textId="77777777" w:rsidR="004B02A3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7FD5BC65" w14:textId="77777777" w:rsidR="004B02A3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45A95E1C" w14:textId="77777777" w:rsidR="004B02A3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0D8C35E9" w14:textId="77777777" w:rsidR="004B02A3" w:rsidRDefault="004B02A3">
            <w:pPr>
              <w:pStyle w:val="TableParagraph"/>
              <w:spacing w:before="36"/>
              <w:rPr>
                <w:sz w:val="18"/>
              </w:rPr>
            </w:pPr>
          </w:p>
          <w:p w14:paraId="56FCE809" w14:textId="77777777" w:rsidR="004B02A3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F901C2" w14:paraId="2BE3B158" w14:textId="77777777" w:rsidTr="00A232E1">
        <w:trPr>
          <w:trHeight w:val="619"/>
        </w:trPr>
        <w:tc>
          <w:tcPr>
            <w:tcW w:w="580" w:type="dxa"/>
          </w:tcPr>
          <w:p w14:paraId="28F5D834" w14:textId="77777777" w:rsidR="00F901C2" w:rsidRDefault="00F901C2" w:rsidP="00F901C2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  <w:vAlign w:val="center"/>
          </w:tcPr>
          <w:p w14:paraId="7A741755" w14:textId="1A4F7FCD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Weather Dataset Collection</w:t>
            </w:r>
          </w:p>
        </w:tc>
        <w:tc>
          <w:tcPr>
            <w:tcW w:w="2820" w:type="dxa"/>
            <w:vAlign w:val="center"/>
          </w:tcPr>
          <w:p w14:paraId="52B00CEB" w14:textId="52A8CD96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Collects historical weather and flood-related data required for prediction</w:t>
            </w:r>
          </w:p>
        </w:tc>
        <w:tc>
          <w:tcPr>
            <w:tcW w:w="1700" w:type="dxa"/>
            <w:vAlign w:val="center"/>
          </w:tcPr>
          <w:p w14:paraId="46EC62B8" w14:textId="1D4C8E7C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Dataset Module</w:t>
            </w:r>
          </w:p>
        </w:tc>
        <w:tc>
          <w:tcPr>
            <w:tcW w:w="1980" w:type="dxa"/>
            <w:vAlign w:val="center"/>
          </w:tcPr>
          <w:p w14:paraId="75941464" w14:textId="6FBED1B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4CDF4194" w14:textId="0FD32003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F901C2" w14:paraId="32E9F888" w14:textId="77777777" w:rsidTr="00A232E1">
        <w:trPr>
          <w:trHeight w:val="599"/>
        </w:trPr>
        <w:tc>
          <w:tcPr>
            <w:tcW w:w="580" w:type="dxa"/>
          </w:tcPr>
          <w:p w14:paraId="591749FE" w14:textId="77777777" w:rsidR="00F901C2" w:rsidRDefault="00F901C2" w:rsidP="00F901C2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  <w:vAlign w:val="center"/>
          </w:tcPr>
          <w:p w14:paraId="6D7E8AFC" w14:textId="76E6A041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Data Preprocessing</w:t>
            </w:r>
          </w:p>
        </w:tc>
        <w:tc>
          <w:tcPr>
            <w:tcW w:w="2820" w:type="dxa"/>
            <w:vAlign w:val="center"/>
          </w:tcPr>
          <w:p w14:paraId="2AA6CD19" w14:textId="30E3D7BF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Handles missing values, outliers, categorical values, and feature scaling</w:t>
            </w:r>
          </w:p>
        </w:tc>
        <w:tc>
          <w:tcPr>
            <w:tcW w:w="1700" w:type="dxa"/>
            <w:vAlign w:val="center"/>
          </w:tcPr>
          <w:p w14:paraId="5C17131E" w14:textId="1D02F9CD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Data Preprocessing Module</w:t>
            </w:r>
          </w:p>
        </w:tc>
        <w:tc>
          <w:tcPr>
            <w:tcW w:w="1980" w:type="dxa"/>
            <w:vAlign w:val="center"/>
          </w:tcPr>
          <w:p w14:paraId="7C455A55" w14:textId="0680AF1B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0BA7796D" w14:textId="317FDF38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F901C2" w14:paraId="0CCB2F7F" w14:textId="77777777" w:rsidTr="00A232E1">
        <w:trPr>
          <w:trHeight w:val="620"/>
        </w:trPr>
        <w:tc>
          <w:tcPr>
            <w:tcW w:w="580" w:type="dxa"/>
          </w:tcPr>
          <w:p w14:paraId="54F03A25" w14:textId="77777777" w:rsidR="00F901C2" w:rsidRDefault="00F901C2" w:rsidP="00F901C2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  <w:vAlign w:val="center"/>
          </w:tcPr>
          <w:p w14:paraId="1EF374E3" w14:textId="089ED414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Exploratory Data Analysis</w:t>
            </w:r>
          </w:p>
        </w:tc>
        <w:tc>
          <w:tcPr>
            <w:tcW w:w="2820" w:type="dxa"/>
            <w:vAlign w:val="center"/>
          </w:tcPr>
          <w:p w14:paraId="7CD7DAF7" w14:textId="2FD89593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Analyzes weather patterns using visualization and statistical methods</w:t>
            </w:r>
          </w:p>
        </w:tc>
        <w:tc>
          <w:tcPr>
            <w:tcW w:w="1700" w:type="dxa"/>
            <w:vAlign w:val="center"/>
          </w:tcPr>
          <w:p w14:paraId="7FF81FE6" w14:textId="1635DD48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Data Analysis Module</w:t>
            </w:r>
          </w:p>
        </w:tc>
        <w:tc>
          <w:tcPr>
            <w:tcW w:w="1980" w:type="dxa"/>
            <w:vAlign w:val="center"/>
          </w:tcPr>
          <w:p w14:paraId="6CECC997" w14:textId="11CA4CE5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52FE9C9E" w14:textId="11A32FCD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Medium</w:t>
            </w:r>
          </w:p>
        </w:tc>
      </w:tr>
      <w:tr w:rsidR="00F901C2" w14:paraId="55DB6E41" w14:textId="77777777" w:rsidTr="00A232E1">
        <w:trPr>
          <w:trHeight w:val="599"/>
        </w:trPr>
        <w:tc>
          <w:tcPr>
            <w:tcW w:w="580" w:type="dxa"/>
          </w:tcPr>
          <w:p w14:paraId="69E9C34C" w14:textId="77777777" w:rsidR="00F901C2" w:rsidRDefault="00F901C2" w:rsidP="00F901C2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  <w:vAlign w:val="center"/>
          </w:tcPr>
          <w:p w14:paraId="47F6223C" w14:textId="503ABD7C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Machine Learning Model Training</w:t>
            </w:r>
          </w:p>
        </w:tc>
        <w:tc>
          <w:tcPr>
            <w:tcW w:w="2820" w:type="dxa"/>
            <w:vAlign w:val="center"/>
          </w:tcPr>
          <w:p w14:paraId="488C39A7" w14:textId="22EF046B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 xml:space="preserve">Trains classification models such as Decision Tree, Random Forest, KNN, and </w:t>
            </w:r>
            <w:proofErr w:type="spellStart"/>
            <w:r w:rsidRPr="002606A2">
              <w:rPr>
                <w:rFonts w:ascii="Arial" w:hAnsi="Arial" w:cs="Arial"/>
              </w:rPr>
              <w:t>XGBoost</w:t>
            </w:r>
            <w:proofErr w:type="spellEnd"/>
          </w:p>
        </w:tc>
        <w:tc>
          <w:tcPr>
            <w:tcW w:w="1700" w:type="dxa"/>
            <w:vAlign w:val="center"/>
          </w:tcPr>
          <w:p w14:paraId="468C9E0C" w14:textId="2B76C24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ML Model Module</w:t>
            </w:r>
          </w:p>
        </w:tc>
        <w:tc>
          <w:tcPr>
            <w:tcW w:w="1980" w:type="dxa"/>
            <w:vAlign w:val="center"/>
          </w:tcPr>
          <w:p w14:paraId="1B981F28" w14:textId="18F49581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35F0117B" w14:textId="3C6D97C0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F901C2" w14:paraId="6644A5DB" w14:textId="77777777" w:rsidTr="00A232E1">
        <w:trPr>
          <w:trHeight w:val="620"/>
        </w:trPr>
        <w:tc>
          <w:tcPr>
            <w:tcW w:w="580" w:type="dxa"/>
          </w:tcPr>
          <w:p w14:paraId="5E2193E5" w14:textId="77777777" w:rsidR="00F901C2" w:rsidRDefault="00F901C2" w:rsidP="00F901C2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  <w:vAlign w:val="center"/>
          </w:tcPr>
          <w:p w14:paraId="4933A1B1" w14:textId="78841D0E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Model Evaluation and Selection</w:t>
            </w:r>
          </w:p>
        </w:tc>
        <w:tc>
          <w:tcPr>
            <w:tcW w:w="2820" w:type="dxa"/>
            <w:vAlign w:val="center"/>
          </w:tcPr>
          <w:p w14:paraId="5CCED38C" w14:textId="46893272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Compares model performance using accuracy, confusion matrix, and classification report</w:t>
            </w:r>
          </w:p>
        </w:tc>
        <w:tc>
          <w:tcPr>
            <w:tcW w:w="1700" w:type="dxa"/>
            <w:vAlign w:val="center"/>
          </w:tcPr>
          <w:p w14:paraId="0596904F" w14:textId="06084E07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Evaluation Module</w:t>
            </w:r>
          </w:p>
        </w:tc>
        <w:tc>
          <w:tcPr>
            <w:tcW w:w="1980" w:type="dxa"/>
            <w:vAlign w:val="center"/>
          </w:tcPr>
          <w:p w14:paraId="7C2AD022" w14:textId="7A18450F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117F935A" w14:textId="53637724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F901C2" w14:paraId="08D86451" w14:textId="77777777" w:rsidTr="00A232E1">
        <w:trPr>
          <w:trHeight w:val="600"/>
        </w:trPr>
        <w:tc>
          <w:tcPr>
            <w:tcW w:w="580" w:type="dxa"/>
          </w:tcPr>
          <w:p w14:paraId="729BAB4E" w14:textId="77777777" w:rsidR="00F901C2" w:rsidRDefault="00F901C2" w:rsidP="00F901C2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  <w:vAlign w:val="center"/>
          </w:tcPr>
          <w:p w14:paraId="5907CCFD" w14:textId="7F5B8836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Flood Risk Prediction</w:t>
            </w:r>
          </w:p>
        </w:tc>
        <w:tc>
          <w:tcPr>
            <w:tcW w:w="2820" w:type="dxa"/>
            <w:vAlign w:val="center"/>
          </w:tcPr>
          <w:p w14:paraId="1B4FF747" w14:textId="18611463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Predicts flood chance based on user-provided weather conditions</w:t>
            </w:r>
          </w:p>
        </w:tc>
        <w:tc>
          <w:tcPr>
            <w:tcW w:w="1700" w:type="dxa"/>
            <w:vAlign w:val="center"/>
          </w:tcPr>
          <w:p w14:paraId="65CE31D0" w14:textId="07A61E6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Prediction Module</w:t>
            </w:r>
          </w:p>
        </w:tc>
        <w:tc>
          <w:tcPr>
            <w:tcW w:w="1980" w:type="dxa"/>
            <w:vAlign w:val="center"/>
          </w:tcPr>
          <w:p w14:paraId="3259DC4B" w14:textId="101E506E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3C64FA05" w14:textId="29DE8A7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F901C2" w14:paraId="5520190E" w14:textId="77777777" w:rsidTr="00A232E1">
        <w:trPr>
          <w:trHeight w:val="619"/>
        </w:trPr>
        <w:tc>
          <w:tcPr>
            <w:tcW w:w="580" w:type="dxa"/>
          </w:tcPr>
          <w:p w14:paraId="708D2A60" w14:textId="77777777" w:rsidR="00F901C2" w:rsidRDefault="00F901C2" w:rsidP="00F901C2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  <w:vAlign w:val="center"/>
          </w:tcPr>
          <w:p w14:paraId="729F927E" w14:textId="75856FA2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Flask Web Application</w:t>
            </w:r>
          </w:p>
        </w:tc>
        <w:tc>
          <w:tcPr>
            <w:tcW w:w="2820" w:type="dxa"/>
            <w:vAlign w:val="center"/>
          </w:tcPr>
          <w:p w14:paraId="6EC3E215" w14:textId="5F57CCB1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Provides user interface for entering data and viewing results</w:t>
            </w:r>
          </w:p>
        </w:tc>
        <w:tc>
          <w:tcPr>
            <w:tcW w:w="1700" w:type="dxa"/>
            <w:vAlign w:val="center"/>
          </w:tcPr>
          <w:p w14:paraId="6BC538A3" w14:textId="0AE98102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Flask Application Module</w:t>
            </w:r>
          </w:p>
        </w:tc>
        <w:tc>
          <w:tcPr>
            <w:tcW w:w="1980" w:type="dxa"/>
            <w:vAlign w:val="center"/>
          </w:tcPr>
          <w:p w14:paraId="081AAC8B" w14:textId="760048B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Done</w:t>
            </w:r>
          </w:p>
        </w:tc>
        <w:tc>
          <w:tcPr>
            <w:tcW w:w="1420" w:type="dxa"/>
            <w:vAlign w:val="center"/>
          </w:tcPr>
          <w:p w14:paraId="025A168F" w14:textId="59734176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F901C2" w14:paraId="51333629" w14:textId="77777777" w:rsidTr="00A232E1">
        <w:trPr>
          <w:trHeight w:val="600"/>
        </w:trPr>
        <w:tc>
          <w:tcPr>
            <w:tcW w:w="580" w:type="dxa"/>
          </w:tcPr>
          <w:p w14:paraId="4B6E1544" w14:textId="77777777" w:rsidR="00F901C2" w:rsidRDefault="00F901C2" w:rsidP="00F901C2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  <w:vAlign w:val="center"/>
          </w:tcPr>
          <w:p w14:paraId="5932A0C0" w14:textId="1B1888F9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Cloud Deployment Support</w:t>
            </w:r>
          </w:p>
        </w:tc>
        <w:tc>
          <w:tcPr>
            <w:tcW w:w="2820" w:type="dxa"/>
            <w:vAlign w:val="center"/>
          </w:tcPr>
          <w:p w14:paraId="064DD7CB" w14:textId="46547B04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Enables future deployment on IBM Cloud for scalability</w:t>
            </w:r>
          </w:p>
        </w:tc>
        <w:tc>
          <w:tcPr>
            <w:tcW w:w="1700" w:type="dxa"/>
            <w:vAlign w:val="center"/>
          </w:tcPr>
          <w:p w14:paraId="735C4BC1" w14:textId="3B06DB8E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Deployment Module</w:t>
            </w:r>
          </w:p>
        </w:tc>
        <w:tc>
          <w:tcPr>
            <w:tcW w:w="1980" w:type="dxa"/>
            <w:vAlign w:val="center"/>
          </w:tcPr>
          <w:p w14:paraId="36D3101E" w14:textId="03F2ED54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In Progress</w:t>
            </w:r>
          </w:p>
        </w:tc>
        <w:tc>
          <w:tcPr>
            <w:tcW w:w="1420" w:type="dxa"/>
            <w:vAlign w:val="center"/>
          </w:tcPr>
          <w:p w14:paraId="5A1E230B" w14:textId="35A32F39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Medium</w:t>
            </w:r>
          </w:p>
        </w:tc>
      </w:tr>
    </w:tbl>
    <w:p w14:paraId="34B1A294" w14:textId="77777777" w:rsidR="004B02A3" w:rsidRDefault="004B02A3">
      <w:pPr>
        <w:pStyle w:val="BodyText"/>
      </w:pPr>
    </w:p>
    <w:p w14:paraId="1DB6DFE2" w14:textId="77777777" w:rsidR="004B02A3" w:rsidRDefault="004B02A3">
      <w:pPr>
        <w:pStyle w:val="BodyText"/>
        <w:spacing w:before="77"/>
      </w:pPr>
    </w:p>
    <w:p w14:paraId="74A7C21D" w14:textId="77777777" w:rsidR="00F901C2" w:rsidRDefault="00F901C2">
      <w:pPr>
        <w:pStyle w:val="Heading2"/>
        <w:spacing w:after="34"/>
      </w:pPr>
      <w:bookmarkStart w:id="1" w:name="Feature_Summary:_"/>
      <w:bookmarkEnd w:id="1"/>
    </w:p>
    <w:p w14:paraId="347742D3" w14:textId="77777777" w:rsidR="00F901C2" w:rsidRDefault="00F901C2">
      <w:pPr>
        <w:pStyle w:val="Heading2"/>
        <w:spacing w:after="34"/>
      </w:pPr>
    </w:p>
    <w:p w14:paraId="0C29E357" w14:textId="77777777" w:rsidR="00F901C2" w:rsidRDefault="00F901C2">
      <w:pPr>
        <w:pStyle w:val="Heading2"/>
        <w:spacing w:after="34"/>
      </w:pPr>
    </w:p>
    <w:p w14:paraId="0BB7ABF5" w14:textId="5E4B5C89" w:rsidR="004B02A3" w:rsidRDefault="00000000">
      <w:pPr>
        <w:pStyle w:val="Heading2"/>
        <w:spacing w:after="34"/>
        <w:rPr>
          <w:spacing w:val="-2"/>
        </w:rPr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p w14:paraId="36C2BF22" w14:textId="77777777" w:rsidR="008518D6" w:rsidRDefault="008518D6">
      <w:pPr>
        <w:pStyle w:val="Heading2"/>
        <w:spacing w:after="34"/>
        <w:rPr>
          <w:spacing w:val="-2"/>
        </w:rPr>
      </w:pPr>
    </w:p>
    <w:p w14:paraId="5FA41F2A" w14:textId="77777777" w:rsidR="008518D6" w:rsidRDefault="008518D6">
      <w:pPr>
        <w:pStyle w:val="Heading2"/>
        <w:spacing w:after="34"/>
        <w:rPr>
          <w:spacing w:val="-2"/>
        </w:rPr>
      </w:pPr>
    </w:p>
    <w:p w14:paraId="2D450D1E" w14:textId="77777777" w:rsidR="008518D6" w:rsidRDefault="008518D6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4B02A3" w14:paraId="67D481C0" w14:textId="77777777">
        <w:trPr>
          <w:trHeight w:val="499"/>
        </w:trPr>
        <w:tc>
          <w:tcPr>
            <w:tcW w:w="4540" w:type="dxa"/>
          </w:tcPr>
          <w:p w14:paraId="204C9B17" w14:textId="77777777" w:rsidR="004B02A3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Metric</w:t>
            </w:r>
          </w:p>
        </w:tc>
        <w:tc>
          <w:tcPr>
            <w:tcW w:w="5780" w:type="dxa"/>
          </w:tcPr>
          <w:p w14:paraId="35E686F7" w14:textId="77777777" w:rsidR="004B02A3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F901C2" w14:paraId="1BA6FAE4" w14:textId="77777777" w:rsidTr="001B5767">
        <w:trPr>
          <w:trHeight w:val="480"/>
        </w:trPr>
        <w:tc>
          <w:tcPr>
            <w:tcW w:w="4540" w:type="dxa"/>
          </w:tcPr>
          <w:p w14:paraId="5E82A2A7" w14:textId="77777777" w:rsidR="00F901C2" w:rsidRDefault="00F901C2" w:rsidP="00F901C2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  <w:vAlign w:val="center"/>
          </w:tcPr>
          <w:p w14:paraId="54A6BCD4" w14:textId="4ACBC192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8</w:t>
            </w:r>
          </w:p>
        </w:tc>
      </w:tr>
      <w:tr w:rsidR="00F901C2" w14:paraId="6036F558" w14:textId="77777777" w:rsidTr="001B5767">
        <w:trPr>
          <w:trHeight w:val="499"/>
        </w:trPr>
        <w:tc>
          <w:tcPr>
            <w:tcW w:w="4540" w:type="dxa"/>
          </w:tcPr>
          <w:p w14:paraId="6FF3C98D" w14:textId="77777777" w:rsidR="00F901C2" w:rsidRDefault="00F901C2" w:rsidP="00F901C2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  <w:vAlign w:val="center"/>
          </w:tcPr>
          <w:p w14:paraId="7688266C" w14:textId="05CDCC31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7</w:t>
            </w:r>
          </w:p>
        </w:tc>
      </w:tr>
      <w:tr w:rsidR="00F901C2" w14:paraId="5AA442C7" w14:textId="77777777" w:rsidTr="001B5767">
        <w:trPr>
          <w:trHeight w:val="479"/>
        </w:trPr>
        <w:tc>
          <w:tcPr>
            <w:tcW w:w="4540" w:type="dxa"/>
          </w:tcPr>
          <w:p w14:paraId="376F1167" w14:textId="77777777" w:rsidR="00F901C2" w:rsidRDefault="00F901C2" w:rsidP="00F901C2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  <w:vAlign w:val="center"/>
          </w:tcPr>
          <w:p w14:paraId="3AFB6D7E" w14:textId="431F3896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20"/>
              </w:rPr>
            </w:pPr>
            <w:r w:rsidRPr="002606A2">
              <w:rPr>
                <w:rFonts w:ascii="Arial" w:hAnsi="Arial" w:cs="Arial"/>
              </w:rPr>
              <w:t>Data preprocessing, ML model training, prediction, Flask application</w:t>
            </w:r>
          </w:p>
        </w:tc>
      </w:tr>
      <w:tr w:rsidR="00F901C2" w14:paraId="4C1A7359" w14:textId="77777777" w:rsidTr="00320453">
        <w:trPr>
          <w:trHeight w:val="479"/>
        </w:trPr>
        <w:tc>
          <w:tcPr>
            <w:tcW w:w="4540" w:type="dxa"/>
            <w:vAlign w:val="center"/>
          </w:tcPr>
          <w:p w14:paraId="0C2EDF99" w14:textId="2112F931" w:rsidR="00F901C2" w:rsidRPr="00F901C2" w:rsidRDefault="00F901C2" w:rsidP="00F901C2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2606A2">
              <w:rPr>
                <w:sz w:val="18"/>
                <w:szCs w:val="18"/>
              </w:rPr>
              <w:t>Additional / Nice-to-Have Features</w:t>
            </w:r>
          </w:p>
        </w:tc>
        <w:tc>
          <w:tcPr>
            <w:tcW w:w="5780" w:type="dxa"/>
            <w:vAlign w:val="center"/>
          </w:tcPr>
          <w:p w14:paraId="7D449BD0" w14:textId="20F22D48" w:rsidR="00F901C2" w:rsidRPr="00F901C2" w:rsidRDefault="00F901C2" w:rsidP="00F901C2">
            <w:pPr>
              <w:pStyle w:val="TableParagraph"/>
              <w:rPr>
                <w:rFonts w:ascii="Arial" w:hAnsi="Arial" w:cs="Arial"/>
              </w:rPr>
            </w:pPr>
            <w:r w:rsidRPr="002606A2">
              <w:rPr>
                <w:rFonts w:ascii="Arial" w:hAnsi="Arial" w:cs="Arial"/>
              </w:rPr>
              <w:t>Cloud deployment, real-time weather API integration</w:t>
            </w:r>
          </w:p>
        </w:tc>
      </w:tr>
      <w:tr w:rsidR="00F901C2" w14:paraId="4CFCAE7F" w14:textId="77777777" w:rsidTr="00320453">
        <w:trPr>
          <w:trHeight w:val="479"/>
        </w:trPr>
        <w:tc>
          <w:tcPr>
            <w:tcW w:w="4540" w:type="dxa"/>
            <w:vAlign w:val="center"/>
          </w:tcPr>
          <w:p w14:paraId="3B63B54B" w14:textId="6FEE8DB0" w:rsidR="00F901C2" w:rsidRPr="00F901C2" w:rsidRDefault="00F901C2" w:rsidP="00F901C2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2606A2">
              <w:rPr>
                <w:sz w:val="18"/>
                <w:szCs w:val="18"/>
              </w:rPr>
              <w:t>Features Tested &amp; Verified</w:t>
            </w:r>
          </w:p>
        </w:tc>
        <w:tc>
          <w:tcPr>
            <w:tcW w:w="5780" w:type="dxa"/>
            <w:vAlign w:val="center"/>
          </w:tcPr>
          <w:p w14:paraId="7B2EC9B2" w14:textId="05BFEE17" w:rsidR="00F901C2" w:rsidRPr="00F901C2" w:rsidRDefault="00F901C2" w:rsidP="00F901C2">
            <w:pPr>
              <w:pStyle w:val="TableParagraph"/>
              <w:rPr>
                <w:rFonts w:ascii="Arial" w:hAnsi="Arial" w:cs="Arial"/>
              </w:rPr>
            </w:pPr>
            <w:r w:rsidRPr="002606A2">
              <w:rPr>
                <w:rFonts w:ascii="Arial" w:hAnsi="Arial" w:cs="Arial"/>
              </w:rPr>
              <w:t>7</w:t>
            </w:r>
          </w:p>
        </w:tc>
      </w:tr>
    </w:tbl>
    <w:p w14:paraId="6AA2BB7C" w14:textId="77777777" w:rsidR="004B02A3" w:rsidRDefault="004B02A3">
      <w:pPr>
        <w:pStyle w:val="TableParagraph"/>
        <w:rPr>
          <w:rFonts w:ascii="Times New Roman"/>
          <w:sz w:val="20"/>
        </w:rPr>
        <w:sectPr w:rsidR="004B02A3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p w14:paraId="6B417E04" w14:textId="77777777" w:rsidR="004B02A3" w:rsidRDefault="004B02A3">
      <w:pPr>
        <w:pStyle w:val="BodyText"/>
        <w:rPr>
          <w:rFonts w:ascii="Arial"/>
          <w:b/>
          <w:sz w:val="22"/>
        </w:rPr>
      </w:pPr>
    </w:p>
    <w:p w14:paraId="4A8C4A00" w14:textId="77777777" w:rsidR="004B02A3" w:rsidRDefault="004B02A3">
      <w:pPr>
        <w:pStyle w:val="BodyText"/>
        <w:spacing w:before="43"/>
        <w:rPr>
          <w:rFonts w:ascii="Arial"/>
          <w:b/>
          <w:sz w:val="22"/>
        </w:rPr>
      </w:pPr>
    </w:p>
    <w:p w14:paraId="02FFC73B" w14:textId="77777777" w:rsidR="004B02A3" w:rsidRDefault="00000000">
      <w:pPr>
        <w:pStyle w:val="Heading2"/>
        <w:spacing w:after="38"/>
      </w:pPr>
      <w:bookmarkStart w:id="2" w:name="Feature_Category_Breakdown:_"/>
      <w:bookmarkEnd w:id="2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4B02A3" w14:paraId="70597542" w14:textId="77777777">
        <w:trPr>
          <w:trHeight w:val="600"/>
        </w:trPr>
        <w:tc>
          <w:tcPr>
            <w:tcW w:w="580" w:type="dxa"/>
          </w:tcPr>
          <w:p w14:paraId="298AE51F" w14:textId="77777777" w:rsidR="004B02A3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084A311" w14:textId="77777777" w:rsidR="004B02A3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0B7094A0" w14:textId="77777777" w:rsidR="004B02A3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7902829B" w14:textId="77777777" w:rsidR="004B02A3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F901C2" w14:paraId="63B2CAEB" w14:textId="77777777" w:rsidTr="00690C1E">
        <w:trPr>
          <w:trHeight w:val="619"/>
        </w:trPr>
        <w:tc>
          <w:tcPr>
            <w:tcW w:w="580" w:type="dxa"/>
          </w:tcPr>
          <w:p w14:paraId="32F4560B" w14:textId="77777777" w:rsidR="00F901C2" w:rsidRDefault="00F901C2" w:rsidP="00F901C2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295C194" w14:textId="77777777" w:rsidR="00F901C2" w:rsidRDefault="00F901C2" w:rsidP="00F901C2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  <w:vAlign w:val="center"/>
          </w:tcPr>
          <w:p w14:paraId="263045F3" w14:textId="74D79135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2</w:t>
            </w:r>
          </w:p>
        </w:tc>
        <w:tc>
          <w:tcPr>
            <w:tcW w:w="5220" w:type="dxa"/>
            <w:vAlign w:val="center"/>
          </w:tcPr>
          <w:p w14:paraId="24F8466F" w14:textId="7F94C9FE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Flask web pages, prediction input form, result display</w:t>
            </w:r>
          </w:p>
        </w:tc>
      </w:tr>
      <w:tr w:rsidR="00F901C2" w14:paraId="71EE99E6" w14:textId="77777777" w:rsidTr="00690C1E">
        <w:trPr>
          <w:trHeight w:val="600"/>
        </w:trPr>
        <w:tc>
          <w:tcPr>
            <w:tcW w:w="580" w:type="dxa"/>
          </w:tcPr>
          <w:p w14:paraId="5D1F74DB" w14:textId="77777777" w:rsidR="00F901C2" w:rsidRDefault="00F901C2" w:rsidP="00F901C2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AD2ED72" w14:textId="77777777" w:rsidR="00F901C2" w:rsidRDefault="00F901C2" w:rsidP="00F901C2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  <w:vAlign w:val="center"/>
          </w:tcPr>
          <w:p w14:paraId="28EBF9DE" w14:textId="0CEA9B2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4</w:t>
            </w:r>
          </w:p>
        </w:tc>
        <w:tc>
          <w:tcPr>
            <w:tcW w:w="5220" w:type="dxa"/>
            <w:vAlign w:val="center"/>
          </w:tcPr>
          <w:p w14:paraId="7FDD901D" w14:textId="0A160C30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Data preprocessing, model training, prediction logic, model evaluation</w:t>
            </w:r>
          </w:p>
        </w:tc>
      </w:tr>
      <w:tr w:rsidR="00F901C2" w14:paraId="53846013" w14:textId="77777777" w:rsidTr="00690C1E">
        <w:trPr>
          <w:trHeight w:val="619"/>
        </w:trPr>
        <w:tc>
          <w:tcPr>
            <w:tcW w:w="580" w:type="dxa"/>
          </w:tcPr>
          <w:p w14:paraId="69930603" w14:textId="77777777" w:rsidR="00F901C2" w:rsidRDefault="00F901C2" w:rsidP="00F901C2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85A8BDD" w14:textId="77777777" w:rsidR="00F901C2" w:rsidRDefault="00F901C2" w:rsidP="00F901C2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  <w:vAlign w:val="center"/>
          </w:tcPr>
          <w:p w14:paraId="54B470E7" w14:textId="1F4F45F1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2</w:t>
            </w:r>
          </w:p>
        </w:tc>
        <w:tc>
          <w:tcPr>
            <w:tcW w:w="5220" w:type="dxa"/>
            <w:vAlign w:val="center"/>
          </w:tcPr>
          <w:p w14:paraId="295C4308" w14:textId="0ADE4B1B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Weather dataset storage, trained model storage (</w:t>
            </w:r>
            <w:proofErr w:type="spellStart"/>
            <w:proofErr w:type="gramStart"/>
            <w:r w:rsidRPr="002606A2">
              <w:rPr>
                <w:rFonts w:ascii="Arial" w:hAnsi="Arial" w:cs="Arial"/>
              </w:rPr>
              <w:t>floods.save</w:t>
            </w:r>
            <w:proofErr w:type="spellEnd"/>
            <w:proofErr w:type="gramEnd"/>
            <w:r w:rsidRPr="002606A2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2606A2">
              <w:rPr>
                <w:rFonts w:ascii="Arial" w:hAnsi="Arial" w:cs="Arial"/>
              </w:rPr>
              <w:t>scaler.save</w:t>
            </w:r>
            <w:proofErr w:type="spellEnd"/>
            <w:proofErr w:type="gramEnd"/>
            <w:r w:rsidRPr="002606A2">
              <w:rPr>
                <w:rFonts w:ascii="Arial" w:hAnsi="Arial" w:cs="Arial"/>
              </w:rPr>
              <w:t>)</w:t>
            </w:r>
          </w:p>
        </w:tc>
      </w:tr>
      <w:tr w:rsidR="00F901C2" w14:paraId="576BC290" w14:textId="77777777" w:rsidTr="00690C1E">
        <w:trPr>
          <w:trHeight w:val="599"/>
        </w:trPr>
        <w:tc>
          <w:tcPr>
            <w:tcW w:w="580" w:type="dxa"/>
          </w:tcPr>
          <w:p w14:paraId="18668E66" w14:textId="77777777" w:rsidR="00F901C2" w:rsidRDefault="00F901C2" w:rsidP="00F901C2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1719C33" w14:textId="77777777" w:rsidR="00F901C2" w:rsidRDefault="00F901C2" w:rsidP="00F901C2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  <w:vAlign w:val="center"/>
          </w:tcPr>
          <w:p w14:paraId="6E820C64" w14:textId="3F3B046B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1</w:t>
            </w:r>
          </w:p>
        </w:tc>
        <w:tc>
          <w:tcPr>
            <w:tcW w:w="5220" w:type="dxa"/>
            <w:vAlign w:val="center"/>
          </w:tcPr>
          <w:p w14:paraId="0E225D8E" w14:textId="0CF41118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Flask server integration, future weather API support</w:t>
            </w:r>
          </w:p>
        </w:tc>
      </w:tr>
      <w:tr w:rsidR="00F901C2" w14:paraId="1AFEFDB1" w14:textId="77777777" w:rsidTr="00690C1E">
        <w:trPr>
          <w:trHeight w:val="620"/>
        </w:trPr>
        <w:tc>
          <w:tcPr>
            <w:tcW w:w="580" w:type="dxa"/>
          </w:tcPr>
          <w:p w14:paraId="5C13EE12" w14:textId="77777777" w:rsidR="00F901C2" w:rsidRDefault="00F901C2" w:rsidP="00F901C2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3A107A1" w14:textId="77777777" w:rsidR="00F901C2" w:rsidRDefault="00F901C2" w:rsidP="00F901C2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  <w:vAlign w:val="center"/>
          </w:tcPr>
          <w:p w14:paraId="53AE4BDB" w14:textId="56255CDA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0</w:t>
            </w:r>
          </w:p>
        </w:tc>
        <w:tc>
          <w:tcPr>
            <w:tcW w:w="5220" w:type="dxa"/>
            <w:vAlign w:val="center"/>
          </w:tcPr>
          <w:p w14:paraId="60A0FC61" w14:textId="0A4087BC" w:rsidR="00F901C2" w:rsidRPr="00F901C2" w:rsidRDefault="00F901C2" w:rsidP="00F901C2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Not implemented in the current version</w:t>
            </w:r>
          </w:p>
        </w:tc>
      </w:tr>
    </w:tbl>
    <w:p w14:paraId="43572AB8" w14:textId="77777777" w:rsidR="00900E9C" w:rsidRDefault="00900E9C"/>
    <w:sectPr w:rsidR="00900E9C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2A3"/>
    <w:rsid w:val="00492F2D"/>
    <w:rsid w:val="004B02A3"/>
    <w:rsid w:val="008518D6"/>
    <w:rsid w:val="00900E9C"/>
    <w:rsid w:val="00F901C2"/>
    <w:rsid w:val="00F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3296"/>
  <w15:docId w15:val="{ECC7F656-988C-431C-83CD-3A07E21B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chiguluri harsha</cp:lastModifiedBy>
  <cp:revision>3</cp:revision>
  <dcterms:created xsi:type="dcterms:W3CDTF">2026-07-12T15:53:00Z</dcterms:created>
  <dcterms:modified xsi:type="dcterms:W3CDTF">2026-07-13T17:21:00Z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