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RETAIL SALES ANALYSIS</w:t>
      </w:r>
    </w:p>
    <w:p>
      <w:pPr>
        <w:spacing w:after="200" w:before="0"/>
        <w:jc w:val="center"/>
      </w:pPr>
      <w:r>
        <w:rPr>
          <w:rFonts w:ascii="Arial" w:cs="Arial" w:eastAsia="Arial" w:hAnsi="Arial"/>
          <w:color w:val="2E75B6"/>
          <w:sz w:val="32"/>
          <w:szCs w:val="32"/>
        </w:rPr>
        <w:t xml:space="preserve">SQL + Excel Dashboard Project</w:t>
      </w:r>
    </w:p>
    <w:p>
      <w:pPr>
        <w:spacing w:after="100" w:before="200"/>
        <w:jc w:val="center"/>
      </w:pPr>
      <w:r>
        <w:rPr>
          <w:rFonts w:ascii="Arial" w:cs="Arial" w:eastAsia="Arial" w:hAnsi="Arial"/>
          <w:color w:val="444444"/>
          <w:sz w:val="24"/>
          <w:szCs w:val="24"/>
        </w:rPr>
        <w:t xml:space="preserve">Author: Dharshan</w:t>
      </w:r>
    </w:p>
    <w:p>
      <w:pPr>
        <w:spacing w:after="100" w:before="0"/>
        <w:jc w:val="center"/>
      </w:pPr>
      <w:r>
        <w:rPr>
          <w:rFonts w:ascii="Arial" w:cs="Arial" w:eastAsia="Arial" w:hAnsi="Arial"/>
          <w:color w:val="666666"/>
          <w:sz w:val="22"/>
          <w:szCs w:val="22"/>
        </w:rPr>
        <w:t xml:space="preserve">B.Tech Information Technology | Tamil Nadu, India</w:t>
      </w:r>
    </w:p>
    <w:p>
      <w:pPr>
        <w:spacing w:after="100" w:before="0"/>
        <w:jc w:val="center"/>
      </w:pPr>
      <w:r>
        <w:rPr>
          <w:rFonts w:ascii="Arial" w:cs="Arial" w:eastAsia="Arial" w:hAnsi="Arial"/>
          <w:color w:val="2E75B6"/>
          <w:sz w:val="22"/>
          <w:szCs w:val="22"/>
        </w:rPr>
        <w:t xml:space="preserve">GitHub: dharchandran-spec</w:t>
      </w:r>
    </w:p>
    <w:p>
      <w:pPr>
        <w:spacing w:after="2000" w:before="0"/>
        <w:jc w:val="center"/>
      </w:pPr>
      <w:r>
        <w:rPr>
          <w:rFonts w:ascii="Arial" w:cs="Arial" w:eastAsia="Arial" w:hAnsi="Arial"/>
          <w:color w:val="666666"/>
          <w:sz w:val="22"/>
          <w:szCs w:val="22"/>
        </w:rPr>
        <w:t xml:space="preserve">Tools: PostgreSQL 18 | pgAdmin | Microsoft Excel</w:t>
      </w:r>
    </w:p>
    <w:p>
      <w:pPr>
        <w:pStyle w:val="Heading1"/>
        <w:pBdr>
          <w:bottom w:val="single" w:color="1F4E79" w:sz="6" w:space="1"/>
        </w:pBdr>
        <w:spacing w:after="150" w:before="300"/>
      </w:pPr>
      <w:r>
        <w:rPr>
          <w:rFonts w:ascii="Arial" w:cs="Arial" w:eastAsia="Arial" w:hAnsi="Arial"/>
          <w:b/>
          <w:bCs/>
          <w:color w:val="1F4E79"/>
          <w:sz w:val="32"/>
          <w:szCs w:val="32"/>
        </w:rPr>
        <w:t xml:space="preserve">1. Project Overview</w:t>
      </w:r>
    </w:p>
    <w:p>
      <w:pPr>
        <w:spacing w:after="80" w:before="80"/>
      </w:pPr>
      <w:r>
        <w:rPr>
          <w:rFonts w:ascii="Arial" w:cs="Arial" w:eastAsia="Arial" w:hAnsi="Arial"/>
          <w:sz w:val="22"/>
          <w:szCs w:val="22"/>
        </w:rPr>
        <w:t xml:space="preserve">This project performs an end-to-end retail sales analysis using PostgreSQL for advanced SQL querying and Microsoft Excel for interactive dashboard visualization. The analysis covers 9,487 cleaned retail transactions spanning 2022-2023, across 4 geographic regions, 3 product categories, and 17 sub-categories.</w:t>
      </w:r>
    </w:p>
    <w:p>
      <w:pPr>
        <w:spacing w:after="100" w:before="100"/>
      </w:pPr>
      <w:r>
        <w:t xml:space="preserve"/>
      </w:r>
    </w:p>
    <w:p>
      <w:pPr>
        <w:spacing w:after="80" w:before="80"/>
      </w:pPr>
      <w:r>
        <w:rPr>
          <w:rFonts w:ascii="Arial" w:cs="Arial" w:eastAsia="Arial" w:hAnsi="Arial"/>
          <w:sz w:val="22"/>
          <w:szCs w:val="22"/>
        </w:rPr>
        <w:t xml:space="preserve">The project demonstrates industry-standard data analyst skills including database normalization, data cleaning, exploratory data analysis (EDA), advanced SQL techniques (JOINs, CTEs, Window Functions), and business intelligence dashboard creation.</w:t>
      </w:r>
    </w:p>
    <w:p>
      <w:pPr>
        <w:spacing w:after="100" w:before="10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2.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Source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Kaggle — Retail Orders by Ankitbansal06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Rows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Cleaned Rows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9,487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Period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2022 – 2023</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West, East, Central, South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Furniture, Office Supplies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Sub-categories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 unique sub-categories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Products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1,862</w:t>
            </w:r>
          </w:p>
        </w:tc>
      </w:tr>
    </w:tbl>
    <w:p>
      <w:pPr>
        <w:spacing w:after="100" w:before="10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3. Database Design</w:t>
      </w:r>
    </w:p>
    <w:p>
      <w:pPr>
        <w:spacing w:after="80" w:before="80"/>
      </w:pPr>
      <w:r>
        <w:rPr>
          <w:rFonts w:ascii="Arial" w:cs="Arial" w:eastAsia="Arial" w:hAnsi="Arial"/>
          <w:sz w:val="22"/>
          <w:szCs w:val="22"/>
        </w:rPr>
        <w:t xml:space="preserve">The raw CSV file was normalized into 4 relational tables following database normalization principles. This eliminates data redundancy and enables efficient querying using JOINs.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1200"/>
        <w:gridCol w:w="348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Rows</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product_id, category, sub_category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1,862</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Stores unique product information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region_id, region, country, state, 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unique location data</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order_id, order_date, ship_mode, segment, region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9,994</w:t>
            </w:r>
          </w:p>
        </w:tc>
        <w:tc>
          <w:tcPr>
            <w:tcW w:type="dxa" w:w="3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Stores order header information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order_items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item_id, order_id, product_id, quantity, cost_price, list_price, discount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9,487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order line items and pricing</w:t>
            </w:r>
          </w:p>
        </w:tc>
      </w:tr>
    </w:tbl>
    <w:p>
      <w:pPr>
        <w:spacing w:after="100" w:before="10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4. Data Cleaning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Check</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Taken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NULL Values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None found in any table</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found in any table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action needed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Zero Price Rows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507 rows with cost_price = 0 or list_price = 0</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Deleted — 5% of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Invalid Ship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rows with Not Available, N/A, unknown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NULL</w:t>
            </w:r>
          </w:p>
        </w:tc>
      </w:tr>
    </w:tbl>
    <w:p>
      <w:pPr>
        <w:spacing w:after="100" w:before="10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5. EDA — Business Questions &amp; Findings</w:t>
      </w:r>
    </w:p>
    <w:p>
      <w:pPr>
        <w:pStyle w:val="Heading2"/>
        <w:spacing w:after="100" w:before="200"/>
      </w:pPr>
      <w:r>
        <w:rPr>
          <w:rFonts w:ascii="Arial" w:cs="Arial" w:eastAsia="Arial" w:hAnsi="Arial"/>
          <w:b/>
          <w:bCs/>
          <w:color w:val="2E75B6"/>
          <w:sz w:val="26"/>
          <w:szCs w:val="26"/>
        </w:rPr>
        <w:t xml:space="preserve">Q1: Which product category has the highest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$4,080,330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Furniture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$3,857,390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$3,547,450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3rd</w:t>
            </w:r>
          </w:p>
        </w:tc>
      </w:tr>
    </w:tbl>
    <w:p>
      <w:pPr>
        <w:spacing w:after="100" w:before="100"/>
      </w:pPr>
      <w:r>
        <w:t xml:space="preserve"/>
      </w:r>
    </w:p>
    <w:p>
      <w:pPr>
        <w:spacing w:after="80" w:before="80"/>
      </w:pPr>
      <w:r>
        <w:rPr>
          <w:rFonts w:ascii="Arial" w:cs="Arial" w:eastAsia="Arial" w:hAnsi="Arial"/>
          <w:i/>
          <w:iCs/>
          <w:color w:val="444444"/>
          <w:sz w:val="22"/>
          <w:szCs w:val="22"/>
        </w:rPr>
        <w:t xml:space="preserve">Insight: Technology leads sales with $4M. All three categories are close in revenue, suggesting a balanced product portfolio.</w:t>
      </w:r>
    </w:p>
    <w:p>
      <w:pPr>
        <w:spacing w:after="100" w:before="100"/>
      </w:pPr>
      <w:r>
        <w:t xml:space="preserve"/>
      </w:r>
    </w:p>
    <w:p>
      <w:pPr>
        <w:pStyle w:val="Heading2"/>
        <w:spacing w:after="100" w:before="200"/>
      </w:pPr>
      <w:r>
        <w:rPr>
          <w:rFonts w:ascii="Arial" w:cs="Arial" w:eastAsia="Arial" w:hAnsi="Arial"/>
          <w:b/>
          <w:bCs/>
          <w:color w:val="2E75B6"/>
          <w:sz w:val="26"/>
          <w:szCs w:val="26"/>
        </w:rPr>
        <w:t xml:space="preserve">Q2: In which month are sales at peak?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1st</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October</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$1,275,670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February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$1,219,580</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3rd</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April</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$1,057,290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$815,300</w:t>
            </w:r>
          </w:p>
        </w:tc>
      </w:tr>
    </w:tbl>
    <w:p>
      <w:pPr>
        <w:spacing w:after="100" w:before="100"/>
      </w:pPr>
      <w:r>
        <w:t xml:space="preserve"/>
      </w:r>
    </w:p>
    <w:p>
      <w:pPr>
        <w:spacing w:after="80" w:before="80"/>
      </w:pPr>
      <w:r>
        <w:rPr>
          <w:rFonts w:ascii="Arial" w:cs="Arial" w:eastAsia="Arial" w:hAnsi="Arial"/>
          <w:i/>
          <w:iCs/>
          <w:color w:val="444444"/>
          <w:sz w:val="22"/>
          <w:szCs w:val="22"/>
        </w:rPr>
        <w:t xml:space="preserve">Insight: October is the peak month — likely driven by pre-holiday shopping. March is the weakest month.</w:t>
      </w:r>
    </w:p>
    <w:p>
      <w:pPr>
        <w:spacing w:after="100" w:before="100"/>
      </w:pPr>
      <w:r>
        <w:t xml:space="preserve"/>
      </w:r>
    </w:p>
    <w:p>
      <w:pPr>
        <w:pStyle w:val="Heading2"/>
        <w:spacing w:after="100" w:before="200"/>
      </w:pPr>
      <w:r>
        <w:rPr>
          <w:rFonts w:ascii="Arial" w:cs="Arial" w:eastAsia="Arial" w:hAnsi="Arial"/>
          <w:b/>
          <w:bCs/>
          <w:color w:val="2E75B6"/>
          <w:sz w:val="26"/>
          <w:szCs w:val="26"/>
        </w:rPr>
        <w:t xml:space="preserve">Q4: Which region sold most and least?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Orders</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West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3,106</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$3,594,450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2,713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$3,378,470</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Central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2,145</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$2,475,030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1,523</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$2,037,220</w:t>
            </w:r>
          </w:p>
        </w:tc>
      </w:tr>
    </w:tbl>
    <w:p>
      <w:pPr>
        <w:spacing w:after="100" w:before="100"/>
      </w:pPr>
      <w:r>
        <w:t xml:space="preserve"/>
      </w:r>
    </w:p>
    <w:p>
      <w:pPr>
        <w:spacing w:after="80" w:before="80"/>
      </w:pPr>
      <w:r>
        <w:rPr>
          <w:rFonts w:ascii="Arial" w:cs="Arial" w:eastAsia="Arial" w:hAnsi="Arial"/>
          <w:i/>
          <w:iCs/>
          <w:color w:val="444444"/>
          <w:sz w:val="22"/>
          <w:szCs w:val="22"/>
        </w:rPr>
        <w:t xml:space="preserve">Insight: West dominates both orders and revenue. South has only half the orders of West — a key area for growth.</w:t>
      </w:r>
    </w:p>
    <w:p>
      <w:pPr>
        <w:spacing w:after="100" w:before="100"/>
      </w:pPr>
      <w:r>
        <w:t xml:space="preserve"/>
      </w:r>
    </w:p>
    <w:p>
      <w:pPr>
        <w:pStyle w:val="Heading2"/>
        <w:spacing w:after="100" w:before="200"/>
      </w:pPr>
      <w:r>
        <w:rPr>
          <w:rFonts w:ascii="Arial" w:cs="Arial" w:eastAsia="Arial" w:hAnsi="Arial"/>
          <w:b/>
          <w:bCs/>
          <w:color w:val="2E75B6"/>
          <w:sz w:val="26"/>
          <w:szCs w:val="26"/>
        </w:rPr>
        <w:t xml:space="preserve">Q5: Is discount affecting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Discount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Orders</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Sales</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Sale/Order</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2,393</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$2,721,700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$1,137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$2,913,190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$1,207</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2,362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$2,850,190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2,319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$3,000,090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$1,293</w:t>
            </w:r>
          </w:p>
        </w:tc>
      </w:tr>
    </w:tbl>
    <w:p>
      <w:pPr>
        <w:spacing w:after="100" w:before="100"/>
      </w:pPr>
      <w:r>
        <w:t xml:space="preserve"/>
      </w:r>
    </w:p>
    <w:p>
      <w:pPr>
        <w:spacing w:after="80" w:before="80"/>
      </w:pPr>
      <w:r>
        <w:rPr>
          <w:rFonts w:ascii="Arial" w:cs="Arial" w:eastAsia="Arial" w:hAnsi="Arial"/>
          <w:i/>
          <w:iCs/>
          <w:color w:val="444444"/>
          <w:sz w:val="22"/>
          <w:szCs w:val="22"/>
        </w:rPr>
        <w:t xml:space="preserve">Insight: Higher discounts drive MORE revenue. Discount 5 generates 14% higher average sale than Discount 2 — discounts are working positively.</w:t>
      </w:r>
    </w:p>
    <w:p>
      <w:pPr>
        <w:spacing w:after="100" w:before="100"/>
      </w:pPr>
      <w:r>
        <w:t xml:space="preserve"/>
      </w:r>
    </w:p>
    <w:p>
      <w:pPr>
        <w:pStyle w:val="Heading2"/>
        <w:spacing w:after="100" w:before="200"/>
      </w:pPr>
      <w:r>
        <w:rPr>
          <w:rFonts w:ascii="Arial" w:cs="Arial" w:eastAsia="Arial" w:hAnsi="Arial"/>
          <w:b/>
          <w:bCs/>
          <w:color w:val="2E75B6"/>
          <w:sz w:val="26"/>
          <w:szCs w:val="26"/>
        </w:rPr>
        <w:t xml:space="preserve">Q7: Which category has highest cost per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Qty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Per Unit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Technology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6,913</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$105.66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Furniture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7,981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$81.30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Office Supplies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21,964</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$28.75</w:t>
            </w:r>
          </w:p>
        </w:tc>
      </w:tr>
    </w:tbl>
    <w:p>
      <w:pPr>
        <w:spacing w:after="100" w:before="100"/>
      </w:pPr>
      <w:r>
        <w:t xml:space="preserve"/>
      </w:r>
    </w:p>
    <w:p>
      <w:pPr>
        <w:spacing w:after="80" w:before="80"/>
      </w:pPr>
      <w:r>
        <w:rPr>
          <w:rFonts w:ascii="Arial" w:cs="Arial" w:eastAsia="Arial" w:hAnsi="Arial"/>
          <w:i/>
          <w:iCs/>
          <w:color w:val="444444"/>
          <w:sz w:val="22"/>
          <w:szCs w:val="22"/>
        </w:rPr>
        <w:t xml:space="preserve">Insight: Technology is a high-cost, low-volume category while Office Supplies is a low-cost, high-volume category — a classic price-volume tradeoff.</w:t>
      </w:r>
    </w:p>
    <w:p>
      <w:pPr>
        <w:spacing w:after="100" w:before="10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6. Advanced SQL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Technique</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 Used</w:t>
            </w:r>
          </w:p>
        </w:tc>
        <w:tc>
          <w:tcPr>
            <w:tcW w:type="dxa" w:w="3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Purpose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INNER JOIN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 orders + order_items + products</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Sales analysis across tables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orders with no matching items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check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RIGHT JOIN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products never ordered</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Inventory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OUTER JOIN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all unmatched records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Comprehensive data check</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CTE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Categories above average sales</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Filter after aggregation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CTEs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Regions above average sales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Chain analysis steps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ROW_NUMBER()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Rank orders within each region</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N per group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sub-categories within category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Tie-aware ranking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Month over month growth %</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Trend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month sales preview</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planning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Running Total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Cumulative monthly sales</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Annual target tracking</w:t>
            </w:r>
          </w:p>
        </w:tc>
      </w:tr>
    </w:tbl>
    <w:p>
      <w:pPr>
        <w:spacing w:after="100" w:before="10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7. Key Business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c>
          <w:tcPr>
            <w:tcW w:type="dxa" w:w="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52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Business Recommendation</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Technology leads all categories at $4M</w:t>
            </w:r>
          </w:p>
        </w:tc>
        <w:tc>
          <w:tcPr>
            <w:tcW w:type="dxa" w:w="5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Increase Technology inventory and marketing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October is peak month at $1.27M</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stock and staffing for October in advance</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South region underperforms at $2M</w:t>
            </w:r>
          </w:p>
        </w:tc>
        <w:tc>
          <w:tcPr>
            <w:tcW w:type="dxa" w:w="5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Launch targeted marketing campaigns in South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discounts increase avg order value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Consider strategic discount increases</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February had +34.97% month over month growth</w:t>
            </w:r>
          </w:p>
        </w:tc>
        <w:tc>
          <w:tcPr>
            <w:tcW w:type="dxa" w:w="5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Investigate February drivers and replicate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Office Supplies has highest late shipping risk</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Upgrade Office Supplies to faster ship modes</w:t>
            </w:r>
          </w:p>
        </w:tc>
      </w:tr>
      <w:tr>
        <w:tc>
          <w:tcPr>
            <w:tcW w:type="dxa" w:w="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1,862 products have been ordered</w:t>
            </w:r>
          </w:p>
        </w:tc>
        <w:tc>
          <w:tcPr>
            <w:tcW w:type="dxa" w:w="52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dead stock — healthy product catalog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West and East are above average sales regions</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West/East strategies in Central and South</w:t>
            </w:r>
          </w:p>
        </w:tc>
      </w:tr>
    </w:tbl>
    <w:p>
      <w:pPr>
        <w:spacing w:after="100" w:before="10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8. Dashboard Summary</w:t>
      </w:r>
    </w:p>
    <w:p>
      <w:pPr>
        <w:spacing w:after="80" w:before="80"/>
      </w:pPr>
      <w:r>
        <w:rPr>
          <w:rFonts w:ascii="Arial" w:cs="Arial" w:eastAsia="Arial" w:hAnsi="Arial"/>
          <w:sz w:val="22"/>
          <w:szCs w:val="22"/>
        </w:rPr>
        <w:t xml:space="preserve">The Excel dashboard contains 5 interactive charts and 4 KPI metrics: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Chart</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Finding</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Sales by Category</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 Chart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Technology leads at $4.08M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Sales Trend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Chart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October peaks at $1.27M</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Sales by Region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Pie Chart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West holds 31% of total sales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 vs Revenue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 Chart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discount = higher avg sale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5 Sub-categories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Bar Chart</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Chairs lead Furniture at $1.66M</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KPI</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Sales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$11,485,170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9,487</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Top Region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October</w:t>
            </w:r>
          </w:p>
        </w:tc>
      </w:tr>
    </w:tbl>
    <w:p>
      <w:pPr>
        <w:spacing w:after="100" w:before="100"/>
      </w:pPr>
      <w:r>
        <w:t xml:space="preserve"/>
      </w:r>
    </w:p>
    <w:p>
      <w:pPr>
        <w:pStyle w:val="Heading1"/>
        <w:pBdr>
          <w:bottom w:val="single" w:color="1F4E79" w:sz="6" w:space="1"/>
        </w:pBdr>
        <w:spacing w:after="150" w:before="300"/>
      </w:pPr>
      <w:r>
        <w:rPr>
          <w:rFonts w:ascii="Arial" w:cs="Arial" w:eastAsia="Arial" w:hAnsi="Arial"/>
          <w:b/>
          <w:bCs/>
          <w:color w:val="1F4E79"/>
          <w:sz w:val="32"/>
          <w:szCs w:val="32"/>
        </w:rPr>
        <w:t xml:space="preserve">9. Conclusion</w:t>
      </w:r>
    </w:p>
    <w:p>
      <w:pPr>
        <w:spacing w:after="80" w:before="80"/>
      </w:pPr>
      <w:r>
        <w:rPr>
          <w:rFonts w:ascii="Arial" w:cs="Arial" w:eastAsia="Arial" w:hAnsi="Arial"/>
          <w:sz w:val="22"/>
          <w:szCs w:val="22"/>
        </w:rPr>
        <w:t xml:space="preserve">This retail sales analysis successfully demonstrates end-to-end data analyst capabilities including database design, data cleaning, exploratory analysis, advanced SQL querying, and dashboard visualization.</w:t>
      </w:r>
    </w:p>
    <w:p>
      <w:pPr>
        <w:spacing w:after="100" w:before="100"/>
      </w:pPr>
      <w:r>
        <w:t xml:space="preserve"/>
      </w:r>
    </w:p>
    <w:p>
      <w:pPr>
        <w:spacing w:after="80" w:before="80"/>
      </w:pPr>
      <w:r>
        <w:rPr>
          <w:rFonts w:ascii="Arial" w:cs="Arial" w:eastAsia="Arial" w:hAnsi="Arial"/>
          <w:sz w:val="22"/>
          <w:szCs w:val="22"/>
        </w:rPr>
        <w:t xml:space="preserve">Key findings reveal Technology as the top performing category, October as peak sales month, and the West region as the strongest market. The analysis also shows that strategic discounting positively impacts revenue and that the South region presents the greatest growth opportunity.</w:t>
      </w:r>
    </w:p>
    <w:p>
      <w:pPr>
        <w:spacing w:after="100" w:before="100"/>
      </w:pPr>
      <w:r>
        <w:t xml:space="preserve"/>
      </w:r>
    </w:p>
    <w:p>
      <w:pPr>
        <w:spacing w:after="80" w:before="80"/>
      </w:pPr>
      <w:r>
        <w:rPr>
          <w:rFonts w:ascii="Arial" w:cs="Arial" w:eastAsia="Arial" w:hAnsi="Arial"/>
          <w:sz w:val="22"/>
          <w:szCs w:val="22"/>
        </w:rPr>
        <w:t xml:space="preserve">The advanced SQL techniques used — including Window Functions for ranking and trend analysis, CTEs for complex multi-step queries, and multi-table JOINs — demonstrate proficiency in industry-standard data analysis tools and methodologies.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Retail Sales Analysis Report | Dharshan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2026-05-30T08:39:48.138Z</dcterms:created>
  <dcterms:modified xsi:type="dcterms:W3CDTF">2026-05-30T08:39:48.138Z</dcterms:modified>
</cp:coreProperties>
</file>

<file path=docProps/custom.xml><?xml version="1.0" encoding="utf-8"?>
<Properties xmlns="http://schemas.openxmlformats.org/officeDocument/2006/custom-properties" xmlns:vt="http://schemas.openxmlformats.org/officeDocument/2006/docPropsVTypes"/>
</file>