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600"/>
              <w:left w:type="dxa" w:w="400"/>
              <w:bottom w:type="dxa" w:w="600"/>
              <w:right w:type="dxa" w:w="400"/>
            </w:tcMar>
          </w:tcPr>
          <w:p>
            <w:pPr>
              <w:spacing w:before="0" w:after="120"/>
              <w:jc w:val="center"/>
            </w:pPr>
            <w:r>
              <w:rPr>
                <w:rFonts w:ascii="Arial" w:cs="Arial" w:eastAsia="Arial" w:hAnsi="Arial"/>
                <w:b/>
                <w:bCs/>
                <w:color w:val="FFFFFF"/>
                <w:sz w:val="72"/>
                <w:szCs w:val="72"/>
              </w:rPr>
              <w:t xml:space="preserve">OzShorts</w:t>
            </w:r>
          </w:p>
          <w:p>
            <w:pPr>
              <w:spacing w:before="0" w:after="80"/>
              <w:jc w:val="center"/>
            </w:pPr>
            <w:r>
              <w:rPr>
                <w:rFonts w:ascii="Arial" w:cs="Arial" w:eastAsia="Arial" w:hAnsi="Arial"/>
                <w:color w:val="AED6F1"/>
                <w:sz w:val="38"/>
                <w:szCs w:val="38"/>
              </w:rPr>
              <w:t xml:space="preserve">Technical Build Specification</w:t>
            </w:r>
          </w:p>
          <w:p>
            <w:pPr>
              <w:spacing w:before="60" w:after="0"/>
              <w:jc w:val="center"/>
            </w:pPr>
            <w:r>
              <w:rPr>
                <w:rFonts w:ascii="Arial" w:cs="Arial" w:eastAsia="Arial" w:hAnsi="Arial"/>
                <w:i/>
                <w:iCs/>
                <w:color w:val="D6EAF8"/>
                <w:sz w:val="21"/>
                <w:szCs w:val="21"/>
              </w:rPr>
              <w:t xml:space="preserve">End-to-end developer guide: scraping, clustering, scoring, feed construction, breaking cards, editorial queue and API</w:t>
            </w:r>
          </w:p>
          <w:p>
            <w:pPr>
              <w:spacing w:before="100" w:after="0"/>
              <w:jc w:val="center"/>
            </w:pPr>
            <w:r>
              <w:rPr>
                <w:rFonts w:ascii="Arial" w:cs="Arial" w:eastAsia="Arial" w:hAnsi="Arial"/>
                <w:color w:val="7FB3D3"/>
                <w:sz w:val="20"/>
                <w:szCs w:val="20"/>
              </w:rPr>
              <w:t xml:space="preserve">wmwtech  |  2025  |  Confidential</w:t>
            </w:r>
          </w:p>
        </w:tc>
      </w:tr>
    </w:tbl>
    <w:p>
      <w:pPr>
        <w:spacing w:before="180"/>
      </w:pPr>
      <w:r>
        <w:t xml:space="preserve"/>
      </w:r>
    </w:p>
    <w:p>
      <w:pPr>
        <w:pStyle w:val="Heading1"/>
        <w:spacing w:before="440" w:after="150"/>
      </w:pPr>
      <w:r>
        <w:rPr>
          <w:rFonts w:ascii="Arial" w:cs="Arial" w:eastAsia="Arial" w:hAnsi="Arial"/>
          <w:b/>
          <w:bCs/>
          <w:color w:val="1B4F8A"/>
          <w:sz w:val="36"/>
          <w:szCs w:val="36"/>
        </w:rPr>
        <w:t xml:space="preserve">0. System Overview</w:t>
      </w:r>
    </w:p>
    <w:p>
      <w:pPr>
        <w:spacing w:before="60" w:after="60"/>
      </w:pPr>
      <w:r>
        <w:rPr>
          <w:rFonts w:ascii="Arial" w:cs="Arial" w:eastAsia="Arial" w:hAnsi="Arial"/>
          <w:color w:val="2C3E50"/>
          <w:sz w:val="22"/>
          <w:szCs w:val="22"/>
        </w:rPr>
        <w:t xml:space="preserve">OzShorts is an AI-assisted, editorially-reviewed Australian news product. The backend is a fully automated pipeline that ingests news from multiple RSS and scraping sources, groups articles into story clusters, scores them for relevance and importance, and surfaces a curated shortlist for a human editor to review before publishing.</w:t>
      </w:r>
    </w:p>
    <w:p>
      <w:pPr>
        <w:spacing w:before="60"/>
      </w:pPr>
      <w:r>
        <w:t xml:space="preserve"/>
      </w:r>
    </w:p>
    <w:p>
      <w:pPr>
        <w:spacing w:before="60" w:after="60"/>
      </w:pPr>
      <w:r>
        <w:rPr>
          <w:rFonts w:ascii="Arial" w:cs="Arial" w:eastAsia="Arial" w:hAnsi="Arial"/>
          <w:color w:val="2C3E50"/>
          <w:sz w:val="22"/>
          <w:szCs w:val="22"/>
        </w:rPr>
        <w:t xml:space="preserve">The system publishes two feeds per day — morning and evening — with a third pathway for breaking news that bypasses the scheduled cycle when a story crosses a high-importance threshold.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50"/>
              <w:left w:type="dxa" w:w="240"/>
              <w:bottom w:type="dxa" w:w="150"/>
              <w:right w:type="dxa" w:w="240"/>
            </w:tcMar>
          </w:tcPr>
          <w:p>
            <w:r>
              <w:rPr>
                <w:rFonts w:ascii="Arial" w:cs="Arial" w:eastAsia="Arial" w:hAnsi="Arial"/>
                <w:b/>
                <w:bCs/>
                <w:i w:val="false"/>
                <w:iCs w:val="false"/>
                <w:color w:val="1B4F8A"/>
                <w:sz w:val="22"/>
                <w:szCs w:val="22"/>
              </w:rPr>
              <w:t xml:space="preserve">Core pipeline: Scrape → Normalise → Deduplicate → Cluster → Score → Shortlist → AI Generation → Editor Review → Publish</w:t>
            </w:r>
          </w:p>
        </w:tc>
      </w:tr>
    </w:tbl>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System Components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Component</w:t>
            </w:r>
          </w:p>
        </w:tc>
        <w:tc>
          <w:tcPr>
            <w:tcW w:type="dxa" w:w="416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Purpose</w:t>
            </w:r>
          </w:p>
        </w:tc>
        <w:tc>
          <w:tcPr>
            <w:tcW w:type="dxa" w:w="28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Trigger</w:t>
            </w:r>
          </w:p>
        </w:tc>
      </w:tr>
      <w:tr>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Scraper</w:t>
            </w:r>
          </w:p>
        </w:tc>
        <w:tc>
          <w:tcPr>
            <w:tcW w:type="dxa" w:w="4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Fetches articles from RSS feeds and web sources</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Cron — every 15–45 mins per source</w:t>
            </w:r>
          </w:p>
        </w:tc>
      </w:tr>
      <w:tr>
        <w:tc>
          <w:tcPr>
            <w:tcW w:type="dxa" w:w="2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Normaliser</w:t>
            </w:r>
          </w:p>
        </w:tc>
        <w:tc>
          <w:tcPr>
            <w:tcW w:type="dxa" w:w="41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Cleans and structures raw article data</w:t>
            </w:r>
          </w:p>
        </w:tc>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Per article on ingest</w:t>
            </w:r>
          </w:p>
        </w:tc>
      </w:tr>
      <w:tr>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Deduplicator</w:t>
            </w:r>
          </w:p>
        </w:tc>
        <w:tc>
          <w:tcPr>
            <w:tcW w:type="dxa" w:w="4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Removes near-identical articles across sources</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Batch — every 30 mins</w:t>
            </w:r>
          </w:p>
        </w:tc>
      </w:tr>
      <w:tr>
        <w:tc>
          <w:tcPr>
            <w:tcW w:type="dxa" w:w="2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Clusterer</w:t>
            </w:r>
          </w:p>
        </w:tc>
        <w:tc>
          <w:tcPr>
            <w:tcW w:type="dxa" w:w="41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Groups deduplicated articles into story events</w:t>
            </w:r>
          </w:p>
        </w:tc>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Batch — every 30 mins</w:t>
            </w:r>
          </w:p>
        </w:tc>
      </w:tr>
      <w:tr>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OzScore Engine</w:t>
            </w:r>
          </w:p>
        </w:tc>
        <w:tc>
          <w:tcPr>
            <w:tcW w:type="dxa" w:w="4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Scores each cluster for importance and relevance</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After each cluster pass</w:t>
            </w:r>
          </w:p>
        </w:tc>
      </w:tr>
      <w:tr>
        <w:tc>
          <w:tcPr>
            <w:tcW w:type="dxa" w:w="2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Feed Builder</w:t>
            </w:r>
          </w:p>
        </w:tc>
        <w:tc>
          <w:tcPr>
            <w:tcW w:type="dxa" w:w="41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Assembles the top-50 shortlist with category balance</w:t>
            </w:r>
          </w:p>
        </w:tc>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At freeze times: 5:15am / 4:00pm</w:t>
            </w:r>
          </w:p>
        </w:tc>
      </w:tr>
      <w:tr>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AI Generator</w:t>
            </w:r>
          </w:p>
        </w:tc>
        <w:tc>
          <w:tcPr>
            <w:tcW w:type="dxa" w:w="4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Produces headline, summary, why-it-matters, Double Click</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After feed freeze</w:t>
            </w:r>
          </w:p>
        </w:tc>
      </w:tr>
      <w:tr>
        <w:tc>
          <w:tcPr>
            <w:tcW w:type="dxa" w:w="2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Editor Queue</w:t>
            </w:r>
          </w:p>
        </w:tc>
        <w:tc>
          <w:tcPr>
            <w:tcW w:type="dxa" w:w="41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Human review interface — approve, edit, reject, defer</w:t>
            </w:r>
          </w:p>
        </w:tc>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5:45am–6:30am / 4:15pm–5:15pm</w:t>
            </w:r>
          </w:p>
        </w:tc>
      </w:tr>
      <w:tr>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Publisher</w:t>
            </w:r>
          </w:p>
        </w:tc>
        <w:tc>
          <w:tcPr>
            <w:tcW w:type="dxa" w:w="4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Publishes approved stories to API</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On editor approval or scheduled</w:t>
            </w:r>
          </w:p>
        </w:tc>
      </w:tr>
      <w:tr>
        <w:tc>
          <w:tcPr>
            <w:tcW w:type="dxa" w:w="2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Breaking Detector</w:t>
            </w:r>
          </w:p>
        </w:tc>
        <w:tc>
          <w:tcPr>
            <w:tcW w:type="dxa" w:w="41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Monitors OzScore in real-time for threshold breaches</w:t>
            </w:r>
          </w:p>
        </w:tc>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Continuous — every 5 mins</w:t>
            </w:r>
          </w:p>
        </w:tc>
      </w:tr>
      <w:tr>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Notification Service</w:t>
            </w:r>
          </w:p>
        </w:tc>
        <w:tc>
          <w:tcPr>
            <w:tcW w:type="dxa" w:w="4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Sends push notifications for breaking cards</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On breaking threshold trigger</w:t>
            </w:r>
          </w:p>
        </w:tc>
      </w:tr>
    </w:tbl>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Tech Stack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Layer</w:t>
            </w:r>
          </w:p>
        </w:tc>
        <w:tc>
          <w:tcPr>
            <w:tcW w:type="dxa" w:w="28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Recommended</w:t>
            </w:r>
          </w:p>
        </w:tc>
        <w:tc>
          <w:tcPr>
            <w:tcW w:type="dxa" w:w="436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Reason</w:t>
            </w:r>
          </w:p>
        </w:tc>
      </w:tr>
      <w:tr>
        <w:tc>
          <w:tcPr>
            <w:tcW w:type="dxa" w:w="2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Language</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Python 3.11+</w:t>
            </w:r>
          </w:p>
        </w:tc>
        <w:tc>
          <w:tcPr>
            <w:tcW w:type="dxa" w:w="43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Strong NLP ecosystem (spaCy, sentence-transformers, scikit-learn)</w:t>
            </w:r>
          </w:p>
        </w:tc>
      </w:tr>
      <w:tr>
        <w:tc>
          <w:tcPr>
            <w:tcW w:type="dxa" w:w="22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Task queue</w:t>
            </w:r>
          </w:p>
        </w:tc>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Celery + Redis</w:t>
            </w:r>
          </w:p>
        </w:tc>
        <w:tc>
          <w:tcPr>
            <w:tcW w:type="dxa" w:w="43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Reliable async job processing for scraping and batch passes</w:t>
            </w:r>
          </w:p>
        </w:tc>
      </w:tr>
      <w:tr>
        <w:tc>
          <w:tcPr>
            <w:tcW w:type="dxa" w:w="2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Database</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PostgreSQL</w:t>
            </w:r>
          </w:p>
        </w:tc>
        <w:tc>
          <w:tcPr>
            <w:tcW w:type="dxa" w:w="43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Relational structure suits the articles → clusters → feeds model</w:t>
            </w:r>
          </w:p>
        </w:tc>
      </w:tr>
      <w:tr>
        <w:tc>
          <w:tcPr>
            <w:tcW w:type="dxa" w:w="22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Vector similarity</w:t>
            </w:r>
          </w:p>
        </w:tc>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pgvector (Postgres extension)</w:t>
            </w:r>
          </w:p>
        </w:tc>
        <w:tc>
          <w:tcPr>
            <w:tcW w:type="dxa" w:w="43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Enables cosine similarity queries directly in DB — no separate vector DB needed at MVP</w:t>
            </w:r>
          </w:p>
        </w:tc>
      </w:tr>
      <w:tr>
        <w:tc>
          <w:tcPr>
            <w:tcW w:type="dxa" w:w="2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LLM API</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Anthropic Claude (claude-sonnet-4-6)</w:t>
            </w:r>
          </w:p>
        </w:tc>
        <w:tc>
          <w:tcPr>
            <w:tcW w:type="dxa" w:w="43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Strong narrative generation; reliable instruction-following for structured outputs</w:t>
            </w:r>
          </w:p>
        </w:tc>
      </w:tr>
      <w:tr>
        <w:tc>
          <w:tcPr>
            <w:tcW w:type="dxa" w:w="22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Scheduler</w:t>
            </w:r>
          </w:p>
        </w:tc>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APScheduler or cron</w:t>
            </w:r>
          </w:p>
        </w:tc>
        <w:tc>
          <w:tcPr>
            <w:tcW w:type="dxa" w:w="43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Feed freeze jobs, scrape intervals, score decay</w:t>
            </w:r>
          </w:p>
        </w:tc>
      </w:tr>
      <w:tr>
        <w:tc>
          <w:tcPr>
            <w:tcW w:type="dxa" w:w="2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Push notifications</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Firebase Cloud Messaging (FCM)</w:t>
            </w:r>
          </w:p>
        </w:tc>
        <w:tc>
          <w:tcPr>
            <w:tcW w:type="dxa" w:w="43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iOS and Android support, reliable delivery</w:t>
            </w:r>
          </w:p>
        </w:tc>
      </w:tr>
      <w:tr>
        <w:tc>
          <w:tcPr>
            <w:tcW w:type="dxa" w:w="22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API</w:t>
            </w:r>
          </w:p>
        </w:tc>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FastAPI</w:t>
            </w:r>
          </w:p>
        </w:tc>
        <w:tc>
          <w:tcPr>
            <w:tcW w:type="dxa" w:w="43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Fast, typed, auto-documented — good fit for mobile app consumers</w:t>
            </w:r>
          </w:p>
        </w:tc>
      </w:tr>
      <w:tr>
        <w:tc>
          <w:tcPr>
            <w:tcW w:type="dxa" w:w="2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Hosting</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AWS or Fly.io</w:t>
            </w:r>
          </w:p>
        </w:tc>
        <w:tc>
          <w:tcPr>
            <w:tcW w:type="dxa" w:w="43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Scraper and batch jobs need reliable uptime; Fly.io simpler for MVP</w:t>
            </w:r>
          </w:p>
        </w:tc>
      </w:tr>
    </w:tbl>
    <w:p>
      <w:pPr>
        <w:spacing w:before="120"/>
      </w:pPr>
      <w:r>
        <w:t xml:space="preserve"/>
      </w:r>
    </w:p>
    <w:p>
      <w:pPr>
        <w:pBdr>
          <w:bottom w:val="single" w:color="D5D8DC" w:sz="6" w:space="1"/>
        </w:pBdr>
        <w:spacing w:before="260" w:after="260"/>
      </w:pPr>
      <w:r>
        <w:t xml:space="preserve"/>
      </w:r>
    </w:p>
    <w:p>
      <w:pPr>
        <w:pStyle w:val="Heading1"/>
        <w:spacing w:before="440" w:after="150"/>
      </w:pPr>
      <w:r>
        <w:rPr>
          <w:rFonts w:ascii="Arial" w:cs="Arial" w:eastAsia="Arial" w:hAnsi="Arial"/>
          <w:b/>
          <w:bCs/>
          <w:color w:val="1B4F8A"/>
          <w:sz w:val="36"/>
          <w:szCs w:val="36"/>
        </w:rPr>
        <w:t xml:space="preserve">1. Database Schema</w:t>
      </w:r>
    </w:p>
    <w:p>
      <w:pPr>
        <w:spacing w:before="60" w:after="60"/>
      </w:pPr>
      <w:r>
        <w:rPr>
          <w:rFonts w:ascii="Arial" w:cs="Arial" w:eastAsia="Arial" w:hAnsi="Arial"/>
          <w:color w:val="2C3E50"/>
          <w:sz w:val="22"/>
          <w:szCs w:val="22"/>
        </w:rPr>
        <w:t xml:space="preserve">Design the schema first. Every component in the pipeline reads from or writes to these tables. Getting the structure right upfront avoids migrations mid-build.</w:t>
      </w:r>
    </w:p>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Core Tables</w:t>
      </w:r>
    </w:p>
    <w:p>
      <w:pPr>
        <w:pStyle w:val="Heading3"/>
        <w:spacing w:before="220" w:after="80"/>
      </w:pPr>
      <w:r>
        <w:rPr>
          <w:rFonts w:ascii="Arial" w:cs="Arial" w:eastAsia="Arial" w:hAnsi="Arial"/>
          <w:b/>
          <w:bCs/>
          <w:color w:val="1A5276"/>
          <w:sz w:val="23"/>
          <w:szCs w:val="23"/>
        </w:rPr>
        <w:t xml:space="preserve">articles</w:t>
      </w:r>
    </w:p>
    <w:p>
      <w:pPr>
        <w:spacing w:before="60" w:after="60"/>
      </w:pPr>
      <w:r>
        <w:rPr>
          <w:rFonts w:ascii="Arial" w:cs="Arial" w:eastAsia="Arial" w:hAnsi="Arial"/>
          <w:color w:val="2C3E50"/>
          <w:sz w:val="22"/>
          <w:szCs w:val="22"/>
        </w:rPr>
        <w:t xml:space="preserve">Raw storage for every scraped article. One row per article, regardless of whether it ends up in a cluster or a feed.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471A3" w:val="clear"/>
            <w:tcMar>
              <w:top w:type="dxa" w:w="80"/>
              <w:left w:type="dxa" w:w="220"/>
              <w:bottom w:type="dxa" w:w="80"/>
              <w:right w:type="dxa" w:w="220"/>
            </w:tcMar>
          </w:tcPr>
          <w:p>
            <w:r>
              <w:rPr>
                <w:rFonts w:ascii="Courier New" w:cs="Courier New" w:eastAsia="Courier New" w:hAnsi="Courier New"/>
                <w:b/>
                <w:bCs/>
                <w:color w:val="AED6F1"/>
                <w:sz w:val="18"/>
                <w:szCs w:val="18"/>
              </w:rPr>
              <w:t xml:space="preserve">articles table</w:t>
            </w:r>
          </w:p>
        </w:tc>
      </w:tr>
      <w:tr>
        <w:tc>
          <w:tcPr>
            <w:tcW w:type="dxa" w:w="9360"/>
            <w:tcBorders>
              <w:top w:val="none" w:color="FFFFFF" w:sz="0"/>
              <w:left w:val="none" w:color="FFFFFF" w:sz="0"/>
              <w:bottom w:val="none" w:color="FFFFFF" w:sz="0"/>
              <w:right w:val="none" w:color="FFFFFF" w:sz="0"/>
            </w:tcBorders>
            <w:shd w:fill="F0F3F4" w:val="clear"/>
            <w:tcMar>
              <w:top w:type="dxa" w:w="140"/>
              <w:left w:type="dxa" w:w="220"/>
              <w:bottom w:type="dxa" w:w="140"/>
              <w:right w:type="dxa" w:w="220"/>
            </w:tcMar>
          </w:tcPr>
          <w:p>
            <w:pPr>
              <w:spacing w:before="16" w:after="16"/>
            </w:pPr>
            <w:r>
              <w:rPr>
                <w:rFonts w:ascii="Courier New" w:cs="Courier New" w:eastAsia="Courier New" w:hAnsi="Courier New"/>
                <w:color w:val="1B2631"/>
                <w:sz w:val="18"/>
                <w:szCs w:val="18"/>
              </w:rPr>
              <w:t xml:space="preserve">CREATE TABLE articles (</w:t>
            </w:r>
          </w:p>
          <w:p>
            <w:pPr>
              <w:spacing w:before="16" w:after="16"/>
            </w:pPr>
            <w:r>
              <w:rPr>
                <w:rFonts w:ascii="Courier New" w:cs="Courier New" w:eastAsia="Courier New" w:hAnsi="Courier New"/>
                <w:color w:val="1B2631"/>
                <w:sz w:val="18"/>
                <w:szCs w:val="18"/>
              </w:rPr>
              <w:t xml:space="preserve">  id              UUID PRIMARY KEY DEFAULT gen_random_uuid(),</w:t>
            </w:r>
          </w:p>
          <w:p>
            <w:pPr>
              <w:spacing w:before="16" w:after="16"/>
            </w:pPr>
            <w:r>
              <w:rPr>
                <w:rFonts w:ascii="Courier New" w:cs="Courier New" w:eastAsia="Courier New" w:hAnsi="Courier New"/>
                <w:color w:val="1B2631"/>
                <w:sz w:val="18"/>
                <w:szCs w:val="18"/>
              </w:rPr>
              <w:t xml:space="preserve">  source          TEXT NOT NULL,            -- e.g. 'abc_news', 'afr', 'reuters'</w:t>
            </w:r>
          </w:p>
          <w:p>
            <w:pPr>
              <w:spacing w:before="16" w:after="16"/>
            </w:pPr>
            <w:r>
              <w:rPr>
                <w:rFonts w:ascii="Courier New" w:cs="Courier New" w:eastAsia="Courier New" w:hAnsi="Courier New"/>
                <w:color w:val="1B2631"/>
                <w:sz w:val="18"/>
                <w:szCs w:val="18"/>
              </w:rPr>
              <w:t xml:space="preserve">  source_url      TEXT UNIQUE NOT NULL,     -- original article URL</w:t>
            </w:r>
          </w:p>
          <w:p>
            <w:pPr>
              <w:spacing w:before="16" w:after="16"/>
            </w:pPr>
            <w:r>
              <w:rPr>
                <w:rFonts w:ascii="Courier New" w:cs="Courier New" w:eastAsia="Courier New" w:hAnsi="Courier New"/>
                <w:color w:val="1B2631"/>
                <w:sz w:val="18"/>
                <w:szCs w:val="18"/>
              </w:rPr>
              <w:t xml:space="preserve">  title           TEXT NOT NULL,</w:t>
            </w:r>
          </w:p>
          <w:p>
            <w:pPr>
              <w:spacing w:before="16" w:after="16"/>
            </w:pPr>
            <w:r>
              <w:rPr>
                <w:rFonts w:ascii="Courier New" w:cs="Courier New" w:eastAsia="Courier New" w:hAnsi="Courier New"/>
                <w:color w:val="1B2631"/>
                <w:sz w:val="18"/>
                <w:szCs w:val="18"/>
              </w:rPr>
              <w:t xml:space="preserve">  body            TEXT,                     -- full article text (where accessible)</w:t>
            </w:r>
          </w:p>
          <w:p>
            <w:pPr>
              <w:spacing w:before="16" w:after="16"/>
            </w:pPr>
            <w:r>
              <w:rPr>
                <w:rFonts w:ascii="Courier New" w:cs="Courier New" w:eastAsia="Courier New" w:hAnsi="Courier New"/>
                <w:color w:val="1B2631"/>
                <w:sz w:val="18"/>
                <w:szCs w:val="18"/>
              </w:rPr>
              <w:t xml:space="preserve">  summary         TEXT,                     -- first 3 paragraphs if body is long</w:t>
            </w:r>
          </w:p>
          <w:p>
            <w:pPr>
              <w:spacing w:before="16" w:after="16"/>
            </w:pPr>
            <w:r>
              <w:rPr>
                <w:rFonts w:ascii="Courier New" w:cs="Courier New" w:eastAsia="Courier New" w:hAnsi="Courier New"/>
                <w:color w:val="1B2631"/>
                <w:sz w:val="18"/>
                <w:szCs w:val="18"/>
              </w:rPr>
              <w:t xml:space="preserve">  author          TEXT,</w:t>
            </w:r>
          </w:p>
          <w:p>
            <w:pPr>
              <w:spacing w:before="16" w:after="16"/>
            </w:pPr>
            <w:r>
              <w:rPr>
                <w:rFonts w:ascii="Courier New" w:cs="Courier New" w:eastAsia="Courier New" w:hAnsi="Courier New"/>
                <w:color w:val="1B2631"/>
                <w:sz w:val="18"/>
                <w:szCs w:val="18"/>
              </w:rPr>
              <w:t xml:space="preserve">  published_at    TIMESTAMPTZ NOT NULL,</w:t>
            </w:r>
          </w:p>
          <w:p>
            <w:pPr>
              <w:spacing w:before="16" w:after="16"/>
            </w:pPr>
            <w:r>
              <w:rPr>
                <w:rFonts w:ascii="Courier New" w:cs="Courier New" w:eastAsia="Courier New" w:hAnsi="Courier New"/>
                <w:color w:val="1B2631"/>
                <w:sz w:val="18"/>
                <w:szCs w:val="18"/>
              </w:rPr>
              <w:t xml:space="preserve">  scraped_at      TIMESTAMPTZ DEFAULT NOW(),</w:t>
            </w:r>
          </w:p>
          <w:p>
            <w:pPr>
              <w:spacing w:before="16" w:after="16"/>
            </w:pPr>
            <w:r>
              <w:rPr>
                <w:rFonts w:ascii="Courier New" w:cs="Courier New" w:eastAsia="Courier New" w:hAnsi="Courier New"/>
                <w:color w:val="1B2631"/>
                <w:sz w:val="18"/>
                <w:szCs w:val="18"/>
              </w:rPr>
              <w:t xml:space="preserve">  category        TEXT,                     -- detected category tag</w:t>
            </w:r>
          </w:p>
          <w:p>
            <w:pPr>
              <w:spacing w:before="16" w:after="16"/>
            </w:pPr>
            <w:r>
              <w:rPr>
                <w:rFonts w:ascii="Courier New" w:cs="Courier New" w:eastAsia="Courier New" w:hAnsi="Courier New"/>
                <w:color w:val="1B2631"/>
                <w:sz w:val="18"/>
                <w:szCs w:val="18"/>
              </w:rPr>
              <w:t xml:space="preserve">  is_opinion      BOOLEAN DEFAULT FALSE,</w:t>
            </w:r>
          </w:p>
          <w:p>
            <w:pPr>
              <w:spacing w:before="16" w:after="16"/>
            </w:pPr>
            <w:r>
              <w:rPr>
                <w:rFonts w:ascii="Courier New" w:cs="Courier New" w:eastAsia="Courier New" w:hAnsi="Courier New"/>
                <w:color w:val="1B2631"/>
                <w:sz w:val="18"/>
                <w:szCs w:val="18"/>
              </w:rPr>
              <w:t xml:space="preserve">  is_paywalled    BOOLEAN DEFAULT FALSE,</w:t>
            </w:r>
          </w:p>
          <w:p>
            <w:pPr>
              <w:spacing w:before="16" w:after="16"/>
            </w:pPr>
            <w:r>
              <w:rPr>
                <w:rFonts w:ascii="Courier New" w:cs="Courier New" w:eastAsia="Courier New" w:hAnsi="Courier New"/>
                <w:color w:val="1B2631"/>
                <w:sz w:val="18"/>
                <w:szCs w:val="18"/>
              </w:rPr>
              <w:t xml:space="preserve">  source_authority FLOAT DEFAULT 0.5,       -- 0.0–1.0 based on source tier</w:t>
            </w:r>
          </w:p>
          <w:p>
            <w:pPr>
              <w:spacing w:before="16" w:after="16"/>
            </w:pPr>
            <w:r>
              <w:rPr>
                <w:rFonts w:ascii="Courier New" w:cs="Courier New" w:eastAsia="Courier New" w:hAnsi="Courier New"/>
                <w:color w:val="1B2631"/>
                <w:sz w:val="18"/>
                <w:szCs w:val="18"/>
              </w:rPr>
              <w:t xml:space="preserve">  embedding       VECTOR(384),              -- sentence-transformer embedding for similarity</w:t>
            </w:r>
          </w:p>
          <w:p>
            <w:pPr>
              <w:spacing w:before="16" w:after="16"/>
            </w:pPr>
            <w:r>
              <w:rPr>
                <w:rFonts w:ascii="Courier New" w:cs="Courier New" w:eastAsia="Courier New" w:hAnsi="Courier New"/>
                <w:color w:val="1B2631"/>
                <w:sz w:val="18"/>
                <w:szCs w:val="18"/>
              </w:rPr>
              <w:t xml:space="preserve">  dedup_hash      TEXT,                     -- title normalisation hash for fast dedup</w:t>
            </w:r>
          </w:p>
          <w:p>
            <w:pPr>
              <w:spacing w:before="16" w:after="16"/>
            </w:pPr>
            <w:r>
              <w:rPr>
                <w:rFonts w:ascii="Courier New" w:cs="Courier New" w:eastAsia="Courier New" w:hAnsi="Courier New"/>
                <w:color w:val="1B2631"/>
                <w:sz w:val="18"/>
                <w:szCs w:val="18"/>
              </w:rPr>
              <w:t xml:space="preserve">  cluster_id      UUID REFERENCES story_clusters(id),</w:t>
            </w:r>
          </w:p>
          <w:p>
            <w:pPr>
              <w:spacing w:before="16" w:after="16"/>
            </w:pPr>
            <w:r>
              <w:rPr>
                <w:rFonts w:ascii="Courier New" w:cs="Courier New" w:eastAsia="Courier New" w:hAnsi="Courier New"/>
                <w:color w:val="1B2631"/>
                <w:sz w:val="18"/>
                <w:szCs w:val="18"/>
              </w:rPr>
              <w:t xml:space="preserve">  processed       BOOLEAN DEFAULT FALSE</w:t>
            </w:r>
          </w:p>
          <w:p>
            <w:pPr>
              <w:spacing w:before="16" w:after="16"/>
            </w:pPr>
            <w:r>
              <w:rPr>
                <w:rFonts w:ascii="Courier New" w:cs="Courier New" w:eastAsia="Courier New" w:hAnsi="Courier New"/>
                <w:color w:val="1B2631"/>
                <w:sz w:val="18"/>
                <w:szCs w:val="18"/>
              </w:rPr>
              <w:t xml:space="preserve">);</w:t>
            </w:r>
          </w:p>
        </w:tc>
      </w:tr>
    </w:tbl>
    <w:p>
      <w:pPr>
        <w:spacing w:before="120"/>
      </w:pPr>
      <w:r>
        <w:t xml:space="preserve"/>
      </w:r>
    </w:p>
    <w:p>
      <w:pPr>
        <w:pStyle w:val="Heading3"/>
        <w:spacing w:before="220" w:after="80"/>
      </w:pPr>
      <w:r>
        <w:rPr>
          <w:rFonts w:ascii="Arial" w:cs="Arial" w:eastAsia="Arial" w:hAnsi="Arial"/>
          <w:b/>
          <w:bCs/>
          <w:color w:val="1A5276"/>
          <w:sz w:val="23"/>
          <w:szCs w:val="23"/>
        </w:rPr>
        <w:t xml:space="preserve">story_clusters</w:t>
      </w:r>
    </w:p>
    <w:p>
      <w:pPr>
        <w:spacing w:before="60" w:after="60"/>
      </w:pPr>
      <w:r>
        <w:rPr>
          <w:rFonts w:ascii="Arial" w:cs="Arial" w:eastAsia="Arial" w:hAnsi="Arial"/>
          <w:color w:val="2C3E50"/>
          <w:sz w:val="22"/>
          <w:szCs w:val="22"/>
        </w:rPr>
        <w:t xml:space="preserve">One row per real-world story event. Multiple articles map to a single cluster.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471A3" w:val="clear"/>
            <w:tcMar>
              <w:top w:type="dxa" w:w="80"/>
              <w:left w:type="dxa" w:w="220"/>
              <w:bottom w:type="dxa" w:w="80"/>
              <w:right w:type="dxa" w:w="220"/>
            </w:tcMar>
          </w:tcPr>
          <w:p>
            <w:r>
              <w:rPr>
                <w:rFonts w:ascii="Courier New" w:cs="Courier New" w:eastAsia="Courier New" w:hAnsi="Courier New"/>
                <w:b/>
                <w:bCs/>
                <w:color w:val="AED6F1"/>
                <w:sz w:val="18"/>
                <w:szCs w:val="18"/>
              </w:rPr>
              <w:t xml:space="preserve">story_clusters table</w:t>
            </w:r>
          </w:p>
        </w:tc>
      </w:tr>
      <w:tr>
        <w:tc>
          <w:tcPr>
            <w:tcW w:type="dxa" w:w="9360"/>
            <w:tcBorders>
              <w:top w:val="none" w:color="FFFFFF" w:sz="0"/>
              <w:left w:val="none" w:color="FFFFFF" w:sz="0"/>
              <w:bottom w:val="none" w:color="FFFFFF" w:sz="0"/>
              <w:right w:val="none" w:color="FFFFFF" w:sz="0"/>
            </w:tcBorders>
            <w:shd w:fill="F0F3F4" w:val="clear"/>
            <w:tcMar>
              <w:top w:type="dxa" w:w="140"/>
              <w:left w:type="dxa" w:w="220"/>
              <w:bottom w:type="dxa" w:w="140"/>
              <w:right w:type="dxa" w:w="220"/>
            </w:tcMar>
          </w:tcPr>
          <w:p>
            <w:pPr>
              <w:spacing w:before="16" w:after="16"/>
            </w:pPr>
            <w:r>
              <w:rPr>
                <w:rFonts w:ascii="Courier New" w:cs="Courier New" w:eastAsia="Courier New" w:hAnsi="Courier New"/>
                <w:color w:val="1B2631"/>
                <w:sz w:val="18"/>
                <w:szCs w:val="18"/>
              </w:rPr>
              <w:t xml:space="preserve">CREATE TABLE story_clusters (</w:t>
            </w:r>
          </w:p>
          <w:p>
            <w:pPr>
              <w:spacing w:before="16" w:after="16"/>
            </w:pPr>
            <w:r>
              <w:rPr>
                <w:rFonts w:ascii="Courier New" w:cs="Courier New" w:eastAsia="Courier New" w:hAnsi="Courier New"/>
                <w:color w:val="1B2631"/>
                <w:sz w:val="18"/>
                <w:szCs w:val="18"/>
              </w:rPr>
              <w:t xml:space="preserve">  id                  UUID PRIMARY KEY DEFAULT gen_random_uuid(),</w:t>
            </w:r>
          </w:p>
          <w:p>
            <w:pPr>
              <w:spacing w:before="16" w:after="16"/>
            </w:pPr>
            <w:r>
              <w:rPr>
                <w:rFonts w:ascii="Courier New" w:cs="Courier New" w:eastAsia="Courier New" w:hAnsi="Courier New"/>
                <w:color w:val="1B2631"/>
                <w:sz w:val="18"/>
                <w:szCs w:val="18"/>
              </w:rPr>
              <w:t xml:space="preserve">  topic               TEXT,                  -- auto-generated topic label</w:t>
            </w:r>
          </w:p>
          <w:p>
            <w:pPr>
              <w:spacing w:before="16" w:after="16"/>
            </w:pPr>
            <w:r>
              <w:rPr>
                <w:rFonts w:ascii="Courier New" w:cs="Courier New" w:eastAsia="Courier New" w:hAnsi="Courier New"/>
                <w:color w:val="1B2631"/>
                <w:sz w:val="18"/>
                <w:szCs w:val="18"/>
              </w:rPr>
              <w:t xml:space="preserve">  category            TEXT,                  -- business, markets, politics, etc.</w:t>
            </w:r>
          </w:p>
          <w:p>
            <w:pPr>
              <w:spacing w:before="16" w:after="16"/>
            </w:pPr>
            <w:r>
              <w:rPr>
                <w:rFonts w:ascii="Courier New" w:cs="Courier New" w:eastAsia="Courier New" w:hAnsi="Courier New"/>
                <w:color w:val="1B2631"/>
                <w:sz w:val="18"/>
                <w:szCs w:val="18"/>
              </w:rPr>
              <w:t xml:space="preserve">  first_seen_at       TIMESTAMPTZ,           -- timestamp of earliest article in cluster</w:t>
            </w:r>
          </w:p>
          <w:p>
            <w:pPr>
              <w:spacing w:before="16" w:after="16"/>
            </w:pPr>
            <w:r>
              <w:rPr>
                <w:rFonts w:ascii="Courier New" w:cs="Courier New" w:eastAsia="Courier New" w:hAnsi="Courier New"/>
                <w:color w:val="1B2631"/>
                <w:sz w:val="18"/>
                <w:szCs w:val="18"/>
              </w:rPr>
              <w:t xml:space="preserve">  last_updated_at     TIMESTAMPTZ,</w:t>
            </w:r>
          </w:p>
          <w:p>
            <w:pPr>
              <w:spacing w:before="16" w:after="16"/>
            </w:pPr>
            <w:r>
              <w:rPr>
                <w:rFonts w:ascii="Courier New" w:cs="Courier New" w:eastAsia="Courier New" w:hAnsi="Courier New"/>
                <w:color w:val="1B2631"/>
                <w:sz w:val="18"/>
                <w:szCs w:val="18"/>
              </w:rPr>
              <w:t xml:space="preserve">  article_count       INT DEFAULT 0,</w:t>
            </w:r>
          </w:p>
          <w:p>
            <w:pPr>
              <w:spacing w:before="16" w:after="16"/>
            </w:pPr>
            <w:r>
              <w:rPr>
                <w:rFonts w:ascii="Courier New" w:cs="Courier New" w:eastAsia="Courier New" w:hAnsi="Courier New"/>
                <w:color w:val="1B2631"/>
                <w:sz w:val="18"/>
                <w:szCs w:val="18"/>
              </w:rPr>
              <w:t xml:space="preserve">  unique_source_count INT DEFAULT 0,         -- distinct sources (used in Velocity score)</w:t>
            </w:r>
          </w:p>
          <w:p>
            <w:pPr>
              <w:spacing w:before="16" w:after="16"/>
            </w:pPr>
            <w:r>
              <w:rPr>
                <w:rFonts w:ascii="Courier New" w:cs="Courier New" w:eastAsia="Courier New" w:hAnsi="Courier New"/>
                <w:color w:val="1B2631"/>
                <w:sz w:val="18"/>
                <w:szCs w:val="18"/>
              </w:rPr>
              <w:t xml:space="preserve">  has_paywalled       BOOLEAN DEFAULT FALSE,</w:t>
            </w:r>
          </w:p>
          <w:p>
            <w:pPr>
              <w:spacing w:before="16" w:after="16"/>
            </w:pPr>
            <w:r>
              <w:rPr>
                <w:rFonts w:ascii="Courier New" w:cs="Courier New" w:eastAsia="Courier New" w:hAnsi="Courier New"/>
                <w:color w:val="1B2631"/>
                <w:sz w:val="18"/>
                <w:szCs w:val="18"/>
              </w:rPr>
              <w:t xml:space="preserve">  opinion_ratio       FLOAT DEFAULT 0.0,     -- % of articles flagged as opinion</w:t>
            </w:r>
          </w:p>
          <w:p>
            <w:pPr>
              <w:spacing w:before="16" w:after="16"/>
            </w:pPr>
            <w:r>
              <w:rPr>
                <w:rFonts w:ascii="Courier New" w:cs="Courier New" w:eastAsia="Courier New" w:hAnsi="Courier New"/>
                <w:color w:val="1B2631"/>
                <w:sz w:val="18"/>
                <w:szCs w:val="18"/>
              </w:rPr>
              <w:t xml:space="preserve">  cluster_quality     FLOAT DEFAULT 0.0,     -- 0.0–1.0 quality gate score</w:t>
            </w:r>
          </w:p>
          <w:p>
            <w:pPr>
              <w:spacing w:before="16" w:after="16"/>
            </w:pPr>
            <w:r>
              <w:rPr>
                <w:rFonts w:ascii="Courier New" w:cs="Courier New" w:eastAsia="Courier New" w:hAnsi="Courier New"/>
                <w:color w:val="1B2631"/>
                <w:sz w:val="18"/>
                <w:szCs w:val="18"/>
              </w:rPr>
              <w:t xml:space="preserve">  oz_score            FLOAT DEFAULT 0.0,     -- final weighted OzScore</w:t>
            </w:r>
          </w:p>
          <w:p>
            <w:pPr>
              <w:spacing w:before="16" w:after="16"/>
            </w:pPr>
            <w:r>
              <w:rPr>
                <w:rFonts w:ascii="Courier New" w:cs="Courier New" w:eastAsia="Courier New" w:hAnsi="Courier New"/>
                <w:color w:val="1B2631"/>
                <w:sz w:val="18"/>
                <w:szCs w:val="18"/>
              </w:rPr>
              <w:t xml:space="preserve">  oz_score_morning    FLOAT DEFAULT 0.0,     -- morning-weighted score</w:t>
            </w:r>
          </w:p>
          <w:p>
            <w:pPr>
              <w:spacing w:before="16" w:after="16"/>
            </w:pPr>
            <w:r>
              <w:rPr>
                <w:rFonts w:ascii="Courier New" w:cs="Courier New" w:eastAsia="Courier New" w:hAnsi="Courier New"/>
                <w:color w:val="1B2631"/>
                <w:sz w:val="18"/>
                <w:szCs w:val="18"/>
              </w:rPr>
              <w:t xml:space="preserve">  oz_score_evening    FLOAT DEFAULT 0.0,     -- evening-weighted score</w:t>
            </w:r>
          </w:p>
          <w:p>
            <w:pPr>
              <w:spacing w:before="16" w:after="16"/>
            </w:pPr>
            <w:r>
              <w:rPr>
                <w:rFonts w:ascii="Courier New" w:cs="Courier New" w:eastAsia="Courier New" w:hAnsi="Courier New"/>
                <w:color w:val="1B2631"/>
                <w:sz w:val="18"/>
                <w:szCs w:val="18"/>
              </w:rPr>
              <w:t xml:space="preserve">  tier                INT,                   -- 1, 2, or 3 (set at generation time)</w:t>
            </w:r>
          </w:p>
          <w:p>
            <w:pPr>
              <w:spacing w:before="16" w:after="16"/>
            </w:pPr>
            <w:r>
              <w:rPr>
                <w:rFonts w:ascii="Courier New" w:cs="Courier New" w:eastAsia="Courier New" w:hAnsi="Courier New"/>
                <w:color w:val="1B2631"/>
                <w:sz w:val="18"/>
                <w:szCs w:val="18"/>
              </w:rPr>
              <w:t xml:space="preserve">  is_breaking         BOOLEAN DEFAULT FALSE,</w:t>
            </w:r>
          </w:p>
          <w:p>
            <w:pPr>
              <w:spacing w:before="16" w:after="16"/>
            </w:pPr>
            <w:r>
              <w:rPr>
                <w:rFonts w:ascii="Courier New" w:cs="Courier New" w:eastAsia="Courier New" w:hAnsi="Courier New"/>
                <w:color w:val="1B2631"/>
                <w:sz w:val="18"/>
                <w:szCs w:val="18"/>
              </w:rPr>
              <w:t xml:space="preserve">  breaking_fired_at   TIMESTAMPTZ,</w:t>
            </w:r>
          </w:p>
          <w:p>
            <w:pPr>
              <w:spacing w:before="16" w:after="16"/>
            </w:pPr>
            <w:r>
              <w:rPr>
                <w:rFonts w:ascii="Courier New" w:cs="Courier New" w:eastAsia="Courier New" w:hAnsi="Courier New"/>
                <w:color w:val="1B2631"/>
                <w:sz w:val="18"/>
                <w:szCs w:val="18"/>
              </w:rPr>
              <w:t xml:space="preserve">  status              TEXT DEFAULT 'active', -- active | archived | suppressed</w:t>
            </w:r>
          </w:p>
          <w:p>
            <w:pPr>
              <w:spacing w:before="16" w:after="16"/>
            </w:pPr>
            <w:r>
              <w:rPr>
                <w:rFonts w:ascii="Courier New" w:cs="Courier New" w:eastAsia="Courier New" w:hAnsi="Courier New"/>
                <w:color w:val="1B2631"/>
                <w:sz w:val="18"/>
                <w:szCs w:val="18"/>
              </w:rPr>
              <w:t xml:space="preserve">  centroid_embedding  VECTOR(384)            -- average embedding of cluster articles</w:t>
            </w:r>
          </w:p>
          <w:p>
            <w:pPr>
              <w:spacing w:before="16" w:after="16"/>
            </w:pPr>
            <w:r>
              <w:rPr>
                <w:rFonts w:ascii="Courier New" w:cs="Courier New" w:eastAsia="Courier New" w:hAnsi="Courier New"/>
                <w:color w:val="1B2631"/>
                <w:sz w:val="18"/>
                <w:szCs w:val="18"/>
              </w:rPr>
              <w:t xml:space="preserve">);</w:t>
            </w:r>
          </w:p>
        </w:tc>
      </w:tr>
    </w:tbl>
    <w:p>
      <w:pPr>
        <w:spacing w:before="120"/>
      </w:pPr>
      <w:r>
        <w:t xml:space="preserve"/>
      </w:r>
    </w:p>
    <w:p>
      <w:pPr>
        <w:pStyle w:val="Heading3"/>
        <w:spacing w:before="220" w:after="80"/>
      </w:pPr>
      <w:r>
        <w:rPr>
          <w:rFonts w:ascii="Arial" w:cs="Arial" w:eastAsia="Arial" w:hAnsi="Arial"/>
          <w:b/>
          <w:bCs/>
          <w:color w:val="1A5276"/>
          <w:sz w:val="23"/>
          <w:szCs w:val="23"/>
        </w:rPr>
        <w:t xml:space="preserve">cluster_articles</w:t>
      </w:r>
    </w:p>
    <w:p>
      <w:pPr>
        <w:spacing w:before="60" w:after="60"/>
      </w:pPr>
      <w:r>
        <w:rPr>
          <w:rFonts w:ascii="Arial" w:cs="Arial" w:eastAsia="Arial" w:hAnsi="Arial"/>
          <w:color w:val="2C3E50"/>
          <w:sz w:val="22"/>
          <w:szCs w:val="22"/>
        </w:rPr>
        <w:t xml:space="preserve">Join table — maps articles to clusters. Allows one article to belong to one cluster.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471A3" w:val="clear"/>
            <w:tcMar>
              <w:top w:type="dxa" w:w="80"/>
              <w:left w:type="dxa" w:w="220"/>
              <w:bottom w:type="dxa" w:w="80"/>
              <w:right w:type="dxa" w:w="220"/>
            </w:tcMar>
          </w:tcPr>
          <w:p>
            <w:r>
              <w:rPr>
                <w:rFonts w:ascii="Courier New" w:cs="Courier New" w:eastAsia="Courier New" w:hAnsi="Courier New"/>
                <w:b/>
                <w:bCs/>
                <w:color w:val="AED6F1"/>
                <w:sz w:val="18"/>
                <w:szCs w:val="18"/>
              </w:rPr>
              <w:t xml:space="preserve">cluster_articles table</w:t>
            </w:r>
          </w:p>
        </w:tc>
      </w:tr>
      <w:tr>
        <w:tc>
          <w:tcPr>
            <w:tcW w:type="dxa" w:w="9360"/>
            <w:tcBorders>
              <w:top w:val="none" w:color="FFFFFF" w:sz="0"/>
              <w:left w:val="none" w:color="FFFFFF" w:sz="0"/>
              <w:bottom w:val="none" w:color="FFFFFF" w:sz="0"/>
              <w:right w:val="none" w:color="FFFFFF" w:sz="0"/>
            </w:tcBorders>
            <w:shd w:fill="F0F3F4" w:val="clear"/>
            <w:tcMar>
              <w:top w:type="dxa" w:w="140"/>
              <w:left w:type="dxa" w:w="220"/>
              <w:bottom w:type="dxa" w:w="140"/>
              <w:right w:type="dxa" w:w="220"/>
            </w:tcMar>
          </w:tcPr>
          <w:p>
            <w:pPr>
              <w:spacing w:before="16" w:after="16"/>
            </w:pPr>
            <w:r>
              <w:rPr>
                <w:rFonts w:ascii="Courier New" w:cs="Courier New" w:eastAsia="Courier New" w:hAnsi="Courier New"/>
                <w:color w:val="1B2631"/>
                <w:sz w:val="18"/>
                <w:szCs w:val="18"/>
              </w:rPr>
              <w:t xml:space="preserve">CREATE TABLE cluster_articles (</w:t>
            </w:r>
          </w:p>
          <w:p>
            <w:pPr>
              <w:spacing w:before="16" w:after="16"/>
            </w:pPr>
            <w:r>
              <w:rPr>
                <w:rFonts w:ascii="Courier New" w:cs="Courier New" w:eastAsia="Courier New" w:hAnsi="Courier New"/>
                <w:color w:val="1B2631"/>
                <w:sz w:val="18"/>
                <w:szCs w:val="18"/>
              </w:rPr>
              <w:t xml:space="preserve">  cluster_id   UUID REFERENCES story_clusters(id),</w:t>
            </w:r>
          </w:p>
          <w:p>
            <w:pPr>
              <w:spacing w:before="16" w:after="16"/>
            </w:pPr>
            <w:r>
              <w:rPr>
                <w:rFonts w:ascii="Courier New" w:cs="Courier New" w:eastAsia="Courier New" w:hAnsi="Courier New"/>
                <w:color w:val="1B2631"/>
                <w:sz w:val="18"/>
                <w:szCs w:val="18"/>
              </w:rPr>
              <w:t xml:space="preserve">  article_id   UUID REFERENCES articles(id),</w:t>
            </w:r>
          </w:p>
          <w:p>
            <w:pPr>
              <w:spacing w:before="16" w:after="16"/>
            </w:pPr>
            <w:r>
              <w:rPr>
                <w:rFonts w:ascii="Courier New" w:cs="Courier New" w:eastAsia="Courier New" w:hAnsi="Courier New"/>
                <w:color w:val="1B2631"/>
                <w:sz w:val="18"/>
                <w:szCs w:val="18"/>
              </w:rPr>
              <w:t xml:space="preserve">  is_primary   BOOLEAN DEFAULT FALSE,   -- the 'best' article selected for this cluster</w:t>
            </w:r>
          </w:p>
          <w:p>
            <w:pPr>
              <w:spacing w:before="16" w:after="16"/>
            </w:pPr>
            <w:r>
              <w:rPr>
                <w:rFonts w:ascii="Courier New" w:cs="Courier New" w:eastAsia="Courier New" w:hAnsi="Courier New"/>
                <w:color w:val="1B2631"/>
                <w:sz w:val="18"/>
                <w:szCs w:val="18"/>
              </w:rPr>
              <w:t xml:space="preserve">  added_at     TIMESTAMPTZ DEFAULT NOW(),</w:t>
            </w:r>
          </w:p>
          <w:p>
            <w:pPr>
              <w:spacing w:before="16" w:after="16"/>
            </w:pPr>
            <w:r>
              <w:rPr>
                <w:rFonts w:ascii="Courier New" w:cs="Courier New" w:eastAsia="Courier New" w:hAnsi="Courier New"/>
                <w:color w:val="1B2631"/>
                <w:sz w:val="18"/>
                <w:szCs w:val="18"/>
              </w:rPr>
              <w:t xml:space="preserve">  PRIMARY KEY (cluster_id, article_id)</w:t>
            </w:r>
          </w:p>
          <w:p>
            <w:pPr>
              <w:spacing w:before="16" w:after="16"/>
            </w:pPr>
            <w:r>
              <w:rPr>
                <w:rFonts w:ascii="Courier New" w:cs="Courier New" w:eastAsia="Courier New" w:hAnsi="Courier New"/>
                <w:color w:val="1B2631"/>
                <w:sz w:val="18"/>
                <w:szCs w:val="18"/>
              </w:rPr>
              <w:t xml:space="preserve">);</w:t>
            </w:r>
          </w:p>
        </w:tc>
      </w:tr>
    </w:tbl>
    <w:p>
      <w:pPr>
        <w:spacing w:before="120"/>
      </w:pPr>
      <w:r>
        <w:t xml:space="preserve"/>
      </w:r>
    </w:p>
    <w:p>
      <w:pPr>
        <w:pStyle w:val="Heading3"/>
        <w:spacing w:before="220" w:after="80"/>
      </w:pPr>
      <w:r>
        <w:rPr>
          <w:rFonts w:ascii="Arial" w:cs="Arial" w:eastAsia="Arial" w:hAnsi="Arial"/>
          <w:b/>
          <w:bCs/>
          <w:color w:val="1A5276"/>
          <w:sz w:val="23"/>
          <w:szCs w:val="23"/>
        </w:rPr>
        <w:t xml:space="preserve">editor_queue</w:t>
      </w:r>
    </w:p>
    <w:p>
      <w:pPr>
        <w:spacing w:before="60" w:after="60"/>
      </w:pPr>
      <w:r>
        <w:rPr>
          <w:rFonts w:ascii="Arial" w:cs="Arial" w:eastAsia="Arial" w:hAnsi="Arial"/>
          <w:color w:val="2C3E50"/>
          <w:sz w:val="22"/>
          <w:szCs w:val="22"/>
        </w:rPr>
        <w:t xml:space="preserve">Staging table for each editorial session. The editor works entirely from this table.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471A3" w:val="clear"/>
            <w:tcMar>
              <w:top w:type="dxa" w:w="80"/>
              <w:left w:type="dxa" w:w="220"/>
              <w:bottom w:type="dxa" w:w="80"/>
              <w:right w:type="dxa" w:w="220"/>
            </w:tcMar>
          </w:tcPr>
          <w:p>
            <w:r>
              <w:rPr>
                <w:rFonts w:ascii="Courier New" w:cs="Courier New" w:eastAsia="Courier New" w:hAnsi="Courier New"/>
                <w:b/>
                <w:bCs/>
                <w:color w:val="AED6F1"/>
                <w:sz w:val="18"/>
                <w:szCs w:val="18"/>
              </w:rPr>
              <w:t xml:space="preserve">editor_queue table</w:t>
            </w:r>
          </w:p>
        </w:tc>
      </w:tr>
      <w:tr>
        <w:tc>
          <w:tcPr>
            <w:tcW w:type="dxa" w:w="9360"/>
            <w:tcBorders>
              <w:top w:val="none" w:color="FFFFFF" w:sz="0"/>
              <w:left w:val="none" w:color="FFFFFF" w:sz="0"/>
              <w:bottom w:val="none" w:color="FFFFFF" w:sz="0"/>
              <w:right w:val="none" w:color="FFFFFF" w:sz="0"/>
            </w:tcBorders>
            <w:shd w:fill="F0F3F4" w:val="clear"/>
            <w:tcMar>
              <w:top w:type="dxa" w:w="140"/>
              <w:left w:type="dxa" w:w="220"/>
              <w:bottom w:type="dxa" w:w="140"/>
              <w:right w:type="dxa" w:w="220"/>
            </w:tcMar>
          </w:tcPr>
          <w:p>
            <w:pPr>
              <w:spacing w:before="16" w:after="16"/>
            </w:pPr>
            <w:r>
              <w:rPr>
                <w:rFonts w:ascii="Courier New" w:cs="Courier New" w:eastAsia="Courier New" w:hAnsi="Courier New"/>
                <w:color w:val="1B2631"/>
                <w:sz w:val="18"/>
                <w:szCs w:val="18"/>
              </w:rPr>
              <w:t xml:space="preserve">CREATE TABLE editor_queue (</w:t>
            </w:r>
          </w:p>
          <w:p>
            <w:pPr>
              <w:spacing w:before="16" w:after="16"/>
            </w:pPr>
            <w:r>
              <w:rPr>
                <w:rFonts w:ascii="Courier New" w:cs="Courier New" w:eastAsia="Courier New" w:hAnsi="Courier New"/>
                <w:color w:val="1B2631"/>
                <w:sz w:val="18"/>
                <w:szCs w:val="18"/>
              </w:rPr>
              <w:t xml:space="preserve">  id              UUID PRIMARY KEY DEFAULT gen_random_uuid(),</w:t>
            </w:r>
          </w:p>
          <w:p>
            <w:pPr>
              <w:spacing w:before="16" w:after="16"/>
            </w:pPr>
            <w:r>
              <w:rPr>
                <w:rFonts w:ascii="Courier New" w:cs="Courier New" w:eastAsia="Courier New" w:hAnsi="Courier New"/>
                <w:color w:val="1B2631"/>
                <w:sz w:val="18"/>
                <w:szCs w:val="18"/>
              </w:rPr>
              <w:t xml:space="preserve">  cluster_id      UUID REFERENCES story_clusters(id),</w:t>
            </w:r>
          </w:p>
          <w:p>
            <w:pPr>
              <w:spacing w:before="16" w:after="16"/>
            </w:pPr>
            <w:r>
              <w:rPr>
                <w:rFonts w:ascii="Courier New" w:cs="Courier New" w:eastAsia="Courier New" w:hAnsi="Courier New"/>
                <w:color w:val="1B2631"/>
                <w:sz w:val="18"/>
                <w:szCs w:val="18"/>
              </w:rPr>
              <w:t xml:space="preserve">  edition         TEXT NOT NULL,             -- 'morning' | 'evening' | 'breaking'</w:t>
            </w:r>
          </w:p>
          <w:p>
            <w:pPr>
              <w:spacing w:before="16" w:after="16"/>
            </w:pPr>
            <w:r>
              <w:rPr>
                <w:rFonts w:ascii="Courier New" w:cs="Courier New" w:eastAsia="Courier New" w:hAnsi="Courier New"/>
                <w:color w:val="1B2631"/>
                <w:sz w:val="18"/>
                <w:szCs w:val="18"/>
              </w:rPr>
              <w:t xml:space="preserve">  edition_date    DATE NOT NULL,</w:t>
            </w:r>
          </w:p>
          <w:p>
            <w:pPr>
              <w:spacing w:before="16" w:after="16"/>
            </w:pPr>
            <w:r>
              <w:rPr>
                <w:rFonts w:ascii="Courier New" w:cs="Courier New" w:eastAsia="Courier New" w:hAnsi="Courier New"/>
                <w:color w:val="1B2631"/>
                <w:sz w:val="18"/>
                <w:szCs w:val="18"/>
              </w:rPr>
              <w:t xml:space="preserve">  suggested_rank  INT,                       -- system-suggested position (1–50)</w:t>
            </w:r>
          </w:p>
          <w:p>
            <w:pPr>
              <w:spacing w:before="16" w:after="16"/>
            </w:pPr>
            <w:r>
              <w:rPr>
                <w:rFonts w:ascii="Courier New" w:cs="Courier New" w:eastAsia="Courier New" w:hAnsi="Courier New"/>
                <w:color w:val="1B2631"/>
                <w:sz w:val="18"/>
                <w:szCs w:val="18"/>
              </w:rPr>
              <w:t xml:space="preserve">  ai_headline     TEXT,</w:t>
            </w:r>
          </w:p>
          <w:p>
            <w:pPr>
              <w:spacing w:before="16" w:after="16"/>
            </w:pPr>
            <w:r>
              <w:rPr>
                <w:rFonts w:ascii="Courier New" w:cs="Courier New" w:eastAsia="Courier New" w:hAnsi="Courier New"/>
                <w:color w:val="1B2631"/>
                <w:sz w:val="18"/>
                <w:szCs w:val="18"/>
              </w:rPr>
              <w:t xml:space="preserve">  ai_summary      TEXT,                      -- ~50–60 word card summary</w:t>
            </w:r>
          </w:p>
          <w:p>
            <w:pPr>
              <w:spacing w:before="16" w:after="16"/>
            </w:pPr>
            <w:r>
              <w:rPr>
                <w:rFonts w:ascii="Courier New" w:cs="Courier New" w:eastAsia="Courier New" w:hAnsi="Courier New"/>
                <w:color w:val="1B2631"/>
                <w:sz w:val="18"/>
                <w:szCs w:val="18"/>
              </w:rPr>
              <w:t xml:space="preserve">  ai_why_matters  TEXT,</w:t>
            </w:r>
          </w:p>
          <w:p>
            <w:pPr>
              <w:spacing w:before="16" w:after="16"/>
            </w:pPr>
            <w:r>
              <w:rPr>
                <w:rFonts w:ascii="Courier New" w:cs="Courier New" w:eastAsia="Courier New" w:hAnsi="Courier New"/>
                <w:color w:val="1B2631"/>
                <w:sz w:val="18"/>
                <w:szCs w:val="18"/>
              </w:rPr>
              <w:t xml:space="preserve">  ai_double_click TEXT,                      -- full Double Click explainer</w:t>
            </w:r>
          </w:p>
          <w:p>
            <w:pPr>
              <w:spacing w:before="16" w:after="16"/>
            </w:pPr>
            <w:r>
              <w:rPr>
                <w:rFonts w:ascii="Courier New" w:cs="Courier New" w:eastAsia="Courier New" w:hAnsi="Courier New"/>
                <w:color w:val="1B2631"/>
                <w:sz w:val="18"/>
                <w:szCs w:val="18"/>
              </w:rPr>
              <w:t xml:space="preserve">  ai_image_prompt TEXT,                      -- prompt for illustration generation</w:t>
            </w:r>
          </w:p>
          <w:p>
            <w:pPr>
              <w:spacing w:before="16" w:after="16"/>
            </w:pPr>
            <w:r>
              <w:rPr>
                <w:rFonts w:ascii="Courier New" w:cs="Courier New" w:eastAsia="Courier New" w:hAnsi="Courier New"/>
                <w:color w:val="1B2631"/>
                <w:sz w:val="18"/>
                <w:szCs w:val="18"/>
              </w:rPr>
              <w:t xml:space="preserve">  status          TEXT DEFAULT 'pending',    -- pending | approved | edited | rejected | deferred</w:t>
            </w:r>
          </w:p>
          <w:p>
            <w:pPr>
              <w:spacing w:before="16" w:after="16"/>
            </w:pPr>
            <w:r>
              <w:rPr>
                <w:rFonts w:ascii="Courier New" w:cs="Courier New" w:eastAsia="Courier New" w:hAnsi="Courier New"/>
                <w:color w:val="1B2631"/>
                <w:sz w:val="18"/>
                <w:szCs w:val="18"/>
              </w:rPr>
              <w:t xml:space="preserve">  editor_headline TEXT,                      -- overrides ai_headline if edited</w:t>
            </w:r>
          </w:p>
          <w:p>
            <w:pPr>
              <w:spacing w:before="16" w:after="16"/>
            </w:pPr>
            <w:r>
              <w:rPr>
                <w:rFonts w:ascii="Courier New" w:cs="Courier New" w:eastAsia="Courier New" w:hAnsi="Courier New"/>
                <w:color w:val="1B2631"/>
                <w:sz w:val="18"/>
                <w:szCs w:val="18"/>
              </w:rPr>
              <w:t xml:space="preserve">  editor_summary  TEXT,</w:t>
            </w:r>
          </w:p>
          <w:p>
            <w:pPr>
              <w:spacing w:before="16" w:after="16"/>
            </w:pPr>
            <w:r>
              <w:rPr>
                <w:rFonts w:ascii="Courier New" w:cs="Courier New" w:eastAsia="Courier New" w:hAnsi="Courier New"/>
                <w:color w:val="1B2631"/>
                <w:sz w:val="18"/>
                <w:szCs w:val="18"/>
              </w:rPr>
              <w:t xml:space="preserve">  editor_notes    TEXT,</w:t>
            </w:r>
          </w:p>
          <w:p>
            <w:pPr>
              <w:spacing w:before="16" w:after="16"/>
            </w:pPr>
            <w:r>
              <w:rPr>
                <w:rFonts w:ascii="Courier New" w:cs="Courier New" w:eastAsia="Courier New" w:hAnsi="Courier New"/>
                <w:color w:val="1B2631"/>
                <w:sz w:val="18"/>
                <w:szCs w:val="18"/>
              </w:rPr>
              <w:t xml:space="preserve">  created_at      TIMESTAMPTZ DEFAULT NOW(),</w:t>
            </w:r>
          </w:p>
          <w:p>
            <w:pPr>
              <w:spacing w:before="16" w:after="16"/>
            </w:pPr>
            <w:r>
              <w:rPr>
                <w:rFonts w:ascii="Courier New" w:cs="Courier New" w:eastAsia="Courier New" w:hAnsi="Courier New"/>
                <w:color w:val="1B2631"/>
                <w:sz w:val="18"/>
                <w:szCs w:val="18"/>
              </w:rPr>
              <w:t xml:space="preserve">  reviewed_at     TIMESTAMPTZ</w:t>
            </w:r>
          </w:p>
          <w:p>
            <w:pPr>
              <w:spacing w:before="16" w:after="16"/>
            </w:pPr>
            <w:r>
              <w:rPr>
                <w:rFonts w:ascii="Courier New" w:cs="Courier New" w:eastAsia="Courier New" w:hAnsi="Courier New"/>
                <w:color w:val="1B2631"/>
                <w:sz w:val="18"/>
                <w:szCs w:val="18"/>
              </w:rPr>
              <w:t xml:space="preserve">);</w:t>
            </w:r>
          </w:p>
        </w:tc>
      </w:tr>
    </w:tbl>
    <w:p>
      <w:pPr>
        <w:spacing w:before="120"/>
      </w:pPr>
      <w:r>
        <w:t xml:space="preserve"/>
      </w:r>
    </w:p>
    <w:p>
      <w:pPr>
        <w:pStyle w:val="Heading3"/>
        <w:spacing w:before="220" w:after="80"/>
      </w:pPr>
      <w:r>
        <w:rPr>
          <w:rFonts w:ascii="Arial" w:cs="Arial" w:eastAsia="Arial" w:hAnsi="Arial"/>
          <w:b/>
          <w:bCs/>
          <w:color w:val="1A5276"/>
          <w:sz w:val="23"/>
          <w:szCs w:val="23"/>
        </w:rPr>
        <w:t xml:space="preserve">published_stories</w:t>
      </w:r>
    </w:p>
    <w:p>
      <w:pPr>
        <w:spacing w:before="60" w:after="60"/>
      </w:pPr>
      <w:r>
        <w:rPr>
          <w:rFonts w:ascii="Arial" w:cs="Arial" w:eastAsia="Arial" w:hAnsi="Arial"/>
          <w:color w:val="2C3E50"/>
          <w:sz w:val="22"/>
          <w:szCs w:val="22"/>
        </w:rPr>
        <w:t xml:space="preserve">Final output table. The app API reads from here.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471A3" w:val="clear"/>
            <w:tcMar>
              <w:top w:type="dxa" w:w="80"/>
              <w:left w:type="dxa" w:w="220"/>
              <w:bottom w:type="dxa" w:w="80"/>
              <w:right w:type="dxa" w:w="220"/>
            </w:tcMar>
          </w:tcPr>
          <w:p>
            <w:r>
              <w:rPr>
                <w:rFonts w:ascii="Courier New" w:cs="Courier New" w:eastAsia="Courier New" w:hAnsi="Courier New"/>
                <w:b/>
                <w:bCs/>
                <w:color w:val="AED6F1"/>
                <w:sz w:val="18"/>
                <w:szCs w:val="18"/>
              </w:rPr>
              <w:t xml:space="preserve">published_stories table</w:t>
            </w:r>
          </w:p>
        </w:tc>
      </w:tr>
      <w:tr>
        <w:tc>
          <w:tcPr>
            <w:tcW w:type="dxa" w:w="9360"/>
            <w:tcBorders>
              <w:top w:val="none" w:color="FFFFFF" w:sz="0"/>
              <w:left w:val="none" w:color="FFFFFF" w:sz="0"/>
              <w:bottom w:val="none" w:color="FFFFFF" w:sz="0"/>
              <w:right w:val="none" w:color="FFFFFF" w:sz="0"/>
            </w:tcBorders>
            <w:shd w:fill="F0F3F4" w:val="clear"/>
            <w:tcMar>
              <w:top w:type="dxa" w:w="140"/>
              <w:left w:type="dxa" w:w="220"/>
              <w:bottom w:type="dxa" w:w="140"/>
              <w:right w:type="dxa" w:w="220"/>
            </w:tcMar>
          </w:tcPr>
          <w:p>
            <w:pPr>
              <w:spacing w:before="16" w:after="16"/>
            </w:pPr>
            <w:r>
              <w:rPr>
                <w:rFonts w:ascii="Courier New" w:cs="Courier New" w:eastAsia="Courier New" w:hAnsi="Courier New"/>
                <w:color w:val="1B2631"/>
                <w:sz w:val="18"/>
                <w:szCs w:val="18"/>
              </w:rPr>
              <w:t xml:space="preserve">CREATE TABLE published_stories (</w:t>
            </w:r>
          </w:p>
          <w:p>
            <w:pPr>
              <w:spacing w:before="16" w:after="16"/>
            </w:pPr>
            <w:r>
              <w:rPr>
                <w:rFonts w:ascii="Courier New" w:cs="Courier New" w:eastAsia="Courier New" w:hAnsi="Courier New"/>
                <w:color w:val="1B2631"/>
                <w:sz w:val="18"/>
                <w:szCs w:val="18"/>
              </w:rPr>
              <w:t xml:space="preserve">  id              UUID PRIMARY KEY DEFAULT gen_random_uuid(),</w:t>
            </w:r>
          </w:p>
          <w:p>
            <w:pPr>
              <w:spacing w:before="16" w:after="16"/>
            </w:pPr>
            <w:r>
              <w:rPr>
                <w:rFonts w:ascii="Courier New" w:cs="Courier New" w:eastAsia="Courier New" w:hAnsi="Courier New"/>
                <w:color w:val="1B2631"/>
                <w:sz w:val="18"/>
                <w:szCs w:val="18"/>
              </w:rPr>
              <w:t xml:space="preserve">  cluster_id      UUID REFERENCES story_clusters(id),</w:t>
            </w:r>
          </w:p>
          <w:p>
            <w:pPr>
              <w:spacing w:before="16" w:after="16"/>
            </w:pPr>
            <w:r>
              <w:rPr>
                <w:rFonts w:ascii="Courier New" w:cs="Courier New" w:eastAsia="Courier New" w:hAnsi="Courier New"/>
                <w:color w:val="1B2631"/>
                <w:sz w:val="18"/>
                <w:szCs w:val="18"/>
              </w:rPr>
              <w:t xml:space="preserve">  queue_id        UUID REFERENCES editor_queue(id),</w:t>
            </w:r>
          </w:p>
          <w:p>
            <w:pPr>
              <w:spacing w:before="16" w:after="16"/>
            </w:pPr>
            <w:r>
              <w:rPr>
                <w:rFonts w:ascii="Courier New" w:cs="Courier New" w:eastAsia="Courier New" w:hAnsi="Courier New"/>
                <w:color w:val="1B2631"/>
                <w:sz w:val="18"/>
                <w:szCs w:val="18"/>
              </w:rPr>
              <w:t xml:space="preserve">  edition         TEXT NOT NULL,             -- 'morning' | 'evening' | 'breaking'</w:t>
            </w:r>
          </w:p>
          <w:p>
            <w:pPr>
              <w:spacing w:before="16" w:after="16"/>
            </w:pPr>
            <w:r>
              <w:rPr>
                <w:rFonts w:ascii="Courier New" w:cs="Courier New" w:eastAsia="Courier New" w:hAnsi="Courier New"/>
                <w:color w:val="1B2631"/>
                <w:sz w:val="18"/>
                <w:szCs w:val="18"/>
              </w:rPr>
              <w:t xml:space="preserve">  edition_date    DATE NOT NULL,</w:t>
            </w:r>
          </w:p>
          <w:p>
            <w:pPr>
              <w:spacing w:before="16" w:after="16"/>
            </w:pPr>
            <w:r>
              <w:rPr>
                <w:rFonts w:ascii="Courier New" w:cs="Courier New" w:eastAsia="Courier New" w:hAnsi="Courier New"/>
                <w:color w:val="1B2631"/>
                <w:sz w:val="18"/>
                <w:szCs w:val="18"/>
              </w:rPr>
              <w:t xml:space="preserve">  feed_rank       INT,                       -- final position in feed (1–20)</w:t>
            </w:r>
          </w:p>
          <w:p>
            <w:pPr>
              <w:spacing w:before="16" w:after="16"/>
            </w:pPr>
            <w:r>
              <w:rPr>
                <w:rFonts w:ascii="Courier New" w:cs="Courier New" w:eastAsia="Courier New" w:hAnsi="Courier New"/>
                <w:color w:val="1B2631"/>
                <w:sz w:val="18"/>
                <w:szCs w:val="18"/>
              </w:rPr>
              <w:t xml:space="preserve">  headline        TEXT NOT NULL,</w:t>
            </w:r>
          </w:p>
          <w:p>
            <w:pPr>
              <w:spacing w:before="16" w:after="16"/>
            </w:pPr>
            <w:r>
              <w:rPr>
                <w:rFonts w:ascii="Courier New" w:cs="Courier New" w:eastAsia="Courier New" w:hAnsi="Courier New"/>
                <w:color w:val="1B2631"/>
                <w:sz w:val="18"/>
                <w:szCs w:val="18"/>
              </w:rPr>
              <w:t xml:space="preserve">  summary         TEXT NOT NULL,</w:t>
            </w:r>
          </w:p>
          <w:p>
            <w:pPr>
              <w:spacing w:before="16" w:after="16"/>
            </w:pPr>
            <w:r>
              <w:rPr>
                <w:rFonts w:ascii="Courier New" w:cs="Courier New" w:eastAsia="Courier New" w:hAnsi="Courier New"/>
                <w:color w:val="1B2631"/>
                <w:sz w:val="18"/>
                <w:szCs w:val="18"/>
              </w:rPr>
              <w:t xml:space="preserve">  why_matters     TEXT NOT NULL,</w:t>
            </w:r>
          </w:p>
          <w:p>
            <w:pPr>
              <w:spacing w:before="16" w:after="16"/>
            </w:pPr>
            <w:r>
              <w:rPr>
                <w:rFonts w:ascii="Courier New" w:cs="Courier New" w:eastAsia="Courier New" w:hAnsi="Courier New"/>
                <w:color w:val="1B2631"/>
                <w:sz w:val="18"/>
                <w:szCs w:val="18"/>
              </w:rPr>
              <w:t xml:space="preserve">  double_click    TEXT NOT NULL,</w:t>
            </w:r>
          </w:p>
          <w:p>
            <w:pPr>
              <w:spacing w:before="16" w:after="16"/>
            </w:pPr>
            <w:r>
              <w:rPr>
                <w:rFonts w:ascii="Courier New" w:cs="Courier New" w:eastAsia="Courier New" w:hAnsi="Courier New"/>
                <w:color w:val="1B2631"/>
                <w:sz w:val="18"/>
                <w:szCs w:val="18"/>
              </w:rPr>
              <w:t xml:space="preserve">  category        TEXT NOT NULL,</w:t>
            </w:r>
          </w:p>
          <w:p>
            <w:pPr>
              <w:spacing w:before="16" w:after="16"/>
            </w:pPr>
            <w:r>
              <w:rPr>
                <w:rFonts w:ascii="Courier New" w:cs="Courier New" w:eastAsia="Courier New" w:hAnsi="Courier New"/>
                <w:color w:val="1B2631"/>
                <w:sz w:val="18"/>
                <w:szCs w:val="18"/>
              </w:rPr>
              <w:t xml:space="preserve">  tier            INT NOT NULL,</w:t>
            </w:r>
          </w:p>
          <w:p>
            <w:pPr>
              <w:spacing w:before="16" w:after="16"/>
            </w:pPr>
            <w:r>
              <w:rPr>
                <w:rFonts w:ascii="Courier New" w:cs="Courier New" w:eastAsia="Courier New" w:hAnsi="Courier New"/>
                <w:color w:val="1B2631"/>
                <w:sz w:val="18"/>
                <w:szCs w:val="18"/>
              </w:rPr>
              <w:t xml:space="preserve">  illustration_id TEXT,                      -- e.g. 'ozshorts-02-stock-market-up'</w:t>
            </w:r>
          </w:p>
          <w:p>
            <w:pPr>
              <w:spacing w:before="16" w:after="16"/>
            </w:pPr>
            <w:r>
              <w:rPr>
                <w:rFonts w:ascii="Courier New" w:cs="Courier New" w:eastAsia="Courier New" w:hAnsi="Courier New"/>
                <w:color w:val="1B2631"/>
                <w:sz w:val="18"/>
                <w:szCs w:val="18"/>
              </w:rPr>
              <w:t xml:space="preserve">  is_breaking     BOOLEAN DEFAULT FALSE,</w:t>
            </w:r>
          </w:p>
          <w:p>
            <w:pPr>
              <w:spacing w:before="16" w:after="16"/>
            </w:pPr>
            <w:r>
              <w:rPr>
                <w:rFonts w:ascii="Courier New" w:cs="Courier New" w:eastAsia="Courier New" w:hAnsi="Courier New"/>
                <w:color w:val="1B2631"/>
                <w:sz w:val="18"/>
                <w:szCs w:val="18"/>
              </w:rPr>
              <w:t xml:space="preserve">  published_at    TIMESTAMPTZ DEFAULT NOW()</w:t>
            </w:r>
          </w:p>
          <w:p>
            <w:pPr>
              <w:spacing w:before="16" w:after="16"/>
            </w:pPr>
            <w:r>
              <w:rPr>
                <w:rFonts w:ascii="Courier New" w:cs="Courier New" w:eastAsia="Courier New" w:hAnsi="Courier New"/>
                <w:color w:val="1B2631"/>
                <w:sz w:val="18"/>
                <w:szCs w:val="18"/>
              </w:rPr>
              <w:t xml:space="preserve">);</w:t>
            </w:r>
          </w:p>
        </w:tc>
      </w:tr>
    </w:tbl>
    <w:p>
      <w:pPr>
        <w:spacing w:before="120"/>
      </w:pPr>
      <w:r>
        <w:t xml:space="preserve"/>
      </w:r>
    </w:p>
    <w:p>
      <w:pPr>
        <w:pStyle w:val="Heading3"/>
        <w:spacing w:before="220" w:after="80"/>
      </w:pPr>
      <w:r>
        <w:rPr>
          <w:rFonts w:ascii="Arial" w:cs="Arial" w:eastAsia="Arial" w:hAnsi="Arial"/>
          <w:b/>
          <w:bCs/>
          <w:color w:val="1A5276"/>
          <w:sz w:val="23"/>
          <w:szCs w:val="23"/>
        </w:rPr>
        <w:t xml:space="preserve">sources</w:t>
      </w:r>
    </w:p>
    <w:p>
      <w:pPr>
        <w:spacing w:before="60" w:after="60"/>
      </w:pPr>
      <w:r>
        <w:rPr>
          <w:rFonts w:ascii="Arial" w:cs="Arial" w:eastAsia="Arial" w:hAnsi="Arial"/>
          <w:color w:val="2C3E50"/>
          <w:sz w:val="22"/>
          <w:szCs w:val="22"/>
        </w:rPr>
        <w:t xml:space="preserve">Configuration table for all scraping sources. Editable without code changes.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471A3" w:val="clear"/>
            <w:tcMar>
              <w:top w:type="dxa" w:w="80"/>
              <w:left w:type="dxa" w:w="220"/>
              <w:bottom w:type="dxa" w:w="80"/>
              <w:right w:type="dxa" w:w="220"/>
            </w:tcMar>
          </w:tcPr>
          <w:p>
            <w:r>
              <w:rPr>
                <w:rFonts w:ascii="Courier New" w:cs="Courier New" w:eastAsia="Courier New" w:hAnsi="Courier New"/>
                <w:b/>
                <w:bCs/>
                <w:color w:val="AED6F1"/>
                <w:sz w:val="18"/>
                <w:szCs w:val="18"/>
              </w:rPr>
              <w:t xml:space="preserve">sources table</w:t>
            </w:r>
          </w:p>
        </w:tc>
      </w:tr>
      <w:tr>
        <w:tc>
          <w:tcPr>
            <w:tcW w:type="dxa" w:w="9360"/>
            <w:tcBorders>
              <w:top w:val="none" w:color="FFFFFF" w:sz="0"/>
              <w:left w:val="none" w:color="FFFFFF" w:sz="0"/>
              <w:bottom w:val="none" w:color="FFFFFF" w:sz="0"/>
              <w:right w:val="none" w:color="FFFFFF" w:sz="0"/>
            </w:tcBorders>
            <w:shd w:fill="F0F3F4" w:val="clear"/>
            <w:tcMar>
              <w:top w:type="dxa" w:w="140"/>
              <w:left w:type="dxa" w:w="220"/>
              <w:bottom w:type="dxa" w:w="140"/>
              <w:right w:type="dxa" w:w="220"/>
            </w:tcMar>
          </w:tcPr>
          <w:p>
            <w:pPr>
              <w:spacing w:before="16" w:after="16"/>
            </w:pPr>
            <w:r>
              <w:rPr>
                <w:rFonts w:ascii="Courier New" w:cs="Courier New" w:eastAsia="Courier New" w:hAnsi="Courier New"/>
                <w:color w:val="1B2631"/>
                <w:sz w:val="18"/>
                <w:szCs w:val="18"/>
              </w:rPr>
              <w:t xml:space="preserve">CREATE TABLE sources (</w:t>
            </w:r>
          </w:p>
          <w:p>
            <w:pPr>
              <w:spacing w:before="16" w:after="16"/>
            </w:pPr>
            <w:r>
              <w:rPr>
                <w:rFonts w:ascii="Courier New" w:cs="Courier New" w:eastAsia="Courier New" w:hAnsi="Courier New"/>
                <w:color w:val="1B2631"/>
                <w:sz w:val="18"/>
                <w:szCs w:val="18"/>
              </w:rPr>
              <w:t xml:space="preserve">  id              UUID PRIMARY KEY DEFAULT gen_random_uuid(),</w:t>
            </w:r>
          </w:p>
          <w:p>
            <w:pPr>
              <w:spacing w:before="16" w:after="16"/>
            </w:pPr>
            <w:r>
              <w:rPr>
                <w:rFonts w:ascii="Courier New" w:cs="Courier New" w:eastAsia="Courier New" w:hAnsi="Courier New"/>
                <w:color w:val="1B2631"/>
                <w:sz w:val="18"/>
                <w:szCs w:val="18"/>
              </w:rPr>
              <w:t xml:space="preserve">  name            TEXT NOT NULL,             -- e.g. 'AFR', 'ABC News'</w:t>
            </w:r>
          </w:p>
          <w:p>
            <w:pPr>
              <w:spacing w:before="16" w:after="16"/>
            </w:pPr>
            <w:r>
              <w:rPr>
                <w:rFonts w:ascii="Courier New" w:cs="Courier New" w:eastAsia="Courier New" w:hAnsi="Courier New"/>
                <w:color w:val="1B2631"/>
                <w:sz w:val="18"/>
                <w:szCs w:val="18"/>
              </w:rPr>
              <w:t xml:space="preserve">  slug            TEXT UNIQUE NOT NULL,      -- e.g. 'afr', 'abc_news'</w:t>
            </w:r>
          </w:p>
          <w:p>
            <w:pPr>
              <w:spacing w:before="16" w:after="16"/>
            </w:pPr>
            <w:r>
              <w:rPr>
                <w:rFonts w:ascii="Courier New" w:cs="Courier New" w:eastAsia="Courier New" w:hAnsi="Courier New"/>
                <w:color w:val="1B2631"/>
                <w:sz w:val="18"/>
                <w:szCs w:val="18"/>
              </w:rPr>
              <w:t xml:space="preserve">  rss_url         TEXT,</w:t>
            </w:r>
          </w:p>
          <w:p>
            <w:pPr>
              <w:spacing w:before="16" w:after="16"/>
            </w:pPr>
            <w:r>
              <w:rPr>
                <w:rFonts w:ascii="Courier New" w:cs="Courier New" w:eastAsia="Courier New" w:hAnsi="Courier New"/>
                <w:color w:val="1B2631"/>
                <w:sz w:val="18"/>
                <w:szCs w:val="18"/>
              </w:rPr>
              <w:t xml:space="preserve">  scrape_url      TEXT,</w:t>
            </w:r>
          </w:p>
          <w:p>
            <w:pPr>
              <w:spacing w:before="16" w:after="16"/>
            </w:pPr>
            <w:r>
              <w:rPr>
                <w:rFonts w:ascii="Courier New" w:cs="Courier New" w:eastAsia="Courier New" w:hAnsi="Courier New"/>
                <w:color w:val="1B2631"/>
                <w:sz w:val="18"/>
                <w:szCs w:val="18"/>
              </w:rPr>
              <w:t xml:space="preserve">  authority_score FLOAT DEFAULT 0.5,         -- 0.0–1.0, used in OzScore Authority</w:t>
            </w:r>
          </w:p>
          <w:p>
            <w:pPr>
              <w:spacing w:before="16" w:after="16"/>
            </w:pPr>
            <w:r>
              <w:rPr>
                <w:rFonts w:ascii="Courier New" w:cs="Courier New" w:eastAsia="Courier New" w:hAnsi="Courier New"/>
                <w:color w:val="1B2631"/>
                <w:sz w:val="18"/>
                <w:szCs w:val="18"/>
              </w:rPr>
              <w:t xml:space="preserve">  scrape_interval INT DEFAULT 30,            -- minutes between scrapes</w:t>
            </w:r>
          </w:p>
          <w:p>
            <w:pPr>
              <w:spacing w:before="16" w:after="16"/>
            </w:pPr>
            <w:r>
              <w:rPr>
                <w:rFonts w:ascii="Courier New" w:cs="Courier New" w:eastAsia="Courier New" w:hAnsi="Courier New"/>
                <w:color w:val="1B2631"/>
                <w:sz w:val="18"/>
                <w:szCs w:val="18"/>
              </w:rPr>
              <w:t xml:space="preserve">  is_active       BOOLEAN DEFAULT TRUE,</w:t>
            </w:r>
          </w:p>
          <w:p>
            <w:pPr>
              <w:spacing w:before="16" w:after="16"/>
            </w:pPr>
            <w:r>
              <w:rPr>
                <w:rFonts w:ascii="Courier New" w:cs="Courier New" w:eastAsia="Courier New" w:hAnsi="Courier New"/>
                <w:color w:val="1B2631"/>
                <w:sz w:val="18"/>
                <w:szCs w:val="18"/>
              </w:rPr>
              <w:t xml:space="preserve">  requires_au_filter BOOLEAN DEFAULT FALSE,  -- true for global sources (Reuters, Bloomberg)</w:t>
            </w:r>
          </w:p>
          <w:p>
            <w:pPr>
              <w:spacing w:before="16" w:after="16"/>
            </w:pPr>
            <w:r>
              <w:rPr>
                <w:rFonts w:ascii="Courier New" w:cs="Courier New" w:eastAsia="Courier New" w:hAnsi="Courier New"/>
                <w:color w:val="1B2631"/>
                <w:sz w:val="18"/>
                <w:szCs w:val="18"/>
              </w:rPr>
              <w:t xml:space="preserve">  is_paywalled    BOOLEAN DEFAULT FALSE</w:t>
            </w:r>
          </w:p>
          <w:p>
            <w:pPr>
              <w:spacing w:before="16" w:after="16"/>
            </w:pPr>
            <w:r>
              <w:rPr>
                <w:rFonts w:ascii="Courier New" w:cs="Courier New" w:eastAsia="Courier New" w:hAnsi="Courier New"/>
                <w:color w:val="1B2631"/>
                <w:sz w:val="18"/>
                <w:szCs w:val="18"/>
              </w:rPr>
              <w:t xml:space="preserve">);</w:t>
            </w:r>
          </w:p>
        </w:tc>
      </w:tr>
    </w:tbl>
    <w:p>
      <w:pPr>
        <w:spacing w:before="120"/>
      </w:pPr>
      <w:r>
        <w:t xml:space="preserve"/>
      </w:r>
    </w:p>
    <w:p>
      <w:pPr>
        <w:pBdr>
          <w:bottom w:val="single" w:color="D5D8DC" w:sz="6" w:space="1"/>
        </w:pBdr>
        <w:spacing w:before="260" w:after="260"/>
      </w:pPr>
      <w:r>
        <w:t xml:space="preserve"/>
      </w:r>
    </w:p>
    <w:p>
      <w:pPr>
        <w:pStyle w:val="Heading1"/>
        <w:spacing w:before="440" w:after="150"/>
      </w:pPr>
      <w:r>
        <w:rPr>
          <w:rFonts w:ascii="Arial" w:cs="Arial" w:eastAsia="Arial" w:hAnsi="Arial"/>
          <w:b/>
          <w:bCs/>
          <w:color w:val="1B4F8A"/>
          <w:sz w:val="36"/>
          <w:szCs w:val="36"/>
        </w:rPr>
        <w:t xml:space="preserve">2. Scraping Layer</w:t>
      </w:r>
    </w:p>
    <w:p>
      <w:pPr>
        <w:spacing w:before="60" w:after="60"/>
      </w:pPr>
      <w:r>
        <w:rPr>
          <w:rFonts w:ascii="Arial" w:cs="Arial" w:eastAsia="Arial" w:hAnsi="Arial"/>
          <w:color w:val="2C3E50"/>
          <w:sz w:val="22"/>
          <w:szCs w:val="22"/>
        </w:rPr>
        <w:t xml:space="preserve">The scraper ingests articles from configured sources on a rolling schedule. For RSS feeds, the process is straightforward. For sources without reliable RSS, a lightweight HTML scraper is needed.</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2.1  </w:t>
            </w:r>
            <w:r>
              <w:rPr>
                <w:rFonts w:ascii="Arial" w:cs="Arial" w:eastAsia="Arial" w:hAnsi="Arial"/>
                <w:b/>
                <w:bCs/>
                <w:color w:val="FFFFFF"/>
                <w:sz w:val="25"/>
                <w:szCs w:val="25"/>
              </w:rPr>
              <w:t xml:space="preserve">RSS Ingestion</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Use feedparser (Python) to parse each RSS feed. Store every article that does not already exist in the articles table (deduplicated by source_url).</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Schedule: high-priority sources (AFR, ABC, Reuters) every 15 minutes. Standard sources every 30–45 minutes. Run via Celery beat scheduler.</w:t>
            </w:r>
          </w:p>
        </w:tc>
      </w:tr>
      <w:tr>
        <w:tc>
          <w:tcPr>
            <w:tcW w:type="dxa" w:w="9360"/>
            <w:tcBorders>
              <w:top w:val="none" w:color="FFFFFF" w:sz="0"/>
              <w:left w:val="none" w:color="FFFFFF" w:sz="0"/>
              <w:bottom w:val="none" w:color="FFFFFF" w:sz="0"/>
              <w:right w:val="none" w:color="FFFFFF" w:sz="0"/>
            </w:tcBorders>
            <w:shd w:fill="FEF9E7" w:val="clear"/>
            <w:tcMar>
              <w:top w:type="dxa" w:w="90"/>
              <w:left w:type="dxa" w:w="220"/>
              <w:bottom w:type="dxa" w:w="90"/>
              <w:right w:type="dxa" w:w="220"/>
            </w:tcMar>
          </w:tcPr>
          <w:p>
            <w:r>
              <w:rPr>
                <w:rFonts w:ascii="Arial" w:cs="Arial" w:eastAsia="Arial" w:hAnsi="Arial"/>
                <w:b/>
                <w:bCs/>
                <w:color w:val="7D6608"/>
                <w:sz w:val="20"/>
                <w:szCs w:val="20"/>
              </w:rPr>
              <w:t xml:space="preserve">Requirements</w:t>
            </w:r>
          </w:p>
          <w:p>
            <w:pPr>
              <w:pStyle w:val="ListParagraph"/>
              <w:numPr>
                <w:ilvl w:val="0"/>
                <w:numId w:val="2"/>
              </w:numPr>
              <w:spacing w:before="20" w:after="20"/>
            </w:pPr>
            <w:r>
              <w:rPr>
                <w:rFonts w:ascii="Arial" w:cs="Arial" w:eastAsia="Arial" w:hAnsi="Arial"/>
                <w:color w:val="7D6608"/>
                <w:sz w:val="20"/>
                <w:szCs w:val="20"/>
              </w:rPr>
              <w:t xml:space="preserve">Scrape interval per source — stored in the sources table, not hardcoded</w:t>
            </w:r>
          </w:p>
          <w:p>
            <w:pPr>
              <w:pStyle w:val="ListParagraph"/>
              <w:numPr>
                <w:ilvl w:val="0"/>
                <w:numId w:val="2"/>
              </w:numPr>
              <w:spacing w:before="20" w:after="20"/>
            </w:pPr>
            <w:r>
              <w:rPr>
                <w:rFonts w:ascii="Arial" w:cs="Arial" w:eastAsia="Arial" w:hAnsi="Arial"/>
                <w:color w:val="7D6608"/>
                <w:sz w:val="20"/>
                <w:szCs w:val="20"/>
              </w:rPr>
              <w:t xml:space="preserve">Handle HTTP errors gracefully — 429 (rate limit), 503 (unavailable) should retry with exponential backoff, not crash</w:t>
            </w:r>
          </w:p>
          <w:p>
            <w:pPr>
              <w:pStyle w:val="ListParagraph"/>
              <w:numPr>
                <w:ilvl w:val="0"/>
                <w:numId w:val="2"/>
              </w:numPr>
              <w:spacing w:before="20" w:after="20"/>
            </w:pPr>
            <w:r>
              <w:rPr>
                <w:rFonts w:ascii="Arial" w:cs="Arial" w:eastAsia="Arial" w:hAnsi="Arial"/>
                <w:color w:val="7D6608"/>
                <w:sz w:val="20"/>
                <w:szCs w:val="20"/>
              </w:rPr>
              <w:t xml:space="preserve">Respect robots.txt for all sources</w:t>
            </w:r>
          </w:p>
          <w:p>
            <w:pPr>
              <w:pStyle w:val="ListParagraph"/>
              <w:numPr>
                <w:ilvl w:val="0"/>
                <w:numId w:val="2"/>
              </w:numPr>
              <w:spacing w:before="20" w:after="20"/>
            </w:pPr>
            <w:r>
              <w:rPr>
                <w:rFonts w:ascii="Arial" w:cs="Arial" w:eastAsia="Arial" w:hAnsi="Arial"/>
                <w:color w:val="7D6608"/>
                <w:sz w:val="20"/>
                <w:szCs w:val="20"/>
              </w:rPr>
              <w:t xml:space="preserve">Store raw RSS entry alongside parsed fields — useful for debugging</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Use feedparser.parse(url) — it handles malformed RSS gracefully</w:t>
            </w:r>
          </w:p>
          <w:p>
            <w:pPr>
              <w:pStyle w:val="ListParagraph"/>
              <w:numPr>
                <w:ilvl w:val="0"/>
                <w:numId w:val="2"/>
              </w:numPr>
              <w:spacing w:before="20" w:after="20"/>
            </w:pPr>
            <w:r>
              <w:rPr>
                <w:rFonts w:ascii="Arial" w:cs="Arial" w:eastAsia="Arial" w:hAnsi="Arial"/>
                <w:color w:val="1E8449"/>
                <w:sz w:val="20"/>
                <w:szCs w:val="20"/>
              </w:rPr>
              <w:t xml:space="preserve">Check published_at against NOW() - 48 hours — skip articles older than 48 hours on ingest</w:t>
            </w:r>
          </w:p>
          <w:p>
            <w:pPr>
              <w:pStyle w:val="ListParagraph"/>
              <w:numPr>
                <w:ilvl w:val="0"/>
                <w:numId w:val="2"/>
              </w:numPr>
              <w:spacing w:before="20" w:after="20"/>
            </w:pPr>
            <w:r>
              <w:rPr>
                <w:rFonts w:ascii="Arial" w:cs="Arial" w:eastAsia="Arial" w:hAnsi="Arial"/>
                <w:color w:val="1E8449"/>
                <w:sz w:val="20"/>
                <w:szCs w:val="20"/>
              </w:rPr>
              <w:t xml:space="preserve">Extract: title, link (source_url), published (published_at), summary (first 500 chars), author</w:t>
            </w:r>
          </w:p>
          <w:p>
            <w:pPr>
              <w:pStyle w:val="ListParagraph"/>
              <w:numPr>
                <w:ilvl w:val="0"/>
                <w:numId w:val="2"/>
              </w:numPr>
              <w:spacing w:before="20" w:after="20"/>
            </w:pPr>
            <w:r>
              <w:rPr>
                <w:rFonts w:ascii="Arial" w:cs="Arial" w:eastAsia="Arial" w:hAnsi="Arial"/>
                <w:color w:val="1E8449"/>
                <w:sz w:val="20"/>
                <w:szCs w:val="20"/>
              </w:rPr>
              <w:t xml:space="preserve">Set processed = FALSE on insert — the normaliser picks up unprocessed articles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471A3" w:val="clear"/>
            <w:tcMar>
              <w:top w:type="dxa" w:w="80"/>
              <w:left w:type="dxa" w:w="220"/>
              <w:bottom w:type="dxa" w:w="80"/>
              <w:right w:type="dxa" w:w="220"/>
            </w:tcMar>
          </w:tcPr>
          <w:p>
            <w:r>
              <w:rPr>
                <w:rFonts w:ascii="Courier New" w:cs="Courier New" w:eastAsia="Courier New" w:hAnsi="Courier New"/>
                <w:b/>
                <w:bCs/>
                <w:color w:val="AED6F1"/>
                <w:sz w:val="18"/>
                <w:szCs w:val="18"/>
              </w:rPr>
              <w:t xml:space="preserve">RSS Ingestion — Core Logic</w:t>
            </w:r>
          </w:p>
        </w:tc>
      </w:tr>
      <w:tr>
        <w:tc>
          <w:tcPr>
            <w:tcW w:type="dxa" w:w="9360"/>
            <w:tcBorders>
              <w:top w:val="none" w:color="FFFFFF" w:sz="0"/>
              <w:left w:val="none" w:color="FFFFFF" w:sz="0"/>
              <w:bottom w:val="none" w:color="FFFFFF" w:sz="0"/>
              <w:right w:val="none" w:color="FFFFFF" w:sz="0"/>
            </w:tcBorders>
            <w:shd w:fill="F0F3F4" w:val="clear"/>
            <w:tcMar>
              <w:top w:type="dxa" w:w="140"/>
              <w:left w:type="dxa" w:w="220"/>
              <w:bottom w:type="dxa" w:w="140"/>
              <w:right w:type="dxa" w:w="220"/>
            </w:tcMar>
          </w:tcPr>
          <w:p>
            <w:pPr>
              <w:spacing w:before="16" w:after="16"/>
            </w:pPr>
            <w:r>
              <w:rPr>
                <w:rFonts w:ascii="Courier New" w:cs="Courier New" w:eastAsia="Courier New" w:hAnsi="Courier New"/>
                <w:color w:val="1B2631"/>
                <w:sz w:val="18"/>
                <w:szCs w:val="18"/>
              </w:rPr>
              <w:t xml:space="preserve"># rss_ingestor.py — simplified</w:t>
            </w:r>
          </w:p>
          <w:p>
            <w:pPr>
              <w:spacing w:before="16" w:after="16"/>
            </w:pPr>
            <w:r>
              <w:rPr>
                <w:rFonts w:ascii="Courier New" w:cs="Courier New" w:eastAsia="Courier New" w:hAnsi="Courier New"/>
                <w:color w:val="1B2631"/>
                <w:sz w:val="18"/>
                <w:szCs w:val="18"/>
              </w:rPr>
              <w:t xml:space="preserve">import feedparser</w:t>
            </w:r>
          </w:p>
          <w:p>
            <w:pPr>
              <w:spacing w:before="16" w:after="16"/>
            </w:pPr>
            <w:r>
              <w:rPr>
                <w:rFonts w:ascii="Courier New" w:cs="Courier New" w:eastAsia="Courier New" w:hAnsi="Courier New"/>
                <w:color w:val="1B2631"/>
                <w:sz w:val="18"/>
                <w:szCs w:val="18"/>
              </w:rPr>
              <w:t xml:space="preserve">from datetime import datetime, timedelta, timezone</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def ingest_feed(source: dict, db_session):</w:t>
            </w:r>
          </w:p>
          <w:p>
            <w:pPr>
              <w:spacing w:before="16" w:after="16"/>
            </w:pPr>
            <w:r>
              <w:rPr>
                <w:rFonts w:ascii="Courier New" w:cs="Courier New" w:eastAsia="Courier New" w:hAnsi="Courier New"/>
                <w:color w:val="1B2631"/>
                <w:sz w:val="18"/>
                <w:szCs w:val="18"/>
              </w:rPr>
              <w:t xml:space="preserve">    feed = feedparser.parse(source['rss_url'])</w:t>
            </w:r>
          </w:p>
          <w:p>
            <w:pPr>
              <w:spacing w:before="16" w:after="16"/>
            </w:pPr>
            <w:r>
              <w:rPr>
                <w:rFonts w:ascii="Courier New" w:cs="Courier New" w:eastAsia="Courier New" w:hAnsi="Courier New"/>
                <w:color w:val="1B2631"/>
                <w:sz w:val="18"/>
                <w:szCs w:val="18"/>
              </w:rPr>
              <w:t xml:space="preserve">    cutoff = datetime.now(timezone.utc) - timedelta(hours=48)</w:t>
            </w:r>
          </w:p>
          <w:p>
            <w:pPr>
              <w:spacing w:before="16" w:after="16"/>
            </w:pPr>
            <w:r>
              <w:rPr>
                <w:rFonts w:ascii="Courier New" w:cs="Courier New" w:eastAsia="Courier New" w:hAnsi="Courier New"/>
                <w:color w:val="1B2631"/>
                <w:sz w:val="18"/>
                <w:szCs w:val="18"/>
              </w:rPr>
              <w:t xml:space="preserve">    new_count = 0</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    for entry in feed.entries:</w:t>
            </w:r>
          </w:p>
          <w:p>
            <w:pPr>
              <w:spacing w:before="16" w:after="16"/>
            </w:pPr>
            <w:r>
              <w:rPr>
                <w:rFonts w:ascii="Courier New" w:cs="Courier New" w:eastAsia="Courier New" w:hAnsi="Courier New"/>
                <w:color w:val="1B2631"/>
                <w:sz w:val="18"/>
                <w:szCs w:val="18"/>
              </w:rPr>
              <w:t xml:space="preserve">        pub_date = parse_date(entry.get('published'))</w:t>
            </w:r>
          </w:p>
          <w:p>
            <w:pPr>
              <w:spacing w:before="16" w:after="16"/>
            </w:pPr>
            <w:r>
              <w:rPr>
                <w:rFonts w:ascii="Courier New" w:cs="Courier New" w:eastAsia="Courier New" w:hAnsi="Courier New"/>
                <w:color w:val="1B2631"/>
                <w:sz w:val="18"/>
                <w:szCs w:val="18"/>
              </w:rPr>
              <w:t xml:space="preserve">        if pub_date and pub_date &lt; cutoff:</w:t>
            </w:r>
          </w:p>
          <w:p>
            <w:pPr>
              <w:spacing w:before="16" w:after="16"/>
            </w:pPr>
            <w:r>
              <w:rPr>
                <w:rFonts w:ascii="Courier New" w:cs="Courier New" w:eastAsia="Courier New" w:hAnsi="Courier New"/>
                <w:color w:val="1B2631"/>
                <w:sz w:val="18"/>
                <w:szCs w:val="18"/>
              </w:rPr>
              <w:t xml:space="preserve">            continue  # skip old articles</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        url = entry.get('link', '')</w:t>
            </w:r>
          </w:p>
          <w:p>
            <w:pPr>
              <w:spacing w:before="16" w:after="16"/>
            </w:pPr>
            <w:r>
              <w:rPr>
                <w:rFonts w:ascii="Courier New" w:cs="Courier New" w:eastAsia="Courier New" w:hAnsi="Courier New"/>
                <w:color w:val="1B2631"/>
                <w:sz w:val="18"/>
                <w:szCs w:val="18"/>
              </w:rPr>
              <w:t xml:space="preserve">        if db_session.query(Article).filter_by(source_url=url).first():</w:t>
            </w:r>
          </w:p>
          <w:p>
            <w:pPr>
              <w:spacing w:before="16" w:after="16"/>
            </w:pPr>
            <w:r>
              <w:rPr>
                <w:rFonts w:ascii="Courier New" w:cs="Courier New" w:eastAsia="Courier New" w:hAnsi="Courier New"/>
                <w:color w:val="1B2631"/>
                <w:sz w:val="18"/>
                <w:szCs w:val="18"/>
              </w:rPr>
              <w:t xml:space="preserve">            continue  # already stored</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        article = Article(</w:t>
            </w:r>
          </w:p>
          <w:p>
            <w:pPr>
              <w:spacing w:before="16" w:after="16"/>
            </w:pPr>
            <w:r>
              <w:rPr>
                <w:rFonts w:ascii="Courier New" w:cs="Courier New" w:eastAsia="Courier New" w:hAnsi="Courier New"/>
                <w:color w:val="1B2631"/>
                <w:sz w:val="18"/>
                <w:szCs w:val="18"/>
              </w:rPr>
              <w:t xml:space="preserve">            source=source['slug'],</w:t>
            </w:r>
          </w:p>
          <w:p>
            <w:pPr>
              <w:spacing w:before="16" w:after="16"/>
            </w:pPr>
            <w:r>
              <w:rPr>
                <w:rFonts w:ascii="Courier New" w:cs="Courier New" w:eastAsia="Courier New" w:hAnsi="Courier New"/>
                <w:color w:val="1B2631"/>
                <w:sz w:val="18"/>
                <w:szCs w:val="18"/>
              </w:rPr>
              <w:t xml:space="preserve">            source_url=url,</w:t>
            </w:r>
          </w:p>
          <w:p>
            <w:pPr>
              <w:spacing w:before="16" w:after="16"/>
            </w:pPr>
            <w:r>
              <w:rPr>
                <w:rFonts w:ascii="Courier New" w:cs="Courier New" w:eastAsia="Courier New" w:hAnsi="Courier New"/>
                <w:color w:val="1B2631"/>
                <w:sz w:val="18"/>
                <w:szCs w:val="18"/>
              </w:rPr>
              <w:t xml:space="preserve">            title=entry.get('title', '').strip(),</w:t>
            </w:r>
          </w:p>
          <w:p>
            <w:pPr>
              <w:spacing w:before="16" w:after="16"/>
            </w:pPr>
            <w:r>
              <w:rPr>
                <w:rFonts w:ascii="Courier New" w:cs="Courier New" w:eastAsia="Courier New" w:hAnsi="Courier New"/>
                <w:color w:val="1B2631"/>
                <w:sz w:val="18"/>
                <w:szCs w:val="18"/>
              </w:rPr>
              <w:t xml:space="preserve">            summary=entry.get('summary', '')[:500],</w:t>
            </w:r>
          </w:p>
          <w:p>
            <w:pPr>
              <w:spacing w:before="16" w:after="16"/>
            </w:pPr>
            <w:r>
              <w:rPr>
                <w:rFonts w:ascii="Courier New" w:cs="Courier New" w:eastAsia="Courier New" w:hAnsi="Courier New"/>
                <w:color w:val="1B2631"/>
                <w:sz w:val="18"/>
                <w:szCs w:val="18"/>
              </w:rPr>
              <w:t xml:space="preserve">            published_at=pub_date,</w:t>
            </w:r>
          </w:p>
          <w:p>
            <w:pPr>
              <w:spacing w:before="16" w:after="16"/>
            </w:pPr>
            <w:r>
              <w:rPr>
                <w:rFonts w:ascii="Courier New" w:cs="Courier New" w:eastAsia="Courier New" w:hAnsi="Courier New"/>
                <w:color w:val="1B2631"/>
                <w:sz w:val="18"/>
                <w:szCs w:val="18"/>
              </w:rPr>
              <w:t xml:space="preserve">            source_authority=source['authority_score'],</w:t>
            </w:r>
          </w:p>
          <w:p>
            <w:pPr>
              <w:spacing w:before="16" w:after="16"/>
            </w:pPr>
            <w:r>
              <w:rPr>
                <w:rFonts w:ascii="Courier New" w:cs="Courier New" w:eastAsia="Courier New" w:hAnsi="Courier New"/>
                <w:color w:val="1B2631"/>
                <w:sz w:val="18"/>
                <w:szCs w:val="18"/>
              </w:rPr>
              <w:t xml:space="preserve">        )</w:t>
            </w:r>
          </w:p>
          <w:p>
            <w:pPr>
              <w:spacing w:before="16" w:after="16"/>
            </w:pPr>
            <w:r>
              <w:rPr>
                <w:rFonts w:ascii="Courier New" w:cs="Courier New" w:eastAsia="Courier New" w:hAnsi="Courier New"/>
                <w:color w:val="1B2631"/>
                <w:sz w:val="18"/>
                <w:szCs w:val="18"/>
              </w:rPr>
              <w:t xml:space="preserve">        db_session.add(article)</w:t>
            </w:r>
          </w:p>
          <w:p>
            <w:pPr>
              <w:spacing w:before="16" w:after="16"/>
            </w:pPr>
            <w:r>
              <w:rPr>
                <w:rFonts w:ascii="Courier New" w:cs="Courier New" w:eastAsia="Courier New" w:hAnsi="Courier New"/>
                <w:color w:val="1B2631"/>
                <w:sz w:val="18"/>
                <w:szCs w:val="18"/>
              </w:rPr>
              <w:t xml:space="preserve">        new_count += 1</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    db_session.commit()</w:t>
            </w:r>
          </w:p>
          <w:p>
            <w:pPr>
              <w:spacing w:before="16" w:after="16"/>
            </w:pPr>
            <w:r>
              <w:rPr>
                <w:rFonts w:ascii="Courier New" w:cs="Courier New" w:eastAsia="Courier New" w:hAnsi="Courier New"/>
                <w:color w:val="1B2631"/>
                <w:sz w:val="18"/>
                <w:szCs w:val="18"/>
              </w:rPr>
              <w:t xml:space="preserve">    return new_count</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2.2  </w:t>
            </w:r>
            <w:r>
              <w:rPr>
                <w:rFonts w:ascii="Arial" w:cs="Arial" w:eastAsia="Arial" w:hAnsi="Arial"/>
                <w:b/>
                <w:bCs/>
                <w:color w:val="FFFFFF"/>
                <w:sz w:val="25"/>
                <w:szCs w:val="25"/>
              </w:rPr>
              <w:t xml:space="preserve">Australian Relevance Filter</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Global sources (Reuters, Bloomberg, Yahoo Finance) publish thousands of articles per day. The vast majority are irrelevant to an Australian audience. Before storing these articles, run a relevance check.</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This is not a heavy ML model — a keyword and entity check is sufficient at MVP.</w:t>
            </w:r>
          </w:p>
        </w:tc>
      </w:tr>
      <w:tr>
        <w:tc>
          <w:tcPr>
            <w:tcW w:type="dxa" w:w="9360"/>
            <w:tcBorders>
              <w:top w:val="none" w:color="FFFFFF" w:sz="0"/>
              <w:left w:val="none" w:color="FFFFFF" w:sz="0"/>
              <w:bottom w:val="none" w:color="FFFFFF" w:sz="0"/>
              <w:right w:val="none" w:color="FFFFFF" w:sz="0"/>
            </w:tcBorders>
            <w:shd w:fill="FEF9E7" w:val="clear"/>
            <w:tcMar>
              <w:top w:type="dxa" w:w="90"/>
              <w:left w:type="dxa" w:w="220"/>
              <w:bottom w:type="dxa" w:w="90"/>
              <w:right w:type="dxa" w:w="220"/>
            </w:tcMar>
          </w:tcPr>
          <w:p>
            <w:r>
              <w:rPr>
                <w:rFonts w:ascii="Arial" w:cs="Arial" w:eastAsia="Arial" w:hAnsi="Arial"/>
                <w:b/>
                <w:bCs/>
                <w:color w:val="7D6608"/>
                <w:sz w:val="20"/>
                <w:szCs w:val="20"/>
              </w:rPr>
              <w:t xml:space="preserve">Requirements</w:t>
            </w:r>
          </w:p>
          <w:p>
            <w:pPr>
              <w:pStyle w:val="ListParagraph"/>
              <w:numPr>
                <w:ilvl w:val="0"/>
                <w:numId w:val="2"/>
              </w:numPr>
              <w:spacing w:before="20" w:after="20"/>
            </w:pPr>
            <w:r>
              <w:rPr>
                <w:rFonts w:ascii="Arial" w:cs="Arial" w:eastAsia="Arial" w:hAnsi="Arial"/>
                <w:color w:val="7D6608"/>
                <w:sz w:val="20"/>
                <w:szCs w:val="20"/>
              </w:rPr>
              <w:t xml:space="preserve">Must run on all sources where requires_au_filter = TRUE in the sources table</w:t>
            </w:r>
          </w:p>
          <w:p>
            <w:pPr>
              <w:pStyle w:val="ListParagraph"/>
              <w:numPr>
                <w:ilvl w:val="0"/>
                <w:numId w:val="2"/>
              </w:numPr>
              <w:spacing w:before="20" w:after="20"/>
            </w:pPr>
            <w:r>
              <w:rPr>
                <w:rFonts w:ascii="Arial" w:cs="Arial" w:eastAsia="Arial" w:hAnsi="Arial"/>
                <w:color w:val="7D6608"/>
                <w:sz w:val="20"/>
                <w:szCs w:val="20"/>
              </w:rPr>
              <w:t xml:space="preserve">False negative rate should be low — it is better to include a borderline article than exclude a relevant one</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Check title + summary for: Australian entity names (RBA, ASX, ATO, APRA, ASIC, Canberra, Sydney, Melbourne, Brisbane, Perth, Adelaide), Australian companies (BHP, CBA, ANZ, Westpac, NAB, Macquarie, Woodside, Rio Tinto, Wesfarmers, Woolworths), country mentions (Australia, Australian), AUD, and core AU economic indicators</w:t>
            </w:r>
          </w:p>
          <w:p>
            <w:pPr>
              <w:pStyle w:val="ListParagraph"/>
              <w:numPr>
                <w:ilvl w:val="0"/>
                <w:numId w:val="2"/>
              </w:numPr>
              <w:spacing w:before="20" w:after="20"/>
            </w:pPr>
            <w:r>
              <w:rPr>
                <w:rFonts w:ascii="Arial" w:cs="Arial" w:eastAsia="Arial" w:hAnsi="Arial"/>
                <w:color w:val="1E8449"/>
                <w:sz w:val="20"/>
                <w:szCs w:val="20"/>
              </w:rPr>
              <w:t xml:space="preserve">If none of the above match: check if the story has clear global macro relevance (Fed rates, oil prices, China GDP) — these qualify even without AU entity mentions</w:t>
            </w:r>
          </w:p>
          <w:p>
            <w:pPr>
              <w:pStyle w:val="ListParagraph"/>
              <w:numPr>
                <w:ilvl w:val="0"/>
                <w:numId w:val="2"/>
              </w:numPr>
              <w:spacing w:before="20" w:after="20"/>
            </w:pPr>
            <w:r>
              <w:rPr>
                <w:rFonts w:ascii="Arial" w:cs="Arial" w:eastAsia="Arial" w:hAnsi="Arial"/>
                <w:color w:val="1E8449"/>
                <w:sz w:val="20"/>
                <w:szCs w:val="20"/>
              </w:rPr>
              <w:t xml:space="preserve">Skip the article if neither check passes</w:t>
            </w:r>
          </w:p>
        </w:tc>
      </w:tr>
    </w:tbl>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Source Authority Scores</w:t>
      </w:r>
    </w:p>
    <w:p>
      <w:pPr>
        <w:spacing w:before="60" w:after="60"/>
      </w:pPr>
      <w:r>
        <w:rPr>
          <w:rFonts w:ascii="Arial" w:cs="Arial" w:eastAsia="Arial" w:hAnsi="Arial"/>
          <w:color w:val="2C3E50"/>
          <w:sz w:val="22"/>
          <w:szCs w:val="22"/>
        </w:rPr>
        <w:t xml:space="preserve">Assign a fixed authority score to each source. This is the A (Authority) input to OzScore. These are editorial judgements — adjust over time based on observed quality.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Source</w:t>
            </w:r>
          </w:p>
        </w:tc>
        <w:tc>
          <w:tcPr>
            <w:tcW w:type="dxa" w:w="18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Authority Score</w:t>
            </w:r>
          </w:p>
        </w:tc>
        <w:tc>
          <w:tcPr>
            <w:tcW w:type="dxa" w:w="516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Rationale</w:t>
            </w:r>
          </w:p>
        </w:tc>
      </w:tr>
      <w:tr>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AFR</w:t>
            </w:r>
          </w:p>
        </w:tc>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0.95</w:t>
            </w:r>
          </w:p>
        </w:tc>
        <w:tc>
          <w:tcPr>
            <w:tcW w:type="dxa" w:w="5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Premium Australian financial journalism</w:t>
            </w:r>
          </w:p>
        </w:tc>
      </w:tr>
      <w:tr>
        <w:tc>
          <w:tcPr>
            <w:tcW w:type="dxa" w:w="2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ABC News</w:t>
            </w:r>
          </w:p>
        </w:tc>
        <w:tc>
          <w:tcPr>
            <w:tcW w:type="dxa" w:w="1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0.90</w:t>
            </w:r>
          </w:p>
        </w:tc>
        <w:tc>
          <w:tcPr>
            <w:tcW w:type="dxa" w:w="51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National public broadcaster — high editorial standards</w:t>
            </w:r>
          </w:p>
        </w:tc>
      </w:tr>
      <w:tr>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Reuters</w:t>
            </w:r>
          </w:p>
        </w:tc>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0.92</w:t>
            </w:r>
          </w:p>
        </w:tc>
        <w:tc>
          <w:tcPr>
            <w:tcW w:type="dxa" w:w="5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Global wire service — fast, accurate, factual</w:t>
            </w:r>
          </w:p>
        </w:tc>
      </w:tr>
      <w:tr>
        <w:tc>
          <w:tcPr>
            <w:tcW w:type="dxa" w:w="2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Bloomberg</w:t>
            </w:r>
          </w:p>
        </w:tc>
        <w:tc>
          <w:tcPr>
            <w:tcW w:type="dxa" w:w="1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0.90</w:t>
            </w:r>
          </w:p>
        </w:tc>
        <w:tc>
          <w:tcPr>
            <w:tcW w:type="dxa" w:w="51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Premium financial and markets coverage</w:t>
            </w:r>
          </w:p>
        </w:tc>
      </w:tr>
      <w:tr>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The Age / SMH</w:t>
            </w:r>
          </w:p>
        </w:tc>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0.82</w:t>
            </w:r>
          </w:p>
        </w:tc>
        <w:tc>
          <w:tcPr>
            <w:tcW w:type="dxa" w:w="5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Major metropolitan broadsheets</w:t>
            </w:r>
          </w:p>
        </w:tc>
      </w:tr>
      <w:tr>
        <w:tc>
          <w:tcPr>
            <w:tcW w:type="dxa" w:w="2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Guardian Australia</w:t>
            </w:r>
          </w:p>
        </w:tc>
        <w:tc>
          <w:tcPr>
            <w:tcW w:type="dxa" w:w="1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0.78</w:t>
            </w:r>
          </w:p>
        </w:tc>
        <w:tc>
          <w:tcPr>
            <w:tcW w:type="dxa" w:w="51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Strong editorial standards; some opinion volume</w:t>
            </w:r>
          </w:p>
        </w:tc>
      </w:tr>
      <w:tr>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Yahoo Finance</w:t>
            </w:r>
          </w:p>
        </w:tc>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0.55</w:t>
            </w:r>
          </w:p>
        </w:tc>
        <w:tc>
          <w:tcPr>
            <w:tcW w:type="dxa" w:w="5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Aggregator — high volume, lower editorial filter</w:t>
            </w:r>
          </w:p>
        </w:tc>
      </w:tr>
      <w:tr>
        <w:tc>
          <w:tcPr>
            <w:tcW w:type="dxa" w:w="2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MarketWatch</w:t>
            </w:r>
          </w:p>
        </w:tc>
        <w:tc>
          <w:tcPr>
            <w:tcW w:type="dxa" w:w="1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0.60</w:t>
            </w:r>
          </w:p>
        </w:tc>
        <w:tc>
          <w:tcPr>
            <w:tcW w:type="dxa" w:w="51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Reliable markets data; some clickbait headlines</w:t>
            </w:r>
          </w:p>
        </w:tc>
      </w:tr>
      <w:tr>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TechCrunch</w:t>
            </w:r>
          </w:p>
        </w:tc>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0.65</w:t>
            </w:r>
          </w:p>
        </w:tc>
        <w:tc>
          <w:tcPr>
            <w:tcW w:type="dxa" w:w="5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Strong tech coverage; US-centric perspective</w:t>
            </w:r>
          </w:p>
        </w:tc>
      </w:tr>
      <w:tr>
        <w:tc>
          <w:tcPr>
            <w:tcW w:type="dxa" w:w="2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The Verge</w:t>
            </w:r>
          </w:p>
        </w:tc>
        <w:tc>
          <w:tcPr>
            <w:tcW w:type="dxa" w:w="1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0.62</w:t>
            </w:r>
          </w:p>
        </w:tc>
        <w:tc>
          <w:tcPr>
            <w:tcW w:type="dxa" w:w="51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Strong tech editorial; limited AU relevance</w:t>
            </w:r>
          </w:p>
        </w:tc>
      </w:tr>
    </w:tbl>
    <w:p>
      <w:pPr>
        <w:spacing w:before="120"/>
      </w:pPr>
      <w:r>
        <w:t xml:space="preserve"/>
      </w:r>
    </w:p>
    <w:p>
      <w:pPr>
        <w:pBdr>
          <w:bottom w:val="single" w:color="D5D8DC" w:sz="6" w:space="1"/>
        </w:pBdr>
        <w:spacing w:before="260" w:after="260"/>
      </w:pPr>
      <w:r>
        <w:t xml:space="preserve"/>
      </w:r>
    </w:p>
    <w:p>
      <w:pPr>
        <w:pStyle w:val="Heading1"/>
        <w:spacing w:before="440" w:after="150"/>
      </w:pPr>
      <w:r>
        <w:rPr>
          <w:rFonts w:ascii="Arial" w:cs="Arial" w:eastAsia="Arial" w:hAnsi="Arial"/>
          <w:b/>
          <w:bCs/>
          <w:color w:val="1B4F8A"/>
          <w:sz w:val="36"/>
          <w:szCs w:val="36"/>
        </w:rPr>
        <w:t xml:space="preserve">3. Normalisation Layer</w:t>
      </w:r>
    </w:p>
    <w:p>
      <w:pPr>
        <w:spacing w:before="60" w:after="60"/>
      </w:pPr>
      <w:r>
        <w:rPr>
          <w:rFonts w:ascii="Arial" w:cs="Arial" w:eastAsia="Arial" w:hAnsi="Arial"/>
          <w:color w:val="2C3E50"/>
          <w:sz w:val="22"/>
          <w:szCs w:val="22"/>
        </w:rPr>
        <w:t xml:space="preserve">Every ingested article passes through normalisation before it can be clustered or scored. This step structures the raw text into fields the pipeline can use.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3.1  </w:t>
            </w:r>
            <w:r>
              <w:rPr>
                <w:rFonts w:ascii="Arial" w:cs="Arial" w:eastAsia="Arial" w:hAnsi="Arial"/>
                <w:b/>
                <w:bCs/>
                <w:color w:val="FFFFFF"/>
                <w:sz w:val="25"/>
                <w:szCs w:val="25"/>
              </w:rPr>
              <w:t xml:space="preserve">Text Cleaning</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Remove HTML tags, special characters, excessive whitespace. Decode HTML entities. Normalise quotes and dashes. Strip bylines and publisher suffixes from titles (e.g. ' | AFR').</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Use Python's html.parser or BeautifulSoup for HTML stripping</w:t>
            </w:r>
          </w:p>
          <w:p>
            <w:pPr>
              <w:pStyle w:val="ListParagraph"/>
              <w:numPr>
                <w:ilvl w:val="0"/>
                <w:numId w:val="2"/>
              </w:numPr>
              <w:spacing w:before="20" w:after="20"/>
            </w:pPr>
            <w:r>
              <w:rPr>
                <w:rFonts w:ascii="Arial" w:cs="Arial" w:eastAsia="Arial" w:hAnsi="Arial"/>
                <w:color w:val="1E8449"/>
                <w:sz w:val="20"/>
                <w:szCs w:val="20"/>
              </w:rPr>
              <w:t xml:space="preserve">Run title through a normalised hash (lowercase, strip punctuation, collapse whitespace) — store as dedup_hash for fast duplicate detection</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3.2  </w:t>
            </w:r>
            <w:r>
              <w:rPr>
                <w:rFonts w:ascii="Arial" w:cs="Arial" w:eastAsia="Arial" w:hAnsi="Arial"/>
                <w:b/>
                <w:bCs/>
                <w:color w:val="FFFFFF"/>
                <w:sz w:val="25"/>
                <w:szCs w:val="25"/>
              </w:rPr>
              <w:t xml:space="preserve">Category Detection</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Classify each article into one of OzShorts' content categories. This determines which illustration gets assigned and which feed slot the story competes for.</w:t>
            </w:r>
          </w:p>
        </w:tc>
      </w:tr>
      <w:tr>
        <w:tc>
          <w:tcPr>
            <w:tcW w:type="dxa" w:w="9360"/>
            <w:tcBorders>
              <w:top w:val="none" w:color="FFFFFF" w:sz="0"/>
              <w:left w:val="none" w:color="FFFFFF" w:sz="0"/>
              <w:bottom w:val="none" w:color="FFFFFF" w:sz="0"/>
              <w:right w:val="none" w:color="FFFFFF" w:sz="0"/>
            </w:tcBorders>
            <w:shd w:fill="FEF9E7" w:val="clear"/>
            <w:tcMar>
              <w:top w:type="dxa" w:w="90"/>
              <w:left w:type="dxa" w:w="220"/>
              <w:bottom w:type="dxa" w:w="90"/>
              <w:right w:type="dxa" w:w="220"/>
            </w:tcMar>
          </w:tcPr>
          <w:p>
            <w:r>
              <w:rPr>
                <w:rFonts w:ascii="Arial" w:cs="Arial" w:eastAsia="Arial" w:hAnsi="Arial"/>
                <w:b/>
                <w:bCs/>
                <w:color w:val="7D6608"/>
                <w:sz w:val="20"/>
                <w:szCs w:val="20"/>
              </w:rPr>
              <w:t xml:space="preserve">Requirements</w:t>
            </w:r>
          </w:p>
          <w:p>
            <w:pPr>
              <w:pStyle w:val="ListParagraph"/>
              <w:numPr>
                <w:ilvl w:val="0"/>
                <w:numId w:val="2"/>
              </w:numPr>
              <w:spacing w:before="20" w:after="20"/>
            </w:pPr>
            <w:r>
              <w:rPr>
                <w:rFonts w:ascii="Arial" w:cs="Arial" w:eastAsia="Arial" w:hAnsi="Arial"/>
                <w:color w:val="7D6608"/>
                <w:sz w:val="20"/>
                <w:szCs w:val="20"/>
              </w:rPr>
              <w:t xml:space="preserve">Every article must receive a category — use 'general' as fallback, never NULL</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Use a zero-shot classifier (HuggingFace transformers, facebook/bart-large-mnli) at MVP — no training data required</w:t>
            </w:r>
          </w:p>
          <w:p>
            <w:pPr>
              <w:pStyle w:val="ListParagraph"/>
              <w:numPr>
                <w:ilvl w:val="0"/>
                <w:numId w:val="2"/>
              </w:numPr>
              <w:spacing w:before="20" w:after="20"/>
            </w:pPr>
            <w:r>
              <w:rPr>
                <w:rFonts w:ascii="Arial" w:cs="Arial" w:eastAsia="Arial" w:hAnsi="Arial"/>
                <w:color w:val="1E8449"/>
                <w:sz w:val="20"/>
                <w:szCs w:val="20"/>
              </w:rPr>
              <w:t xml:space="preserve">Categories: business_companies | markets_economy | property_housing | politics_policy | world_news | tech_innovation | employment_wages | lifestyle_general</w:t>
            </w:r>
          </w:p>
          <w:p>
            <w:pPr>
              <w:pStyle w:val="ListParagraph"/>
              <w:numPr>
                <w:ilvl w:val="0"/>
                <w:numId w:val="2"/>
              </w:numPr>
              <w:spacing w:before="20" w:after="20"/>
            </w:pPr>
            <w:r>
              <w:rPr>
                <w:rFonts w:ascii="Arial" w:cs="Arial" w:eastAsia="Arial" w:hAnsi="Arial"/>
                <w:color w:val="1E8449"/>
                <w:sz w:val="20"/>
                <w:szCs w:val="20"/>
              </w:rPr>
              <w:t xml:space="preserve">If confidence &lt; 0.6: fall back to keyword matching, then 'general'</w:t>
            </w:r>
          </w:p>
          <w:p>
            <w:pPr>
              <w:pStyle w:val="ListParagraph"/>
              <w:numPr>
                <w:ilvl w:val="0"/>
                <w:numId w:val="2"/>
              </w:numPr>
              <w:spacing w:before="20" w:after="20"/>
            </w:pPr>
            <w:r>
              <w:rPr>
                <w:rFonts w:ascii="Arial" w:cs="Arial" w:eastAsia="Arial" w:hAnsi="Arial"/>
                <w:color w:val="1E8449"/>
                <w:sz w:val="20"/>
                <w:szCs w:val="20"/>
              </w:rPr>
              <w:t xml:space="preserve">Store raw confidence score alongside the label — useful for debugging and future fine-tuning</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3.3  </w:t>
            </w:r>
            <w:r>
              <w:rPr>
                <w:rFonts w:ascii="Arial" w:cs="Arial" w:eastAsia="Arial" w:hAnsi="Arial"/>
                <w:b/>
                <w:bCs/>
                <w:color w:val="FFFFFF"/>
                <w:sz w:val="25"/>
                <w:szCs w:val="25"/>
              </w:rPr>
              <w:t xml:space="preserve">Opinion Detection</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Flag articles as opinion/analysis vs. straight news reporting. Opinion articles carry lower weight in scoring and should not be the primary source for a cluster.</w:t>
            </w:r>
          </w:p>
        </w:tc>
      </w:tr>
      <w:tr>
        <w:tc>
          <w:tcPr>
            <w:tcW w:type="dxa" w:w="9360"/>
            <w:tcBorders>
              <w:top w:val="none" w:color="FFFFFF" w:sz="0"/>
              <w:left w:val="none" w:color="FFFFFF" w:sz="0"/>
              <w:bottom w:val="none" w:color="FFFFFF" w:sz="0"/>
              <w:right w:val="none" w:color="FFFFFF" w:sz="0"/>
            </w:tcBorders>
            <w:shd w:fill="FEF9E7" w:val="clear"/>
            <w:tcMar>
              <w:top w:type="dxa" w:w="90"/>
              <w:left w:type="dxa" w:w="220"/>
              <w:bottom w:type="dxa" w:w="90"/>
              <w:right w:type="dxa" w:w="220"/>
            </w:tcMar>
          </w:tcPr>
          <w:p>
            <w:r>
              <w:rPr>
                <w:rFonts w:ascii="Arial" w:cs="Arial" w:eastAsia="Arial" w:hAnsi="Arial"/>
                <w:b/>
                <w:bCs/>
                <w:color w:val="7D6608"/>
                <w:sz w:val="20"/>
                <w:szCs w:val="20"/>
              </w:rPr>
              <w:t xml:space="preserve">Requirements</w:t>
            </w:r>
          </w:p>
          <w:p>
            <w:pPr>
              <w:pStyle w:val="ListParagraph"/>
              <w:numPr>
                <w:ilvl w:val="0"/>
                <w:numId w:val="2"/>
              </w:numPr>
              <w:spacing w:before="20" w:after="20"/>
            </w:pPr>
            <w:r>
              <w:rPr>
                <w:rFonts w:ascii="Arial" w:cs="Arial" w:eastAsia="Arial" w:hAnsi="Arial"/>
                <w:color w:val="7D6608"/>
                <w:sz w:val="20"/>
                <w:szCs w:val="20"/>
              </w:rPr>
              <w:t xml:space="preserve">is_opinion flag must be set on every article — FALSE is acceptable default but should not be skipped</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Check for opinion signals: author byline with 'Opinion', 'Analysis', 'Comment', 'Column' in title or section tag</w:t>
            </w:r>
          </w:p>
          <w:p>
            <w:pPr>
              <w:pStyle w:val="ListParagraph"/>
              <w:numPr>
                <w:ilvl w:val="0"/>
                <w:numId w:val="2"/>
              </w:numPr>
              <w:spacing w:before="20" w:after="20"/>
            </w:pPr>
            <w:r>
              <w:rPr>
                <w:rFonts w:ascii="Arial" w:cs="Arial" w:eastAsia="Arial" w:hAnsi="Arial"/>
                <w:color w:val="1E8449"/>
                <w:sz w:val="20"/>
                <w:szCs w:val="20"/>
              </w:rPr>
              <w:t xml:space="preserve">Check source section metadata from RSS (many publishers include section in the feed)</w:t>
            </w:r>
          </w:p>
          <w:p>
            <w:pPr>
              <w:pStyle w:val="ListParagraph"/>
              <w:numPr>
                <w:ilvl w:val="0"/>
                <w:numId w:val="2"/>
              </w:numPr>
              <w:spacing w:before="20" w:after="20"/>
            </w:pPr>
            <w:r>
              <w:rPr>
                <w:rFonts w:ascii="Arial" w:cs="Arial" w:eastAsia="Arial" w:hAnsi="Arial"/>
                <w:color w:val="1E8449"/>
                <w:sz w:val="20"/>
                <w:szCs w:val="20"/>
              </w:rPr>
              <w:t xml:space="preserve">For ambiguous cases: run a simple classifier on the first paragraph — first-person language, modal verbs ('should', 'must', 'ought'), evaluative adjectives are strong opinion signals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3.4  </w:t>
            </w:r>
            <w:r>
              <w:rPr>
                <w:rFonts w:ascii="Arial" w:cs="Arial" w:eastAsia="Arial" w:hAnsi="Arial"/>
                <w:b/>
                <w:bCs/>
                <w:color w:val="FFFFFF"/>
                <w:sz w:val="25"/>
                <w:szCs w:val="25"/>
              </w:rPr>
              <w:t xml:space="preserve">Entity Extraction</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Extract named entities from the article title and summary. Entities are used in the clustering step to group articles about the same people, companies, and topics.</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Use spaCy (en_core_web_sm or en_core_web_md) for NER</w:t>
            </w:r>
          </w:p>
          <w:p>
            <w:pPr>
              <w:pStyle w:val="ListParagraph"/>
              <w:numPr>
                <w:ilvl w:val="0"/>
                <w:numId w:val="2"/>
              </w:numPr>
              <w:spacing w:before="20" w:after="20"/>
            </w:pPr>
            <w:r>
              <w:rPr>
                <w:rFonts w:ascii="Arial" w:cs="Arial" w:eastAsia="Arial" w:hAnsi="Arial"/>
                <w:color w:val="1E8449"/>
                <w:sz w:val="20"/>
                <w:szCs w:val="20"/>
              </w:rPr>
              <w:t xml:space="preserve">Extract: ORG (companies, institutions), GPE (countries, cities), PERSON (named individuals), MONEY, PERCENT, DATE</w:t>
            </w:r>
          </w:p>
          <w:p>
            <w:pPr>
              <w:pStyle w:val="ListParagraph"/>
              <w:numPr>
                <w:ilvl w:val="0"/>
                <w:numId w:val="2"/>
              </w:numPr>
              <w:spacing w:before="20" w:after="20"/>
            </w:pPr>
            <w:r>
              <w:rPr>
                <w:rFonts w:ascii="Arial" w:cs="Arial" w:eastAsia="Arial" w:hAnsi="Arial"/>
                <w:color w:val="1E8449"/>
                <w:sz w:val="20"/>
                <w:szCs w:val="20"/>
              </w:rPr>
              <w:t xml:space="preserve">Store extracted entities as a JSONB field on the articles table: { 'orgs': ['RBA', 'ANZ'], 'gpes': ['Australia'], 'persons': [] }</w:t>
            </w:r>
          </w:p>
          <w:p>
            <w:pPr>
              <w:pStyle w:val="ListParagraph"/>
              <w:numPr>
                <w:ilvl w:val="0"/>
                <w:numId w:val="2"/>
              </w:numPr>
              <w:spacing w:before="20" w:after="20"/>
            </w:pPr>
            <w:r>
              <w:rPr>
                <w:rFonts w:ascii="Arial" w:cs="Arial" w:eastAsia="Arial" w:hAnsi="Arial"/>
                <w:color w:val="1E8449"/>
                <w:sz w:val="20"/>
                <w:szCs w:val="20"/>
              </w:rPr>
              <w:t xml:space="preserve">Normalise entity strings: uppercase, strip 'the', resolve common aliases (e.g. 'Commonwealth Bank' → 'CBA')</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3.5  </w:t>
            </w:r>
            <w:r>
              <w:rPr>
                <w:rFonts w:ascii="Arial" w:cs="Arial" w:eastAsia="Arial" w:hAnsi="Arial"/>
                <w:b/>
                <w:bCs/>
                <w:color w:val="FFFFFF"/>
                <w:sz w:val="25"/>
                <w:szCs w:val="25"/>
              </w:rPr>
              <w:t xml:space="preserve">Sentence Embedding</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Generate a vector embedding of the article title + first paragraph. This embedding is used for semantic similarity matching in the deduplication and clustering steps.</w:t>
            </w:r>
          </w:p>
        </w:tc>
      </w:tr>
      <w:tr>
        <w:tc>
          <w:tcPr>
            <w:tcW w:type="dxa" w:w="9360"/>
            <w:tcBorders>
              <w:top w:val="none" w:color="FFFFFF" w:sz="0"/>
              <w:left w:val="none" w:color="FFFFFF" w:sz="0"/>
              <w:bottom w:val="none" w:color="FFFFFF" w:sz="0"/>
              <w:right w:val="none" w:color="FFFFFF" w:sz="0"/>
            </w:tcBorders>
            <w:shd w:fill="FEF9E7" w:val="clear"/>
            <w:tcMar>
              <w:top w:type="dxa" w:w="90"/>
              <w:left w:type="dxa" w:w="220"/>
              <w:bottom w:type="dxa" w:w="90"/>
              <w:right w:type="dxa" w:w="220"/>
            </w:tcMar>
          </w:tcPr>
          <w:p>
            <w:r>
              <w:rPr>
                <w:rFonts w:ascii="Arial" w:cs="Arial" w:eastAsia="Arial" w:hAnsi="Arial"/>
                <w:b/>
                <w:bCs/>
                <w:color w:val="7D6608"/>
                <w:sz w:val="20"/>
                <w:szCs w:val="20"/>
              </w:rPr>
              <w:t xml:space="preserve">Requirements</w:t>
            </w:r>
          </w:p>
          <w:p>
            <w:pPr>
              <w:pStyle w:val="ListParagraph"/>
              <w:numPr>
                <w:ilvl w:val="0"/>
                <w:numId w:val="2"/>
              </w:numPr>
              <w:spacing w:before="20" w:after="20"/>
            </w:pPr>
            <w:r>
              <w:rPr>
                <w:rFonts w:ascii="Arial" w:cs="Arial" w:eastAsia="Arial" w:hAnsi="Arial"/>
                <w:color w:val="7D6608"/>
                <w:sz w:val="20"/>
                <w:szCs w:val="20"/>
              </w:rPr>
              <w:t xml:space="preserve">Embedding generation must complete before the article is available for clustering</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Use sentence-transformers: all-MiniLM-L6-v2 (384 dimensions) — fast, accurate, runs on CPU</w:t>
            </w:r>
          </w:p>
          <w:p>
            <w:pPr>
              <w:pStyle w:val="ListParagraph"/>
              <w:numPr>
                <w:ilvl w:val="0"/>
                <w:numId w:val="2"/>
              </w:numPr>
              <w:spacing w:before="20" w:after="20"/>
            </w:pPr>
            <w:r>
              <w:rPr>
                <w:rFonts w:ascii="Arial" w:cs="Arial" w:eastAsia="Arial" w:hAnsi="Arial"/>
                <w:color w:val="1E8449"/>
                <w:sz w:val="20"/>
                <w:szCs w:val="20"/>
              </w:rPr>
              <w:t xml:space="preserve">Embed: title + ' ' + summary[:300]</w:t>
            </w:r>
          </w:p>
          <w:p>
            <w:pPr>
              <w:pStyle w:val="ListParagraph"/>
              <w:numPr>
                <w:ilvl w:val="0"/>
                <w:numId w:val="2"/>
              </w:numPr>
              <w:spacing w:before="20" w:after="20"/>
            </w:pPr>
            <w:r>
              <w:rPr>
                <w:rFonts w:ascii="Arial" w:cs="Arial" w:eastAsia="Arial" w:hAnsi="Arial"/>
                <w:color w:val="1E8449"/>
                <w:sz w:val="20"/>
                <w:szCs w:val="20"/>
              </w:rPr>
              <w:t xml:space="preserve">Store in the embedding column (VECTOR(384) with pgvector extension)</w:t>
            </w:r>
          </w:p>
          <w:p>
            <w:pPr>
              <w:pStyle w:val="ListParagraph"/>
              <w:numPr>
                <w:ilvl w:val="0"/>
                <w:numId w:val="2"/>
              </w:numPr>
              <w:spacing w:before="20" w:after="20"/>
            </w:pPr>
            <w:r>
              <w:rPr>
                <w:rFonts w:ascii="Arial" w:cs="Arial" w:eastAsia="Arial" w:hAnsi="Arial"/>
                <w:color w:val="1E8449"/>
                <w:sz w:val="20"/>
                <w:szCs w:val="20"/>
              </w:rPr>
              <w:t xml:space="preserve">Batch embed in groups of 64 for efficiency — do not embed one article at a time</w:t>
            </w:r>
          </w:p>
        </w:tc>
      </w:tr>
    </w:tbl>
    <w:p>
      <w:pPr>
        <w:spacing w:before="120"/>
      </w:pPr>
      <w:r>
        <w:t xml:space="preserve"/>
      </w:r>
    </w:p>
    <w:p>
      <w:pPr>
        <w:pBdr>
          <w:bottom w:val="single" w:color="D5D8DC" w:sz="6" w:space="1"/>
        </w:pBdr>
        <w:spacing w:before="260" w:after="260"/>
      </w:pPr>
      <w:r>
        <w:t xml:space="preserve"/>
      </w:r>
    </w:p>
    <w:p>
      <w:pPr>
        <w:pStyle w:val="Heading1"/>
        <w:spacing w:before="440" w:after="150"/>
      </w:pPr>
      <w:r>
        <w:rPr>
          <w:rFonts w:ascii="Arial" w:cs="Arial" w:eastAsia="Arial" w:hAnsi="Arial"/>
          <w:b/>
          <w:bCs/>
          <w:color w:val="1B4F8A"/>
          <w:sz w:val="36"/>
          <w:szCs w:val="36"/>
        </w:rPr>
        <w:t xml:space="preserve">4. Deduplication</w:t>
      </w:r>
    </w:p>
    <w:p>
      <w:pPr>
        <w:spacing w:before="60" w:after="60"/>
      </w:pPr>
      <w:r>
        <w:rPr>
          <w:rFonts w:ascii="Arial" w:cs="Arial" w:eastAsia="Arial" w:hAnsi="Arial"/>
          <w:color w:val="2C3E50"/>
          <w:sz w:val="22"/>
          <w:szCs w:val="22"/>
        </w:rPr>
        <w:t xml:space="preserve">Deduplication runs before clustering. Its job is to identify articles that cover the same event from the same angle — and keep only the best version. This is different from clustering, which groups articles about the same event regardless of perspective.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50"/>
              <w:left w:type="dxa" w:w="240"/>
              <w:bottom w:type="dxa" w:w="150"/>
              <w:right w:type="dxa" w:w="240"/>
            </w:tcMar>
          </w:tcPr>
          <w:p>
            <w:r>
              <w:rPr>
                <w:rFonts w:ascii="Arial" w:cs="Arial" w:eastAsia="Arial" w:hAnsi="Arial"/>
                <w:b/>
                <w:bCs/>
                <w:i w:val="false"/>
                <w:iCs w:val="false"/>
                <w:color w:val="1B4F8A"/>
                <w:sz w:val="22"/>
                <w:szCs w:val="22"/>
              </w:rPr>
              <w:t xml:space="preserve">Dedup removes redundant articles. Clustering groups distinct articles. Run dedup first, then cluster on the deduplicated set.</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4.1  </w:t>
            </w:r>
            <w:r>
              <w:rPr>
                <w:rFonts w:ascii="Arial" w:cs="Arial" w:eastAsia="Arial" w:hAnsi="Arial"/>
                <w:b/>
                <w:bCs/>
                <w:color w:val="FFFFFF"/>
                <w:sz w:val="25"/>
                <w:szCs w:val="25"/>
              </w:rPr>
              <w:t xml:space="preserve">Hash-Based Fast Dedup</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The first dedup pass is fast and cheap — it catches exact or near-exact title matches using the normalised dedup_hash.</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On ingest, compute dedup_hash: lowercase(title), strip punctuation, collapse whitespace, take first 80 characters</w:t>
            </w:r>
          </w:p>
          <w:p>
            <w:pPr>
              <w:pStyle w:val="ListParagraph"/>
              <w:numPr>
                <w:ilvl w:val="0"/>
                <w:numId w:val="2"/>
              </w:numPr>
              <w:spacing w:before="20" w:after="20"/>
            </w:pPr>
            <w:r>
              <w:rPr>
                <w:rFonts w:ascii="Arial" w:cs="Arial" w:eastAsia="Arial" w:hAnsi="Arial"/>
                <w:color w:val="1E8449"/>
                <w:sz w:val="20"/>
                <w:szCs w:val="20"/>
              </w:rPr>
              <w:t xml:space="preserve">Before inserting, check if dedup_hash already exists in articles within the last 48 hours</w:t>
            </w:r>
          </w:p>
          <w:p>
            <w:pPr>
              <w:pStyle w:val="ListParagraph"/>
              <w:numPr>
                <w:ilvl w:val="0"/>
                <w:numId w:val="2"/>
              </w:numPr>
              <w:spacing w:before="20" w:after="20"/>
            </w:pPr>
            <w:r>
              <w:rPr>
                <w:rFonts w:ascii="Arial" w:cs="Arial" w:eastAsia="Arial" w:hAnsi="Arial"/>
                <w:color w:val="1E8449"/>
                <w:sz w:val="20"/>
                <w:szCs w:val="20"/>
              </w:rPr>
              <w:t xml:space="preserve">If match found: keep the higher authority_score version; mark the duplicate as processed=TRUE and cluster_id=NULL</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4.2  </w:t>
            </w:r>
            <w:r>
              <w:rPr>
                <w:rFonts w:ascii="Arial" w:cs="Arial" w:eastAsia="Arial" w:hAnsi="Arial"/>
                <w:b/>
                <w:bCs/>
                <w:color w:val="FFFFFF"/>
                <w:sz w:val="25"/>
                <w:szCs w:val="25"/>
              </w:rPr>
              <w:t xml:space="preserve">Semantic Similarity Dedup</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The second pass catches articles with different titles but identical or near-identical content — common when aggregators repackage wire stories.</w:t>
            </w:r>
          </w:p>
        </w:tc>
      </w:tr>
      <w:tr>
        <w:tc>
          <w:tcPr>
            <w:tcW w:type="dxa" w:w="9360"/>
            <w:tcBorders>
              <w:top w:val="none" w:color="FFFFFF" w:sz="0"/>
              <w:left w:val="none" w:color="FFFFFF" w:sz="0"/>
              <w:bottom w:val="none" w:color="FFFFFF" w:sz="0"/>
              <w:right w:val="none" w:color="FFFFFF" w:sz="0"/>
            </w:tcBorders>
            <w:shd w:fill="FEF9E7" w:val="clear"/>
            <w:tcMar>
              <w:top w:type="dxa" w:w="90"/>
              <w:left w:type="dxa" w:w="220"/>
              <w:bottom w:type="dxa" w:w="90"/>
              <w:right w:type="dxa" w:w="220"/>
            </w:tcMar>
          </w:tcPr>
          <w:p>
            <w:r>
              <w:rPr>
                <w:rFonts w:ascii="Arial" w:cs="Arial" w:eastAsia="Arial" w:hAnsi="Arial"/>
                <w:b/>
                <w:bCs/>
                <w:color w:val="7D6608"/>
                <w:sz w:val="20"/>
                <w:szCs w:val="20"/>
              </w:rPr>
              <w:t xml:space="preserve">Requirements</w:t>
            </w:r>
          </w:p>
          <w:p>
            <w:pPr>
              <w:pStyle w:val="ListParagraph"/>
              <w:numPr>
                <w:ilvl w:val="0"/>
                <w:numId w:val="2"/>
              </w:numPr>
              <w:spacing w:before="20" w:after="20"/>
            </w:pPr>
            <w:r>
              <w:rPr>
                <w:rFonts w:ascii="Arial" w:cs="Arial" w:eastAsia="Arial" w:hAnsi="Arial"/>
                <w:color w:val="7D6608"/>
                <w:sz w:val="20"/>
                <w:szCs w:val="20"/>
              </w:rPr>
              <w:t xml:space="preserve">Run every 30 minutes on articles ingested in the last 2 hours</w:t>
            </w:r>
          </w:p>
          <w:p>
            <w:pPr>
              <w:pStyle w:val="ListParagraph"/>
              <w:numPr>
                <w:ilvl w:val="0"/>
                <w:numId w:val="2"/>
              </w:numPr>
              <w:spacing w:before="20" w:after="20"/>
            </w:pPr>
            <w:r>
              <w:rPr>
                <w:rFonts w:ascii="Arial" w:cs="Arial" w:eastAsia="Arial" w:hAnsi="Arial"/>
                <w:color w:val="7D6608"/>
                <w:sz w:val="20"/>
                <w:szCs w:val="20"/>
              </w:rPr>
              <w:t xml:space="preserve">Cosine similarity threshold: 0.88 — articles above this threshold are considered duplicates</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Query pgvector for articles with cosine similarity &gt; 0.88 published within 6 hours of each other</w:t>
            </w:r>
          </w:p>
          <w:p>
            <w:pPr>
              <w:pStyle w:val="ListParagraph"/>
              <w:numPr>
                <w:ilvl w:val="0"/>
                <w:numId w:val="2"/>
              </w:numPr>
              <w:spacing w:before="20" w:after="20"/>
            </w:pPr>
            <w:r>
              <w:rPr>
                <w:rFonts w:ascii="Arial" w:cs="Arial" w:eastAsia="Arial" w:hAnsi="Arial"/>
                <w:color w:val="1E8449"/>
                <w:sz w:val="20"/>
                <w:szCs w:val="20"/>
              </w:rPr>
              <w:t xml:space="preserve">For each duplicate pair: keep the article with the higher source authority_score; mark the other as a duplicate</w:t>
            </w:r>
          </w:p>
          <w:p>
            <w:pPr>
              <w:pStyle w:val="ListParagraph"/>
              <w:numPr>
                <w:ilvl w:val="0"/>
                <w:numId w:val="2"/>
              </w:numPr>
              <w:spacing w:before="20" w:after="20"/>
            </w:pPr>
            <w:r>
              <w:rPr>
                <w:rFonts w:ascii="Arial" w:cs="Arial" w:eastAsia="Arial" w:hAnsi="Arial"/>
                <w:color w:val="1E8449"/>
                <w:sz w:val="20"/>
                <w:szCs w:val="20"/>
              </w:rPr>
              <w:t xml:space="preserve">SQL: SELECT a.id, b.id, 1 - (a.embedding &lt;=&gt; b.embedding) AS similarity FROM articles a, articles b WHERE a.id != b.id AND a.published_at &gt; NOW() - INTERVAL '6 hours' AND 1 - (a.embedding &lt;=&gt; b.embedding) &gt; 0.88</w:t>
            </w:r>
          </w:p>
          <w:p>
            <w:pPr>
              <w:pStyle w:val="ListParagraph"/>
              <w:numPr>
                <w:ilvl w:val="0"/>
                <w:numId w:val="2"/>
              </w:numPr>
              <w:spacing w:before="20" w:after="20"/>
            </w:pPr>
            <w:r>
              <w:rPr>
                <w:rFonts w:ascii="Arial" w:cs="Arial" w:eastAsia="Arial" w:hAnsi="Arial"/>
                <w:color w:val="1E8449"/>
                <w:sz w:val="20"/>
                <w:szCs w:val="20"/>
              </w:rPr>
              <w:t xml:space="preserve">Cap this query — only compare within the same category to avoid O(n²) performance issues at scale</w:t>
            </w:r>
          </w:p>
        </w:tc>
      </w:tr>
    </w:tbl>
    <w:p>
      <w:pPr>
        <w:spacing w:before="120"/>
      </w:pPr>
      <w:r>
        <w:t xml:space="preserve"/>
      </w:r>
    </w:p>
    <w:p>
      <w:pPr>
        <w:pBdr>
          <w:bottom w:val="single" w:color="D5D8DC" w:sz="6" w:space="1"/>
        </w:pBdr>
        <w:spacing w:before="260" w:after="260"/>
      </w:pPr>
      <w:r>
        <w:t xml:space="preserve"/>
      </w:r>
    </w:p>
    <w:p>
      <w:pPr>
        <w:pStyle w:val="Heading1"/>
        <w:spacing w:before="440" w:after="150"/>
      </w:pPr>
      <w:r>
        <w:rPr>
          <w:rFonts w:ascii="Arial" w:cs="Arial" w:eastAsia="Arial" w:hAnsi="Arial"/>
          <w:b/>
          <w:bCs/>
          <w:color w:val="1B4F8A"/>
          <w:sz w:val="36"/>
          <w:szCs w:val="36"/>
        </w:rPr>
        <w:t xml:space="preserve">5. Story Clustering</w:t>
      </w:r>
    </w:p>
    <w:p>
      <w:pPr>
        <w:spacing w:before="60" w:after="60"/>
      </w:pPr>
      <w:r>
        <w:rPr>
          <w:rFonts w:ascii="Arial" w:cs="Arial" w:eastAsia="Arial" w:hAnsi="Arial"/>
          <w:color w:val="2C3E50"/>
          <w:sz w:val="22"/>
          <w:szCs w:val="22"/>
        </w:rPr>
        <w:t xml:space="preserve">Clustering is the most important step in the pipeline. Every downstream component — scoring, editorial, content generation — depends on the quality of the clusters. A bad cluster produces a bad story card.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50"/>
              <w:left w:type="dxa" w:w="240"/>
              <w:bottom w:type="dxa" w:w="150"/>
              <w:right w:type="dxa" w:w="240"/>
            </w:tcMar>
          </w:tcPr>
          <w:p>
            <w:r>
              <w:rPr>
                <w:rFonts w:ascii="Arial" w:cs="Arial" w:eastAsia="Arial" w:hAnsi="Arial"/>
                <w:b/>
                <w:bCs/>
                <w:i w:val="false"/>
                <w:iCs w:val="false"/>
                <w:color w:val="7D6608"/>
                <w:sz w:val="22"/>
                <w:szCs w:val="22"/>
              </w:rPr>
              <w:t xml:space="preserve">One cluster = one real-world event. The goal is to group every article about 'the RBA holding rates on Tuesday' into a single cluster — not to separate Reuters' version from the AFR's version.</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5.1  </w:t>
            </w:r>
            <w:r>
              <w:rPr>
                <w:rFonts w:ascii="Arial" w:cs="Arial" w:eastAsia="Arial" w:hAnsi="Arial"/>
                <w:b/>
                <w:bCs/>
                <w:color w:val="FFFFFF"/>
                <w:sz w:val="25"/>
                <w:szCs w:val="25"/>
              </w:rPr>
              <w:t xml:space="preserve">Clustering Logic</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Two articles belong in the same cluster if they are about the same real-world event. The definition of 'same event' uses three signals: semantic similarity, shared entities, and recency.</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Run the clustering pass every 30 minutes on articles published in the last 24 hours that have not yet been assigned to a cluster.</w:t>
            </w:r>
          </w:p>
        </w:tc>
      </w:tr>
      <w:tr>
        <w:tc>
          <w:tcPr>
            <w:tcW w:type="dxa" w:w="9360"/>
            <w:tcBorders>
              <w:top w:val="none" w:color="FFFFFF" w:sz="0"/>
              <w:left w:val="none" w:color="FFFFFF" w:sz="0"/>
              <w:bottom w:val="none" w:color="FFFFFF" w:sz="0"/>
              <w:right w:val="none" w:color="FFFFFF" w:sz="0"/>
            </w:tcBorders>
            <w:shd w:fill="FEF9E7" w:val="clear"/>
            <w:tcMar>
              <w:top w:type="dxa" w:w="90"/>
              <w:left w:type="dxa" w:w="220"/>
              <w:bottom w:type="dxa" w:w="90"/>
              <w:right w:type="dxa" w:w="220"/>
            </w:tcMar>
          </w:tcPr>
          <w:p>
            <w:r>
              <w:rPr>
                <w:rFonts w:ascii="Arial" w:cs="Arial" w:eastAsia="Arial" w:hAnsi="Arial"/>
                <w:b/>
                <w:bCs/>
                <w:color w:val="7D6608"/>
                <w:sz w:val="20"/>
                <w:szCs w:val="20"/>
              </w:rPr>
              <w:t xml:space="preserve">Requirements</w:t>
            </w:r>
          </w:p>
          <w:p>
            <w:pPr>
              <w:pStyle w:val="ListParagraph"/>
              <w:numPr>
                <w:ilvl w:val="0"/>
                <w:numId w:val="2"/>
              </w:numPr>
              <w:spacing w:before="20" w:after="20"/>
            </w:pPr>
            <w:r>
              <w:rPr>
                <w:rFonts w:ascii="Arial" w:cs="Arial" w:eastAsia="Arial" w:hAnsi="Arial"/>
                <w:color w:val="7D6608"/>
                <w:sz w:val="20"/>
                <w:szCs w:val="20"/>
              </w:rPr>
              <w:t xml:space="preserve">An article can only belong to one cluster</w:t>
            </w:r>
          </w:p>
          <w:p>
            <w:pPr>
              <w:pStyle w:val="ListParagraph"/>
              <w:numPr>
                <w:ilvl w:val="0"/>
                <w:numId w:val="2"/>
              </w:numPr>
              <w:spacing w:before="20" w:after="20"/>
            </w:pPr>
            <w:r>
              <w:rPr>
                <w:rFonts w:ascii="Arial" w:cs="Arial" w:eastAsia="Arial" w:hAnsi="Arial"/>
                <w:color w:val="7D6608"/>
                <w:sz w:val="20"/>
                <w:szCs w:val="20"/>
              </w:rPr>
              <w:t xml:space="preserve">Clusters are created dynamically — if no suitable cluster exists for an article, create a new one</w:t>
            </w:r>
          </w:p>
          <w:p>
            <w:pPr>
              <w:pStyle w:val="ListParagraph"/>
              <w:numPr>
                <w:ilvl w:val="0"/>
                <w:numId w:val="2"/>
              </w:numPr>
              <w:spacing w:before="20" w:after="20"/>
            </w:pPr>
            <w:r>
              <w:rPr>
                <w:rFonts w:ascii="Arial" w:cs="Arial" w:eastAsia="Arial" w:hAnsi="Arial"/>
                <w:color w:val="7D6608"/>
                <w:sz w:val="20"/>
                <w:szCs w:val="20"/>
              </w:rPr>
              <w:t xml:space="preserve">Clusters older than 48 hours should be marked status='archived' and no longer receive new articles</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For each unassigned article, find candidate clusters: semantic similarity &gt; 0.72 AND at least 1 shared named entity AND cluster.first_seen_at within 24 hours</w:t>
            </w:r>
          </w:p>
          <w:p>
            <w:pPr>
              <w:pStyle w:val="ListParagraph"/>
              <w:numPr>
                <w:ilvl w:val="0"/>
                <w:numId w:val="2"/>
              </w:numPr>
              <w:spacing w:before="20" w:after="20"/>
            </w:pPr>
            <w:r>
              <w:rPr>
                <w:rFonts w:ascii="Arial" w:cs="Arial" w:eastAsia="Arial" w:hAnsi="Arial"/>
                <w:color w:val="1E8449"/>
                <w:sz w:val="20"/>
                <w:szCs w:val="20"/>
              </w:rPr>
              <w:t xml:space="preserve">If multiple candidates: assign to the cluster with highest cosine similarity</w:t>
            </w:r>
          </w:p>
          <w:p>
            <w:pPr>
              <w:pStyle w:val="ListParagraph"/>
              <w:numPr>
                <w:ilvl w:val="0"/>
                <w:numId w:val="2"/>
              </w:numPr>
              <w:spacing w:before="20" w:after="20"/>
            </w:pPr>
            <w:r>
              <w:rPr>
                <w:rFonts w:ascii="Arial" w:cs="Arial" w:eastAsia="Arial" w:hAnsi="Arial"/>
                <w:color w:val="1E8449"/>
                <w:sz w:val="20"/>
                <w:szCs w:val="20"/>
              </w:rPr>
              <w:t xml:space="preserve">If no candidate: create a new cluster, set first_seen_at = article.published_at, set centroid_embedding = article.embedding</w:t>
            </w:r>
          </w:p>
          <w:p>
            <w:pPr>
              <w:pStyle w:val="ListParagraph"/>
              <w:numPr>
                <w:ilvl w:val="0"/>
                <w:numId w:val="2"/>
              </w:numPr>
              <w:spacing w:before="20" w:after="20"/>
            </w:pPr>
            <w:r>
              <w:rPr>
                <w:rFonts w:ascii="Arial" w:cs="Arial" w:eastAsia="Arial" w:hAnsi="Arial"/>
                <w:color w:val="1E8449"/>
                <w:sz w:val="20"/>
                <w:szCs w:val="20"/>
              </w:rPr>
              <w:t xml:space="preserve">After assigning, update cluster centroid: new_centroid = mean(all article embeddings in cluster)</w:t>
            </w:r>
          </w:p>
          <w:p>
            <w:pPr>
              <w:pStyle w:val="ListParagraph"/>
              <w:numPr>
                <w:ilvl w:val="0"/>
                <w:numId w:val="2"/>
              </w:numPr>
              <w:spacing w:before="20" w:after="20"/>
            </w:pPr>
            <w:r>
              <w:rPr>
                <w:rFonts w:ascii="Arial" w:cs="Arial" w:eastAsia="Arial" w:hAnsi="Arial"/>
                <w:color w:val="1E8449"/>
                <w:sz w:val="20"/>
                <w:szCs w:val="20"/>
              </w:rPr>
              <w:t xml:space="preserve">Update cluster.unique_source_count, cluster.article_count, cluster.has_paywalled, cluster.opinion_ratio</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5.2  </w:t>
            </w:r>
            <w:r>
              <w:rPr>
                <w:rFonts w:ascii="Arial" w:cs="Arial" w:eastAsia="Arial" w:hAnsi="Arial"/>
                <w:b/>
                <w:bCs/>
                <w:color w:val="FFFFFF"/>
                <w:sz w:val="25"/>
                <w:szCs w:val="25"/>
              </w:rPr>
              <w:t xml:space="preserve">Primary Article Selection</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Each cluster has one primary article — the best single source to use as the factual anchor for content generation. This is the article the LLM is given as its main source.</w:t>
            </w:r>
          </w:p>
        </w:tc>
      </w:tr>
      <w:tr>
        <w:tc>
          <w:tcPr>
            <w:tcW w:type="dxa" w:w="9360"/>
            <w:tcBorders>
              <w:top w:val="none" w:color="FFFFFF" w:sz="0"/>
              <w:left w:val="none" w:color="FFFFFF" w:sz="0"/>
              <w:bottom w:val="none" w:color="FFFFFF" w:sz="0"/>
              <w:right w:val="none" w:color="FFFFFF" w:sz="0"/>
            </w:tcBorders>
            <w:shd w:fill="FEF9E7" w:val="clear"/>
            <w:tcMar>
              <w:top w:type="dxa" w:w="90"/>
              <w:left w:type="dxa" w:w="220"/>
              <w:bottom w:type="dxa" w:w="90"/>
              <w:right w:type="dxa" w:w="220"/>
            </w:tcMar>
          </w:tcPr>
          <w:p>
            <w:r>
              <w:rPr>
                <w:rFonts w:ascii="Arial" w:cs="Arial" w:eastAsia="Arial" w:hAnsi="Arial"/>
                <w:b/>
                <w:bCs/>
                <w:color w:val="7D6608"/>
                <w:sz w:val="20"/>
                <w:szCs w:val="20"/>
              </w:rPr>
              <w:t xml:space="preserve">Requirements</w:t>
            </w:r>
          </w:p>
          <w:p>
            <w:pPr>
              <w:pStyle w:val="ListParagraph"/>
              <w:numPr>
                <w:ilvl w:val="0"/>
                <w:numId w:val="2"/>
              </w:numPr>
              <w:spacing w:before="20" w:after="20"/>
            </w:pPr>
            <w:r>
              <w:rPr>
                <w:rFonts w:ascii="Arial" w:cs="Arial" w:eastAsia="Arial" w:hAnsi="Arial"/>
                <w:color w:val="7D6608"/>
                <w:sz w:val="20"/>
                <w:szCs w:val="20"/>
              </w:rPr>
              <w:t xml:space="preserve">Every cluster must have exactly one is_primary = TRUE article at all times</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Select primary article based on: highest source authority_score WHERE is_opinion = FALSE AND is_paywalled = FALSE</w:t>
            </w:r>
          </w:p>
          <w:p>
            <w:pPr>
              <w:pStyle w:val="ListParagraph"/>
              <w:numPr>
                <w:ilvl w:val="0"/>
                <w:numId w:val="2"/>
              </w:numPr>
              <w:spacing w:before="20" w:after="20"/>
            </w:pPr>
            <w:r>
              <w:rPr>
                <w:rFonts w:ascii="Arial" w:cs="Arial" w:eastAsia="Arial" w:hAnsi="Arial"/>
                <w:color w:val="1E8449"/>
                <w:sz w:val="20"/>
                <w:szCs w:val="20"/>
              </w:rPr>
              <w:t xml:space="preserve">If all non-paywalled articles are opinion: select highest authority regardless of opinion flag, note in cluster metadata</w:t>
            </w:r>
          </w:p>
          <w:p>
            <w:pPr>
              <w:pStyle w:val="ListParagraph"/>
              <w:numPr>
                <w:ilvl w:val="0"/>
                <w:numId w:val="2"/>
              </w:numPr>
              <w:spacing w:before="20" w:after="20"/>
            </w:pPr>
            <w:r>
              <w:rPr>
                <w:rFonts w:ascii="Arial" w:cs="Arial" w:eastAsia="Arial" w:hAnsi="Arial"/>
                <w:color w:val="1E8449"/>
                <w:sz w:val="20"/>
                <w:szCs w:val="20"/>
              </w:rPr>
              <w:t xml:space="preserve">Re-evaluate primary article each time a new article is added to the cluster — a higher-authority article added later should become primary</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5.3  </w:t>
            </w:r>
            <w:r>
              <w:rPr>
                <w:rFonts w:ascii="Arial" w:cs="Arial" w:eastAsia="Arial" w:hAnsi="Arial"/>
                <w:b/>
                <w:bCs/>
                <w:color w:val="FFFFFF"/>
                <w:sz w:val="25"/>
                <w:szCs w:val="25"/>
              </w:rPr>
              <w:t xml:space="preserve">Cluster Quality Score</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Before a cluster can enter the editorial queue, it must pass a quality gate. The quality score prevents low-credibility clusters from wasting editor time.</w:t>
            </w:r>
          </w:p>
        </w:tc>
      </w:tr>
      <w:tr>
        <w:tc>
          <w:tcPr>
            <w:tcW w:type="dxa" w:w="9360"/>
            <w:tcBorders>
              <w:top w:val="none" w:color="FFFFFF" w:sz="0"/>
              <w:left w:val="none" w:color="FFFFFF" w:sz="0"/>
              <w:bottom w:val="none" w:color="FFFFFF" w:sz="0"/>
              <w:right w:val="none" w:color="FFFFFF" w:sz="0"/>
            </w:tcBorders>
            <w:shd w:fill="FEF9E7" w:val="clear"/>
            <w:tcMar>
              <w:top w:type="dxa" w:w="90"/>
              <w:left w:type="dxa" w:w="220"/>
              <w:bottom w:type="dxa" w:w="90"/>
              <w:right w:type="dxa" w:w="220"/>
            </w:tcMar>
          </w:tcPr>
          <w:p>
            <w:r>
              <w:rPr>
                <w:rFonts w:ascii="Arial" w:cs="Arial" w:eastAsia="Arial" w:hAnsi="Arial"/>
                <w:b/>
                <w:bCs/>
                <w:color w:val="7D6608"/>
                <w:sz w:val="20"/>
                <w:szCs w:val="20"/>
              </w:rPr>
              <w:t xml:space="preserve">Requirements</w:t>
            </w:r>
          </w:p>
          <w:p>
            <w:pPr>
              <w:pStyle w:val="ListParagraph"/>
              <w:numPr>
                <w:ilvl w:val="0"/>
                <w:numId w:val="2"/>
              </w:numPr>
              <w:spacing w:before="20" w:after="20"/>
            </w:pPr>
            <w:r>
              <w:rPr>
                <w:rFonts w:ascii="Arial" w:cs="Arial" w:eastAsia="Arial" w:hAnsi="Arial"/>
                <w:color w:val="7D6608"/>
                <w:sz w:val="20"/>
                <w:szCs w:val="20"/>
              </w:rPr>
              <w:t xml:space="preserve">No cluster should enter the top-50 shortlist with cluster_quality &lt; 0.4</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cluster_quality = (source_diversity * 0.35) + (non_opinion_ratio * 0.30) + (non_paywalled_ratio * 0.20) + (has_newswire_source * 0.15)</w:t>
            </w:r>
          </w:p>
          <w:p>
            <w:pPr>
              <w:pStyle w:val="ListParagraph"/>
              <w:numPr>
                <w:ilvl w:val="0"/>
                <w:numId w:val="2"/>
              </w:numPr>
              <w:spacing w:before="20" w:after="20"/>
            </w:pPr>
            <w:r>
              <w:rPr>
                <w:rFonts w:ascii="Arial" w:cs="Arial" w:eastAsia="Arial" w:hAnsi="Arial"/>
                <w:color w:val="1E8449"/>
                <w:sz w:val="20"/>
                <w:szCs w:val="20"/>
              </w:rPr>
              <w:t xml:space="preserve">source_diversity: unique_source_count / 5 — capped at 1.0 (5+ sources = full score)</w:t>
            </w:r>
          </w:p>
          <w:p>
            <w:pPr>
              <w:pStyle w:val="ListParagraph"/>
              <w:numPr>
                <w:ilvl w:val="0"/>
                <w:numId w:val="2"/>
              </w:numPr>
              <w:spacing w:before="20" w:after="20"/>
            </w:pPr>
            <w:r>
              <w:rPr>
                <w:rFonts w:ascii="Arial" w:cs="Arial" w:eastAsia="Arial" w:hAnsi="Arial"/>
                <w:color w:val="1E8449"/>
                <w:sz w:val="20"/>
                <w:szCs w:val="20"/>
              </w:rPr>
              <w:t xml:space="preserve">non_opinion_ratio: 1 - opinion_ratio</w:t>
            </w:r>
          </w:p>
          <w:p>
            <w:pPr>
              <w:pStyle w:val="ListParagraph"/>
              <w:numPr>
                <w:ilvl w:val="0"/>
                <w:numId w:val="2"/>
              </w:numPr>
              <w:spacing w:before="20" w:after="20"/>
            </w:pPr>
            <w:r>
              <w:rPr>
                <w:rFonts w:ascii="Arial" w:cs="Arial" w:eastAsia="Arial" w:hAnsi="Arial"/>
                <w:color w:val="1E8449"/>
                <w:sz w:val="20"/>
                <w:szCs w:val="20"/>
              </w:rPr>
              <w:t xml:space="preserve">non_paywalled_ratio: count of accessible articles / total articles</w:t>
            </w:r>
          </w:p>
          <w:p>
            <w:pPr>
              <w:pStyle w:val="ListParagraph"/>
              <w:numPr>
                <w:ilvl w:val="0"/>
                <w:numId w:val="2"/>
              </w:numPr>
              <w:spacing w:before="20" w:after="20"/>
            </w:pPr>
            <w:r>
              <w:rPr>
                <w:rFonts w:ascii="Arial" w:cs="Arial" w:eastAsia="Arial" w:hAnsi="Arial"/>
                <w:color w:val="1E8449"/>
                <w:sz w:val="20"/>
                <w:szCs w:val="20"/>
              </w:rPr>
              <w:t xml:space="preserve">has_newswire_source: 1 if any article.source in ['reuters', 'aap', 'bloomberg'] else 0</w:t>
            </w:r>
          </w:p>
          <w:p>
            <w:pPr>
              <w:pStyle w:val="ListParagraph"/>
              <w:numPr>
                <w:ilvl w:val="0"/>
                <w:numId w:val="2"/>
              </w:numPr>
              <w:spacing w:before="20" w:after="20"/>
            </w:pPr>
            <w:r>
              <w:rPr>
                <w:rFonts w:ascii="Arial" w:cs="Arial" w:eastAsia="Arial" w:hAnsi="Arial"/>
                <w:color w:val="1E8449"/>
                <w:sz w:val="20"/>
                <w:szCs w:val="20"/>
              </w:rPr>
              <w:t xml:space="preserve">Clusters with cluster_quality &lt; 0.4: suppress from top-50 queue, flag as 'low_quality' in status</w:t>
            </w:r>
          </w:p>
        </w:tc>
      </w:tr>
    </w:tbl>
    <w:p>
      <w:pPr>
        <w:spacing w:before="120"/>
      </w:pPr>
      <w:r>
        <w:t xml:space="preserve"/>
      </w:r>
    </w:p>
    <w:p>
      <w:pPr>
        <w:pBdr>
          <w:bottom w:val="single" w:color="D5D8DC" w:sz="6" w:space="1"/>
        </w:pBdr>
        <w:spacing w:before="260" w:after="260"/>
      </w:pPr>
      <w:r>
        <w:t xml:space="preserve"/>
      </w:r>
    </w:p>
    <w:p>
      <w:pPr>
        <w:pStyle w:val="Heading1"/>
        <w:spacing w:before="440" w:after="150"/>
      </w:pPr>
      <w:r>
        <w:rPr>
          <w:rFonts w:ascii="Arial" w:cs="Arial" w:eastAsia="Arial" w:hAnsi="Arial"/>
          <w:b/>
          <w:bCs/>
          <w:color w:val="1B4F8A"/>
          <w:sz w:val="36"/>
          <w:szCs w:val="36"/>
        </w:rPr>
        <w:t xml:space="preserve">6. OzScore Engine</w:t>
      </w:r>
    </w:p>
    <w:p>
      <w:pPr>
        <w:spacing w:before="60" w:after="60"/>
      </w:pPr>
      <w:r>
        <w:rPr>
          <w:rFonts w:ascii="Arial" w:cs="Arial" w:eastAsia="Arial" w:hAnsi="Arial"/>
          <w:color w:val="2C3E50"/>
          <w:sz w:val="22"/>
          <w:szCs w:val="22"/>
        </w:rPr>
        <w:t xml:space="preserve">OzScore is the weighted importance score assigned to each story cluster. It determines which clusters surface in the top-50 shortlist and in what order the editor sees them. It also drives the breaking card threshold.</w:t>
      </w:r>
    </w:p>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6.1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50"/>
              <w:left w:type="dxa" w:w="240"/>
              <w:bottom w:type="dxa" w:w="150"/>
              <w:right w:type="dxa" w:w="240"/>
            </w:tcMar>
          </w:tcPr>
          <w:p>
            <w:r>
              <w:rPr>
                <w:rFonts w:ascii="Arial" w:cs="Arial" w:eastAsia="Arial" w:hAnsi="Arial"/>
                <w:b/>
                <w:bCs/>
                <w:i w:val="false"/>
                <w:iCs w:val="false"/>
                <w:color w:val="1B4F8A"/>
                <w:sz w:val="22"/>
                <w:szCs w:val="22"/>
              </w:rPr>
              <w:t xml:space="preserve">OzScore = 0.24I + 0.18V + 0.14A + 0.12R + 0.10F + 0.08N + 0.08E + 0.06S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6360"/>
      </w:tblGrid>
      <w:tr>
        <w:tc>
          <w:tcPr>
            <w:tcW w:type="dxa" w:w="14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Factor</w:t>
            </w:r>
          </w:p>
        </w:tc>
        <w:tc>
          <w:tcPr>
            <w:tcW w:type="dxa" w:w="8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Weight</w:t>
            </w:r>
          </w:p>
        </w:tc>
        <w:tc>
          <w:tcPr>
            <w:tcW w:type="dxa" w:w="8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Variable</w:t>
            </w:r>
          </w:p>
        </w:tc>
        <w:tc>
          <w:tcPr>
            <w:tcW w:type="dxa" w:w="636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How to Calculate</w:t>
            </w:r>
          </w:p>
        </w:tc>
      </w:tr>
      <w:tr>
        <w:tc>
          <w:tcPr>
            <w:tcW w:type="dxa" w:w="1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Impact</w:t>
            </w:r>
          </w:p>
        </w:tc>
        <w:tc>
          <w:tcPr>
            <w:tcW w:type="dxa" w:w="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0.24</w:t>
            </w:r>
          </w:p>
        </w:tc>
        <w:tc>
          <w:tcPr>
            <w:tcW w:type="dxa" w:w="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I</w:t>
            </w:r>
          </w:p>
        </w:tc>
        <w:tc>
          <w:tcPr>
            <w:tcW w:type="dxa" w:w="63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Significance of real-world consequences. Scored 0.0–1.0 by LLM classification against a rubric (see 6.2). Highest weight — this is the hardest to automate but the most important.</w:t>
            </w:r>
          </w:p>
        </w:tc>
      </w:tr>
      <w:tr>
        <w:tc>
          <w:tcPr>
            <w:tcW w:type="dxa" w:w="1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Velocity</w:t>
            </w:r>
          </w:p>
        </w:tc>
        <w:tc>
          <w:tcPr>
            <w:tcW w:type="dxa" w:w="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0.18</w:t>
            </w:r>
          </w:p>
        </w:tc>
        <w:tc>
          <w:tcPr>
            <w:tcW w:type="dxa" w:w="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V</w:t>
            </w:r>
          </w:p>
        </w:tc>
        <w:tc>
          <w:tcPr>
            <w:tcW w:type="dxa" w:w="63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unique_source_count / 10, capped at 1.0. 10+ unique sources covering a story = full Velocity score. Use source count, not article count.</w:t>
            </w:r>
          </w:p>
        </w:tc>
      </w:tr>
      <w:tr>
        <w:tc>
          <w:tcPr>
            <w:tcW w:type="dxa" w:w="1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Authority</w:t>
            </w:r>
          </w:p>
        </w:tc>
        <w:tc>
          <w:tcPr>
            <w:tcW w:type="dxa" w:w="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0.14</w:t>
            </w:r>
          </w:p>
        </w:tc>
        <w:tc>
          <w:tcPr>
            <w:tcW w:type="dxa" w:w="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w:t>
            </w:r>
          </w:p>
        </w:tc>
        <w:tc>
          <w:tcPr>
            <w:tcW w:type="dxa" w:w="63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Mean source_authority of all articles in the cluster. Reflects the credibility of who is covering the story.</w:t>
            </w:r>
          </w:p>
        </w:tc>
      </w:tr>
      <w:tr>
        <w:tc>
          <w:tcPr>
            <w:tcW w:type="dxa" w:w="1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Australian Relevance</w:t>
            </w:r>
          </w:p>
        </w:tc>
        <w:tc>
          <w:tcPr>
            <w:tcW w:type="dxa" w:w="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0.12</w:t>
            </w:r>
          </w:p>
        </w:tc>
        <w:tc>
          <w:tcPr>
            <w:tcW w:type="dxa" w:w="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R</w:t>
            </w:r>
          </w:p>
        </w:tc>
        <w:tc>
          <w:tcPr>
            <w:tcW w:type="dxa" w:w="63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0.0–1.0 scored by LLM. Did Australian entities, policy, or markets feature prominently? Not just mentioned — central to the story.</w:t>
            </w:r>
          </w:p>
        </w:tc>
      </w:tr>
      <w:tr>
        <w:tc>
          <w:tcPr>
            <w:tcW w:type="dxa" w:w="1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Freshness</w:t>
            </w:r>
          </w:p>
        </w:tc>
        <w:tc>
          <w:tcPr>
            <w:tcW w:type="dxa" w:w="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0.10</w:t>
            </w:r>
          </w:p>
        </w:tc>
        <w:tc>
          <w:tcPr>
            <w:tcW w:type="dxa" w:w="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F</w:t>
            </w:r>
          </w:p>
        </w:tc>
        <w:tc>
          <w:tcPr>
            <w:tcW w:type="dxa" w:w="63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Time-decayed. See formula in 6.3.</w:t>
            </w:r>
          </w:p>
        </w:tc>
      </w:tr>
      <w:tr>
        <w:tc>
          <w:tcPr>
            <w:tcW w:type="dxa" w:w="1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Novelty</w:t>
            </w:r>
          </w:p>
        </w:tc>
        <w:tc>
          <w:tcPr>
            <w:tcW w:type="dxa" w:w="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0.08</w:t>
            </w:r>
          </w:p>
        </w:tc>
        <w:tc>
          <w:tcPr>
            <w:tcW w:type="dxa" w:w="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N</w:t>
            </w:r>
          </w:p>
        </w:tc>
        <w:tc>
          <w:tcPr>
            <w:tcW w:type="dxa" w:w="63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1.0 if this cluster has not been published in a previous feed. 0.5 if it was published more than 12 hours ago. 0.0 if it ran in the most recent feed.</w:t>
            </w:r>
          </w:p>
        </w:tc>
      </w:tr>
      <w:tr>
        <w:tc>
          <w:tcPr>
            <w:tcW w:type="dxa" w:w="1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Engagement</w:t>
            </w:r>
          </w:p>
        </w:tc>
        <w:tc>
          <w:tcPr>
            <w:tcW w:type="dxa" w:w="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0.08</w:t>
            </w:r>
          </w:p>
        </w:tc>
        <w:tc>
          <w:tcPr>
            <w:tcW w:type="dxa" w:w="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E</w:t>
            </w:r>
          </w:p>
        </w:tc>
        <w:tc>
          <w:tcPr>
            <w:tcW w:type="dxa" w:w="63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Proxy for reader interest. Scored by LLM: does this story touch money, career, or decisions? High = 0.8–1.0. Low = 0.2–0.4.</w:t>
            </w:r>
          </w:p>
        </w:tc>
      </w:tr>
      <w:tr>
        <w:tc>
          <w:tcPr>
            <w:tcW w:type="dxa" w:w="1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Strategic Fit</w:t>
            </w:r>
          </w:p>
        </w:tc>
        <w:tc>
          <w:tcPr>
            <w:tcW w:type="dxa" w:w="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0.06</w:t>
            </w:r>
          </w:p>
        </w:tc>
        <w:tc>
          <w:tcPr>
            <w:tcW w:type="dxa" w:w="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w:t>
            </w:r>
          </w:p>
        </w:tc>
        <w:tc>
          <w:tcPr>
            <w:tcW w:type="dxa" w:w="63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Does this story align with OzShorts' content pillars (business, economy, property, policy, markets)? Binary: 0.8 or 0.3.</w:t>
            </w:r>
          </w:p>
        </w:tc>
      </w:tr>
    </w:tbl>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6.2 LLM-Scored Factors</w:t>
      </w:r>
    </w:p>
    <w:p>
      <w:pPr>
        <w:spacing w:before="60" w:after="60"/>
      </w:pPr>
      <w:r>
        <w:rPr>
          <w:rFonts w:ascii="Arial" w:cs="Arial" w:eastAsia="Arial" w:hAnsi="Arial"/>
          <w:color w:val="2C3E50"/>
          <w:sz w:val="22"/>
          <w:szCs w:val="22"/>
        </w:rPr>
        <w:t xml:space="preserve">Impact, Australian Relevance, and Engagement cannot be reliably computed from metadata alone. Use a single LLM call to score all three simultaneously, passing the cluster topic, primary article title, and a 300-word excerpt.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471A3" w:val="clear"/>
            <w:tcMar>
              <w:top w:type="dxa" w:w="80"/>
              <w:left w:type="dxa" w:w="220"/>
              <w:bottom w:type="dxa" w:w="80"/>
              <w:right w:type="dxa" w:w="220"/>
            </w:tcMar>
          </w:tcPr>
          <w:p>
            <w:r>
              <w:rPr>
                <w:rFonts w:ascii="Courier New" w:cs="Courier New" w:eastAsia="Courier New" w:hAnsi="Courier New"/>
                <w:b/>
                <w:bCs/>
                <w:color w:val="AED6F1"/>
                <w:sz w:val="18"/>
                <w:szCs w:val="18"/>
              </w:rPr>
              <w:t xml:space="preserve">OzScore LLM Scorer — Prompt</w:t>
            </w:r>
          </w:p>
        </w:tc>
      </w:tr>
      <w:tr>
        <w:tc>
          <w:tcPr>
            <w:tcW w:type="dxa" w:w="9360"/>
            <w:tcBorders>
              <w:top w:val="none" w:color="FFFFFF" w:sz="0"/>
              <w:left w:val="none" w:color="FFFFFF" w:sz="0"/>
              <w:bottom w:val="none" w:color="FFFFFF" w:sz="0"/>
              <w:right w:val="none" w:color="FFFFFF" w:sz="0"/>
            </w:tcBorders>
            <w:shd w:fill="F0F3F4" w:val="clear"/>
            <w:tcMar>
              <w:top w:type="dxa" w:w="140"/>
              <w:left w:type="dxa" w:w="220"/>
              <w:bottom w:type="dxa" w:w="140"/>
              <w:right w:type="dxa" w:w="220"/>
            </w:tcMar>
          </w:tcPr>
          <w:p>
            <w:pPr>
              <w:spacing w:before="16" w:after="16"/>
            </w:pPr>
            <w:r>
              <w:rPr>
                <w:rFonts w:ascii="Courier New" w:cs="Courier New" w:eastAsia="Courier New" w:hAnsi="Courier New"/>
                <w:color w:val="1B2631"/>
                <w:sz w:val="18"/>
                <w:szCs w:val="18"/>
              </w:rPr>
              <w:t xml:space="preserve">SYSTEM:</w:t>
            </w:r>
          </w:p>
          <w:p>
            <w:pPr>
              <w:spacing w:before="16" w:after="16"/>
            </w:pPr>
            <w:r>
              <w:rPr>
                <w:rFonts w:ascii="Courier New" w:cs="Courier New" w:eastAsia="Courier New" w:hAnsi="Courier New"/>
                <w:color w:val="1B2631"/>
                <w:sz w:val="18"/>
                <w:szCs w:val="18"/>
              </w:rPr>
              <w:t xml:space="preserve">You are a news importance scorer for OzShorts, an Australian professional news app.</w:t>
            </w:r>
          </w:p>
          <w:p>
            <w:pPr>
              <w:spacing w:before="16" w:after="16"/>
            </w:pPr>
            <w:r>
              <w:rPr>
                <w:rFonts w:ascii="Courier New" w:cs="Courier New" w:eastAsia="Courier New" w:hAnsi="Courier New"/>
                <w:color w:val="1B2631"/>
                <w:sz w:val="18"/>
                <w:szCs w:val="18"/>
              </w:rPr>
              <w:t xml:space="preserve">Score the following news story on three dimensions. Return JSON only.</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Scoring rules:</w:t>
            </w:r>
          </w:p>
          <w:p>
            <w:pPr>
              <w:spacing w:before="16" w:after="16"/>
            </w:pPr>
            <w:r>
              <w:rPr>
                <w:rFonts w:ascii="Courier New" w:cs="Courier New" w:eastAsia="Courier New" w:hAnsi="Courier New"/>
                <w:color w:val="1B2631"/>
                <w:sz w:val="18"/>
                <w:szCs w:val="18"/>
              </w:rPr>
              <w:t xml:space="preserve">impact: How significant are the real-world consequences of this story for people's</w:t>
            </w:r>
          </w:p>
          <w:p>
            <w:pPr>
              <w:spacing w:before="16" w:after="16"/>
            </w:pPr>
            <w:r>
              <w:rPr>
                <w:rFonts w:ascii="Courier New" w:cs="Courier New" w:eastAsia="Courier New" w:hAnsi="Courier New"/>
                <w:color w:val="1B2631"/>
                <w:sz w:val="18"/>
                <w:szCs w:val="18"/>
              </w:rPr>
              <w:t xml:space="preserve">  money, jobs, safety, or major decisions? 0.9–1.0 = transformative (RBA rate change,</w:t>
            </w:r>
          </w:p>
          <w:p>
            <w:pPr>
              <w:spacing w:before="16" w:after="16"/>
            </w:pPr>
            <w:r>
              <w:rPr>
                <w:rFonts w:ascii="Courier New" w:cs="Courier New" w:eastAsia="Courier New" w:hAnsi="Courier New"/>
                <w:color w:val="1B2631"/>
                <w:sz w:val="18"/>
                <w:szCs w:val="18"/>
              </w:rPr>
              <w:t xml:space="preserve">  federal budget). 0.6–0.8 = significant (company earnings miss, housing data).</w:t>
            </w:r>
          </w:p>
          <w:p>
            <w:pPr>
              <w:spacing w:before="16" w:after="16"/>
            </w:pPr>
            <w:r>
              <w:rPr>
                <w:rFonts w:ascii="Courier New" w:cs="Courier New" w:eastAsia="Courier New" w:hAnsi="Courier New"/>
                <w:color w:val="1B2631"/>
                <w:sz w:val="18"/>
                <w:szCs w:val="18"/>
              </w:rPr>
              <w:t xml:space="preserve">  0.3–0.5 = moderate (minor policy update, sector movement). 0.1–0.2 = low.</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au_relevance: How central is Australia to this story? 1.0 = exclusively Australian.</w:t>
            </w:r>
          </w:p>
          <w:p>
            <w:pPr>
              <w:spacing w:before="16" w:after="16"/>
            </w:pPr>
            <w:r>
              <w:rPr>
                <w:rFonts w:ascii="Courier New" w:cs="Courier New" w:eastAsia="Courier New" w:hAnsi="Courier New"/>
                <w:color w:val="1B2631"/>
                <w:sz w:val="18"/>
                <w:szCs w:val="18"/>
              </w:rPr>
              <w:t xml:space="preserve">  0.7–0.9 = primarily Australian. 0.4–0.6 = Australia mentioned but global story.</w:t>
            </w:r>
          </w:p>
          <w:p>
            <w:pPr>
              <w:spacing w:before="16" w:after="16"/>
            </w:pPr>
            <w:r>
              <w:rPr>
                <w:rFonts w:ascii="Courier New" w:cs="Courier New" w:eastAsia="Courier New" w:hAnsi="Courier New"/>
                <w:color w:val="1B2631"/>
                <w:sz w:val="18"/>
                <w:szCs w:val="18"/>
              </w:rPr>
              <w:t xml:space="preserve">  0.1–0.3 = minimal or no Australian angle.</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engagement: How likely is a busy Australian professional to want to read this?</w:t>
            </w:r>
          </w:p>
          <w:p>
            <w:pPr>
              <w:spacing w:before="16" w:after="16"/>
            </w:pPr>
            <w:r>
              <w:rPr>
                <w:rFonts w:ascii="Courier New" w:cs="Courier New" w:eastAsia="Courier New" w:hAnsi="Courier New"/>
                <w:color w:val="1B2631"/>
                <w:sz w:val="18"/>
                <w:szCs w:val="18"/>
              </w:rPr>
              <w:t xml:space="preserve">  1.0 = directly affects their money, job, or major life decisions.</w:t>
            </w:r>
          </w:p>
          <w:p>
            <w:pPr>
              <w:spacing w:before="16" w:after="16"/>
            </w:pPr>
            <w:r>
              <w:rPr>
                <w:rFonts w:ascii="Courier New" w:cs="Courier New" w:eastAsia="Courier New" w:hAnsi="Courier New"/>
                <w:color w:val="1B2631"/>
                <w:sz w:val="18"/>
                <w:szCs w:val="18"/>
              </w:rPr>
              <w:t xml:space="preserve">  0.6–0.8 = professionally relevant. 0.3–0.5 = general interest.</w:t>
            </w:r>
          </w:p>
          <w:p>
            <w:pPr>
              <w:spacing w:before="16" w:after="16"/>
            </w:pPr>
            <w:r>
              <w:rPr>
                <w:rFonts w:ascii="Courier New" w:cs="Courier New" w:eastAsia="Courier New" w:hAnsi="Courier New"/>
                <w:color w:val="1B2631"/>
                <w:sz w:val="18"/>
                <w:szCs w:val="18"/>
              </w:rPr>
              <w:t xml:space="preserve">  0.1–0.2 = unlikely to resonate with target audience.</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USER:</w:t>
            </w:r>
          </w:p>
          <w:p>
            <w:pPr>
              <w:spacing w:before="16" w:after="16"/>
            </w:pPr>
            <w:r>
              <w:rPr>
                <w:rFonts w:ascii="Courier New" w:cs="Courier New" w:eastAsia="Courier New" w:hAnsi="Courier New"/>
                <w:color w:val="1B2631"/>
                <w:sz w:val="18"/>
                <w:szCs w:val="18"/>
              </w:rPr>
              <w:t xml:space="preserve">Story: {cluster_topic}</w:t>
            </w:r>
          </w:p>
          <w:p>
            <w:pPr>
              <w:spacing w:before="16" w:after="16"/>
            </w:pPr>
            <w:r>
              <w:rPr>
                <w:rFonts w:ascii="Courier New" w:cs="Courier New" w:eastAsia="Courier New" w:hAnsi="Courier New"/>
                <w:color w:val="1B2631"/>
                <w:sz w:val="18"/>
                <w:szCs w:val="18"/>
              </w:rPr>
              <w:t xml:space="preserve">Headline: {primary_article_title}</w:t>
            </w:r>
          </w:p>
          <w:p>
            <w:pPr>
              <w:spacing w:before="16" w:after="16"/>
            </w:pPr>
            <w:r>
              <w:rPr>
                <w:rFonts w:ascii="Courier New" w:cs="Courier New" w:eastAsia="Courier New" w:hAnsi="Courier New"/>
                <w:color w:val="1B2631"/>
                <w:sz w:val="18"/>
                <w:szCs w:val="18"/>
              </w:rPr>
              <w:t xml:space="preserve">Excerpt: {article_excerpt_300_words}</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Respond with only: {"impact": 0.0, "au_relevance": 0.0, "engagement": 0.0}</w:t>
            </w:r>
          </w:p>
        </w:tc>
      </w:tr>
    </w:tbl>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6.3 Freshness Decay</w:t>
      </w:r>
    </w:p>
    <w:p>
      <w:pPr>
        <w:spacing w:before="60" w:after="60"/>
      </w:pPr>
      <w:r>
        <w:rPr>
          <w:rFonts w:ascii="Arial" w:cs="Arial" w:eastAsia="Arial" w:hAnsi="Arial"/>
          <w:color w:val="2C3E50"/>
          <w:sz w:val="22"/>
          <w:szCs w:val="22"/>
        </w:rPr>
        <w:t xml:space="preserve">Freshness must decay over time so that old stories do not compete with new ones on equal footing. Apply this to every cluster score recalculation.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471A3" w:val="clear"/>
            <w:tcMar>
              <w:top w:type="dxa" w:w="80"/>
              <w:left w:type="dxa" w:w="220"/>
              <w:bottom w:type="dxa" w:w="80"/>
              <w:right w:type="dxa" w:w="220"/>
            </w:tcMar>
          </w:tcPr>
          <w:p>
            <w:r>
              <w:rPr>
                <w:rFonts w:ascii="Courier New" w:cs="Courier New" w:eastAsia="Courier New" w:hAnsi="Courier New"/>
                <w:b/>
                <w:bCs/>
                <w:color w:val="AED6F1"/>
                <w:sz w:val="18"/>
                <w:szCs w:val="18"/>
              </w:rPr>
              <w:t xml:space="preserve">Freshness Decay Function</w:t>
            </w:r>
          </w:p>
        </w:tc>
      </w:tr>
      <w:tr>
        <w:tc>
          <w:tcPr>
            <w:tcW w:type="dxa" w:w="9360"/>
            <w:tcBorders>
              <w:top w:val="none" w:color="FFFFFF" w:sz="0"/>
              <w:left w:val="none" w:color="FFFFFF" w:sz="0"/>
              <w:bottom w:val="none" w:color="FFFFFF" w:sz="0"/>
              <w:right w:val="none" w:color="FFFFFF" w:sz="0"/>
            </w:tcBorders>
            <w:shd w:fill="F0F3F4" w:val="clear"/>
            <w:tcMar>
              <w:top w:type="dxa" w:w="140"/>
              <w:left w:type="dxa" w:w="220"/>
              <w:bottom w:type="dxa" w:w="140"/>
              <w:right w:type="dxa" w:w="220"/>
            </w:tcMar>
          </w:tcPr>
          <w:p>
            <w:pPr>
              <w:spacing w:before="16" w:after="16"/>
            </w:pPr>
            <w:r>
              <w:rPr>
                <w:rFonts w:ascii="Courier New" w:cs="Courier New" w:eastAsia="Courier New" w:hAnsi="Courier New"/>
                <w:color w:val="1B2631"/>
                <w:sz w:val="18"/>
                <w:szCs w:val="18"/>
              </w:rPr>
              <w:t xml:space="preserve">def freshness_score(cluster_first_seen_at: datetime) -&gt; float:</w:t>
            </w:r>
          </w:p>
          <w:p>
            <w:pPr>
              <w:spacing w:before="16" w:after="16"/>
            </w:pPr>
            <w:r>
              <w:rPr>
                <w:rFonts w:ascii="Courier New" w:cs="Courier New" w:eastAsia="Courier New" w:hAnsi="Courier New"/>
                <w:color w:val="1B2631"/>
                <w:sz w:val="18"/>
                <w:szCs w:val="18"/>
              </w:rPr>
              <w:t xml:space="preserve">    age_hours = (datetime.now(timezone.utc) - cluster_first_seen_at).total_seconds() / 3600</w:t>
            </w:r>
          </w:p>
          <w:p>
            <w:pPr>
              <w:spacing w:before="16" w:after="16"/>
            </w:pPr>
            <w:r>
              <w:rPr>
                <w:rFonts w:ascii="Courier New" w:cs="Courier New" w:eastAsia="Courier New" w:hAnsi="Courier New"/>
                <w:color w:val="1B2631"/>
                <w:sz w:val="18"/>
                <w:szCs w:val="18"/>
              </w:rPr>
              <w:t xml:space="preserve">    if   age_hours &lt;= 2:   return 1.00   # Breaking — full score</w:t>
            </w:r>
          </w:p>
          <w:p>
            <w:pPr>
              <w:spacing w:before="16" w:after="16"/>
            </w:pPr>
            <w:r>
              <w:rPr>
                <w:rFonts w:ascii="Courier New" w:cs="Courier New" w:eastAsia="Courier New" w:hAnsi="Courier New"/>
                <w:color w:val="1B2631"/>
                <w:sz w:val="18"/>
                <w:szCs w:val="18"/>
              </w:rPr>
              <w:t xml:space="preserve">    elif age_hours &lt;= 6:   return 0.80   # Recent — strong</w:t>
            </w:r>
          </w:p>
          <w:p>
            <w:pPr>
              <w:spacing w:before="16" w:after="16"/>
            </w:pPr>
            <w:r>
              <w:rPr>
                <w:rFonts w:ascii="Courier New" w:cs="Courier New" w:eastAsia="Courier New" w:hAnsi="Courier New"/>
                <w:color w:val="1B2631"/>
                <w:sz w:val="18"/>
                <w:szCs w:val="18"/>
              </w:rPr>
              <w:t xml:space="preserve">    elif age_hours &lt;= 12:  return 0.55   # This morning/afternoon — moderate</w:t>
            </w:r>
          </w:p>
          <w:p>
            <w:pPr>
              <w:spacing w:before="16" w:after="16"/>
            </w:pPr>
            <w:r>
              <w:rPr>
                <w:rFonts w:ascii="Courier New" w:cs="Courier New" w:eastAsia="Courier New" w:hAnsi="Courier New"/>
                <w:color w:val="1B2631"/>
                <w:sz w:val="18"/>
                <w:szCs w:val="18"/>
              </w:rPr>
              <w:t xml:space="preserve">    elif age_hours &lt;= 24:  return 0.30   # Yesterday — deprioritise</w:t>
            </w:r>
          </w:p>
          <w:p>
            <w:pPr>
              <w:spacing w:before="16" w:after="16"/>
            </w:pPr>
            <w:r>
              <w:rPr>
                <w:rFonts w:ascii="Courier New" w:cs="Courier New" w:eastAsia="Courier New" w:hAnsi="Courier New"/>
                <w:color w:val="1B2631"/>
                <w:sz w:val="18"/>
                <w:szCs w:val="18"/>
              </w:rPr>
              <w:t xml:space="preserve">    else:                  return 0.10   # Old — survives only on high Impact</w:t>
            </w:r>
          </w:p>
        </w:tc>
      </w:tr>
    </w:tbl>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6.4 Score Adjustments</w:t>
      </w:r>
    </w:p>
    <w:p>
      <w:pPr>
        <w:pStyle w:val="Heading3"/>
        <w:spacing w:before="220" w:after="80"/>
      </w:pPr>
      <w:r>
        <w:rPr>
          <w:rFonts w:ascii="Arial" w:cs="Arial" w:eastAsia="Arial" w:hAnsi="Arial"/>
          <w:b/>
          <w:bCs/>
          <w:color w:val="1A5276"/>
          <w:sz w:val="23"/>
          <w:szCs w:val="23"/>
        </w:rPr>
        <w:t xml:space="preserve">Penalties — applied after base score</w:t>
      </w:r>
    </w:p>
    <w:p>
      <w:pPr>
        <w:pStyle w:val="ListParagraph"/>
        <w:numPr>
          <w:ilvl w:val="0"/>
          <w:numId w:val="2"/>
        </w:numPr>
        <w:spacing w:before="40" w:after="40"/>
      </w:pPr>
      <w:r>
        <w:rPr>
          <w:rFonts w:ascii="Arial" w:cs="Arial" w:eastAsia="Arial" w:hAnsi="Arial"/>
          <w:color w:val="2C3E50"/>
          <w:sz w:val="22"/>
          <w:szCs w:val="22"/>
        </w:rPr>
        <w:t xml:space="preserve">Already published in current feed edition: multiply final score by 0.0 (hard exclude)</w:t>
      </w:r>
    </w:p>
    <w:p>
      <w:pPr>
        <w:pStyle w:val="ListParagraph"/>
        <w:numPr>
          <w:ilvl w:val="0"/>
          <w:numId w:val="2"/>
        </w:numPr>
        <w:spacing w:before="40" w:after="40"/>
      </w:pPr>
      <w:r>
        <w:rPr>
          <w:rFonts w:ascii="Arial" w:cs="Arial" w:eastAsia="Arial" w:hAnsi="Arial"/>
          <w:color w:val="2C3E50"/>
          <w:sz w:val="22"/>
          <w:szCs w:val="22"/>
        </w:rPr>
        <w:t xml:space="preserve">Published in a feed within past 12 hours: multiply by 0.3</w:t>
      </w:r>
    </w:p>
    <w:p>
      <w:pPr>
        <w:pStyle w:val="ListParagraph"/>
        <w:numPr>
          <w:ilvl w:val="0"/>
          <w:numId w:val="2"/>
        </w:numPr>
        <w:spacing w:before="40" w:after="40"/>
      </w:pPr>
      <w:r>
        <w:rPr>
          <w:rFonts w:ascii="Arial" w:cs="Arial" w:eastAsia="Arial" w:hAnsi="Arial"/>
          <w:color w:val="2C3E50"/>
          <w:sz w:val="22"/>
          <w:szCs w:val="22"/>
        </w:rPr>
        <w:t xml:space="preserve">Category overrepresented in current shortlist (&gt;2 stories same category already selected): multiply by 0.7</w:t>
      </w:r>
    </w:p>
    <w:p>
      <w:pPr>
        <w:pStyle w:val="ListParagraph"/>
        <w:numPr>
          <w:ilvl w:val="0"/>
          <w:numId w:val="2"/>
        </w:numPr>
        <w:spacing w:before="40" w:after="40"/>
      </w:pPr>
      <w:r>
        <w:rPr>
          <w:rFonts w:ascii="Arial" w:cs="Arial" w:eastAsia="Arial" w:hAnsi="Arial"/>
          <w:color w:val="2C3E50"/>
          <w:sz w:val="22"/>
          <w:szCs w:val="22"/>
        </w:rPr>
        <w:t xml:space="preserve">cluster_quality &lt; 0.4: multiply by 0.0 (hard exclude from top-50)</w:t>
      </w:r>
    </w:p>
    <w:p>
      <w:pPr>
        <w:spacing w:before="60"/>
      </w:pPr>
      <w:r>
        <w:t xml:space="preserve"/>
      </w:r>
    </w:p>
    <w:p>
      <w:pPr>
        <w:pStyle w:val="Heading3"/>
        <w:spacing w:before="220" w:after="80"/>
      </w:pPr>
      <w:r>
        <w:rPr>
          <w:rFonts w:ascii="Arial" w:cs="Arial" w:eastAsia="Arial" w:hAnsi="Arial"/>
          <w:b/>
          <w:bCs/>
          <w:color w:val="1A5276"/>
          <w:sz w:val="23"/>
          <w:szCs w:val="23"/>
        </w:rPr>
        <w:t xml:space="preserve">Boosts — applied after base score</w:t>
      </w:r>
    </w:p>
    <w:p>
      <w:pPr>
        <w:pStyle w:val="ListParagraph"/>
        <w:numPr>
          <w:ilvl w:val="0"/>
          <w:numId w:val="2"/>
        </w:numPr>
        <w:spacing w:before="40" w:after="40"/>
      </w:pPr>
      <w:r>
        <w:rPr>
          <w:rFonts w:ascii="Arial" w:cs="Arial" w:eastAsia="Arial" w:hAnsi="Arial"/>
          <w:color w:val="2C3E50"/>
          <w:sz w:val="22"/>
          <w:szCs w:val="22"/>
        </w:rPr>
        <w:t xml:space="preserve">Confirmed by 5+ unique sources: add 0.05 flat bonus</w:t>
      </w:r>
    </w:p>
    <w:p>
      <w:pPr>
        <w:pStyle w:val="ListParagraph"/>
        <w:numPr>
          <w:ilvl w:val="0"/>
          <w:numId w:val="2"/>
        </w:numPr>
        <w:spacing w:before="40" w:after="40"/>
      </w:pPr>
      <w:r>
        <w:rPr>
          <w:rFonts w:ascii="Arial" w:cs="Arial" w:eastAsia="Arial" w:hAnsi="Arial"/>
          <w:color w:val="2C3E50"/>
          <w:sz w:val="22"/>
          <w:szCs w:val="22"/>
        </w:rPr>
        <w:t xml:space="preserve">Story involves direct RBA, ATO, or federal government decision: add 0.04 flat bonus</w:t>
      </w:r>
    </w:p>
    <w:p>
      <w:pPr>
        <w:pStyle w:val="ListParagraph"/>
        <w:numPr>
          <w:ilvl w:val="0"/>
          <w:numId w:val="2"/>
        </w:numPr>
        <w:spacing w:before="40" w:after="40"/>
      </w:pPr>
      <w:r>
        <w:rPr>
          <w:rFonts w:ascii="Arial" w:cs="Arial" w:eastAsia="Arial" w:hAnsi="Arial"/>
          <w:color w:val="2C3E50"/>
          <w:sz w:val="22"/>
          <w:szCs w:val="22"/>
        </w:rPr>
        <w:t xml:space="preserve">Story involves direct financial impact on Australian consumers (rate change, price change, wage change): add 0.03 flat bonus</w:t>
      </w:r>
    </w:p>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6.5 Morning vs. Evening Weight Variants</w:t>
      </w:r>
    </w:p>
    <w:p>
      <w:pPr>
        <w:spacing w:before="60" w:after="60"/>
      </w:pPr>
      <w:r>
        <w:rPr>
          <w:rFonts w:ascii="Arial" w:cs="Arial" w:eastAsia="Arial" w:hAnsi="Arial"/>
          <w:color w:val="2C3E50"/>
          <w:sz w:val="22"/>
          <w:szCs w:val="22"/>
        </w:rPr>
        <w:t xml:space="preserve">At each freeze point, recalculate scores using edition-specific weights. The base formula remains the same — only the weights change.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500"/>
        <w:gridCol w:w="1500"/>
        <w:gridCol w:w="3260"/>
      </w:tblGrid>
      <w:tr>
        <w:tc>
          <w:tcPr>
            <w:tcW w:type="dxa" w:w="17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Factor</w:t>
            </w:r>
          </w:p>
        </w:tc>
        <w:tc>
          <w:tcPr>
            <w:tcW w:type="dxa" w:w="14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Base Weight</w:t>
            </w:r>
          </w:p>
        </w:tc>
        <w:tc>
          <w:tcPr>
            <w:tcW w:type="dxa" w:w="15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Morning Weight</w:t>
            </w:r>
          </w:p>
        </w:tc>
        <w:tc>
          <w:tcPr>
            <w:tcW w:type="dxa" w:w="15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Evening Weight</w:t>
            </w:r>
          </w:p>
        </w:tc>
        <w:tc>
          <w:tcPr>
            <w:tcW w:type="dxa" w:w="326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Reason</w:t>
            </w:r>
          </w:p>
        </w:tc>
      </w:tr>
      <w:tr>
        <w:tc>
          <w:tcPr>
            <w:tcW w:type="dxa" w:w="17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Impact (I)</w:t>
            </w:r>
          </w:p>
        </w:tc>
        <w:tc>
          <w:tcPr>
            <w:tcW w:type="dxa" w:w="1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0.24</w:t>
            </w:r>
          </w:p>
        </w:tc>
        <w:tc>
          <w:tcPr>
            <w:tcW w:type="dxa" w:w="15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0.26</w:t>
            </w:r>
          </w:p>
        </w:tc>
        <w:tc>
          <w:tcPr>
            <w:tcW w:type="dxa" w:w="15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0.22</w:t>
            </w:r>
          </w:p>
        </w:tc>
        <w:tc>
          <w:tcPr>
            <w:tcW w:type="dxa" w:w="32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Morning prioritises importance; evening slightly relaxes this</w:t>
            </w:r>
          </w:p>
        </w:tc>
      </w:tr>
      <w:tr>
        <w:tc>
          <w:tcPr>
            <w:tcW w:type="dxa" w:w="17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Velocity (V)</w:t>
            </w:r>
          </w:p>
        </w:tc>
        <w:tc>
          <w:tcPr>
            <w:tcW w:type="dxa" w:w="1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0.18</w:t>
            </w:r>
          </w:p>
        </w:tc>
        <w:tc>
          <w:tcPr>
            <w:tcW w:type="dxa" w:w="15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0.18</w:t>
            </w:r>
          </w:p>
        </w:tc>
        <w:tc>
          <w:tcPr>
            <w:tcW w:type="dxa" w:w="15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0.16</w:t>
            </w:r>
          </w:p>
        </w:tc>
        <w:tc>
          <w:tcPr>
            <w:tcW w:type="dxa" w:w="32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Consistent — source count matters equally</w:t>
            </w:r>
          </w:p>
        </w:tc>
      </w:tr>
      <w:tr>
        <w:tc>
          <w:tcPr>
            <w:tcW w:type="dxa" w:w="17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Authority (A)</w:t>
            </w:r>
          </w:p>
        </w:tc>
        <w:tc>
          <w:tcPr>
            <w:tcW w:type="dxa" w:w="1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0.14</w:t>
            </w:r>
          </w:p>
        </w:tc>
        <w:tc>
          <w:tcPr>
            <w:tcW w:type="dxa" w:w="15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0.14</w:t>
            </w:r>
          </w:p>
        </w:tc>
        <w:tc>
          <w:tcPr>
            <w:tcW w:type="dxa" w:w="15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0.14</w:t>
            </w:r>
          </w:p>
        </w:tc>
        <w:tc>
          <w:tcPr>
            <w:tcW w:type="dxa" w:w="32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No change</w:t>
            </w:r>
          </w:p>
        </w:tc>
      </w:tr>
      <w:tr>
        <w:tc>
          <w:tcPr>
            <w:tcW w:type="dxa" w:w="17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AU Relevance (R)</w:t>
            </w:r>
          </w:p>
        </w:tc>
        <w:tc>
          <w:tcPr>
            <w:tcW w:type="dxa" w:w="1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0.12</w:t>
            </w:r>
          </w:p>
        </w:tc>
        <w:tc>
          <w:tcPr>
            <w:tcW w:type="dxa" w:w="15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0.12</w:t>
            </w:r>
          </w:p>
        </w:tc>
        <w:tc>
          <w:tcPr>
            <w:tcW w:type="dxa" w:w="15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0.12</w:t>
            </w:r>
          </w:p>
        </w:tc>
        <w:tc>
          <w:tcPr>
            <w:tcW w:type="dxa" w:w="32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No change</w:t>
            </w:r>
          </w:p>
        </w:tc>
      </w:tr>
      <w:tr>
        <w:tc>
          <w:tcPr>
            <w:tcW w:type="dxa" w:w="17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Freshness (F)</w:t>
            </w:r>
          </w:p>
        </w:tc>
        <w:tc>
          <w:tcPr>
            <w:tcW w:type="dxa" w:w="1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0.10</w:t>
            </w:r>
          </w:p>
        </w:tc>
        <w:tc>
          <w:tcPr>
            <w:tcW w:type="dxa" w:w="15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0.14</w:t>
            </w:r>
          </w:p>
        </w:tc>
        <w:tc>
          <w:tcPr>
            <w:tcW w:type="dxa" w:w="15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0.06</w:t>
            </w:r>
          </w:p>
        </w:tc>
        <w:tc>
          <w:tcPr>
            <w:tcW w:type="dxa" w:w="32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Morning strongly favours newest stories; evening deprioritises age</w:t>
            </w:r>
          </w:p>
        </w:tc>
      </w:tr>
      <w:tr>
        <w:tc>
          <w:tcPr>
            <w:tcW w:type="dxa" w:w="17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Novelty (N)</w:t>
            </w:r>
          </w:p>
        </w:tc>
        <w:tc>
          <w:tcPr>
            <w:tcW w:type="dxa" w:w="1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0.08</w:t>
            </w:r>
          </w:p>
        </w:tc>
        <w:tc>
          <w:tcPr>
            <w:tcW w:type="dxa" w:w="15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0.06</w:t>
            </w:r>
          </w:p>
        </w:tc>
        <w:tc>
          <w:tcPr>
            <w:tcW w:type="dxa" w:w="15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0.16</w:t>
            </w:r>
          </w:p>
        </w:tc>
        <w:tc>
          <w:tcPr>
            <w:tcW w:type="dxa" w:w="32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Evening strongly favours stories not in morning feed</w:t>
            </w:r>
          </w:p>
        </w:tc>
      </w:tr>
      <w:tr>
        <w:tc>
          <w:tcPr>
            <w:tcW w:type="dxa" w:w="17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Engagement (E)</w:t>
            </w:r>
          </w:p>
        </w:tc>
        <w:tc>
          <w:tcPr>
            <w:tcW w:type="dxa" w:w="1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0.08</w:t>
            </w:r>
          </w:p>
        </w:tc>
        <w:tc>
          <w:tcPr>
            <w:tcW w:type="dxa" w:w="15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0.06</w:t>
            </w:r>
          </w:p>
        </w:tc>
        <w:tc>
          <w:tcPr>
            <w:tcW w:type="dxa" w:w="15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0.12</w:t>
            </w:r>
          </w:p>
        </w:tc>
        <w:tc>
          <w:tcPr>
            <w:tcW w:type="dxa" w:w="32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Evening leans toward what readers will find interesting after work</w:t>
            </w:r>
          </w:p>
        </w:tc>
      </w:tr>
      <w:tr>
        <w:tc>
          <w:tcPr>
            <w:tcW w:type="dxa" w:w="17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Strategic Fit (S)</w:t>
            </w:r>
          </w:p>
        </w:tc>
        <w:tc>
          <w:tcPr>
            <w:tcW w:type="dxa" w:w="1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0.06</w:t>
            </w:r>
          </w:p>
        </w:tc>
        <w:tc>
          <w:tcPr>
            <w:tcW w:type="dxa" w:w="15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0.04</w:t>
            </w:r>
          </w:p>
        </w:tc>
        <w:tc>
          <w:tcPr>
            <w:tcW w:type="dxa" w:w="15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0.02</w:t>
            </w:r>
          </w:p>
        </w:tc>
        <w:tc>
          <w:tcPr>
            <w:tcW w:type="dxa" w:w="32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Less important for edition variants</w:t>
            </w:r>
          </w:p>
        </w:tc>
      </w:tr>
    </w:tbl>
    <w:p>
      <w:pPr>
        <w:spacing w:before="120"/>
      </w:pPr>
      <w:r>
        <w:t xml:space="preserve"/>
      </w:r>
    </w:p>
    <w:p>
      <w:pPr>
        <w:pBdr>
          <w:bottom w:val="single" w:color="D5D8DC" w:sz="6" w:space="1"/>
        </w:pBdr>
        <w:spacing w:before="260" w:after="260"/>
      </w:pPr>
      <w:r>
        <w:t xml:space="preserve"/>
      </w:r>
    </w:p>
    <w:p>
      <w:pPr>
        <w:pStyle w:val="Heading1"/>
        <w:spacing w:before="440" w:after="150"/>
      </w:pPr>
      <w:r>
        <w:rPr>
          <w:rFonts w:ascii="Arial" w:cs="Arial" w:eastAsia="Arial" w:hAnsi="Arial"/>
          <w:b/>
          <w:bCs/>
          <w:color w:val="1B4F8A"/>
          <w:sz w:val="36"/>
          <w:szCs w:val="36"/>
        </w:rPr>
        <w:t xml:space="preserve">7. Feed Construction</w:t>
      </w:r>
    </w:p>
    <w:p>
      <w:pPr>
        <w:spacing w:before="60" w:after="60"/>
      </w:pPr>
      <w:r>
        <w:rPr>
          <w:rFonts w:ascii="Arial" w:cs="Arial" w:eastAsia="Arial" w:hAnsi="Arial"/>
          <w:color w:val="2C3E50"/>
          <w:sz w:val="22"/>
          <w:szCs w:val="22"/>
        </w:rPr>
        <w:t xml:space="preserve">Feed construction takes the scored clusters and assembles the top-50 shortlist that goes to the editor. It is not simply 'top 50 by OzScore' — it applies category balance rules to ensure the feed covers OzShorts' content pillars.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7.1  </w:t>
            </w:r>
            <w:r>
              <w:rPr>
                <w:rFonts w:ascii="Arial" w:cs="Arial" w:eastAsia="Arial" w:hAnsi="Arial"/>
                <w:b/>
                <w:bCs/>
                <w:color w:val="FFFFFF"/>
                <w:sz w:val="25"/>
                <w:szCs w:val="25"/>
              </w:rPr>
              <w:t xml:space="preserve">Top-50 Shortlist Assembly</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Run at 5:15am (morning freeze) and 4:00pm (evening freeze). Use the edition-appropriate score variant.</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The shortlist is assembled in two passes: first fill the category slots, then fill remaining slots by score.</w:t>
            </w:r>
          </w:p>
        </w:tc>
      </w:tr>
      <w:tr>
        <w:tc>
          <w:tcPr>
            <w:tcW w:type="dxa" w:w="9360"/>
            <w:tcBorders>
              <w:top w:val="none" w:color="FFFFFF" w:sz="0"/>
              <w:left w:val="none" w:color="FFFFFF" w:sz="0"/>
              <w:bottom w:val="none" w:color="FFFFFF" w:sz="0"/>
              <w:right w:val="none" w:color="FFFFFF" w:sz="0"/>
            </w:tcBorders>
            <w:shd w:fill="FEF9E7" w:val="clear"/>
            <w:tcMar>
              <w:top w:type="dxa" w:w="90"/>
              <w:left w:type="dxa" w:w="220"/>
              <w:bottom w:type="dxa" w:w="90"/>
              <w:right w:type="dxa" w:w="220"/>
            </w:tcMar>
          </w:tcPr>
          <w:p>
            <w:r>
              <w:rPr>
                <w:rFonts w:ascii="Arial" w:cs="Arial" w:eastAsia="Arial" w:hAnsi="Arial"/>
                <w:b/>
                <w:bCs/>
                <w:color w:val="7D6608"/>
                <w:sz w:val="20"/>
                <w:szCs w:val="20"/>
              </w:rPr>
              <w:t xml:space="preserve">Requirements</w:t>
            </w:r>
          </w:p>
          <w:p>
            <w:pPr>
              <w:pStyle w:val="ListParagraph"/>
              <w:numPr>
                <w:ilvl w:val="0"/>
                <w:numId w:val="2"/>
              </w:numPr>
              <w:spacing w:before="20" w:after="20"/>
            </w:pPr>
            <w:r>
              <w:rPr>
                <w:rFonts w:ascii="Arial" w:cs="Arial" w:eastAsia="Arial" w:hAnsi="Arial"/>
                <w:color w:val="7D6608"/>
                <w:sz w:val="20"/>
                <w:szCs w:val="20"/>
              </w:rPr>
              <w:t xml:space="preserve">Evening feed must hard-exclude any cluster published in today's morning feed</w:t>
            </w:r>
          </w:p>
          <w:p>
            <w:pPr>
              <w:pStyle w:val="ListParagraph"/>
              <w:numPr>
                <w:ilvl w:val="0"/>
                <w:numId w:val="2"/>
              </w:numPr>
              <w:spacing w:before="20" w:after="20"/>
            </w:pPr>
            <w:r>
              <w:rPr>
                <w:rFonts w:ascii="Arial" w:cs="Arial" w:eastAsia="Arial" w:hAnsi="Arial"/>
                <w:color w:val="7D6608"/>
                <w:sz w:val="20"/>
                <w:szCs w:val="20"/>
              </w:rPr>
              <w:t xml:space="preserve">No cluster with cluster_quality &lt; 0.4 may enter the shortlist</w:t>
            </w:r>
          </w:p>
          <w:p>
            <w:pPr>
              <w:pStyle w:val="ListParagraph"/>
              <w:numPr>
                <w:ilvl w:val="0"/>
                <w:numId w:val="2"/>
              </w:numPr>
              <w:spacing w:before="20" w:after="20"/>
            </w:pPr>
            <w:r>
              <w:rPr>
                <w:rFonts w:ascii="Arial" w:cs="Arial" w:eastAsia="Arial" w:hAnsi="Arial"/>
                <w:color w:val="7D6608"/>
                <w:sz w:val="20"/>
                <w:szCs w:val="20"/>
              </w:rPr>
              <w:t xml:space="preserve">Total shortlist size: 50 stories. Editor selects 20 for publication.</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Pass 1 — Category fill: for each category, select the top N clusters by edition score up to the category's minimum slot allocation</w:t>
            </w:r>
          </w:p>
          <w:p>
            <w:pPr>
              <w:pStyle w:val="ListParagraph"/>
              <w:numPr>
                <w:ilvl w:val="0"/>
                <w:numId w:val="2"/>
              </w:numPr>
              <w:spacing w:before="20" w:after="20"/>
            </w:pPr>
            <w:r>
              <w:rPr>
                <w:rFonts w:ascii="Arial" w:cs="Arial" w:eastAsia="Arial" w:hAnsi="Arial"/>
                <w:color w:val="1E8449"/>
                <w:sz w:val="20"/>
                <w:szCs w:val="20"/>
              </w:rPr>
              <w:t xml:space="preserve">Pass 2 — Score fill: fill remaining slots (50 minus slots filled in Pass 1) with the highest-scoring clusters from any category, subject to max-per-category cap</w:t>
            </w:r>
          </w:p>
          <w:p>
            <w:pPr>
              <w:pStyle w:val="ListParagraph"/>
              <w:numPr>
                <w:ilvl w:val="0"/>
                <w:numId w:val="2"/>
              </w:numPr>
              <w:spacing w:before="20" w:after="20"/>
            </w:pPr>
            <w:r>
              <w:rPr>
                <w:rFonts w:ascii="Arial" w:cs="Arial" w:eastAsia="Arial" w:hAnsi="Arial"/>
                <w:color w:val="1E8449"/>
                <w:sz w:val="20"/>
                <w:szCs w:val="20"/>
              </w:rPr>
              <w:t xml:space="preserve">Category minimums and maximums: see table 7.2 below</w:t>
            </w:r>
          </w:p>
          <w:p>
            <w:pPr>
              <w:pStyle w:val="ListParagraph"/>
              <w:numPr>
                <w:ilvl w:val="0"/>
                <w:numId w:val="2"/>
              </w:numPr>
              <w:spacing w:before="20" w:after="20"/>
            </w:pPr>
            <w:r>
              <w:rPr>
                <w:rFonts w:ascii="Arial" w:cs="Arial" w:eastAsia="Arial" w:hAnsi="Arial"/>
                <w:color w:val="1E8449"/>
                <w:sz w:val="20"/>
                <w:szCs w:val="20"/>
              </w:rPr>
              <w:t xml:space="preserve">If a category has fewer qualifying clusters than its minimum: fill with the next-highest scoring clusters from other categories</w:t>
            </w:r>
          </w:p>
        </w:tc>
      </w:tr>
    </w:tbl>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7.2 Category Slot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800"/>
        <w:gridCol w:w="1760"/>
      </w:tblGrid>
      <w:tr>
        <w:tc>
          <w:tcPr>
            <w:tcW w:type="dxa" w:w="26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Category</w:t>
            </w:r>
          </w:p>
        </w:tc>
        <w:tc>
          <w:tcPr>
            <w:tcW w:type="dxa" w:w="16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Min in Top-50</w:t>
            </w:r>
          </w:p>
        </w:tc>
        <w:tc>
          <w:tcPr>
            <w:tcW w:type="dxa" w:w="16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Max in Top-50</w:t>
            </w:r>
          </w:p>
        </w:tc>
        <w:tc>
          <w:tcPr>
            <w:tcW w:type="dxa" w:w="18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Min in Published 20</w:t>
            </w:r>
          </w:p>
        </w:tc>
        <w:tc>
          <w:tcPr>
            <w:tcW w:type="dxa" w:w="176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Max in Published 20</w:t>
            </w:r>
          </w:p>
        </w:tc>
      </w:tr>
      <w:tr>
        <w:tc>
          <w:tcPr>
            <w:tcW w:type="dxa" w:w="2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Business &amp; Companies</w:t>
            </w:r>
          </w:p>
        </w:tc>
        <w:tc>
          <w:tcPr>
            <w:tcW w:type="dxa" w:w="1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10</w:t>
            </w:r>
          </w:p>
        </w:tc>
        <w:tc>
          <w:tcPr>
            <w:tcW w:type="dxa" w:w="1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12</w:t>
            </w:r>
          </w:p>
        </w:tc>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4</w:t>
            </w:r>
          </w:p>
        </w:tc>
        <w:tc>
          <w:tcPr>
            <w:tcW w:type="dxa" w:w="17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5</w:t>
            </w:r>
          </w:p>
        </w:tc>
      </w:tr>
      <w:tr>
        <w:tc>
          <w:tcPr>
            <w:tcW w:type="dxa" w:w="2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Markets &amp; Economy</w:t>
            </w:r>
          </w:p>
        </w:tc>
        <w:tc>
          <w:tcPr>
            <w:tcW w:type="dxa" w:w="1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8</w:t>
            </w:r>
          </w:p>
        </w:tc>
        <w:tc>
          <w:tcPr>
            <w:tcW w:type="dxa" w:w="1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10</w:t>
            </w:r>
          </w:p>
        </w:tc>
        <w:tc>
          <w:tcPr>
            <w:tcW w:type="dxa" w:w="1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3</w:t>
            </w:r>
          </w:p>
        </w:tc>
        <w:tc>
          <w:tcPr>
            <w:tcW w:type="dxa" w:w="17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4</w:t>
            </w:r>
          </w:p>
        </w:tc>
      </w:tr>
      <w:tr>
        <w:tc>
          <w:tcPr>
            <w:tcW w:type="dxa" w:w="2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Politics &amp; Policy</w:t>
            </w:r>
          </w:p>
        </w:tc>
        <w:tc>
          <w:tcPr>
            <w:tcW w:type="dxa" w:w="1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7</w:t>
            </w:r>
          </w:p>
        </w:tc>
        <w:tc>
          <w:tcPr>
            <w:tcW w:type="dxa" w:w="1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9</w:t>
            </w:r>
          </w:p>
        </w:tc>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3</w:t>
            </w:r>
          </w:p>
        </w:tc>
        <w:tc>
          <w:tcPr>
            <w:tcW w:type="dxa" w:w="17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4</w:t>
            </w:r>
          </w:p>
        </w:tc>
      </w:tr>
      <w:tr>
        <w:tc>
          <w:tcPr>
            <w:tcW w:type="dxa" w:w="2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World News</w:t>
            </w:r>
          </w:p>
        </w:tc>
        <w:tc>
          <w:tcPr>
            <w:tcW w:type="dxa" w:w="1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5</w:t>
            </w:r>
          </w:p>
        </w:tc>
        <w:tc>
          <w:tcPr>
            <w:tcW w:type="dxa" w:w="1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7</w:t>
            </w:r>
          </w:p>
        </w:tc>
        <w:tc>
          <w:tcPr>
            <w:tcW w:type="dxa" w:w="1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2</w:t>
            </w:r>
          </w:p>
        </w:tc>
        <w:tc>
          <w:tcPr>
            <w:tcW w:type="dxa" w:w="17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3</w:t>
            </w:r>
          </w:p>
        </w:tc>
      </w:tr>
      <w:tr>
        <w:tc>
          <w:tcPr>
            <w:tcW w:type="dxa" w:w="2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Tech &amp; Innovation</w:t>
            </w:r>
          </w:p>
        </w:tc>
        <w:tc>
          <w:tcPr>
            <w:tcW w:type="dxa" w:w="1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4</w:t>
            </w:r>
          </w:p>
        </w:tc>
        <w:tc>
          <w:tcPr>
            <w:tcW w:type="dxa" w:w="1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6</w:t>
            </w:r>
          </w:p>
        </w:tc>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1</w:t>
            </w:r>
          </w:p>
        </w:tc>
        <w:tc>
          <w:tcPr>
            <w:tcW w:type="dxa" w:w="17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2</w:t>
            </w:r>
          </w:p>
        </w:tc>
      </w:tr>
      <w:tr>
        <w:tc>
          <w:tcPr>
            <w:tcW w:type="dxa" w:w="2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Property &amp; Housing</w:t>
            </w:r>
          </w:p>
        </w:tc>
        <w:tc>
          <w:tcPr>
            <w:tcW w:type="dxa" w:w="1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4</w:t>
            </w:r>
          </w:p>
        </w:tc>
        <w:tc>
          <w:tcPr>
            <w:tcW w:type="dxa" w:w="1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6</w:t>
            </w:r>
          </w:p>
        </w:tc>
        <w:tc>
          <w:tcPr>
            <w:tcW w:type="dxa" w:w="1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1</w:t>
            </w:r>
          </w:p>
        </w:tc>
        <w:tc>
          <w:tcPr>
            <w:tcW w:type="dxa" w:w="17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2</w:t>
            </w:r>
          </w:p>
        </w:tc>
      </w:tr>
      <w:tr>
        <w:tc>
          <w:tcPr>
            <w:tcW w:type="dxa" w:w="2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Employment &amp; Wages</w:t>
            </w:r>
          </w:p>
        </w:tc>
        <w:tc>
          <w:tcPr>
            <w:tcW w:type="dxa" w:w="1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3</w:t>
            </w:r>
          </w:p>
        </w:tc>
        <w:tc>
          <w:tcPr>
            <w:tcW w:type="dxa" w:w="1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5</w:t>
            </w:r>
          </w:p>
        </w:tc>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1</w:t>
            </w:r>
          </w:p>
        </w:tc>
        <w:tc>
          <w:tcPr>
            <w:tcW w:type="dxa" w:w="17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2</w:t>
            </w:r>
          </w:p>
        </w:tc>
      </w:tr>
      <w:tr>
        <w:tc>
          <w:tcPr>
            <w:tcW w:type="dxa" w:w="2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Lifestyle / General</w:t>
            </w:r>
          </w:p>
        </w:tc>
        <w:tc>
          <w:tcPr>
            <w:tcW w:type="dxa" w:w="1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2</w:t>
            </w:r>
          </w:p>
        </w:tc>
        <w:tc>
          <w:tcPr>
            <w:tcW w:type="dxa" w:w="1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4</w:t>
            </w:r>
          </w:p>
        </w:tc>
        <w:tc>
          <w:tcPr>
            <w:tcW w:type="dxa" w:w="1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1</w:t>
            </w:r>
          </w:p>
        </w:tc>
        <w:tc>
          <w:tcPr>
            <w:tcW w:type="dxa" w:w="17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2</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7.3  </w:t>
            </w:r>
            <w:r>
              <w:rPr>
                <w:rFonts w:ascii="Arial" w:cs="Arial" w:eastAsia="Arial" w:hAnsi="Arial"/>
                <w:b/>
                <w:bCs/>
                <w:color w:val="FFFFFF"/>
                <w:sz w:val="25"/>
                <w:szCs w:val="25"/>
              </w:rPr>
              <w:t xml:space="preserve">Tier Assignment</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Each cluster in the shortlist receives a tier (1, 2, or 3). Tier determines the depth of the Double Click explainer generated.</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Tier 1 (top 20% of shortlist by OzScore): Deep narrative explainer, 500–600 words</w:t>
            </w:r>
          </w:p>
          <w:p>
            <w:pPr>
              <w:pStyle w:val="ListParagraph"/>
              <w:numPr>
                <w:ilvl w:val="0"/>
                <w:numId w:val="2"/>
              </w:numPr>
              <w:spacing w:before="20" w:after="20"/>
            </w:pPr>
            <w:r>
              <w:rPr>
                <w:rFonts w:ascii="Arial" w:cs="Arial" w:eastAsia="Arial" w:hAnsi="Arial"/>
                <w:color w:val="1E8449"/>
                <w:sz w:val="20"/>
                <w:szCs w:val="20"/>
              </w:rPr>
              <w:t xml:space="preserve">Tier 2 (next 40%): Context explainer, 300–400 words</w:t>
            </w:r>
          </w:p>
          <w:p>
            <w:pPr>
              <w:pStyle w:val="ListParagraph"/>
              <w:numPr>
                <w:ilvl w:val="0"/>
                <w:numId w:val="2"/>
              </w:numPr>
              <w:spacing w:before="20" w:after="20"/>
            </w:pPr>
            <w:r>
              <w:rPr>
                <w:rFonts w:ascii="Arial" w:cs="Arial" w:eastAsia="Arial" w:hAnsi="Arial"/>
                <w:color w:val="1E8449"/>
                <w:sz w:val="20"/>
                <w:szCs w:val="20"/>
              </w:rPr>
              <w:t xml:space="preserve">Tier 3 (bottom 40%): Minimal factual expansion, 150–200 words</w:t>
            </w:r>
          </w:p>
          <w:p>
            <w:pPr>
              <w:pStyle w:val="ListParagraph"/>
              <w:numPr>
                <w:ilvl w:val="0"/>
                <w:numId w:val="2"/>
              </w:numPr>
              <w:spacing w:before="20" w:after="20"/>
            </w:pPr>
            <w:r>
              <w:rPr>
                <w:rFonts w:ascii="Arial" w:cs="Arial" w:eastAsia="Arial" w:hAnsi="Arial"/>
                <w:color w:val="1E8449"/>
                <w:sz w:val="20"/>
                <w:szCs w:val="20"/>
              </w:rPr>
              <w:t xml:space="preserve">Override: any cluster with Impact score &gt; 0.85 is automatically Tier 1 regardless of OzScore rank</w:t>
            </w:r>
          </w:p>
        </w:tc>
      </w:tr>
    </w:tbl>
    <w:p>
      <w:pPr>
        <w:spacing w:before="120"/>
      </w:pPr>
      <w:r>
        <w:t xml:space="preserve"/>
      </w:r>
    </w:p>
    <w:p>
      <w:pPr>
        <w:pBdr>
          <w:bottom w:val="single" w:color="D5D8DC" w:sz="6" w:space="1"/>
        </w:pBdr>
        <w:spacing w:before="260" w:after="260"/>
      </w:pPr>
      <w:r>
        <w:t xml:space="preserve"/>
      </w:r>
    </w:p>
    <w:p>
      <w:pPr>
        <w:pStyle w:val="Heading1"/>
        <w:spacing w:before="440" w:after="150"/>
      </w:pPr>
      <w:r>
        <w:rPr>
          <w:rFonts w:ascii="Arial" w:cs="Arial" w:eastAsia="Arial" w:hAnsi="Arial"/>
          <w:b/>
          <w:bCs/>
          <w:color w:val="1B4F8A"/>
          <w:sz w:val="36"/>
          <w:szCs w:val="36"/>
        </w:rPr>
        <w:t xml:space="preserve">8. AI Content Generation</w:t>
      </w:r>
    </w:p>
    <w:p>
      <w:pPr>
        <w:spacing w:before="60" w:after="60"/>
      </w:pPr>
      <w:r>
        <w:rPr>
          <w:rFonts w:ascii="Arial" w:cs="Arial" w:eastAsia="Arial" w:hAnsi="Arial"/>
          <w:color w:val="2C3E50"/>
          <w:sz w:val="22"/>
          <w:szCs w:val="22"/>
        </w:rPr>
        <w:t xml:space="preserve">Once the shortlist is frozen, the system generates all editorial content for each cluster automatically. This runs between the freeze and the editor review window — approximately 30 minutes of processing time for 50 stories.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8.1  </w:t>
            </w:r>
            <w:r>
              <w:rPr>
                <w:rFonts w:ascii="Arial" w:cs="Arial" w:eastAsia="Arial" w:hAnsi="Arial"/>
                <w:b/>
                <w:bCs/>
                <w:color w:val="FFFFFF"/>
                <w:sz w:val="25"/>
                <w:szCs w:val="25"/>
              </w:rPr>
              <w:t xml:space="preserve">Generation Pipeline Per Cluster</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Four LLM calls are made per cluster, in sequence. Each call is independent and can be retried individually on failure.</w:t>
            </w:r>
          </w:p>
        </w:tc>
      </w:tr>
      <w:tr>
        <w:tc>
          <w:tcPr>
            <w:tcW w:type="dxa" w:w="9360"/>
            <w:tcBorders>
              <w:top w:val="none" w:color="FFFFFF" w:sz="0"/>
              <w:left w:val="none" w:color="FFFFFF" w:sz="0"/>
              <w:bottom w:val="none" w:color="FFFFFF" w:sz="0"/>
              <w:right w:val="none" w:color="FFFFFF" w:sz="0"/>
            </w:tcBorders>
            <w:shd w:fill="FEF9E7" w:val="clear"/>
            <w:tcMar>
              <w:top w:type="dxa" w:w="90"/>
              <w:left w:type="dxa" w:w="220"/>
              <w:bottom w:type="dxa" w:w="90"/>
              <w:right w:type="dxa" w:w="220"/>
            </w:tcMar>
          </w:tcPr>
          <w:p>
            <w:r>
              <w:rPr>
                <w:rFonts w:ascii="Arial" w:cs="Arial" w:eastAsia="Arial" w:hAnsi="Arial"/>
                <w:b/>
                <w:bCs/>
                <w:color w:val="7D6608"/>
                <w:sz w:val="20"/>
                <w:szCs w:val="20"/>
              </w:rPr>
              <w:t xml:space="preserve">Requirements</w:t>
            </w:r>
          </w:p>
          <w:p>
            <w:pPr>
              <w:pStyle w:val="ListParagraph"/>
              <w:numPr>
                <w:ilvl w:val="0"/>
                <w:numId w:val="2"/>
              </w:numPr>
              <w:spacing w:before="20" w:after="20"/>
            </w:pPr>
            <w:r>
              <w:rPr>
                <w:rFonts w:ascii="Arial" w:cs="Arial" w:eastAsia="Arial" w:hAnsi="Arial"/>
                <w:color w:val="7D6608"/>
                <w:sz w:val="20"/>
                <w:szCs w:val="20"/>
              </w:rPr>
              <w:t xml:space="preserve">All four must succeed before the cluster appears in the editor queue</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Call 1 — Fact extraction: extract structured facts from the primary article + top 2 supporting articles</w:t>
            </w:r>
          </w:p>
          <w:p>
            <w:pPr>
              <w:pStyle w:val="ListParagraph"/>
              <w:numPr>
                <w:ilvl w:val="0"/>
                <w:numId w:val="2"/>
              </w:numPr>
              <w:spacing w:before="20" w:after="20"/>
            </w:pPr>
            <w:r>
              <w:rPr>
                <w:rFonts w:ascii="Arial" w:cs="Arial" w:eastAsia="Arial" w:hAnsi="Arial"/>
                <w:color w:val="1E8449"/>
                <w:sz w:val="20"/>
                <w:szCs w:val="20"/>
              </w:rPr>
              <w:t xml:space="preserve">Call 2 — Headline + Why it matters: generate card headline (max 12 words) and a 20-word 'why it matters' sentence</w:t>
            </w:r>
          </w:p>
          <w:p>
            <w:pPr>
              <w:pStyle w:val="ListParagraph"/>
              <w:numPr>
                <w:ilvl w:val="0"/>
                <w:numId w:val="2"/>
              </w:numPr>
              <w:spacing w:before="20" w:after="20"/>
            </w:pPr>
            <w:r>
              <w:rPr>
                <w:rFonts w:ascii="Arial" w:cs="Arial" w:eastAsia="Arial" w:hAnsi="Arial"/>
                <w:color w:val="1E8449"/>
                <w:sz w:val="20"/>
                <w:szCs w:val="20"/>
              </w:rPr>
              <w:t xml:space="preserve">Call 3 — Card summary: generate the 50–60 word summary that appears on the card face</w:t>
            </w:r>
          </w:p>
          <w:p>
            <w:pPr>
              <w:pStyle w:val="ListParagraph"/>
              <w:numPr>
                <w:ilvl w:val="0"/>
                <w:numId w:val="2"/>
              </w:numPr>
              <w:spacing w:before="20" w:after="20"/>
            </w:pPr>
            <w:r>
              <w:rPr>
                <w:rFonts w:ascii="Arial" w:cs="Arial" w:eastAsia="Arial" w:hAnsi="Arial"/>
                <w:color w:val="1E8449"/>
                <w:sz w:val="20"/>
                <w:szCs w:val="20"/>
              </w:rPr>
              <w:t xml:space="preserve">Call 4 — Double Click explainer: generate the full explainer using the tier-appropriate prompt (see Double Click Framework document)</w:t>
            </w:r>
          </w:p>
          <w:p>
            <w:pPr>
              <w:pStyle w:val="ListParagraph"/>
              <w:numPr>
                <w:ilvl w:val="0"/>
                <w:numId w:val="2"/>
              </w:numPr>
              <w:spacing w:before="20" w:after="20"/>
            </w:pPr>
            <w:r>
              <w:rPr>
                <w:rFonts w:ascii="Arial" w:cs="Arial" w:eastAsia="Arial" w:hAnsi="Arial"/>
                <w:color w:val="1E8449"/>
                <w:sz w:val="20"/>
                <w:szCs w:val="20"/>
              </w:rPr>
              <w:t xml:space="preserve">All calls use the extracted fact list as grounding — no call may introduce figures not in the fact list</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8.2  </w:t>
            </w:r>
            <w:r>
              <w:rPr>
                <w:rFonts w:ascii="Arial" w:cs="Arial" w:eastAsia="Arial" w:hAnsi="Arial"/>
                <w:b/>
                <w:bCs/>
                <w:color w:val="FFFFFF"/>
                <w:sz w:val="25"/>
                <w:szCs w:val="25"/>
              </w:rPr>
              <w:t xml:space="preserve">Illustration Assignment</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Select the appropriate illustration from the library based on the cluster category and, where applicable, sentiment direction (positive/negative for markets and property).</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Map cluster.category to illustration ID using the mapping table in the Illustration Brief document</w:t>
            </w:r>
          </w:p>
          <w:p>
            <w:pPr>
              <w:pStyle w:val="ListParagraph"/>
              <w:numPr>
                <w:ilvl w:val="0"/>
                <w:numId w:val="2"/>
              </w:numPr>
              <w:spacing w:before="20" w:after="20"/>
            </w:pPr>
            <w:r>
              <w:rPr>
                <w:rFonts w:ascii="Arial" w:cs="Arial" w:eastAsia="Arial" w:hAnsi="Arial"/>
                <w:color w:val="1E8449"/>
                <w:sz w:val="20"/>
                <w:szCs w:val="20"/>
              </w:rPr>
              <w:t xml:space="preserve">For markets_economy clusters: check if the primary headline contains 'rises', 'gains', 'jumps', 'rallies' (positive) or 'falls', 'drops', 'slumps', 'declines' (negative) — select illustration 02 or 03 accordingly</w:t>
            </w:r>
          </w:p>
          <w:p>
            <w:pPr>
              <w:pStyle w:val="ListParagraph"/>
              <w:numPr>
                <w:ilvl w:val="0"/>
                <w:numId w:val="2"/>
              </w:numPr>
              <w:spacing w:before="20" w:after="20"/>
            </w:pPr>
            <w:r>
              <w:rPr>
                <w:rFonts w:ascii="Arial" w:cs="Arial" w:eastAsia="Arial" w:hAnsi="Arial"/>
                <w:color w:val="1E8449"/>
                <w:sz w:val="20"/>
                <w:szCs w:val="20"/>
              </w:rPr>
              <w:t xml:space="preserve">For property_housing clusters: same positive/negative detection → illustration 17-up or 17-down</w:t>
            </w:r>
          </w:p>
          <w:p>
            <w:pPr>
              <w:pStyle w:val="ListParagraph"/>
              <w:numPr>
                <w:ilvl w:val="0"/>
                <w:numId w:val="2"/>
              </w:numPr>
              <w:spacing w:before="20" w:after="20"/>
            </w:pPr>
            <w:r>
              <w:rPr>
                <w:rFonts w:ascii="Arial" w:cs="Arial" w:eastAsia="Arial" w:hAnsi="Arial"/>
                <w:color w:val="1E8449"/>
                <w:sz w:val="20"/>
                <w:szCs w:val="20"/>
              </w:rPr>
              <w:t xml:space="preserve">If no match: default to illustration 40 (brand catch-all)</w:t>
            </w:r>
          </w:p>
          <w:p>
            <w:pPr>
              <w:pStyle w:val="ListParagraph"/>
              <w:numPr>
                <w:ilvl w:val="0"/>
                <w:numId w:val="2"/>
              </w:numPr>
              <w:spacing w:before="20" w:after="20"/>
            </w:pPr>
            <w:r>
              <w:rPr>
                <w:rFonts w:ascii="Arial" w:cs="Arial" w:eastAsia="Arial" w:hAnsi="Arial"/>
                <w:color w:val="1E8449"/>
                <w:sz w:val="20"/>
                <w:szCs w:val="20"/>
              </w:rPr>
              <w:t xml:space="preserve">Store as illustration_id in editor_queue</w:t>
            </w:r>
          </w:p>
        </w:tc>
      </w:tr>
    </w:tbl>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8.3 Quality Guardrails — Automated Checks</w:t>
      </w:r>
    </w:p>
    <w:p>
      <w:pPr>
        <w:spacing w:before="60" w:after="60"/>
      </w:pPr>
      <w:r>
        <w:rPr>
          <w:rFonts w:ascii="Arial" w:cs="Arial" w:eastAsia="Arial" w:hAnsi="Arial"/>
          <w:color w:val="2C3E50"/>
          <w:sz w:val="22"/>
          <w:szCs w:val="22"/>
        </w:rPr>
        <w:t xml:space="preserve">Before each generated content item is written to the editor queue, run these automated checks. Flag failures to the editor rather than silently discarding.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Check</w:t>
            </w:r>
          </w:p>
        </w:tc>
        <w:tc>
          <w:tcPr>
            <w:tcW w:type="dxa" w:w="28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Condition</w:t>
            </w:r>
          </w:p>
        </w:tc>
        <w:tc>
          <w:tcPr>
            <w:tcW w:type="dxa" w:w="376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Action on Failure</w:t>
            </w:r>
          </w:p>
        </w:tc>
      </w:tr>
      <w:tr>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Word count — summary</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summary word count NOT in 45–70 range</w:t>
            </w:r>
          </w:p>
        </w:tc>
        <w:tc>
          <w:tcPr>
            <w:tcW w:type="dxa" w:w="37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Flag: 'Summary word count out of range'</w:t>
            </w:r>
          </w:p>
        </w:tc>
      </w:tr>
      <w:tr>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Word count — Double Click</w:t>
            </w:r>
          </w:p>
        </w:tc>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word count NOT within ±20% of tier target</w:t>
            </w:r>
          </w:p>
        </w:tc>
        <w:tc>
          <w:tcPr>
            <w:tcW w:type="dxa" w:w="37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Flag: 'Double Click length out of range'</w:t>
            </w:r>
          </w:p>
        </w:tc>
      </w:tr>
      <w:tr>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Hallucinated figures</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Any number in output NOT present in extracted fact list</w:t>
            </w:r>
          </w:p>
        </w:tc>
        <w:tc>
          <w:tcPr>
            <w:tcW w:type="dxa" w:w="37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Reject and regenerate (max 2 retries)</w:t>
            </w:r>
          </w:p>
        </w:tc>
      </w:tr>
      <w:tr>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Forbidden phrases</w:t>
            </w:r>
          </w:p>
        </w:tc>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'However,' / 'Furthermore,' / 'In conclusion' / 'It is worth noting'</w:t>
            </w:r>
          </w:p>
        </w:tc>
        <w:tc>
          <w:tcPr>
            <w:tcW w:type="dxa" w:w="37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Flag: 'Forbidden phrase detected'</w:t>
            </w:r>
          </w:p>
        </w:tc>
      </w:tr>
      <w:tr>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Direct quotes</w:t>
            </w:r>
          </w:p>
        </w:tc>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Any text in quotes NOT found in source articles</w:t>
            </w:r>
          </w:p>
        </w:tc>
        <w:tc>
          <w:tcPr>
            <w:tcW w:type="dxa" w:w="37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Reject and regenerate</w:t>
            </w:r>
          </w:p>
        </w:tc>
      </w:tr>
      <w:tr>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Ending check</w:t>
            </w:r>
          </w:p>
        </w:tc>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Last paragraph contains 'in summary' / 'in conclusion' / 'overall'</w:t>
            </w:r>
          </w:p>
        </w:tc>
        <w:tc>
          <w:tcPr>
            <w:tcW w:type="dxa" w:w="37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Flag: 'Explainer ends with summary — needs forward-looking close'</w:t>
            </w:r>
          </w:p>
        </w:tc>
      </w:tr>
    </w:tbl>
    <w:p>
      <w:pPr>
        <w:spacing w:before="120"/>
      </w:pPr>
      <w:r>
        <w:t xml:space="preserve"/>
      </w:r>
    </w:p>
    <w:p>
      <w:pPr>
        <w:pBdr>
          <w:bottom w:val="single" w:color="D5D8DC" w:sz="6" w:space="1"/>
        </w:pBdr>
        <w:spacing w:before="260" w:after="260"/>
      </w:pPr>
      <w:r>
        <w:t xml:space="preserve"/>
      </w:r>
    </w:p>
    <w:p>
      <w:pPr>
        <w:pStyle w:val="Heading1"/>
        <w:spacing w:before="440" w:after="150"/>
      </w:pPr>
      <w:r>
        <w:rPr>
          <w:rFonts w:ascii="Arial" w:cs="Arial" w:eastAsia="Arial" w:hAnsi="Arial"/>
          <w:b/>
          <w:bCs/>
          <w:color w:val="1B4F8A"/>
          <w:sz w:val="36"/>
          <w:szCs w:val="36"/>
        </w:rPr>
        <w:t xml:space="preserve">9. Editor Queue Interface</w:t>
      </w:r>
    </w:p>
    <w:p>
      <w:pPr>
        <w:spacing w:before="60" w:after="60"/>
      </w:pPr>
      <w:r>
        <w:rPr>
          <w:rFonts w:ascii="Arial" w:cs="Arial" w:eastAsia="Arial" w:hAnsi="Arial"/>
          <w:color w:val="2C3E50"/>
          <w:sz w:val="22"/>
          <w:szCs w:val="22"/>
        </w:rPr>
        <w:t xml:space="preserve">The editor queue is the most important interface in the product. The editor has a fixed review window — approximately 45 minutes — to process 50 stories. The UI must be purpose-built for triage speed, not general CMS editing.</w:t>
      </w:r>
    </w:p>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9.1 Queue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471A3" w:val="clear"/>
            <w:tcMar>
              <w:top w:type="dxa" w:w="80"/>
              <w:left w:type="dxa" w:w="220"/>
              <w:bottom w:type="dxa" w:w="80"/>
              <w:right w:type="dxa" w:w="220"/>
            </w:tcMar>
          </w:tcPr>
          <w:p>
            <w:r>
              <w:rPr>
                <w:rFonts w:ascii="Courier New" w:cs="Courier New" w:eastAsia="Courier New" w:hAnsi="Courier New"/>
                <w:b/>
                <w:bCs/>
                <w:color w:val="AED6F1"/>
                <w:sz w:val="18"/>
                <w:szCs w:val="18"/>
              </w:rPr>
              <w:t xml:space="preserve">Editor Queue API</w:t>
            </w:r>
          </w:p>
        </w:tc>
      </w:tr>
      <w:tr>
        <w:tc>
          <w:tcPr>
            <w:tcW w:type="dxa" w:w="9360"/>
            <w:tcBorders>
              <w:top w:val="none" w:color="FFFFFF" w:sz="0"/>
              <w:left w:val="none" w:color="FFFFFF" w:sz="0"/>
              <w:bottom w:val="none" w:color="FFFFFF" w:sz="0"/>
              <w:right w:val="none" w:color="FFFFFF" w:sz="0"/>
            </w:tcBorders>
            <w:shd w:fill="F0F3F4" w:val="clear"/>
            <w:tcMar>
              <w:top w:type="dxa" w:w="140"/>
              <w:left w:type="dxa" w:w="220"/>
              <w:bottom w:type="dxa" w:w="140"/>
              <w:right w:type="dxa" w:w="220"/>
            </w:tcMar>
          </w:tcPr>
          <w:p>
            <w:pPr>
              <w:spacing w:before="16" w:after="16"/>
            </w:pPr>
            <w:r>
              <w:rPr>
                <w:rFonts w:ascii="Courier New" w:cs="Courier New" w:eastAsia="Courier New" w:hAnsi="Courier New"/>
                <w:color w:val="1B2631"/>
                <w:sz w:val="18"/>
                <w:szCs w:val="18"/>
              </w:rPr>
              <w:t xml:space="preserve">GET  /api/editor/queue?edition=morning&amp;date=2025-06-01</w:t>
            </w:r>
          </w:p>
          <w:p>
            <w:pPr>
              <w:spacing w:before="16" w:after="16"/>
            </w:pPr>
            <w:r>
              <w:rPr>
                <w:rFonts w:ascii="Courier New" w:cs="Courier New" w:eastAsia="Courier New" w:hAnsi="Courier New"/>
                <w:color w:val="1B2631"/>
                <w:sz w:val="18"/>
                <w:szCs w:val="18"/>
              </w:rPr>
              <w:t xml:space="preserve">     → Returns all 50 queue items sorted by suggested_rank</w:t>
            </w:r>
          </w:p>
          <w:p>
            <w:pPr>
              <w:spacing w:before="16" w:after="16"/>
            </w:pPr>
            <w:r>
              <w:rPr>
                <w:rFonts w:ascii="Courier New" w:cs="Courier New" w:eastAsia="Courier New" w:hAnsi="Courier New"/>
                <w:color w:val="1B2631"/>
                <w:sz w:val="18"/>
                <w:szCs w:val="18"/>
              </w:rPr>
              <w:t xml:space="preserve">     → Each item includes: cluster metadata, ai_headline, ai_summary,</w:t>
            </w:r>
          </w:p>
          <w:p>
            <w:pPr>
              <w:spacing w:before="16" w:after="16"/>
            </w:pPr>
            <w:r>
              <w:rPr>
                <w:rFonts w:ascii="Courier New" w:cs="Courier New" w:eastAsia="Courier New" w:hAnsi="Courier New"/>
                <w:color w:val="1B2631"/>
                <w:sz w:val="18"/>
                <w:szCs w:val="18"/>
              </w:rPr>
              <w:t xml:space="preserve">       ai_why_matters, ai_double_click, illustration_id, oz_score,</w:t>
            </w:r>
          </w:p>
          <w:p>
            <w:pPr>
              <w:spacing w:before="16" w:after="16"/>
            </w:pPr>
            <w:r>
              <w:rPr>
                <w:rFonts w:ascii="Courier New" w:cs="Courier New" w:eastAsia="Courier New" w:hAnsi="Courier New"/>
                <w:color w:val="1B2631"/>
                <w:sz w:val="18"/>
                <w:szCs w:val="18"/>
              </w:rPr>
              <w:t xml:space="preserve">       tier, cluster_quality, source_count, top 3 source URLs</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PATCH /api/editor/queue/{id}</w:t>
            </w:r>
          </w:p>
          <w:p>
            <w:pPr>
              <w:spacing w:before="16" w:after="16"/>
            </w:pPr>
            <w:r>
              <w:rPr>
                <w:rFonts w:ascii="Courier New" w:cs="Courier New" w:eastAsia="Courier New" w:hAnsi="Courier New"/>
                <w:color w:val="1B2631"/>
                <w:sz w:val="18"/>
                <w:szCs w:val="18"/>
              </w:rPr>
              <w:t xml:space="preserve">      Body: { status, editor_headline, editor_summary, editor_notes }</w:t>
            </w:r>
          </w:p>
          <w:p>
            <w:pPr>
              <w:spacing w:before="16" w:after="16"/>
            </w:pPr>
            <w:r>
              <w:rPr>
                <w:rFonts w:ascii="Courier New" w:cs="Courier New" w:eastAsia="Courier New" w:hAnsi="Courier New"/>
                <w:color w:val="1B2631"/>
                <w:sz w:val="18"/>
                <w:szCs w:val="18"/>
              </w:rPr>
              <w:t xml:space="preserve">      → Updates a single queue item</w:t>
            </w:r>
          </w:p>
          <w:p>
            <w:pPr>
              <w:spacing w:before="16" w:after="16"/>
            </w:pPr>
            <w:r>
              <w:rPr>
                <w:rFonts w:ascii="Courier New" w:cs="Courier New" w:eastAsia="Courier New" w:hAnsi="Courier New"/>
                <w:color w:val="1B2631"/>
                <w:sz w:val="18"/>
                <w:szCs w:val="18"/>
              </w:rPr>
              <w:t xml:space="preserve">      → Valid status values: approved | edited | rejected | deferred</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POST  /api/editor/queue/{id}/publish</w:t>
            </w:r>
          </w:p>
          <w:p>
            <w:pPr>
              <w:spacing w:before="16" w:after="16"/>
            </w:pPr>
            <w:r>
              <w:rPr>
                <w:rFonts w:ascii="Courier New" w:cs="Courier New" w:eastAsia="Courier New" w:hAnsi="Courier New"/>
                <w:color w:val="1B2631"/>
                <w:sz w:val="18"/>
                <w:szCs w:val="18"/>
              </w:rPr>
              <w:t xml:space="preserve">      → Immediately publishes a single approved item (used for breaking cards)</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GET  /api/editor/queue/stats?edition=morning&amp;date=2025-06-01</w:t>
            </w:r>
          </w:p>
          <w:p>
            <w:pPr>
              <w:spacing w:before="16" w:after="16"/>
            </w:pPr>
            <w:r>
              <w:rPr>
                <w:rFonts w:ascii="Courier New" w:cs="Courier New" w:eastAsia="Courier New" w:hAnsi="Courier New"/>
                <w:color w:val="1B2631"/>
                <w:sz w:val="18"/>
                <w:szCs w:val="18"/>
              </w:rPr>
              <w:t xml:space="preserve">     → Returns: total | approved | rejected | deferred | pending | time_remaining</w:t>
            </w:r>
          </w:p>
        </w:tc>
      </w:tr>
    </w:tbl>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9.2 Interface Requirements</w:t>
      </w:r>
    </w:p>
    <w:p>
      <w:pPr>
        <w:spacing w:before="60" w:after="60"/>
      </w:pPr>
      <w:r>
        <w:rPr>
          <w:rFonts w:ascii="Arial" w:cs="Arial" w:eastAsia="Arial" w:hAnsi="Arial"/>
          <w:color w:val="2C3E50"/>
          <w:sz w:val="22"/>
          <w:szCs w:val="22"/>
        </w:rPr>
        <w:t xml:space="preserve">The editor sees each story as a card with all relevant information above the fold. Actions are one click or one keystroke.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UI Element</w:t>
            </w:r>
          </w:p>
        </w:tc>
        <w:tc>
          <w:tcPr>
            <w:tcW w:type="dxa" w:w="356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Content</w:t>
            </w:r>
          </w:p>
        </w:tc>
        <w:tc>
          <w:tcPr>
            <w:tcW w:type="dxa" w:w="36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Purpose</w:t>
            </w:r>
          </w:p>
        </w:tc>
      </w:tr>
      <w:tr>
        <w:tc>
          <w:tcPr>
            <w:tcW w:type="dxa" w:w="2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Story header</w:t>
            </w:r>
          </w:p>
        </w:tc>
        <w:tc>
          <w:tcPr>
            <w:tcW w:type="dxa" w:w="35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Tier badge, OzScore (e.g. 0.84), Category, Source count</w:t>
            </w:r>
          </w:p>
        </w:tc>
        <w:tc>
          <w:tcPr>
            <w:tcW w:type="dxa" w:w="3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Quick triage signal — editor decides whether to read before clicking</w:t>
            </w:r>
          </w:p>
        </w:tc>
      </w:tr>
      <w:tr>
        <w:tc>
          <w:tcPr>
            <w:tcW w:type="dxa" w:w="22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Headline</w:t>
            </w:r>
          </w:p>
        </w:tc>
        <w:tc>
          <w:tcPr>
            <w:tcW w:type="dxa" w:w="35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AI-generated headline — editable inline</w:t>
            </w:r>
          </w:p>
        </w:tc>
        <w:tc>
          <w:tcPr>
            <w:tcW w:type="dxa" w:w="3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Primary content to review</w:t>
            </w:r>
          </w:p>
        </w:tc>
      </w:tr>
      <w:tr>
        <w:tc>
          <w:tcPr>
            <w:tcW w:type="dxa" w:w="2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Why it matters</w:t>
            </w:r>
          </w:p>
        </w:tc>
        <w:tc>
          <w:tcPr>
            <w:tcW w:type="dxa" w:w="35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One-line significance statement</w:t>
            </w:r>
          </w:p>
        </w:tc>
        <w:tc>
          <w:tcPr>
            <w:tcW w:type="dxa" w:w="3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Sanity check on editorial angle</w:t>
            </w:r>
          </w:p>
        </w:tc>
      </w:tr>
      <w:tr>
        <w:tc>
          <w:tcPr>
            <w:tcW w:type="dxa" w:w="22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Summary</w:t>
            </w:r>
          </w:p>
        </w:tc>
        <w:tc>
          <w:tcPr>
            <w:tcW w:type="dxa" w:w="35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50–60 word card summary — editable inline</w:t>
            </w:r>
          </w:p>
        </w:tc>
        <w:tc>
          <w:tcPr>
            <w:tcW w:type="dxa" w:w="3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The content the app user sees</w:t>
            </w:r>
          </w:p>
        </w:tc>
      </w:tr>
      <w:tr>
        <w:tc>
          <w:tcPr>
            <w:tcW w:type="dxa" w:w="2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Source links</w:t>
            </w:r>
          </w:p>
        </w:tc>
        <w:tc>
          <w:tcPr>
            <w:tcW w:type="dxa" w:w="35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Top 2–3 source article links, opening in new tab</w:t>
            </w:r>
          </w:p>
        </w:tc>
        <w:tc>
          <w:tcPr>
            <w:tcW w:type="dxa" w:w="3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Allows quick fact-check without leaving queue</w:t>
            </w:r>
          </w:p>
        </w:tc>
      </w:tr>
      <w:tr>
        <w:tc>
          <w:tcPr>
            <w:tcW w:type="dxa" w:w="22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Double Click preview</w:t>
            </w:r>
          </w:p>
        </w:tc>
        <w:tc>
          <w:tcPr>
            <w:tcW w:type="dxa" w:w="35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Expandable — hidden by default to keep queue fast</w:t>
            </w:r>
          </w:p>
        </w:tc>
        <w:tc>
          <w:tcPr>
            <w:tcW w:type="dxa" w:w="3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Editor opens only when they want to review depth</w:t>
            </w:r>
          </w:p>
        </w:tc>
      </w:tr>
      <w:tr>
        <w:tc>
          <w:tcPr>
            <w:tcW w:type="dxa" w:w="2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Quality flags</w:t>
            </w:r>
          </w:p>
        </w:tc>
        <w:tc>
          <w:tcPr>
            <w:tcW w:type="dxa" w:w="35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Automated check results — shown as amber warnings</w:t>
            </w:r>
          </w:p>
        </w:tc>
        <w:tc>
          <w:tcPr>
            <w:tcW w:type="dxa" w:w="3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Alerts editor to flagged content without blocking</w:t>
            </w:r>
          </w:p>
        </w:tc>
      </w:tr>
      <w:tr>
        <w:tc>
          <w:tcPr>
            <w:tcW w:type="dxa" w:w="22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Action bar</w:t>
            </w:r>
          </w:p>
        </w:tc>
        <w:tc>
          <w:tcPr>
            <w:tcW w:type="dxa" w:w="35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Approve / Edit / Reject / Defer — always visible</w:t>
            </w:r>
          </w:p>
        </w:tc>
        <w:tc>
          <w:tcPr>
            <w:tcW w:type="dxa" w:w="36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One-click actions; keyboard shortcuts: A/E/R/D</w:t>
            </w:r>
          </w:p>
        </w:tc>
      </w:tr>
      <w:tr>
        <w:tc>
          <w:tcPr>
            <w:tcW w:type="dxa" w:w="2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Progress indicator</w:t>
            </w:r>
          </w:p>
        </w:tc>
        <w:tc>
          <w:tcPr>
            <w:tcW w:type="dxa" w:w="35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'12 of 50 reviewed — 34 mins remaining'</w:t>
            </w:r>
          </w:p>
        </w:tc>
        <w:tc>
          <w:tcPr>
            <w:tcW w:type="dxa" w:w="36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Keeps editor aware of time constraint</w:t>
            </w:r>
          </w:p>
        </w:tc>
      </w:tr>
    </w:tbl>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9.3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Key</w:t>
            </w:r>
          </w:p>
        </w:tc>
        <w:tc>
          <w:tcPr>
            <w:tcW w:type="dxa" w:w="756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Action</w:t>
            </w:r>
          </w:p>
        </w:tc>
      </w:tr>
      <w:tr>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A</w:t>
            </w:r>
          </w:p>
        </w:tc>
        <w:tc>
          <w:tcPr>
            <w:tcW w:type="dxa" w:w="75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Approve — publish as-is</w:t>
            </w:r>
          </w:p>
        </w:tc>
      </w:tr>
      <w:tr>
        <w:tc>
          <w:tcPr>
            <w:tcW w:type="dxa" w:w="1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E</w:t>
            </w:r>
          </w:p>
        </w:tc>
        <w:tc>
          <w:tcPr>
            <w:tcW w:type="dxa" w:w="75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Edit — open inline editor for headline and summary</w:t>
            </w:r>
          </w:p>
        </w:tc>
      </w:tr>
      <w:tr>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R</w:t>
            </w:r>
          </w:p>
        </w:tc>
        <w:tc>
          <w:tcPr>
            <w:tcW w:type="dxa" w:w="75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Reject — remove from this edition's queue</w:t>
            </w:r>
          </w:p>
        </w:tc>
      </w:tr>
      <w:tr>
        <w:tc>
          <w:tcPr>
            <w:tcW w:type="dxa" w:w="1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D</w:t>
            </w:r>
          </w:p>
        </w:tc>
        <w:tc>
          <w:tcPr>
            <w:tcW w:type="dxa" w:w="75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Defer — move to next edition's queue</w:t>
            </w:r>
          </w:p>
        </w:tc>
      </w:tr>
      <w:tr>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J / ↓</w:t>
            </w:r>
          </w:p>
        </w:tc>
        <w:tc>
          <w:tcPr>
            <w:tcW w:type="dxa" w:w="75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Next story</w:t>
            </w:r>
          </w:p>
        </w:tc>
      </w:tr>
      <w:tr>
        <w:tc>
          <w:tcPr>
            <w:tcW w:type="dxa" w:w="1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K / ↑</w:t>
            </w:r>
          </w:p>
        </w:tc>
        <w:tc>
          <w:tcPr>
            <w:tcW w:type="dxa" w:w="75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Previous story</w:t>
            </w:r>
          </w:p>
        </w:tc>
      </w:tr>
      <w:tr>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X</w:t>
            </w:r>
          </w:p>
        </w:tc>
        <w:tc>
          <w:tcPr>
            <w:tcW w:type="dxa" w:w="75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Expand Double Click preview</w:t>
            </w:r>
          </w:p>
        </w:tc>
      </w:tr>
      <w:tr>
        <w:tc>
          <w:tcPr>
            <w:tcW w:type="dxa" w:w="1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S</w:t>
            </w:r>
          </w:p>
        </w:tc>
        <w:tc>
          <w:tcPr>
            <w:tcW w:type="dxa" w:w="75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Save edits (when in edit mode)</w:t>
            </w:r>
          </w:p>
        </w:tc>
      </w:tr>
      <w:tr>
        <w:tc>
          <w:tcPr>
            <w:tcW w:type="dxa" w:w="1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Escape</w:t>
            </w:r>
          </w:p>
        </w:tc>
        <w:tc>
          <w:tcPr>
            <w:tcW w:type="dxa" w:w="75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Cancel edit, return to triage view</w:t>
            </w:r>
          </w:p>
        </w:tc>
      </w:tr>
    </w:tbl>
    <w:p>
      <w:pPr>
        <w:spacing w:before="120"/>
      </w:pPr>
      <w:r>
        <w:t xml:space="preserve"/>
      </w:r>
    </w:p>
    <w:p>
      <w:pPr>
        <w:pBdr>
          <w:bottom w:val="single" w:color="D5D8DC" w:sz="6" w:space="1"/>
        </w:pBdr>
        <w:spacing w:before="260" w:after="260"/>
      </w:pPr>
      <w:r>
        <w:t xml:space="preserve"/>
      </w:r>
    </w:p>
    <w:p>
      <w:pPr>
        <w:pStyle w:val="Heading1"/>
        <w:spacing w:before="440" w:after="150"/>
      </w:pPr>
      <w:r>
        <w:rPr>
          <w:rFonts w:ascii="Arial" w:cs="Arial" w:eastAsia="Arial" w:hAnsi="Arial"/>
          <w:b/>
          <w:bCs/>
          <w:color w:val="1B4F8A"/>
          <w:sz w:val="36"/>
          <w:szCs w:val="36"/>
        </w:rPr>
        <w:t xml:space="preserve">10. Breaking Card System</w:t>
      </w:r>
    </w:p>
    <w:p>
      <w:pPr>
        <w:spacing w:before="60" w:after="60"/>
      </w:pPr>
      <w:r>
        <w:rPr>
          <w:rFonts w:ascii="Arial" w:cs="Arial" w:eastAsia="Arial" w:hAnsi="Arial"/>
          <w:color w:val="2C3E50"/>
          <w:sz w:val="22"/>
          <w:szCs w:val="22"/>
        </w:rPr>
        <w:t xml:space="preserve">Breaking cards allow OzShorts to surface genuinely important stories in real time — outside the scheduled morning and evening feeds. This is the escape valve for the two-feed model.</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50"/>
              <w:left w:type="dxa" w:w="240"/>
              <w:bottom w:type="dxa" w:w="150"/>
              <w:right w:type="dxa" w:w="240"/>
            </w:tcMar>
          </w:tcPr>
          <w:p>
            <w:r>
              <w:rPr>
                <w:rFonts w:ascii="Arial" w:cs="Arial" w:eastAsia="Arial" w:hAnsi="Arial"/>
                <w:b/>
                <w:bCs/>
                <w:i w:val="false"/>
                <w:iCs w:val="false"/>
                <w:color w:val="7D6608"/>
                <w:sz w:val="22"/>
                <w:szCs w:val="22"/>
              </w:rPr>
              <w:t xml:space="preserve">Breaking cards are rare. The threshold is designed so that fewer than 5 stories per week qualify. If more than that are firing, the threshold is too low.</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30"/>
              <w:left w:type="dxa" w:w="220"/>
              <w:bottom w:type="dxa" w:w="130"/>
              <w:right w:type="dxa" w:w="220"/>
            </w:tcMar>
          </w:tcPr>
          <w:p>
            <w:r>
              <w:rPr>
                <w:rFonts w:ascii="Arial" w:cs="Arial" w:eastAsia="Arial" w:hAnsi="Arial"/>
                <w:b/>
                <w:bCs/>
                <w:color w:val="AED6F1"/>
                <w:sz w:val="20"/>
                <w:szCs w:val="20"/>
              </w:rPr>
              <w:t xml:space="preserve">10.1  </w:t>
            </w:r>
            <w:r>
              <w:rPr>
                <w:rFonts w:ascii="Arial" w:cs="Arial" w:eastAsia="Arial" w:hAnsi="Arial"/>
                <w:b/>
                <w:bCs/>
                <w:color w:val="FFFFFF"/>
                <w:sz w:val="25"/>
                <w:szCs w:val="25"/>
              </w:rPr>
              <w:t xml:space="preserve">Breaking Threshold Detection</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A background job runs every 5 minutes. It checks all clusters updated in the last 10 minutes for threshold breaches. When a cluster crosses the threshold, a breaking card is created immediately — it does not wait for the scheduled freeze.</w:t>
            </w:r>
          </w:p>
        </w:tc>
      </w:tr>
      <w:tr>
        <w:tc>
          <w:tcPr>
            <w:tcW w:type="dxa" w:w="9360"/>
            <w:tcBorders>
              <w:top w:val="none" w:color="FFFFFF" w:sz="0"/>
              <w:left w:val="none" w:color="FFFFFF" w:sz="0"/>
              <w:bottom w:val="none" w:color="FFFFFF" w:sz="0"/>
              <w:right w:val="none" w:color="FFFFFF" w:sz="0"/>
            </w:tcBorders>
            <w:shd w:fill="EAF2FB" w:val="clear"/>
            <w:tcMar>
              <w:top w:type="dxa" w:w="70"/>
              <w:left w:type="dxa" w:w="220"/>
              <w:bottom w:type="dxa" w:w="70"/>
              <w:right w:type="dxa" w:w="220"/>
            </w:tcMar>
          </w:tcPr>
          <w:p>
            <w:pPr>
              <w:spacing w:before="30" w:after="30"/>
            </w:pPr>
            <w:r>
              <w:rPr>
                <w:rFonts w:ascii="Arial" w:cs="Arial" w:eastAsia="Arial" w:hAnsi="Arial"/>
                <w:color w:val="2C3E50"/>
                <w:sz w:val="20"/>
                <w:szCs w:val="20"/>
              </w:rPr>
              <w:t xml:space="preserve">The threshold is intentionally high. Breaking cards interrupt the user experience. Use them sparingly.</w:t>
            </w:r>
          </w:p>
        </w:tc>
      </w:tr>
      <w:tr>
        <w:tc>
          <w:tcPr>
            <w:tcW w:type="dxa" w:w="9360"/>
            <w:tcBorders>
              <w:top w:val="none" w:color="FFFFFF" w:sz="0"/>
              <w:left w:val="none" w:color="FFFFFF" w:sz="0"/>
              <w:bottom w:val="none" w:color="FFFFFF" w:sz="0"/>
              <w:right w:val="none" w:color="FFFFFF" w:sz="0"/>
            </w:tcBorders>
            <w:shd w:fill="FEF9E7" w:val="clear"/>
            <w:tcMar>
              <w:top w:type="dxa" w:w="90"/>
              <w:left w:type="dxa" w:w="220"/>
              <w:bottom w:type="dxa" w:w="90"/>
              <w:right w:type="dxa" w:w="220"/>
            </w:tcMar>
          </w:tcPr>
          <w:p>
            <w:r>
              <w:rPr>
                <w:rFonts w:ascii="Arial" w:cs="Arial" w:eastAsia="Arial" w:hAnsi="Arial"/>
                <w:b/>
                <w:bCs/>
                <w:color w:val="7D6608"/>
                <w:sz w:val="20"/>
                <w:szCs w:val="20"/>
              </w:rPr>
              <w:t xml:space="preserve">Requirements</w:t>
            </w:r>
          </w:p>
          <w:p>
            <w:pPr>
              <w:pStyle w:val="ListParagraph"/>
              <w:numPr>
                <w:ilvl w:val="0"/>
                <w:numId w:val="2"/>
              </w:numPr>
              <w:spacing w:before="20" w:after="20"/>
            </w:pPr>
            <w:r>
              <w:rPr>
                <w:rFonts w:ascii="Arial" w:cs="Arial" w:eastAsia="Arial" w:hAnsi="Arial"/>
                <w:color w:val="7D6608"/>
                <w:sz w:val="20"/>
                <w:szCs w:val="20"/>
              </w:rPr>
              <w:t xml:space="preserve">Threshold: OzScore &gt;= 0.82 AND Impact score &gt;= 0.88 AND cluster.is_breaking = FALSE</w:t>
            </w:r>
          </w:p>
          <w:p>
            <w:pPr>
              <w:pStyle w:val="ListParagraph"/>
              <w:numPr>
                <w:ilvl w:val="0"/>
                <w:numId w:val="2"/>
              </w:numPr>
              <w:spacing w:before="20" w:after="20"/>
            </w:pPr>
            <w:r>
              <w:rPr>
                <w:rFonts w:ascii="Arial" w:cs="Arial" w:eastAsia="Arial" w:hAnsi="Arial"/>
                <w:color w:val="7D6608"/>
                <w:sz w:val="20"/>
                <w:szCs w:val="20"/>
              </w:rPr>
              <w:t xml:space="preserve">Additional hard conditions (ALL must be true): unique_source_count &gt;= 3, cluster_quality &gt;= 0.6, story has NOT been published in any previous feed today</w:t>
            </w:r>
          </w:p>
          <w:p>
            <w:pPr>
              <w:pStyle w:val="ListParagraph"/>
              <w:numPr>
                <w:ilvl w:val="0"/>
                <w:numId w:val="2"/>
              </w:numPr>
              <w:spacing w:before="20" w:after="20"/>
            </w:pPr>
            <w:r>
              <w:rPr>
                <w:rFonts w:ascii="Arial" w:cs="Arial" w:eastAsia="Arial" w:hAnsi="Arial"/>
                <w:color w:val="7D6608"/>
                <w:sz w:val="20"/>
                <w:szCs w:val="20"/>
              </w:rPr>
              <w:t xml:space="preserve">Cooldown: once a breaking card fires for a cluster, set is_breaking = TRUE — it cannot fire again for the same cluster</w:t>
            </w:r>
          </w:p>
          <w:p>
            <w:pPr>
              <w:pStyle w:val="ListParagraph"/>
              <w:numPr>
                <w:ilvl w:val="0"/>
                <w:numId w:val="2"/>
              </w:numPr>
              <w:spacing w:before="20" w:after="20"/>
            </w:pPr>
            <w:r>
              <w:rPr>
                <w:rFonts w:ascii="Arial" w:cs="Arial" w:eastAsia="Arial" w:hAnsi="Arial"/>
                <w:color w:val="7D6608"/>
                <w:sz w:val="20"/>
                <w:szCs w:val="20"/>
              </w:rPr>
              <w:t xml:space="preserve">Daily cap: maximum 3 breaking cards per day. If cap is reached, queue for next scheduled feed instead.</w:t>
            </w:r>
          </w:p>
        </w:tc>
      </w:tr>
      <w:tr>
        <w:tc>
          <w:tcPr>
            <w:tcW w:type="dxa" w:w="9360"/>
            <w:tcBorders>
              <w:top w:val="none" w:color="FFFFFF" w:sz="0"/>
              <w:left w:val="none" w:color="FFFFFF" w:sz="0"/>
              <w:bottom w:val="none" w:color="FFFFFF" w:sz="0"/>
              <w:right w:val="none" w:color="FFFFFF" w:sz="0"/>
            </w:tcBorders>
            <w:shd w:fill="EAFAF1" w:val="clear"/>
            <w:tcMar>
              <w:top w:type="dxa" w:w="90"/>
              <w:left w:type="dxa" w:w="220"/>
              <w:bottom w:type="dxa" w:w="90"/>
              <w:right w:type="dxa" w:w="220"/>
            </w:tcMar>
          </w:tcPr>
          <w:p>
            <w:r>
              <w:rPr>
                <w:rFonts w:ascii="Arial" w:cs="Arial" w:eastAsia="Arial" w:hAnsi="Arial"/>
                <w:b/>
                <w:bCs/>
                <w:color w:val="1E8449"/>
                <w:sz w:val="20"/>
                <w:szCs w:val="20"/>
              </w:rPr>
              <w:t xml:space="preserve">Implementation Notes</w:t>
            </w:r>
          </w:p>
          <w:p>
            <w:pPr>
              <w:pStyle w:val="ListParagraph"/>
              <w:numPr>
                <w:ilvl w:val="0"/>
                <w:numId w:val="2"/>
              </w:numPr>
              <w:spacing w:before="20" w:after="20"/>
            </w:pPr>
            <w:r>
              <w:rPr>
                <w:rFonts w:ascii="Arial" w:cs="Arial" w:eastAsia="Arial" w:hAnsi="Arial"/>
                <w:color w:val="1E8449"/>
                <w:sz w:val="20"/>
                <w:szCs w:val="20"/>
              </w:rPr>
              <w:t xml:space="preserve">Run as a Celery beat task every 5 minutes</w:t>
            </w:r>
          </w:p>
          <w:p>
            <w:pPr>
              <w:pStyle w:val="ListParagraph"/>
              <w:numPr>
                <w:ilvl w:val="0"/>
                <w:numId w:val="2"/>
              </w:numPr>
              <w:spacing w:before="20" w:after="20"/>
            </w:pPr>
            <w:r>
              <w:rPr>
                <w:rFonts w:ascii="Arial" w:cs="Arial" w:eastAsia="Arial" w:hAnsi="Arial"/>
                <w:color w:val="1E8449"/>
                <w:sz w:val="20"/>
                <w:szCs w:val="20"/>
              </w:rPr>
              <w:t xml:space="preserve">Query: SELECT * FROM story_clusters WHERE oz_score &gt;= 0.82 AND impact_score &gt;= 0.88 AND is_breaking = FALSE AND last_updated_at &gt; NOW() - INTERVAL '10 minutes'</w:t>
            </w:r>
          </w:p>
          <w:p>
            <w:pPr>
              <w:pStyle w:val="ListParagraph"/>
              <w:numPr>
                <w:ilvl w:val="0"/>
                <w:numId w:val="2"/>
              </w:numPr>
              <w:spacing w:before="20" w:after="20"/>
            </w:pPr>
            <w:r>
              <w:rPr>
                <w:rFonts w:ascii="Arial" w:cs="Arial" w:eastAsia="Arial" w:hAnsi="Arial"/>
                <w:color w:val="1E8449"/>
                <w:sz w:val="20"/>
                <w:szCs w:val="20"/>
              </w:rPr>
              <w:t xml:space="preserve">On threshold breach: immediately trigger AI generation pipeline for the cluster, create editor_queue entry with edition='breaking', send alert to editor via push notification or SMS</w:t>
            </w:r>
          </w:p>
          <w:p>
            <w:pPr>
              <w:pStyle w:val="ListParagraph"/>
              <w:numPr>
                <w:ilvl w:val="0"/>
                <w:numId w:val="2"/>
              </w:numPr>
              <w:spacing w:before="20" w:after="20"/>
            </w:pPr>
            <w:r>
              <w:rPr>
                <w:rFonts w:ascii="Arial" w:cs="Arial" w:eastAsia="Arial" w:hAnsi="Arial"/>
                <w:color w:val="1E8449"/>
                <w:sz w:val="20"/>
                <w:szCs w:val="20"/>
              </w:rPr>
              <w:t xml:space="preserve">Editor has 15 minutes to approve. If no action in 15 minutes: auto-defer to next scheduled feed. Never auto-publish without editor approval.</w:t>
            </w:r>
          </w:p>
        </w:tc>
      </w:tr>
    </w:tbl>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10.2 Breaking Card — Story Types That Should Qualify</w:t>
      </w:r>
    </w:p>
    <w:p>
      <w:pPr>
        <w:spacing w:before="60" w:after="60"/>
      </w:pPr>
      <w:r>
        <w:rPr>
          <w:rFonts w:ascii="Arial" w:cs="Arial" w:eastAsia="Arial" w:hAnsi="Arial"/>
          <w:color w:val="2C3E50"/>
          <w:sz w:val="22"/>
          <w:szCs w:val="22"/>
        </w:rPr>
        <w:t xml:space="preserve">Use these as calibration examples when setting and adjusting the threshold. The editor can always reject a breaking card that slips through.</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200"/>
        <w:gridCol w:w="3760"/>
      </w:tblGrid>
      <w:tr>
        <w:tc>
          <w:tcPr>
            <w:tcW w:type="dxa" w:w="30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Story Type</w:t>
            </w:r>
          </w:p>
        </w:tc>
        <w:tc>
          <w:tcPr>
            <w:tcW w:type="dxa" w:w="14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Typical OzScore</w:t>
            </w:r>
          </w:p>
        </w:tc>
        <w:tc>
          <w:tcPr>
            <w:tcW w:type="dxa" w:w="12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Should Break?</w:t>
            </w:r>
          </w:p>
        </w:tc>
        <w:tc>
          <w:tcPr>
            <w:tcW w:type="dxa" w:w="376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Reason</w:t>
            </w:r>
          </w:p>
        </w:tc>
      </w:tr>
      <w:tr>
        <w:tc>
          <w:tcPr>
            <w:tcW w:type="dxa" w:w="30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RBA surprise rate decision (not on meeting day)</w:t>
            </w:r>
          </w:p>
        </w:tc>
        <w:tc>
          <w:tcPr>
            <w:tcW w:type="dxa" w:w="1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0.92–0.96</w:t>
            </w:r>
          </w:p>
        </w:tc>
        <w:tc>
          <w:tcPr>
            <w:tcW w:type="dxa" w:w="1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Yes</w:t>
            </w:r>
          </w:p>
        </w:tc>
        <w:tc>
          <w:tcPr>
            <w:tcW w:type="dxa" w:w="37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Immediate financial impact on every Australian borrower</w:t>
            </w:r>
          </w:p>
        </w:tc>
      </w:tr>
      <w:tr>
        <w:tc>
          <w:tcPr>
            <w:tcW w:type="dxa" w:w="30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Federal budget announced</w:t>
            </w:r>
          </w:p>
        </w:tc>
        <w:tc>
          <w:tcPr>
            <w:tcW w:type="dxa" w:w="1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0.90–0.94</w:t>
            </w:r>
          </w:p>
        </w:tc>
        <w:tc>
          <w:tcPr>
            <w:tcW w:type="dxa" w:w="12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Yes</w:t>
            </w:r>
          </w:p>
        </w:tc>
        <w:tc>
          <w:tcPr>
            <w:tcW w:type="dxa" w:w="37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Transformative policy event</w:t>
            </w:r>
          </w:p>
        </w:tc>
      </w:tr>
      <w:tr>
        <w:tc>
          <w:tcPr>
            <w:tcW w:type="dxa" w:w="30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ASX circuit breaker triggered (&gt;5% fall)</w:t>
            </w:r>
          </w:p>
        </w:tc>
        <w:tc>
          <w:tcPr>
            <w:tcW w:type="dxa" w:w="1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0.88–0.93</w:t>
            </w:r>
          </w:p>
        </w:tc>
        <w:tc>
          <w:tcPr>
            <w:tcW w:type="dxa" w:w="1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Yes</w:t>
            </w:r>
          </w:p>
        </w:tc>
        <w:tc>
          <w:tcPr>
            <w:tcW w:type="dxa" w:w="37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Immediate impact on super and investments</w:t>
            </w:r>
          </w:p>
        </w:tc>
      </w:tr>
      <w:tr>
        <w:tc>
          <w:tcPr>
            <w:tcW w:type="dxa" w:w="30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Major Australian company entering administration</w:t>
            </w:r>
          </w:p>
        </w:tc>
        <w:tc>
          <w:tcPr>
            <w:tcW w:type="dxa" w:w="1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0.84–0.90</w:t>
            </w:r>
          </w:p>
        </w:tc>
        <w:tc>
          <w:tcPr>
            <w:tcW w:type="dxa" w:w="12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Yes</w:t>
            </w:r>
          </w:p>
        </w:tc>
        <w:tc>
          <w:tcPr>
            <w:tcW w:type="dxa" w:w="37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Jobs, creditors, sector implications</w:t>
            </w:r>
          </w:p>
        </w:tc>
      </w:tr>
      <w:tr>
        <w:tc>
          <w:tcPr>
            <w:tcW w:type="dxa" w:w="30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Scheduled RBA meeting — rates held (expected)</w:t>
            </w:r>
          </w:p>
        </w:tc>
        <w:tc>
          <w:tcPr>
            <w:tcW w:type="dxa" w:w="1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0.75–0.82</w:t>
            </w:r>
          </w:p>
        </w:tc>
        <w:tc>
          <w:tcPr>
            <w:tcW w:type="dxa" w:w="1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No</w:t>
            </w:r>
          </w:p>
        </w:tc>
        <w:tc>
          <w:tcPr>
            <w:tcW w:type="dxa" w:w="37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Expected outcome — surfaces in next scheduled feed</w:t>
            </w:r>
          </w:p>
        </w:tc>
      </w:tr>
      <w:tr>
        <w:tc>
          <w:tcPr>
            <w:tcW w:type="dxa" w:w="30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ASX falls 1.5% on global sentiment</w:t>
            </w:r>
          </w:p>
        </w:tc>
        <w:tc>
          <w:tcPr>
            <w:tcW w:type="dxa" w:w="1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0.65–0.75</w:t>
            </w:r>
          </w:p>
        </w:tc>
        <w:tc>
          <w:tcPr>
            <w:tcW w:type="dxa" w:w="12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No</w:t>
            </w:r>
          </w:p>
        </w:tc>
        <w:tc>
          <w:tcPr>
            <w:tcW w:type="dxa" w:w="37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Normal market movement — not breaking</w:t>
            </w:r>
          </w:p>
        </w:tc>
      </w:tr>
      <w:tr>
        <w:tc>
          <w:tcPr>
            <w:tcW w:type="dxa" w:w="30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Quarterly CPI data released (within forecast)</w:t>
            </w:r>
          </w:p>
        </w:tc>
        <w:tc>
          <w:tcPr>
            <w:tcW w:type="dxa" w:w="1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0.72–0.80</w:t>
            </w:r>
          </w:p>
        </w:tc>
        <w:tc>
          <w:tcPr>
            <w:tcW w:type="dxa" w:w="1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No</w:t>
            </w:r>
          </w:p>
        </w:tc>
        <w:tc>
          <w:tcPr>
            <w:tcW w:type="dxa" w:w="37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Scheduled data release — morning feed timing fine</w:t>
            </w:r>
          </w:p>
        </w:tc>
      </w:tr>
      <w:tr>
        <w:tc>
          <w:tcPr>
            <w:tcW w:type="dxa" w:w="30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Major geopolitical event with AU trade impact</w:t>
            </w:r>
          </w:p>
        </w:tc>
        <w:tc>
          <w:tcPr>
            <w:tcW w:type="dxa" w:w="1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0.82–0.88</w:t>
            </w:r>
          </w:p>
        </w:tc>
        <w:tc>
          <w:tcPr>
            <w:tcW w:type="dxa" w:w="12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Maybe</w:t>
            </w:r>
          </w:p>
        </w:tc>
        <w:tc>
          <w:tcPr>
            <w:tcW w:type="dxa" w:w="37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Depends on specificity of AU impact — editor judgement</w:t>
            </w:r>
          </w:p>
        </w:tc>
      </w:tr>
      <w:tr>
        <w:tc>
          <w:tcPr>
            <w:tcW w:type="dxa" w:w="30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PM announces policy change</w:t>
            </w:r>
          </w:p>
        </w:tc>
        <w:tc>
          <w:tcPr>
            <w:tcW w:type="dxa" w:w="1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0.78–0.85</w:t>
            </w:r>
          </w:p>
        </w:tc>
        <w:tc>
          <w:tcPr>
            <w:tcW w:type="dxa" w:w="12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Maybe</w:t>
            </w:r>
          </w:p>
        </w:tc>
        <w:tc>
          <w:tcPr>
            <w:tcW w:type="dxa" w:w="37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Depends on significance — threshold should catch major ones</w:t>
            </w:r>
          </w:p>
        </w:tc>
      </w:tr>
    </w:tbl>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10.3 Breaking Card — User Experience</w:t>
      </w:r>
    </w:p>
    <w:p>
      <w:pPr>
        <w:pStyle w:val="ListParagraph"/>
        <w:numPr>
          <w:ilvl w:val="0"/>
          <w:numId w:val="2"/>
        </w:numPr>
        <w:spacing w:before="40" w:after="40"/>
      </w:pPr>
      <w:r>
        <w:rPr>
          <w:rFonts w:ascii="Arial" w:cs="Arial" w:eastAsia="Arial" w:hAnsi="Arial"/>
          <w:color w:val="2C3E50"/>
          <w:sz w:val="22"/>
          <w:szCs w:val="22"/>
        </w:rPr>
        <w:t xml:space="preserve">Breaking card appears at the top of the feed regardless of time of day</w:t>
      </w:r>
    </w:p>
    <w:p>
      <w:pPr>
        <w:pStyle w:val="ListParagraph"/>
        <w:numPr>
          <w:ilvl w:val="0"/>
          <w:numId w:val="2"/>
        </w:numPr>
        <w:spacing w:before="40" w:after="40"/>
      </w:pPr>
      <w:r>
        <w:rPr>
          <w:rFonts w:ascii="Arial" w:cs="Arial" w:eastAsia="Arial" w:hAnsi="Arial"/>
          <w:color w:val="2C3E50"/>
          <w:sz w:val="22"/>
          <w:szCs w:val="22"/>
        </w:rPr>
        <w:t xml:space="preserve">Marked with a 'Breaking' label in the UI — visually distinct from standard cards</w:t>
      </w:r>
    </w:p>
    <w:p>
      <w:pPr>
        <w:pStyle w:val="ListParagraph"/>
        <w:numPr>
          <w:ilvl w:val="0"/>
          <w:numId w:val="2"/>
        </w:numPr>
        <w:spacing w:before="40" w:after="40"/>
      </w:pPr>
      <w:r>
        <w:rPr>
          <w:rFonts w:ascii="Arial" w:cs="Arial" w:eastAsia="Arial" w:hAnsi="Arial"/>
          <w:color w:val="2C3E50"/>
          <w:sz w:val="22"/>
          <w:szCs w:val="22"/>
        </w:rPr>
        <w:t xml:space="preserve">Push notification sent to all users with breaking news notifications enabled</w:t>
      </w:r>
    </w:p>
    <w:p>
      <w:pPr>
        <w:pStyle w:val="ListParagraph"/>
        <w:numPr>
          <w:ilvl w:val="0"/>
          <w:numId w:val="2"/>
        </w:numPr>
        <w:spacing w:before="40" w:after="40"/>
      </w:pPr>
      <w:r>
        <w:rPr>
          <w:rFonts w:ascii="Arial" w:cs="Arial" w:eastAsia="Arial" w:hAnsi="Arial"/>
          <w:color w:val="2C3E50"/>
          <w:sz w:val="22"/>
          <w:szCs w:val="22"/>
        </w:rPr>
        <w:t xml:space="preserve">Notification text: headline only — max 60 characters</w:t>
      </w:r>
    </w:p>
    <w:p>
      <w:pPr>
        <w:pStyle w:val="ListParagraph"/>
        <w:numPr>
          <w:ilvl w:val="0"/>
          <w:numId w:val="2"/>
        </w:numPr>
        <w:spacing w:before="40" w:after="40"/>
      </w:pPr>
      <w:r>
        <w:rPr>
          <w:rFonts w:ascii="Arial" w:cs="Arial" w:eastAsia="Arial" w:hAnsi="Arial"/>
          <w:color w:val="2C3E50"/>
          <w:sz w:val="22"/>
          <w:szCs w:val="22"/>
        </w:rPr>
        <w:t xml:space="preserve">Breaking card has the same structure as a standard card: illustration, headline, summary, why it matters, Double Click</w:t>
      </w:r>
    </w:p>
    <w:p>
      <w:pPr>
        <w:pStyle w:val="ListParagraph"/>
        <w:numPr>
          <w:ilvl w:val="0"/>
          <w:numId w:val="2"/>
        </w:numPr>
        <w:spacing w:before="40" w:after="40"/>
      </w:pPr>
      <w:r>
        <w:rPr>
          <w:rFonts w:ascii="Arial" w:cs="Arial" w:eastAsia="Arial" w:hAnsi="Arial"/>
          <w:color w:val="2C3E50"/>
          <w:sz w:val="22"/>
          <w:szCs w:val="22"/>
        </w:rPr>
        <w:t xml:space="preserve">Breaking cards do not count toward the 20-story limit of the next scheduled feed — they are additive</w:t>
      </w:r>
    </w:p>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10.4 Notification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471A3" w:val="clear"/>
            <w:tcMar>
              <w:top w:type="dxa" w:w="80"/>
              <w:left w:type="dxa" w:w="220"/>
              <w:bottom w:type="dxa" w:w="80"/>
              <w:right w:type="dxa" w:w="220"/>
            </w:tcMar>
          </w:tcPr>
          <w:p>
            <w:r>
              <w:rPr>
                <w:rFonts w:ascii="Courier New" w:cs="Courier New" w:eastAsia="Courier New" w:hAnsi="Courier New"/>
                <w:b/>
                <w:bCs/>
                <w:color w:val="AED6F1"/>
                <w:sz w:val="18"/>
                <w:szCs w:val="18"/>
              </w:rPr>
              <w:t xml:space="preserve">FCM Breaking Notification Payload</w:t>
            </w:r>
          </w:p>
        </w:tc>
      </w:tr>
      <w:tr>
        <w:tc>
          <w:tcPr>
            <w:tcW w:type="dxa" w:w="9360"/>
            <w:tcBorders>
              <w:top w:val="none" w:color="FFFFFF" w:sz="0"/>
              <w:left w:val="none" w:color="FFFFFF" w:sz="0"/>
              <w:bottom w:val="none" w:color="FFFFFF" w:sz="0"/>
              <w:right w:val="none" w:color="FFFFFF" w:sz="0"/>
            </w:tcBorders>
            <w:shd w:fill="F0F3F4" w:val="clear"/>
            <w:tcMar>
              <w:top w:type="dxa" w:w="140"/>
              <w:left w:type="dxa" w:w="220"/>
              <w:bottom w:type="dxa" w:w="140"/>
              <w:right w:type="dxa" w:w="220"/>
            </w:tcMar>
          </w:tcPr>
          <w:p>
            <w:pPr>
              <w:spacing w:before="16" w:after="16"/>
            </w:pPr>
            <w:r>
              <w:rPr>
                <w:rFonts w:ascii="Courier New" w:cs="Courier New" w:eastAsia="Courier New" w:hAnsi="Courier New"/>
                <w:color w:val="1B2631"/>
                <w:sz w:val="18"/>
                <w:szCs w:val="18"/>
              </w:rPr>
              <w:t xml:space="preserve">// Firebase Cloud Messaging payload for breaking card</w:t>
            </w:r>
          </w:p>
          <w:p>
            <w:pPr>
              <w:spacing w:before="16" w:after="16"/>
            </w:pPr>
            <w:r>
              <w:rPr>
                <w:rFonts w:ascii="Courier New" w:cs="Courier New" w:eastAsia="Courier New" w:hAnsi="Courier New"/>
                <w:color w:val="1B2631"/>
                <w:sz w:val="18"/>
                <w:szCs w:val="18"/>
              </w:rPr>
              <w:t xml:space="preserve">{</w:t>
            </w:r>
          </w:p>
          <w:p>
            <w:pPr>
              <w:spacing w:before="16" w:after="16"/>
            </w:pPr>
            <w:r>
              <w:rPr>
                <w:rFonts w:ascii="Courier New" w:cs="Courier New" w:eastAsia="Courier New" w:hAnsi="Courier New"/>
                <w:color w:val="1B2631"/>
                <w:sz w:val="18"/>
                <w:szCs w:val="18"/>
              </w:rPr>
              <w:t xml:space="preserve">  notification: {</w:t>
            </w:r>
          </w:p>
          <w:p>
            <w:pPr>
              <w:spacing w:before="16" w:after="16"/>
            </w:pPr>
            <w:r>
              <w:rPr>
                <w:rFonts w:ascii="Courier New" w:cs="Courier New" w:eastAsia="Courier New" w:hAnsi="Courier New"/>
                <w:color w:val="1B2631"/>
                <w:sz w:val="18"/>
                <w:szCs w:val="18"/>
              </w:rPr>
              <w:t xml:space="preserve">    title: 'OzShorts Breaking',</w:t>
            </w:r>
          </w:p>
          <w:p>
            <w:pPr>
              <w:spacing w:before="16" w:after="16"/>
            </w:pPr>
            <w:r>
              <w:rPr>
                <w:rFonts w:ascii="Courier New" w:cs="Courier New" w:eastAsia="Courier New" w:hAnsi="Courier New"/>
                <w:color w:val="1B2631"/>
                <w:sz w:val="18"/>
                <w:szCs w:val="18"/>
              </w:rPr>
              <w:t xml:space="preserve">    body: '{headline_max_60_chars}',</w:t>
            </w:r>
          </w:p>
          <w:p>
            <w:pPr>
              <w:spacing w:before="16" w:after="16"/>
            </w:pPr>
            <w:r>
              <w:rPr>
                <w:rFonts w:ascii="Courier New" w:cs="Courier New" w:eastAsia="Courier New" w:hAnsi="Courier New"/>
                <w:color w:val="1B2631"/>
                <w:sz w:val="18"/>
                <w:szCs w:val="18"/>
              </w:rPr>
              <w:t xml:space="preserve">  },</w:t>
            </w:r>
          </w:p>
          <w:p>
            <w:pPr>
              <w:spacing w:before="16" w:after="16"/>
            </w:pPr>
            <w:r>
              <w:rPr>
                <w:rFonts w:ascii="Courier New" w:cs="Courier New" w:eastAsia="Courier New" w:hAnsi="Courier New"/>
                <w:color w:val="1B2631"/>
                <w:sz w:val="18"/>
                <w:szCs w:val="18"/>
              </w:rPr>
              <w:t xml:space="preserve">  data: {</w:t>
            </w:r>
          </w:p>
          <w:p>
            <w:pPr>
              <w:spacing w:before="16" w:after="16"/>
            </w:pPr>
            <w:r>
              <w:rPr>
                <w:rFonts w:ascii="Courier New" w:cs="Courier New" w:eastAsia="Courier New" w:hAnsi="Courier New"/>
                <w:color w:val="1B2631"/>
                <w:sz w:val="18"/>
                <w:szCs w:val="18"/>
              </w:rPr>
              <w:t xml:space="preserve">    type: 'breaking_card',</w:t>
            </w:r>
          </w:p>
          <w:p>
            <w:pPr>
              <w:spacing w:before="16" w:after="16"/>
            </w:pPr>
            <w:r>
              <w:rPr>
                <w:rFonts w:ascii="Courier New" w:cs="Courier New" w:eastAsia="Courier New" w:hAnsi="Courier New"/>
                <w:color w:val="1B2631"/>
                <w:sz w:val="18"/>
                <w:szCs w:val="18"/>
              </w:rPr>
              <w:t xml:space="preserve">    story_id: '{published_story_id}',</w:t>
            </w:r>
          </w:p>
          <w:p>
            <w:pPr>
              <w:spacing w:before="16" w:after="16"/>
            </w:pPr>
            <w:r>
              <w:rPr>
                <w:rFonts w:ascii="Courier New" w:cs="Courier New" w:eastAsia="Courier New" w:hAnsi="Courier New"/>
                <w:color w:val="1B2631"/>
                <w:sz w:val="18"/>
                <w:szCs w:val="18"/>
              </w:rPr>
              <w:t xml:space="preserve">    category: '{category}',</w:t>
            </w:r>
          </w:p>
          <w:p>
            <w:pPr>
              <w:spacing w:before="16" w:after="16"/>
            </w:pPr>
            <w:r>
              <w:rPr>
                <w:rFonts w:ascii="Courier New" w:cs="Courier New" w:eastAsia="Courier New" w:hAnsi="Courier New"/>
                <w:color w:val="1B2631"/>
                <w:sz w:val="18"/>
                <w:szCs w:val="18"/>
              </w:rPr>
              <w:t xml:space="preserve">    deep_link: 'ozshorts://story/{published_story_id}'</w:t>
            </w:r>
          </w:p>
          <w:p>
            <w:pPr>
              <w:spacing w:before="16" w:after="16"/>
            </w:pPr>
            <w:r>
              <w:rPr>
                <w:rFonts w:ascii="Courier New" w:cs="Courier New" w:eastAsia="Courier New" w:hAnsi="Courier New"/>
                <w:color w:val="1B2631"/>
                <w:sz w:val="18"/>
                <w:szCs w:val="18"/>
              </w:rPr>
              <w:t xml:space="preserve">  },</w:t>
            </w:r>
          </w:p>
          <w:p>
            <w:pPr>
              <w:spacing w:before="16" w:after="16"/>
            </w:pPr>
            <w:r>
              <w:rPr>
                <w:rFonts w:ascii="Courier New" w:cs="Courier New" w:eastAsia="Courier New" w:hAnsi="Courier New"/>
                <w:color w:val="1B2631"/>
                <w:sz w:val="18"/>
                <w:szCs w:val="18"/>
              </w:rPr>
              <w:t xml:space="preserve">  android: { priority: 'high' },</w:t>
            </w:r>
          </w:p>
          <w:p>
            <w:pPr>
              <w:spacing w:before="16" w:after="16"/>
            </w:pPr>
            <w:r>
              <w:rPr>
                <w:rFonts w:ascii="Courier New" w:cs="Courier New" w:eastAsia="Courier New" w:hAnsi="Courier New"/>
                <w:color w:val="1B2631"/>
                <w:sz w:val="18"/>
                <w:szCs w:val="18"/>
              </w:rPr>
              <w:t xml:space="preserve">  apns: { payload: { aps: { sound: 'default', badge: 1 } } }</w:t>
            </w:r>
          </w:p>
          <w:p>
            <w:pPr>
              <w:spacing w:before="16" w:after="16"/>
            </w:pPr>
            <w:r>
              <w:rPr>
                <w:rFonts w:ascii="Courier New" w:cs="Courier New" w:eastAsia="Courier New" w:hAnsi="Courier New"/>
                <w:color w:val="1B2631"/>
                <w:sz w:val="18"/>
                <w:szCs w:val="18"/>
              </w:rPr>
              <w:t xml:space="preserve">}</w:t>
            </w:r>
          </w:p>
        </w:tc>
      </w:tr>
    </w:tbl>
    <w:p>
      <w:pPr>
        <w:spacing w:before="120"/>
      </w:pPr>
      <w:r>
        <w:t xml:space="preserve"/>
      </w:r>
    </w:p>
    <w:p>
      <w:pPr>
        <w:pBdr>
          <w:bottom w:val="single" w:color="D5D8DC" w:sz="6" w:space="1"/>
        </w:pBdr>
        <w:spacing w:before="260" w:after="260"/>
      </w:pPr>
      <w:r>
        <w:t xml:space="preserve"/>
      </w:r>
    </w:p>
    <w:p>
      <w:pPr>
        <w:pStyle w:val="Heading1"/>
        <w:spacing w:before="440" w:after="150"/>
      </w:pPr>
      <w:r>
        <w:rPr>
          <w:rFonts w:ascii="Arial" w:cs="Arial" w:eastAsia="Arial" w:hAnsi="Arial"/>
          <w:b/>
          <w:bCs/>
          <w:color w:val="1B4F8A"/>
          <w:sz w:val="36"/>
          <w:szCs w:val="36"/>
        </w:rPr>
        <w:t xml:space="preserve">11. Publishing and App API</w:t>
      </w:r>
    </w:p>
    <w:p>
      <w:pPr>
        <w:spacing w:before="60" w:after="60"/>
      </w:pPr>
      <w:r>
        <w:rPr>
          <w:rFonts w:ascii="Arial" w:cs="Arial" w:eastAsia="Arial" w:hAnsi="Arial"/>
          <w:color w:val="2C3E50"/>
          <w:sz w:val="22"/>
          <w:szCs w:val="22"/>
        </w:rPr>
        <w:t xml:space="preserve">Once a story is approved by the editor, it is written to published_stories and immediately available via the app API. The API is the only layer the mobile app touches — it never reads directly from pipeline tables.</w:t>
      </w:r>
    </w:p>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11.1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471A3" w:val="clear"/>
            <w:tcMar>
              <w:top w:type="dxa" w:w="80"/>
              <w:left w:type="dxa" w:w="220"/>
              <w:bottom w:type="dxa" w:w="80"/>
              <w:right w:type="dxa" w:w="220"/>
            </w:tcMar>
          </w:tcPr>
          <w:p>
            <w:r>
              <w:rPr>
                <w:rFonts w:ascii="Courier New" w:cs="Courier New" w:eastAsia="Courier New" w:hAnsi="Courier New"/>
                <w:b/>
                <w:bCs/>
                <w:color w:val="AED6F1"/>
                <w:sz w:val="18"/>
                <w:szCs w:val="18"/>
              </w:rPr>
              <w:t xml:space="preserve">App API Endpoints</w:t>
            </w:r>
          </w:p>
        </w:tc>
      </w:tr>
      <w:tr>
        <w:tc>
          <w:tcPr>
            <w:tcW w:type="dxa" w:w="9360"/>
            <w:tcBorders>
              <w:top w:val="none" w:color="FFFFFF" w:sz="0"/>
              <w:left w:val="none" w:color="FFFFFF" w:sz="0"/>
              <w:bottom w:val="none" w:color="FFFFFF" w:sz="0"/>
              <w:right w:val="none" w:color="FFFFFF" w:sz="0"/>
            </w:tcBorders>
            <w:shd w:fill="F0F3F4" w:val="clear"/>
            <w:tcMar>
              <w:top w:type="dxa" w:w="140"/>
              <w:left w:type="dxa" w:w="220"/>
              <w:bottom w:type="dxa" w:w="140"/>
              <w:right w:type="dxa" w:w="220"/>
            </w:tcMar>
          </w:tcPr>
          <w:p>
            <w:pPr>
              <w:spacing w:before="16" w:after="16"/>
            </w:pPr>
            <w:r>
              <w:rPr>
                <w:rFonts w:ascii="Courier New" w:cs="Courier New" w:eastAsia="Courier New" w:hAnsi="Courier New"/>
                <w:color w:val="1B2631"/>
                <w:sz w:val="18"/>
                <w:szCs w:val="18"/>
              </w:rPr>
              <w:t xml:space="preserve"># Feed endpoints</w:t>
            </w:r>
          </w:p>
          <w:p>
            <w:pPr>
              <w:spacing w:before="16" w:after="16"/>
            </w:pPr>
            <w:r>
              <w:rPr>
                <w:rFonts w:ascii="Courier New" w:cs="Courier New" w:eastAsia="Courier New" w:hAnsi="Courier New"/>
                <w:color w:val="1B2631"/>
                <w:sz w:val="18"/>
                <w:szCs w:val="18"/>
              </w:rPr>
              <w:t xml:space="preserve">GET /api/feed?edition=morning&amp;date=2025-06-01</w:t>
            </w:r>
          </w:p>
          <w:p>
            <w:pPr>
              <w:spacing w:before="16" w:after="16"/>
            </w:pPr>
            <w:r>
              <w:rPr>
                <w:rFonts w:ascii="Courier New" w:cs="Courier New" w:eastAsia="Courier New" w:hAnsi="Courier New"/>
                <w:color w:val="1B2631"/>
                <w:sz w:val="18"/>
                <w:szCs w:val="18"/>
              </w:rPr>
              <w:t xml:space="preserve">    → Returns 20 published stories in feed_rank order</w:t>
            </w:r>
          </w:p>
          <w:p>
            <w:pPr>
              <w:spacing w:before="16" w:after="16"/>
            </w:pPr>
            <w:r>
              <w:rPr>
                <w:rFonts w:ascii="Courier New" w:cs="Courier New" w:eastAsia="Courier New" w:hAnsi="Courier New"/>
                <w:color w:val="1B2631"/>
                <w:sz w:val="18"/>
                <w:szCs w:val="18"/>
              </w:rPr>
              <w:t xml:space="preserve">    → Fields: id, headline, summary, why_matters, category,</w:t>
            </w:r>
          </w:p>
          <w:p>
            <w:pPr>
              <w:spacing w:before="16" w:after="16"/>
            </w:pPr>
            <w:r>
              <w:rPr>
                <w:rFonts w:ascii="Courier New" w:cs="Courier New" w:eastAsia="Courier New" w:hAnsi="Courier New"/>
                <w:color w:val="1B2631"/>
                <w:sz w:val="18"/>
                <w:szCs w:val="18"/>
              </w:rPr>
              <w:t xml:space="preserve">      tier, illustration_id, is_breaking, published_at</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GET /api/feed/latest</w:t>
            </w:r>
          </w:p>
          <w:p>
            <w:pPr>
              <w:spacing w:before="16" w:after="16"/>
            </w:pPr>
            <w:r>
              <w:rPr>
                <w:rFonts w:ascii="Courier New" w:cs="Courier New" w:eastAsia="Courier New" w:hAnsi="Courier New"/>
                <w:color w:val="1B2631"/>
                <w:sz w:val="18"/>
                <w:szCs w:val="18"/>
              </w:rPr>
              <w:t xml:space="preserve">    → Returns the most recently published feed (morning or evening)</w:t>
            </w:r>
          </w:p>
          <w:p>
            <w:pPr>
              <w:spacing w:before="16" w:after="16"/>
            </w:pPr>
            <w:r>
              <w:rPr>
                <w:rFonts w:ascii="Courier New" w:cs="Courier New" w:eastAsia="Courier New" w:hAnsi="Courier New"/>
                <w:color w:val="1B2631"/>
                <w:sz w:val="18"/>
                <w:szCs w:val="18"/>
              </w:rPr>
              <w:t xml:space="preserve">    → Used on app open to always show current feed</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GET /api/story/{id}</w:t>
            </w:r>
          </w:p>
          <w:p>
            <w:pPr>
              <w:spacing w:before="16" w:after="16"/>
            </w:pPr>
            <w:r>
              <w:rPr>
                <w:rFonts w:ascii="Courier New" w:cs="Courier New" w:eastAsia="Courier New" w:hAnsi="Courier New"/>
                <w:color w:val="1B2631"/>
                <w:sz w:val="18"/>
                <w:szCs w:val="18"/>
              </w:rPr>
              <w:t xml:space="preserve">    → Returns full story including double_click content</w:t>
            </w:r>
          </w:p>
          <w:p>
            <w:pPr>
              <w:spacing w:before="16" w:after="16"/>
            </w:pPr>
            <w:r>
              <w:rPr>
                <w:rFonts w:ascii="Courier New" w:cs="Courier New" w:eastAsia="Courier New" w:hAnsi="Courier New"/>
                <w:color w:val="1B2631"/>
                <w:sz w:val="18"/>
                <w:szCs w:val="18"/>
              </w:rPr>
              <w:t xml:space="preserve">    → Called when user taps a card or double-clicks</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GET /api/feed/breaking</w:t>
            </w:r>
          </w:p>
          <w:p>
            <w:pPr>
              <w:spacing w:before="16" w:after="16"/>
            </w:pPr>
            <w:r>
              <w:rPr>
                <w:rFonts w:ascii="Courier New" w:cs="Courier New" w:eastAsia="Courier New" w:hAnsi="Courier New"/>
                <w:color w:val="1B2631"/>
                <w:sz w:val="18"/>
                <w:szCs w:val="18"/>
              </w:rPr>
              <w:t xml:space="preserve">    → Returns any breaking cards published today</w:t>
            </w:r>
          </w:p>
          <w:p>
            <w:pPr>
              <w:spacing w:before="16" w:after="16"/>
            </w:pPr>
            <w:r>
              <w:rPr>
                <w:rFonts w:ascii="Courier New" w:cs="Courier New" w:eastAsia="Courier New" w:hAnsi="Courier New"/>
                <w:color w:val="1B2631"/>
                <w:sz w:val="18"/>
                <w:szCs w:val="18"/>
              </w:rPr>
              <w:t xml:space="preserve">    → App polls this every 10 minutes to check for breaking news</w:t>
            </w:r>
          </w:p>
          <w:p>
            <w:pPr>
              <w:spacing w:before="16" w:after="16"/>
            </w:pPr>
            <w:r>
              <w:rPr>
                <w:rFonts w:ascii="Courier New" w:cs="Courier New" w:eastAsia="Courier New" w:hAnsi="Courier New"/>
                <w:color w:val="1B2631"/>
                <w:sz w:val="18"/>
                <w:szCs w:val="18"/>
              </w:rPr>
              <w:t xml:space="preserve"/>
            </w:r>
          </w:p>
          <w:p>
            <w:pPr>
              <w:spacing w:before="16" w:after="16"/>
            </w:pPr>
            <w:r>
              <w:rPr>
                <w:rFonts w:ascii="Courier New" w:cs="Courier New" w:eastAsia="Courier New" w:hAnsi="Courier New"/>
                <w:color w:val="1B2631"/>
                <w:sz w:val="18"/>
                <w:szCs w:val="18"/>
              </w:rPr>
              <w:t xml:space="preserve"># Metadata</w:t>
            </w:r>
          </w:p>
          <w:p>
            <w:pPr>
              <w:spacing w:before="16" w:after="16"/>
            </w:pPr>
            <w:r>
              <w:rPr>
                <w:rFonts w:ascii="Courier New" w:cs="Courier New" w:eastAsia="Courier New" w:hAnsi="Courier New"/>
                <w:color w:val="1B2631"/>
                <w:sz w:val="18"/>
                <w:szCs w:val="18"/>
              </w:rPr>
              <w:t xml:space="preserve">GET /api/categories</w:t>
            </w:r>
          </w:p>
          <w:p>
            <w:pPr>
              <w:spacing w:before="16" w:after="16"/>
            </w:pPr>
            <w:r>
              <w:rPr>
                <w:rFonts w:ascii="Courier New" w:cs="Courier New" w:eastAsia="Courier New" w:hAnsi="Courier New"/>
                <w:color w:val="1B2631"/>
                <w:sz w:val="18"/>
                <w:szCs w:val="18"/>
              </w:rPr>
              <w:t xml:space="preserve">    → Returns category list with illustration mappings</w:t>
            </w:r>
          </w:p>
        </w:tc>
      </w:tr>
    </w:tbl>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11.2 Feed Response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471A3" w:val="clear"/>
            <w:tcMar>
              <w:top w:type="dxa" w:w="80"/>
              <w:left w:type="dxa" w:w="220"/>
              <w:bottom w:type="dxa" w:w="80"/>
              <w:right w:type="dxa" w:w="220"/>
            </w:tcMar>
          </w:tcPr>
          <w:p>
            <w:r>
              <w:rPr>
                <w:rFonts w:ascii="Courier New" w:cs="Courier New" w:eastAsia="Courier New" w:hAnsi="Courier New"/>
                <w:b/>
                <w:bCs/>
                <w:color w:val="AED6F1"/>
                <w:sz w:val="18"/>
                <w:szCs w:val="18"/>
              </w:rPr>
              <w:t xml:space="preserve">Feed API Response</w:t>
            </w:r>
          </w:p>
        </w:tc>
      </w:tr>
      <w:tr>
        <w:tc>
          <w:tcPr>
            <w:tcW w:type="dxa" w:w="9360"/>
            <w:tcBorders>
              <w:top w:val="none" w:color="FFFFFF" w:sz="0"/>
              <w:left w:val="none" w:color="FFFFFF" w:sz="0"/>
              <w:bottom w:val="none" w:color="FFFFFF" w:sz="0"/>
              <w:right w:val="none" w:color="FFFFFF" w:sz="0"/>
            </w:tcBorders>
            <w:shd w:fill="F0F3F4" w:val="clear"/>
            <w:tcMar>
              <w:top w:type="dxa" w:w="140"/>
              <w:left w:type="dxa" w:w="220"/>
              <w:bottom w:type="dxa" w:w="140"/>
              <w:right w:type="dxa" w:w="220"/>
            </w:tcMar>
          </w:tcPr>
          <w:p>
            <w:pPr>
              <w:spacing w:before="16" w:after="16"/>
            </w:pPr>
            <w:r>
              <w:rPr>
                <w:rFonts w:ascii="Courier New" w:cs="Courier New" w:eastAsia="Courier New" w:hAnsi="Courier New"/>
                <w:color w:val="1B2631"/>
                <w:sz w:val="18"/>
                <w:szCs w:val="18"/>
              </w:rPr>
              <w:t xml:space="preserve">// GET /api/feed response</w:t>
            </w:r>
          </w:p>
          <w:p>
            <w:pPr>
              <w:spacing w:before="16" w:after="16"/>
            </w:pPr>
            <w:r>
              <w:rPr>
                <w:rFonts w:ascii="Courier New" w:cs="Courier New" w:eastAsia="Courier New" w:hAnsi="Courier New"/>
                <w:color w:val="1B2631"/>
                <w:sz w:val="18"/>
                <w:szCs w:val="18"/>
              </w:rPr>
              <w:t xml:space="preserve">{</w:t>
            </w:r>
          </w:p>
          <w:p>
            <w:pPr>
              <w:spacing w:before="16" w:after="16"/>
            </w:pPr>
            <w:r>
              <w:rPr>
                <w:rFonts w:ascii="Courier New" w:cs="Courier New" w:eastAsia="Courier New" w:hAnsi="Courier New"/>
                <w:color w:val="1B2631"/>
                <w:sz w:val="18"/>
                <w:szCs w:val="18"/>
              </w:rPr>
              <w:t xml:space="preserve">  edition: 'morning',</w:t>
            </w:r>
          </w:p>
          <w:p>
            <w:pPr>
              <w:spacing w:before="16" w:after="16"/>
            </w:pPr>
            <w:r>
              <w:rPr>
                <w:rFonts w:ascii="Courier New" w:cs="Courier New" w:eastAsia="Courier New" w:hAnsi="Courier New"/>
                <w:color w:val="1B2631"/>
                <w:sz w:val="18"/>
                <w:szCs w:val="18"/>
              </w:rPr>
              <w:t xml:space="preserve">  edition_date: '2025-06-01',</w:t>
            </w:r>
          </w:p>
          <w:p>
            <w:pPr>
              <w:spacing w:before="16" w:after="16"/>
            </w:pPr>
            <w:r>
              <w:rPr>
                <w:rFonts w:ascii="Courier New" w:cs="Courier New" w:eastAsia="Courier New" w:hAnsi="Courier New"/>
                <w:color w:val="1B2631"/>
                <w:sz w:val="18"/>
                <w:szCs w:val="18"/>
              </w:rPr>
              <w:t xml:space="preserve">  published_at: '2025-06-01T07:00:00+10:00',</w:t>
            </w:r>
          </w:p>
          <w:p>
            <w:pPr>
              <w:spacing w:before="16" w:after="16"/>
            </w:pPr>
            <w:r>
              <w:rPr>
                <w:rFonts w:ascii="Courier New" w:cs="Courier New" w:eastAsia="Courier New" w:hAnsi="Courier New"/>
                <w:color w:val="1B2631"/>
                <w:sz w:val="18"/>
                <w:szCs w:val="18"/>
              </w:rPr>
              <w:t xml:space="preserve">  story_count: 20,</w:t>
            </w:r>
          </w:p>
          <w:p>
            <w:pPr>
              <w:spacing w:before="16" w:after="16"/>
            </w:pPr>
            <w:r>
              <w:rPr>
                <w:rFonts w:ascii="Courier New" w:cs="Courier New" w:eastAsia="Courier New" w:hAnsi="Courier New"/>
                <w:color w:val="1B2631"/>
                <w:sz w:val="18"/>
                <w:szCs w:val="18"/>
              </w:rPr>
              <w:t xml:space="preserve">  stories: [</w:t>
            </w:r>
          </w:p>
          <w:p>
            <w:pPr>
              <w:spacing w:before="16" w:after="16"/>
            </w:pPr>
            <w:r>
              <w:rPr>
                <w:rFonts w:ascii="Courier New" w:cs="Courier New" w:eastAsia="Courier New" w:hAnsi="Courier New"/>
                <w:color w:val="1B2631"/>
                <w:sz w:val="18"/>
                <w:szCs w:val="18"/>
              </w:rPr>
              <w:t xml:space="preserve">    {</w:t>
            </w:r>
          </w:p>
          <w:p>
            <w:pPr>
              <w:spacing w:before="16" w:after="16"/>
            </w:pPr>
            <w:r>
              <w:rPr>
                <w:rFonts w:ascii="Courier New" w:cs="Courier New" w:eastAsia="Courier New" w:hAnsi="Courier New"/>
                <w:color w:val="1B2631"/>
                <w:sz w:val="18"/>
                <w:szCs w:val="18"/>
              </w:rPr>
              <w:t xml:space="preserve">      id: 'uuid',</w:t>
            </w:r>
          </w:p>
          <w:p>
            <w:pPr>
              <w:spacing w:before="16" w:after="16"/>
            </w:pPr>
            <w:r>
              <w:rPr>
                <w:rFonts w:ascii="Courier New" w:cs="Courier New" w:eastAsia="Courier New" w:hAnsi="Courier New"/>
                <w:color w:val="1B2631"/>
                <w:sz w:val="18"/>
                <w:szCs w:val="18"/>
              </w:rPr>
              <w:t xml:space="preserve">      feed_rank: 1,</w:t>
            </w:r>
          </w:p>
          <w:p>
            <w:pPr>
              <w:spacing w:before="16" w:after="16"/>
            </w:pPr>
            <w:r>
              <w:rPr>
                <w:rFonts w:ascii="Courier New" w:cs="Courier New" w:eastAsia="Courier New" w:hAnsi="Courier New"/>
                <w:color w:val="1B2631"/>
                <w:sz w:val="18"/>
                <w:szCs w:val="18"/>
              </w:rPr>
              <w:t xml:space="preserve">      headline: 'RBA holds rates at 4.10% for third consecutive meeting',</w:t>
            </w:r>
          </w:p>
          <w:p>
            <w:pPr>
              <w:spacing w:before="16" w:after="16"/>
            </w:pPr>
            <w:r>
              <w:rPr>
                <w:rFonts w:ascii="Courier New" w:cs="Courier New" w:eastAsia="Courier New" w:hAnsi="Courier New"/>
                <w:color w:val="1B2631"/>
                <w:sz w:val="18"/>
                <w:szCs w:val="18"/>
              </w:rPr>
              <w:t xml:space="preserve">      summary: '50–60 word summary text...',</w:t>
            </w:r>
          </w:p>
          <w:p>
            <w:pPr>
              <w:spacing w:before="16" w:after="16"/>
            </w:pPr>
            <w:r>
              <w:rPr>
                <w:rFonts w:ascii="Courier New" w:cs="Courier New" w:eastAsia="Courier New" w:hAnsi="Courier New"/>
                <w:color w:val="1B2631"/>
                <w:sz w:val="18"/>
                <w:szCs w:val="18"/>
              </w:rPr>
              <w:t xml:space="preserve">      why_matters: 'Mortgage costs stay elevated. Next decision in six weeks.',</w:t>
            </w:r>
          </w:p>
          <w:p>
            <w:pPr>
              <w:spacing w:before="16" w:after="16"/>
            </w:pPr>
            <w:r>
              <w:rPr>
                <w:rFonts w:ascii="Courier New" w:cs="Courier New" w:eastAsia="Courier New" w:hAnsi="Courier New"/>
                <w:color w:val="1B2631"/>
                <w:sz w:val="18"/>
                <w:szCs w:val="18"/>
              </w:rPr>
              <w:t xml:space="preserve">      category: 'markets_economy',</w:t>
            </w:r>
          </w:p>
          <w:p>
            <w:pPr>
              <w:spacing w:before="16" w:after="16"/>
            </w:pPr>
            <w:r>
              <w:rPr>
                <w:rFonts w:ascii="Courier New" w:cs="Courier New" w:eastAsia="Courier New" w:hAnsi="Courier New"/>
                <w:color w:val="1B2631"/>
                <w:sz w:val="18"/>
                <w:szCs w:val="18"/>
              </w:rPr>
              <w:t xml:space="preserve">      tier: 1,</w:t>
            </w:r>
          </w:p>
          <w:p>
            <w:pPr>
              <w:spacing w:before="16" w:after="16"/>
            </w:pPr>
            <w:r>
              <w:rPr>
                <w:rFonts w:ascii="Courier New" w:cs="Courier New" w:eastAsia="Courier New" w:hAnsi="Courier New"/>
                <w:color w:val="1B2631"/>
                <w:sz w:val="18"/>
                <w:szCs w:val="18"/>
              </w:rPr>
              <w:t xml:space="preserve">      illustration_id: 'ozshorts-01-interest-rates',</w:t>
            </w:r>
          </w:p>
          <w:p>
            <w:pPr>
              <w:spacing w:before="16" w:after="16"/>
            </w:pPr>
            <w:r>
              <w:rPr>
                <w:rFonts w:ascii="Courier New" w:cs="Courier New" w:eastAsia="Courier New" w:hAnsi="Courier New"/>
                <w:color w:val="1B2631"/>
                <w:sz w:val="18"/>
                <w:szCs w:val="18"/>
              </w:rPr>
              <w:t xml:space="preserve">      is_breaking: false,</w:t>
            </w:r>
          </w:p>
          <w:p>
            <w:pPr>
              <w:spacing w:before="16" w:after="16"/>
            </w:pPr>
            <w:r>
              <w:rPr>
                <w:rFonts w:ascii="Courier New" w:cs="Courier New" w:eastAsia="Courier New" w:hAnsi="Courier New"/>
                <w:color w:val="1B2631"/>
                <w:sz w:val="18"/>
                <w:szCs w:val="18"/>
              </w:rPr>
              <w:t xml:space="preserve">      published_at: '2025-06-01T06:58:00+10:00'</w:t>
            </w:r>
          </w:p>
          <w:p>
            <w:pPr>
              <w:spacing w:before="16" w:after="16"/>
            </w:pPr>
            <w:r>
              <w:rPr>
                <w:rFonts w:ascii="Courier New" w:cs="Courier New" w:eastAsia="Courier New" w:hAnsi="Courier New"/>
                <w:color w:val="1B2631"/>
                <w:sz w:val="18"/>
                <w:szCs w:val="18"/>
              </w:rPr>
              <w:t xml:space="preserve">      // double_click NOT included here — fetched on demand via /api/story/{id}</w:t>
            </w:r>
          </w:p>
          <w:p>
            <w:pPr>
              <w:spacing w:before="16" w:after="16"/>
            </w:pPr>
            <w:r>
              <w:rPr>
                <w:rFonts w:ascii="Courier New" w:cs="Courier New" w:eastAsia="Courier New" w:hAnsi="Courier New"/>
                <w:color w:val="1B2631"/>
                <w:sz w:val="18"/>
                <w:szCs w:val="18"/>
              </w:rPr>
              <w:t xml:space="preserve">    },</w:t>
            </w:r>
          </w:p>
          <w:p>
            <w:pPr>
              <w:spacing w:before="16" w:after="16"/>
            </w:pPr>
            <w:r>
              <w:rPr>
                <w:rFonts w:ascii="Courier New" w:cs="Courier New" w:eastAsia="Courier New" w:hAnsi="Courier New"/>
                <w:color w:val="1B2631"/>
                <w:sz w:val="18"/>
                <w:szCs w:val="18"/>
              </w:rPr>
              <w:t xml:space="preserve">    // ... 19 more stories</w:t>
            </w:r>
          </w:p>
          <w:p>
            <w:pPr>
              <w:spacing w:before="16" w:after="16"/>
            </w:pPr>
            <w:r>
              <w:rPr>
                <w:rFonts w:ascii="Courier New" w:cs="Courier New" w:eastAsia="Courier New" w:hAnsi="Courier New"/>
                <w:color w:val="1B2631"/>
                <w:sz w:val="18"/>
                <w:szCs w:val="18"/>
              </w:rPr>
              <w:t xml:space="preserve">  ]</w:t>
            </w:r>
          </w:p>
          <w:p>
            <w:pPr>
              <w:spacing w:before="16" w:after="16"/>
            </w:pPr>
            <w:r>
              <w:rPr>
                <w:rFonts w:ascii="Courier New" w:cs="Courier New" w:eastAsia="Courier New" w:hAnsi="Courier New"/>
                <w:color w:val="1B2631"/>
                <w:sz w:val="18"/>
                <w:szCs w:val="18"/>
              </w:rPr>
              <w:t xml:space="preserve">}</w:t>
            </w:r>
          </w:p>
        </w:tc>
      </w:tr>
    </w:tbl>
    <w:p>
      <w:pPr>
        <w:spacing w:before="120"/>
      </w:pPr>
      <w:r>
        <w:t xml:space="preserve"/>
      </w:r>
    </w:p>
    <w:p>
      <w:pPr>
        <w:pBdr>
          <w:bottom w:val="single" w:color="D5D8DC" w:sz="6" w:space="1"/>
        </w:pBdr>
        <w:spacing w:before="260" w:after="260"/>
      </w:pPr>
      <w:r>
        <w:t xml:space="preserve"/>
      </w:r>
    </w:p>
    <w:p>
      <w:pPr>
        <w:pStyle w:val="Heading1"/>
        <w:spacing w:before="440" w:after="150"/>
      </w:pPr>
      <w:r>
        <w:rPr>
          <w:rFonts w:ascii="Arial" w:cs="Arial" w:eastAsia="Arial" w:hAnsi="Arial"/>
          <w:b/>
          <w:bCs/>
          <w:color w:val="1B4F8A"/>
          <w:sz w:val="36"/>
          <w:szCs w:val="36"/>
        </w:rPr>
        <w:t xml:space="preserve">12. Recommended Build Phases</w:t>
      </w:r>
    </w:p>
    <w:p>
      <w:pPr>
        <w:spacing w:before="60" w:after="60"/>
      </w:pPr>
      <w:r>
        <w:rPr>
          <w:rFonts w:ascii="Arial" w:cs="Arial" w:eastAsia="Arial" w:hAnsi="Arial"/>
          <w:color w:val="2C3E50"/>
          <w:sz w:val="22"/>
          <w:szCs w:val="22"/>
        </w:rPr>
        <w:t xml:space="preserve">Build in three phases. Each phase produces a working, testable system. Do not skip to Phase 2 before Phase 1 is stable.</w:t>
      </w:r>
    </w:p>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Phase 1 — Working Pipeline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AF1" w:val="clear"/>
            <w:tcMar>
              <w:top w:type="dxa" w:w="150"/>
              <w:left w:type="dxa" w:w="240"/>
              <w:bottom w:type="dxa" w:w="150"/>
              <w:right w:type="dxa" w:w="240"/>
            </w:tcMar>
          </w:tcPr>
          <w:p>
            <w:r>
              <w:rPr>
                <w:rFonts w:ascii="Arial" w:cs="Arial" w:eastAsia="Arial" w:hAnsi="Arial"/>
                <w:b/>
                <w:bCs/>
                <w:i w:val="false"/>
                <w:iCs w:val="false"/>
                <w:color w:val="1E8449"/>
                <w:sz w:val="22"/>
                <w:szCs w:val="22"/>
              </w:rPr>
              <w:t xml:space="preserve">Goal: articles are being scraped, clustered, and scored. Editor can review and publish manually. No app yet.</w:t>
            </w:r>
          </w:p>
        </w:tc>
      </w:tr>
    </w:tbl>
    <w:p>
      <w:pPr>
        <w:spacing w:before="60"/>
      </w:pPr>
      <w:r>
        <w:t xml:space="preserve"/>
      </w:r>
    </w:p>
    <w:p>
      <w:pPr>
        <w:pStyle w:val="ListParagraph"/>
        <w:numPr>
          <w:ilvl w:val="0"/>
          <w:numId w:val="3"/>
        </w:numPr>
        <w:spacing w:before="50" w:after="50"/>
      </w:pPr>
      <w:r>
        <w:rPr>
          <w:rFonts w:ascii="Arial" w:cs="Arial" w:eastAsia="Arial" w:hAnsi="Arial"/>
          <w:color w:val="2C3E50"/>
          <w:sz w:val="22"/>
          <w:szCs w:val="22"/>
        </w:rPr>
        <w:t xml:space="preserve">Set up database schema — all tables from Section 1</w:t>
      </w:r>
    </w:p>
    <w:p>
      <w:pPr>
        <w:pStyle w:val="ListParagraph"/>
        <w:numPr>
          <w:ilvl w:val="0"/>
          <w:numId w:val="3"/>
        </w:numPr>
        <w:spacing w:before="50" w:after="50"/>
      </w:pPr>
      <w:r>
        <w:rPr>
          <w:rFonts w:ascii="Arial" w:cs="Arial" w:eastAsia="Arial" w:hAnsi="Arial"/>
          <w:color w:val="2C3E50"/>
          <w:sz w:val="22"/>
          <w:szCs w:val="22"/>
        </w:rPr>
        <w:t xml:space="preserve">Build RSS ingestor for 5 starter sources (ABC, AFR, Reuters, Bloomberg, SMH)</w:t>
      </w:r>
    </w:p>
    <w:p>
      <w:pPr>
        <w:pStyle w:val="ListParagraph"/>
        <w:numPr>
          <w:ilvl w:val="0"/>
          <w:numId w:val="3"/>
        </w:numPr>
        <w:spacing w:before="50" w:after="50"/>
      </w:pPr>
      <w:r>
        <w:rPr>
          <w:rFonts w:ascii="Arial" w:cs="Arial" w:eastAsia="Arial" w:hAnsi="Arial"/>
          <w:color w:val="2C3E50"/>
          <w:sz w:val="22"/>
          <w:szCs w:val="22"/>
        </w:rPr>
        <w:t xml:space="preserve">Build normaliser: text clean, category detection, entity extraction, embedding generation</w:t>
      </w:r>
    </w:p>
    <w:p>
      <w:pPr>
        <w:pStyle w:val="ListParagraph"/>
        <w:numPr>
          <w:ilvl w:val="0"/>
          <w:numId w:val="3"/>
        </w:numPr>
        <w:spacing w:before="50" w:after="50"/>
      </w:pPr>
      <w:r>
        <w:rPr>
          <w:rFonts w:ascii="Arial" w:cs="Arial" w:eastAsia="Arial" w:hAnsi="Arial"/>
          <w:color w:val="2C3E50"/>
          <w:sz w:val="22"/>
          <w:szCs w:val="22"/>
        </w:rPr>
        <w:t xml:space="preserve">Build deduplicator: hash-based fast pass + semantic similarity pass</w:t>
      </w:r>
    </w:p>
    <w:p>
      <w:pPr>
        <w:pStyle w:val="ListParagraph"/>
        <w:numPr>
          <w:ilvl w:val="0"/>
          <w:numId w:val="3"/>
        </w:numPr>
        <w:spacing w:before="50" w:after="50"/>
      </w:pPr>
      <w:r>
        <w:rPr>
          <w:rFonts w:ascii="Arial" w:cs="Arial" w:eastAsia="Arial" w:hAnsi="Arial"/>
          <w:color w:val="2C3E50"/>
          <w:sz w:val="22"/>
          <w:szCs w:val="22"/>
        </w:rPr>
        <w:t xml:space="preserve">Build clusterer: similarity + entity matching, cluster quality score</w:t>
      </w:r>
    </w:p>
    <w:p>
      <w:pPr>
        <w:pStyle w:val="ListParagraph"/>
        <w:numPr>
          <w:ilvl w:val="0"/>
          <w:numId w:val="3"/>
        </w:numPr>
        <w:spacing w:before="50" w:after="50"/>
      </w:pPr>
      <w:r>
        <w:rPr>
          <w:rFonts w:ascii="Arial" w:cs="Arial" w:eastAsia="Arial" w:hAnsi="Arial"/>
          <w:color w:val="2C3E50"/>
          <w:sz w:val="22"/>
          <w:szCs w:val="22"/>
        </w:rPr>
        <w:t xml:space="preserve">Build OzScore engine: base formula, freshness decay, LLM scoring for Impact/AU Relevance/Engagement</w:t>
      </w:r>
    </w:p>
    <w:p>
      <w:pPr>
        <w:pStyle w:val="ListParagraph"/>
        <w:numPr>
          <w:ilvl w:val="0"/>
          <w:numId w:val="3"/>
        </w:numPr>
        <w:spacing w:before="50" w:after="50"/>
      </w:pPr>
      <w:r>
        <w:rPr>
          <w:rFonts w:ascii="Arial" w:cs="Arial" w:eastAsia="Arial" w:hAnsi="Arial"/>
          <w:color w:val="2C3E50"/>
          <w:sz w:val="22"/>
          <w:szCs w:val="22"/>
        </w:rPr>
        <w:t xml:space="preserve">Build feed freezer: top-50 shortlist with category balance rules</w:t>
      </w:r>
    </w:p>
    <w:p>
      <w:pPr>
        <w:pStyle w:val="ListParagraph"/>
        <w:numPr>
          <w:ilvl w:val="0"/>
          <w:numId w:val="3"/>
        </w:numPr>
        <w:spacing w:before="50" w:after="50"/>
      </w:pPr>
      <w:r>
        <w:rPr>
          <w:rFonts w:ascii="Arial" w:cs="Arial" w:eastAsia="Arial" w:hAnsi="Arial"/>
          <w:color w:val="2C3E50"/>
          <w:sz w:val="22"/>
          <w:szCs w:val="22"/>
        </w:rPr>
        <w:t xml:space="preserve">Build AI generation pipeline: fact extraction, headline, summary, Double Click</w:t>
      </w:r>
    </w:p>
    <w:p>
      <w:pPr>
        <w:pStyle w:val="ListParagraph"/>
        <w:numPr>
          <w:ilvl w:val="0"/>
          <w:numId w:val="3"/>
        </w:numPr>
        <w:spacing w:before="50" w:after="50"/>
      </w:pPr>
      <w:r>
        <w:rPr>
          <w:rFonts w:ascii="Arial" w:cs="Arial" w:eastAsia="Arial" w:hAnsi="Arial"/>
          <w:color w:val="2C3E50"/>
          <w:sz w:val="22"/>
          <w:szCs w:val="22"/>
        </w:rPr>
        <w:t xml:space="preserve">Build basic editor queue: web page showing the 50 stories with approve/reject buttons</w:t>
      </w:r>
    </w:p>
    <w:p>
      <w:pPr>
        <w:pStyle w:val="ListParagraph"/>
        <w:numPr>
          <w:ilvl w:val="0"/>
          <w:numId w:val="3"/>
        </w:numPr>
        <w:spacing w:before="50" w:after="50"/>
      </w:pPr>
      <w:r>
        <w:rPr>
          <w:rFonts w:ascii="Arial" w:cs="Arial" w:eastAsia="Arial" w:hAnsi="Arial"/>
          <w:color w:val="2C3E50"/>
          <w:sz w:val="22"/>
          <w:szCs w:val="22"/>
        </w:rPr>
        <w:t xml:space="preserve">Build publisher: writes approved stories to published_stories table</w:t>
      </w:r>
    </w:p>
    <w:p>
      <w:pPr>
        <w:pStyle w:val="ListParagraph"/>
        <w:numPr>
          <w:ilvl w:val="0"/>
          <w:numId w:val="3"/>
        </w:numPr>
        <w:spacing w:before="50" w:after="50"/>
      </w:pPr>
      <w:r>
        <w:rPr>
          <w:rFonts w:ascii="Arial" w:cs="Arial" w:eastAsia="Arial" w:hAnsi="Arial"/>
          <w:color w:val="2C3E50"/>
          <w:sz w:val="22"/>
          <w:szCs w:val="22"/>
        </w:rPr>
        <w:t xml:space="preserve">Test end-to-end: run pipeline for 3 consecutive days, review output quality</w:t>
      </w:r>
    </w:p>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Phase 2 — Breaking Cards and App API (Weeks 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50"/>
              <w:left w:type="dxa" w:w="240"/>
              <w:bottom w:type="dxa" w:w="150"/>
              <w:right w:type="dxa" w:w="240"/>
            </w:tcMar>
          </w:tcPr>
          <w:p>
            <w:r>
              <w:rPr>
                <w:rFonts w:ascii="Arial" w:cs="Arial" w:eastAsia="Arial" w:hAnsi="Arial"/>
                <w:b/>
                <w:bCs/>
                <w:i w:val="false"/>
                <w:iCs w:val="false"/>
                <w:color w:val="1B4F8A"/>
                <w:sz w:val="22"/>
                <w:szCs w:val="22"/>
              </w:rPr>
              <w:t xml:space="preserve">Goal: app can consume the feed. Breaking cards are live. Editor queue is purpose-built.</w:t>
            </w:r>
          </w:p>
        </w:tc>
      </w:tr>
    </w:tbl>
    <w:p>
      <w:pPr>
        <w:spacing w:before="60"/>
      </w:pPr>
      <w:r>
        <w:t xml:space="preserve"/>
      </w:r>
    </w:p>
    <w:p>
      <w:pPr>
        <w:pStyle w:val="ListParagraph"/>
        <w:numPr>
          <w:ilvl w:val="0"/>
          <w:numId w:val="3"/>
        </w:numPr>
        <w:spacing w:before="50" w:after="50"/>
      </w:pPr>
      <w:r>
        <w:rPr>
          <w:rFonts w:ascii="Arial" w:cs="Arial" w:eastAsia="Arial" w:hAnsi="Arial"/>
          <w:color w:val="2C3E50"/>
          <w:sz w:val="22"/>
          <w:szCs w:val="22"/>
        </w:rPr>
        <w:t xml:space="preserve">Build breaking detector: Celery beat task, threshold logic, daily cap</w:t>
      </w:r>
    </w:p>
    <w:p>
      <w:pPr>
        <w:pStyle w:val="ListParagraph"/>
        <w:numPr>
          <w:ilvl w:val="0"/>
          <w:numId w:val="3"/>
        </w:numPr>
        <w:spacing w:before="50" w:after="50"/>
      </w:pPr>
      <w:r>
        <w:rPr>
          <w:rFonts w:ascii="Arial" w:cs="Arial" w:eastAsia="Arial" w:hAnsi="Arial"/>
          <w:color w:val="2C3E50"/>
          <w:sz w:val="22"/>
          <w:szCs w:val="22"/>
        </w:rPr>
        <w:t xml:space="preserve">Build notification service: FCM integration for breaking card alerts</w:t>
      </w:r>
    </w:p>
    <w:p>
      <w:pPr>
        <w:pStyle w:val="ListParagraph"/>
        <w:numPr>
          <w:ilvl w:val="0"/>
          <w:numId w:val="3"/>
        </w:numPr>
        <w:spacing w:before="50" w:after="50"/>
      </w:pPr>
      <w:r>
        <w:rPr>
          <w:rFonts w:ascii="Arial" w:cs="Arial" w:eastAsia="Arial" w:hAnsi="Arial"/>
          <w:color w:val="2C3E50"/>
          <w:sz w:val="22"/>
          <w:szCs w:val="22"/>
        </w:rPr>
        <w:t xml:space="preserve">Build proper editor queue UI: fast triage interface with keyboard shortcuts</w:t>
      </w:r>
    </w:p>
    <w:p>
      <w:pPr>
        <w:pStyle w:val="ListParagraph"/>
        <w:numPr>
          <w:ilvl w:val="0"/>
          <w:numId w:val="3"/>
        </w:numPr>
        <w:spacing w:before="50" w:after="50"/>
      </w:pPr>
      <w:r>
        <w:rPr>
          <w:rFonts w:ascii="Arial" w:cs="Arial" w:eastAsia="Arial" w:hAnsi="Arial"/>
          <w:color w:val="2C3E50"/>
          <w:sz w:val="22"/>
          <w:szCs w:val="22"/>
        </w:rPr>
        <w:t xml:space="preserve">Build app API: all endpoints from Section 11</w:t>
      </w:r>
    </w:p>
    <w:p>
      <w:pPr>
        <w:pStyle w:val="ListParagraph"/>
        <w:numPr>
          <w:ilvl w:val="0"/>
          <w:numId w:val="3"/>
        </w:numPr>
        <w:spacing w:before="50" w:after="50"/>
      </w:pPr>
      <w:r>
        <w:rPr>
          <w:rFonts w:ascii="Arial" w:cs="Arial" w:eastAsia="Arial" w:hAnsi="Arial"/>
          <w:color w:val="2C3E50"/>
          <w:sz w:val="22"/>
          <w:szCs w:val="22"/>
        </w:rPr>
        <w:t xml:space="preserve">Build illustration assignment logic: category-to-illustration mapping</w:t>
      </w:r>
    </w:p>
    <w:p>
      <w:pPr>
        <w:pStyle w:val="ListParagraph"/>
        <w:numPr>
          <w:ilvl w:val="0"/>
          <w:numId w:val="3"/>
        </w:numPr>
        <w:spacing w:before="50" w:after="50"/>
      </w:pPr>
      <w:r>
        <w:rPr>
          <w:rFonts w:ascii="Arial" w:cs="Arial" w:eastAsia="Arial" w:hAnsi="Arial"/>
          <w:color w:val="2C3E50"/>
          <w:sz w:val="22"/>
          <w:szCs w:val="22"/>
        </w:rPr>
        <w:t xml:space="preserve">Add remaining sources (Guardian AU, The Age, Yahoo Finance, TechCrunch, The Verge, MarketWatch)</w:t>
      </w:r>
    </w:p>
    <w:p>
      <w:pPr>
        <w:pStyle w:val="ListParagraph"/>
        <w:numPr>
          <w:ilvl w:val="0"/>
          <w:numId w:val="3"/>
        </w:numPr>
        <w:spacing w:before="50" w:after="50"/>
      </w:pPr>
      <w:r>
        <w:rPr>
          <w:rFonts w:ascii="Arial" w:cs="Arial" w:eastAsia="Arial" w:hAnsi="Arial"/>
          <w:color w:val="2C3E50"/>
          <w:sz w:val="22"/>
          <w:szCs w:val="22"/>
        </w:rPr>
        <w:t xml:space="preserve">Add Australian relevance filter for global sources</w:t>
      </w:r>
    </w:p>
    <w:p>
      <w:pPr>
        <w:pStyle w:val="ListParagraph"/>
        <w:numPr>
          <w:ilvl w:val="0"/>
          <w:numId w:val="3"/>
        </w:numPr>
        <w:spacing w:before="50" w:after="50"/>
      </w:pPr>
      <w:r>
        <w:rPr>
          <w:rFonts w:ascii="Arial" w:cs="Arial" w:eastAsia="Arial" w:hAnsi="Arial"/>
          <w:color w:val="2C3E50"/>
          <w:sz w:val="22"/>
          <w:szCs w:val="22"/>
        </w:rPr>
        <w:t xml:space="preserve">Add evening re-score with evening weight variant</w:t>
      </w:r>
    </w:p>
    <w:p>
      <w:pPr>
        <w:spacing w:before="120"/>
      </w:pPr>
      <w:r>
        <w:t xml:space="preserve"/>
      </w:r>
    </w:p>
    <w:p>
      <w:pPr>
        <w:pStyle w:val="Heading2"/>
        <w:pBdr>
          <w:bottom w:val="single" w:color="2E86C1" w:sz="4" w:space="2"/>
        </w:pBdr>
        <w:spacing w:before="320" w:after="110"/>
      </w:pPr>
      <w:r>
        <w:rPr>
          <w:rFonts w:ascii="Arial" w:cs="Arial" w:eastAsia="Arial" w:hAnsi="Arial"/>
          <w:b/>
          <w:bCs/>
          <w:color w:val="2E86C1"/>
          <w:sz w:val="28"/>
          <w:szCs w:val="28"/>
        </w:rPr>
        <w:t xml:space="preserve">Phase 3 — Hardening and Monitoring (Weeks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50"/>
              <w:left w:type="dxa" w:w="240"/>
              <w:bottom w:type="dxa" w:w="150"/>
              <w:right w:type="dxa" w:w="240"/>
            </w:tcMar>
          </w:tcPr>
          <w:p>
            <w:r>
              <w:rPr>
                <w:rFonts w:ascii="Arial" w:cs="Arial" w:eastAsia="Arial" w:hAnsi="Arial"/>
                <w:b/>
                <w:bCs/>
                <w:i w:val="false"/>
                <w:iCs w:val="false"/>
                <w:color w:val="7D6608"/>
                <w:sz w:val="22"/>
                <w:szCs w:val="22"/>
              </w:rPr>
              <w:t xml:space="preserve">Goal: system is reliable enough for daily production use. Metrics visible. Failure modes handled.</w:t>
            </w:r>
          </w:p>
        </w:tc>
      </w:tr>
    </w:tbl>
    <w:p>
      <w:pPr>
        <w:spacing w:before="60"/>
      </w:pPr>
      <w:r>
        <w:t xml:space="preserve"/>
      </w:r>
    </w:p>
    <w:p>
      <w:pPr>
        <w:pStyle w:val="ListParagraph"/>
        <w:numPr>
          <w:ilvl w:val="0"/>
          <w:numId w:val="3"/>
        </w:numPr>
        <w:spacing w:before="50" w:after="50"/>
      </w:pPr>
      <w:r>
        <w:rPr>
          <w:rFonts w:ascii="Arial" w:cs="Arial" w:eastAsia="Arial" w:hAnsi="Arial"/>
          <w:color w:val="2C3E50"/>
          <w:sz w:val="22"/>
          <w:szCs w:val="22"/>
        </w:rPr>
        <w:t xml:space="preserve">Add error alerting: Slack or email notification on pipeline failures</w:t>
      </w:r>
    </w:p>
    <w:p>
      <w:pPr>
        <w:pStyle w:val="ListParagraph"/>
        <w:numPr>
          <w:ilvl w:val="0"/>
          <w:numId w:val="3"/>
        </w:numPr>
        <w:spacing w:before="50" w:after="50"/>
      </w:pPr>
      <w:r>
        <w:rPr>
          <w:rFonts w:ascii="Arial" w:cs="Arial" w:eastAsia="Arial" w:hAnsi="Arial"/>
          <w:color w:val="2C3E50"/>
          <w:sz w:val="22"/>
          <w:szCs w:val="22"/>
        </w:rPr>
        <w:t xml:space="preserve">Add pipeline monitoring dashboard: scrape success rates, cluster counts, score distributions</w:t>
      </w:r>
    </w:p>
    <w:p>
      <w:pPr>
        <w:pStyle w:val="ListParagraph"/>
        <w:numPr>
          <w:ilvl w:val="0"/>
          <w:numId w:val="3"/>
        </w:numPr>
        <w:spacing w:before="50" w:after="50"/>
      </w:pPr>
      <w:r>
        <w:rPr>
          <w:rFonts w:ascii="Arial" w:cs="Arial" w:eastAsia="Arial" w:hAnsi="Arial"/>
          <w:color w:val="2C3E50"/>
          <w:sz w:val="22"/>
          <w:szCs w:val="22"/>
        </w:rPr>
        <w:t xml:space="preserve">Add editor analytics: average review time, approve/reject ratios, most-edited stories</w:t>
      </w:r>
    </w:p>
    <w:p>
      <w:pPr>
        <w:pStyle w:val="ListParagraph"/>
        <w:numPr>
          <w:ilvl w:val="0"/>
          <w:numId w:val="3"/>
        </w:numPr>
        <w:spacing w:before="50" w:after="50"/>
      </w:pPr>
      <w:r>
        <w:rPr>
          <w:rFonts w:ascii="Arial" w:cs="Arial" w:eastAsia="Arial" w:hAnsi="Arial"/>
          <w:color w:val="2C3E50"/>
          <w:sz w:val="22"/>
          <w:szCs w:val="22"/>
        </w:rPr>
        <w:t xml:space="preserve">Add automated guardrail checks (Section 8.3) with editor flag surfacing</w:t>
      </w:r>
    </w:p>
    <w:p>
      <w:pPr>
        <w:pStyle w:val="ListParagraph"/>
        <w:numPr>
          <w:ilvl w:val="0"/>
          <w:numId w:val="3"/>
        </w:numPr>
        <w:spacing w:before="50" w:after="50"/>
      </w:pPr>
      <w:r>
        <w:rPr>
          <w:rFonts w:ascii="Arial" w:cs="Arial" w:eastAsia="Arial" w:hAnsi="Arial"/>
          <w:color w:val="2C3E50"/>
          <w:sz w:val="22"/>
          <w:szCs w:val="22"/>
        </w:rPr>
        <w:t xml:space="preserve">Load test the API: simulate 1,000 concurrent app users</w:t>
      </w:r>
    </w:p>
    <w:p>
      <w:pPr>
        <w:pStyle w:val="ListParagraph"/>
        <w:numPr>
          <w:ilvl w:val="0"/>
          <w:numId w:val="3"/>
        </w:numPr>
        <w:spacing w:before="50" w:after="50"/>
      </w:pPr>
      <w:r>
        <w:rPr>
          <w:rFonts w:ascii="Arial" w:cs="Arial" w:eastAsia="Arial" w:hAnsi="Arial"/>
          <w:color w:val="2C3E50"/>
          <w:sz w:val="22"/>
          <w:szCs w:val="22"/>
        </w:rPr>
        <w:t xml:space="preserve">Build admin panel: enable/disable sources, adjust score weights, view pipeline logs</w:t>
      </w:r>
    </w:p>
    <w:p>
      <w:pPr>
        <w:pStyle w:val="ListParagraph"/>
        <w:numPr>
          <w:ilvl w:val="0"/>
          <w:numId w:val="3"/>
        </w:numPr>
        <w:spacing w:before="50" w:after="50"/>
      </w:pPr>
      <w:r>
        <w:rPr>
          <w:rFonts w:ascii="Arial" w:cs="Arial" w:eastAsia="Arial" w:hAnsi="Arial"/>
          <w:color w:val="2C3E50"/>
          <w:sz w:val="22"/>
          <w:szCs w:val="22"/>
        </w:rPr>
        <w:t xml:space="preserve">Write runbook: what to do when each pipeline component fails</w:t>
      </w:r>
    </w:p>
    <w:p>
      <w:pPr>
        <w:spacing w:before="120"/>
      </w:pPr>
      <w:r>
        <w:t xml:space="preserve"/>
      </w:r>
    </w:p>
    <w:p>
      <w:pPr>
        <w:pBdr>
          <w:bottom w:val="single" w:color="D5D8DC" w:sz="6" w:space="1"/>
        </w:pBdr>
        <w:spacing w:before="260" w:after="260"/>
      </w:pPr>
      <w:r>
        <w:t xml:space="preserve"/>
      </w:r>
    </w:p>
    <w:p>
      <w:pPr>
        <w:pStyle w:val="Heading1"/>
        <w:spacing w:before="440" w:after="150"/>
      </w:pPr>
      <w:r>
        <w:rPr>
          <w:rFonts w:ascii="Arial" w:cs="Arial" w:eastAsia="Arial" w:hAnsi="Arial"/>
          <w:b/>
          <w:bCs/>
          <w:color w:val="1B4F8A"/>
          <w:sz w:val="36"/>
          <w:szCs w:val="36"/>
        </w:rPr>
        <w:t xml:space="preserve">13. Open Questions for Developer Review</w:t>
      </w:r>
    </w:p>
    <w:p>
      <w:pPr>
        <w:spacing w:before="60" w:after="60"/>
      </w:pPr>
      <w:r>
        <w:rPr>
          <w:rFonts w:ascii="Arial" w:cs="Arial" w:eastAsia="Arial" w:hAnsi="Arial"/>
          <w:color w:val="2C3E50"/>
          <w:sz w:val="22"/>
          <w:szCs w:val="22"/>
        </w:rPr>
        <w:t xml:space="preserve">These are decisions that require developer input before or during Phase 1. Flag them in your first technical review session.</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Question</w:t>
            </w:r>
          </w:p>
        </w:tc>
        <w:tc>
          <w:tcPr>
            <w:tcW w:type="dxa" w:w="416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Why It Matters</w:t>
            </w:r>
          </w:p>
        </w:tc>
        <w:tc>
          <w:tcPr>
            <w:tcW w:type="dxa" w:w="2400"/>
            <w:tcBorders>
              <w:top w:val="single" w:color="D5D8DC" w:sz="1"/>
              <w:left w:val="single" w:color="D5D8DC" w:sz="1"/>
              <w:bottom w:val="single" w:color="D5D8DC" w:sz="1"/>
              <w:right w:val="single" w:color="D5D8DC" w:sz="1"/>
            </w:tcBorders>
            <w:shd w:fill="1B4F8A" w:val="clear"/>
            <w:tcMar>
              <w:top w:type="dxa" w:w="95"/>
              <w:left w:type="dxa" w:w="120"/>
              <w:bottom w:type="dxa" w:w="95"/>
              <w:right w:type="dxa" w:w="120"/>
            </w:tcMar>
            <w:vAlign w:val="top"/>
          </w:tcPr>
          <w:p>
            <w:r>
              <w:rPr>
                <w:rFonts w:ascii="Arial" w:cs="Arial" w:eastAsia="Arial" w:hAnsi="Arial"/>
                <w:b/>
                <w:bCs/>
                <w:color w:val="FFFFFF"/>
                <w:sz w:val="20"/>
                <w:szCs w:val="20"/>
              </w:rPr>
              <w:t xml:space="preserve">Decision Needed By</w:t>
            </w:r>
          </w:p>
        </w:tc>
      </w:tr>
      <w:tr>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Self-hosted vs. managed Postgres?</w:t>
            </w:r>
          </w:p>
        </w:tc>
        <w:tc>
          <w:tcPr>
            <w:tcW w:type="dxa" w:w="4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pgvector requires Postgres 15+ and the extension installed. Supabase and Neon both support it managed. AWS RDS also supports it. Self-hosting gives more control but more ops overhead.</w:t>
            </w:r>
          </w:p>
        </w:tc>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Before Phase 1 starts</w:t>
            </w:r>
          </w:p>
        </w:tc>
      </w:tr>
      <w:tr>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Embedding model: local vs. API?</w:t>
            </w:r>
          </w:p>
        </w:tc>
        <w:tc>
          <w:tcPr>
            <w:tcW w:type="dxa" w:w="41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Running all-MiniLM-L6-v2 locally (CPU) adds ~200ms per article. Using an API (OpenAI text-embedding-3-small) costs ~$0.02 per 1M tokens. At MVP scale, local is fine. At production scale, API may be faster.</w:t>
            </w:r>
          </w:p>
        </w:tc>
        <w:tc>
          <w:tcPr>
            <w:tcW w:type="dxa" w:w="2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Phase 1 Week 2</w:t>
            </w:r>
          </w:p>
        </w:tc>
      </w:tr>
      <w:tr>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LLM cost ceiling per day?</w:t>
            </w:r>
          </w:p>
        </w:tc>
        <w:tc>
          <w:tcPr>
            <w:tcW w:type="dxa" w:w="4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At 50 stories per feed x 4 LLM calls x 2 feeds = 400 LLM calls/day minimum. At ~$0.003 per call (Claude Sonnet), that's ~$1.20/day. Breaking cards add ~5 calls. Comfortable — but needs a daily spend alert.</w:t>
            </w:r>
          </w:p>
        </w:tc>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Phase 1 Week 3</w:t>
            </w:r>
          </w:p>
        </w:tc>
      </w:tr>
      <w:tr>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Editor authentication?</w:t>
            </w:r>
          </w:p>
        </w:tc>
        <w:tc>
          <w:tcPr>
            <w:tcW w:type="dxa" w:w="41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The editor queue must be behind auth. A simple email/password login (Supabase Auth or Auth0) is sufficient for MVP. Do not expose the editor queue publicly.</w:t>
            </w:r>
          </w:p>
        </w:tc>
        <w:tc>
          <w:tcPr>
            <w:tcW w:type="dxa" w:w="2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Phase 1 Week 1</w:t>
            </w:r>
          </w:p>
        </w:tc>
      </w:tr>
      <w:tr>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Paywall handling for body text?</w:t>
            </w:r>
          </w:p>
        </w:tc>
        <w:tc>
          <w:tcPr>
            <w:tcW w:type="dxa" w:w="4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Many AFR articles are paywalled. The scraper gets title and summary from RSS but not full body. Content generation will use summary only for paywalled sources. This limits Double Click quality for AFR stories. Acceptable at MVP.</w:t>
            </w:r>
          </w:p>
        </w:tc>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Phase 1 Week 2</w:t>
            </w:r>
          </w:p>
        </w:tc>
      </w:tr>
      <w:tr>
        <w:tc>
          <w:tcPr>
            <w:tcW w:type="dxa" w:w="28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bCs/>
                <w:color w:val="1B4F8A"/>
                <w:sz w:val="20"/>
                <w:szCs w:val="20"/>
              </w:rPr>
              <w:t xml:space="preserve">Mobile app: React Native or native?</w:t>
            </w:r>
          </w:p>
        </w:tc>
        <w:tc>
          <w:tcPr>
            <w:tcW w:type="dxa" w:w="416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The backend is app-agnostic. The API works for any client. This spec does not cover the app build — that is a separate scope.</w:t>
            </w:r>
          </w:p>
        </w:tc>
        <w:tc>
          <w:tcPr>
            <w:tcW w:type="dxa" w:w="2400"/>
            <w:tcBorders>
              <w:top w:val="single" w:color="D5D8DC" w:sz="1"/>
              <w:left w:val="single" w:color="D5D8DC" w:sz="1"/>
              <w:bottom w:val="single" w:color="D5D8DC" w:sz="1"/>
              <w:right w:val="single" w:color="D5D8DC" w:sz="1"/>
            </w:tcBorders>
            <w:shd w:fill="EAF2FB"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Before Phase 2</w:t>
            </w:r>
          </w:p>
        </w:tc>
      </w:tr>
      <w:tr>
        <w:tc>
          <w:tcPr>
            <w:tcW w:type="dxa" w:w="28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bCs/>
                <w:color w:val="1B4F8A"/>
                <w:sz w:val="20"/>
                <w:szCs w:val="20"/>
              </w:rPr>
              <w:t xml:space="preserve">Time zone handling?</w:t>
            </w:r>
          </w:p>
        </w:tc>
        <w:tc>
          <w:tcPr>
            <w:tcW w:type="dxa" w:w="416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All timestamps in the database should be UTC. Convert to AEST/AEDT at the API layer using the user's local time. Feed freeze times (5:15am, 4:00pm) are AEST.</w:t>
            </w:r>
          </w:p>
        </w:tc>
        <w:tc>
          <w:tcPr>
            <w:tcW w:type="dxa" w:w="2400"/>
            <w:tcBorders>
              <w:top w:val="single" w:color="D5D8DC" w:sz="1"/>
              <w:left w:val="single" w:color="D5D8DC" w:sz="1"/>
              <w:bottom w:val="single" w:color="D5D8DC" w:sz="1"/>
              <w:right w:val="single" w:color="D5D8DC" w:sz="1"/>
            </w:tcBorders>
            <w:shd w:fill="FFFFFF" w:val="clear"/>
            <w:tcMar>
              <w:top w:type="dxa" w:w="95"/>
              <w:left w:type="dxa" w:w="120"/>
              <w:bottom w:type="dxa" w:w="95"/>
              <w:right w:type="dxa" w:w="120"/>
            </w:tcMar>
            <w:vAlign w:val="top"/>
          </w:tcPr>
          <w:p>
            <w:r>
              <w:rPr>
                <w:rFonts w:ascii="Arial" w:cs="Arial" w:eastAsia="Arial" w:hAnsi="Arial"/>
                <w:b w:val="false"/>
                <w:bCs w:val="false"/>
                <w:color w:val="2C3E50"/>
                <w:sz w:val="20"/>
                <w:szCs w:val="20"/>
              </w:rPr>
              <w:t xml:space="preserve">Phase 1 Week 1</w:t>
            </w:r>
          </w:p>
        </w:tc>
      </w:tr>
    </w:tbl>
    <w:p>
      <w:pPr>
        <w:spacing w:before="120"/>
      </w:pPr>
      <w:r>
        <w:t xml:space="preserve"/>
      </w:r>
    </w:p>
    <w:p>
      <w:pPr>
        <w:pBdr>
          <w:bottom w:val="single" w:color="D5D8DC" w:sz="6" w:space="1"/>
        </w:pBdr>
        <w:spacing w:before="260" w:after="260"/>
      </w:pPr>
      <w:r>
        <w:t xml:space="preserve"/>
      </w:r>
    </w:p>
    <w:p>
      <w:pPr>
        <w:spacing w:before="440" w:after="0"/>
        <w:jc w:val="center"/>
      </w:pPr>
      <w:r>
        <w:rPr>
          <w:rFonts w:ascii="Arial" w:cs="Arial" w:eastAsia="Arial" w:hAnsi="Arial"/>
          <w:color w:val="717D7E"/>
          <w:sz w:val="18"/>
          <w:szCs w:val="18"/>
        </w:rPr>
        <w:t xml:space="preserve">OzShorts Technical Build Specification  |  wmwtech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50"/>
      <w:outlineLvl w:val="0"/>
    </w:pPr>
    <w:rPr>
      <w:rFonts w:ascii="Arial" w:cs="Arial" w:eastAsia="Arial" w:hAnsi="Arial"/>
      <w:b/>
      <w:bCs/>
      <w:color w:val="1B4F8A"/>
      <w:sz w:val="36"/>
      <w:szCs w:val="36"/>
    </w:rPr>
  </w:style>
  <w:style w:type="paragraph" w:styleId="Heading2">
    <w:name w:val="Heading 2"/>
    <w:basedOn w:val="Normal"/>
    <w:next w:val="Normal"/>
    <w:qFormat/>
    <w:pPr>
      <w:spacing w:before="320" w:after="110"/>
      <w:outlineLvl w:val="1"/>
    </w:pPr>
    <w:rPr>
      <w:rFonts w:ascii="Arial" w:cs="Arial" w:eastAsia="Arial" w:hAnsi="Arial"/>
      <w:b/>
      <w:bCs/>
      <w:color w:val="2E86C1"/>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A527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2026-03-22T10:10:50.388Z</dcterms:created>
  <dcterms:modified xsi:type="dcterms:W3CDTF">2026-03-22T10:10:50.388Z</dcterms:modified>
</cp:coreProperties>
</file>

<file path=docProps/custom.xml><?xml version="1.0" encoding="utf-8"?>
<Properties xmlns="http://schemas.openxmlformats.org/officeDocument/2006/custom-properties" xmlns:vt="http://schemas.openxmlformats.org/officeDocument/2006/docPropsVTypes"/>
</file>