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4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Report on</w:t>
      </w:r>
    </w:p>
    <w:p w14:paraId="00000002">
      <w:pPr>
        <w:spacing w:after="240" w:line="360" w:lineRule="auto"/>
        <w:jc w:val="center"/>
        <w:rPr>
          <w:rFonts w:hint="default" w:ascii="Times New Roman" w:hAnsi="Times New Roman" w:eastAsia="Times New Roman" w:cs="Times New Roman"/>
          <w:b/>
          <w:bCs/>
          <w:sz w:val="32"/>
          <w:szCs w:val="32"/>
          <w:lang w:val="en-US"/>
        </w:rPr>
      </w:pPr>
      <w:r>
        <w:rPr>
          <w:rFonts w:hint="default" w:ascii="Times New Roman" w:hAnsi="Times New Roman" w:eastAsia="Times New Roman" w:cs="Times New Roman"/>
          <w:b/>
          <w:bCs/>
          <w:sz w:val="32"/>
          <w:szCs w:val="32"/>
          <w:rtl w:val="0"/>
          <w:lang w:val="en-US"/>
        </w:rPr>
        <w:t>Exploratory Data Analysis</w:t>
      </w:r>
    </w:p>
    <w:p w14:paraId="00000003">
      <w:pPr>
        <w:spacing w:after="0" w:line="360" w:lineRule="auto"/>
        <w:jc w:val="center"/>
        <w:rPr>
          <w:rFonts w:ascii="Times New Roman" w:hAnsi="Times New Roman" w:eastAsia="Times New Roman" w:cs="Times New Roman"/>
          <w:b/>
          <w:bCs/>
          <w:sz w:val="28"/>
          <w:szCs w:val="28"/>
        </w:rPr>
      </w:pPr>
    </w:p>
    <w:p w14:paraId="00000004">
      <w:pPr>
        <w:spacing w:after="24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1533525" cy="1548765"/>
            <wp:effectExtent l="0" t="0" r="9525" b="13335"/>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6"/>
                    <a:srcRect/>
                    <a:stretch>
                      <a:fillRect/>
                    </a:stretch>
                  </pic:blipFill>
                  <pic:spPr>
                    <a:xfrm>
                      <a:off x="0" y="0"/>
                      <a:ext cx="1533525" cy="1549213"/>
                    </a:xfrm>
                    <a:prstGeom prst="rect">
                      <a:avLst/>
                    </a:prstGeom>
                  </pic:spPr>
                </pic:pic>
              </a:graphicData>
            </a:graphic>
          </wp:inline>
        </w:drawing>
      </w:r>
    </w:p>
    <w:p w14:paraId="00000005">
      <w:pPr>
        <w:spacing w:after="240" w:line="360" w:lineRule="auto"/>
        <w:jc w:val="center"/>
        <w:rPr>
          <w:rFonts w:ascii="Times New Roman" w:hAnsi="Times New Roman" w:eastAsia="Times New Roman" w:cs="Times New Roman"/>
          <w:b/>
          <w:bCs/>
          <w:sz w:val="24"/>
          <w:szCs w:val="24"/>
        </w:rPr>
      </w:pPr>
    </w:p>
    <w:p w14:paraId="00000006">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Submitted to </w:t>
      </w:r>
    </w:p>
    <w:p w14:paraId="00000007">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Department of Computer Science and Engineering</w:t>
      </w:r>
    </w:p>
    <w:p w14:paraId="00000008">
      <w:pPr>
        <w:spacing w:after="2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Nepal Engineering College</w:t>
      </w:r>
    </w:p>
    <w:p w14:paraId="00000009">
      <w:pPr>
        <w:spacing w:after="240" w:line="360" w:lineRule="auto"/>
        <w:jc w:val="center"/>
        <w:rPr>
          <w:rFonts w:ascii="Times New Roman" w:hAnsi="Times New Roman" w:eastAsia="Times New Roman" w:cs="Times New Roman"/>
          <w:sz w:val="24"/>
          <w:szCs w:val="24"/>
        </w:rPr>
      </w:pPr>
      <w:bookmarkStart w:id="0" w:name="_GoBack"/>
      <w:bookmarkEnd w:id="0"/>
    </w:p>
    <w:p w14:paraId="0000000A">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Partial Fulfillment of the </w:t>
      </w:r>
    </w:p>
    <w:p w14:paraId="0000000B">
      <w:pPr>
        <w:spacing w:after="24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Requirements for the Degree of B.E. in Computer</w:t>
      </w:r>
    </w:p>
    <w:p w14:paraId="0000000C">
      <w:pPr>
        <w:spacing w:after="0" w:line="360" w:lineRule="auto"/>
        <w:jc w:val="center"/>
        <w:rPr>
          <w:rFonts w:ascii="Times New Roman" w:hAnsi="Times New Roman" w:eastAsia="Times New Roman" w:cs="Times New Roman"/>
          <w:sz w:val="24"/>
          <w:szCs w:val="24"/>
        </w:rPr>
      </w:pPr>
    </w:p>
    <w:p w14:paraId="0000000D">
      <w:pPr>
        <w:spacing w:after="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Submitted By </w:t>
      </w:r>
    </w:p>
    <w:p w14:paraId="0000000E">
      <w:pPr>
        <w:spacing w:after="0" w:line="360" w:lineRule="auto"/>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Lemphung Sherma</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023-332</w:t>
      </w:r>
      <w:r>
        <w:rPr>
          <w:rFonts w:ascii="Times New Roman" w:hAnsi="Times New Roman" w:eastAsia="Times New Roman" w:cs="Times New Roman"/>
          <w:sz w:val="24"/>
          <w:szCs w:val="24"/>
          <w:rtl w:val="0"/>
        </w:rPr>
        <w:t>)</w:t>
      </w:r>
    </w:p>
    <w:p w14:paraId="0000000F">
      <w:pPr>
        <w:spacing w:after="0" w:line="360" w:lineRule="auto"/>
        <w:ind w:firstLine="720"/>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Dhermadev Chai</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023-348</w:t>
      </w:r>
      <w:r>
        <w:rPr>
          <w:rFonts w:ascii="Times New Roman" w:hAnsi="Times New Roman" w:eastAsia="Times New Roman" w:cs="Times New Roman"/>
          <w:sz w:val="24"/>
          <w:szCs w:val="24"/>
          <w:rtl w:val="0"/>
        </w:rPr>
        <w:t>)</w:t>
      </w:r>
      <w:r>
        <w:rPr>
          <w:rFonts w:ascii="Times New Roman" w:hAnsi="Times New Roman" w:eastAsia="Times New Roman" w:cs="Times New Roman"/>
          <w:sz w:val="24"/>
          <w:szCs w:val="24"/>
          <w:rtl w:val="0"/>
        </w:rPr>
        <w:tab/>
      </w:r>
    </w:p>
    <w:p w14:paraId="00000010">
      <w:pPr>
        <w:spacing w:after="0" w:line="360" w:lineRule="auto"/>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Nirab Subedi</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023-341</w:t>
      </w:r>
      <w:r>
        <w:rPr>
          <w:rFonts w:ascii="Times New Roman" w:hAnsi="Times New Roman" w:eastAsia="Times New Roman" w:cs="Times New Roman"/>
          <w:sz w:val="24"/>
          <w:szCs w:val="24"/>
          <w:rtl w:val="0"/>
        </w:rPr>
        <w:t>)</w:t>
      </w:r>
    </w:p>
    <w:p w14:paraId="00000011">
      <w:pPr>
        <w:spacing w:after="240" w:line="360" w:lineRule="auto"/>
        <w:jc w:val="center"/>
        <w:rPr>
          <w:rFonts w:ascii="Times New Roman" w:hAnsi="Times New Roman" w:eastAsia="Times New Roman" w:cs="Times New Roman"/>
          <w:sz w:val="24"/>
          <w:szCs w:val="24"/>
        </w:rPr>
      </w:pPr>
    </w:p>
    <w:p w14:paraId="00000012">
      <w:pPr>
        <w:spacing w:after="240" w:line="360" w:lineRule="auto"/>
        <w:jc w:val="center"/>
        <w:rPr>
          <w:rFonts w:ascii="Times New Roman" w:hAnsi="Times New Roman" w:eastAsia="Times New Roman" w:cs="Times New Roman"/>
          <w:sz w:val="24"/>
          <w:szCs w:val="24"/>
        </w:rPr>
      </w:pPr>
    </w:p>
    <w:p w14:paraId="209D575A">
      <w:pPr>
        <w:spacing w:after="240" w:line="360" w:lineRule="auto"/>
        <w:jc w:val="center"/>
        <w:rPr>
          <w:rFonts w:hint="default" w:ascii="Times New Roman" w:hAnsi="Times New Roman" w:eastAsia="Times New Roman" w:cs="Times New Roman"/>
          <w:sz w:val="24"/>
          <w:szCs w:val="24"/>
          <w:rtl w:val="0"/>
          <w:lang w:val="en-US"/>
        </w:rPr>
      </w:pPr>
      <w:r>
        <w:rPr>
          <w:rFonts w:ascii="Times New Roman" w:hAnsi="Times New Roman" w:eastAsia="Times New Roman" w:cs="Times New Roman"/>
          <w:sz w:val="24"/>
          <w:szCs w:val="24"/>
          <w:rtl w:val="0"/>
        </w:rPr>
        <w:t xml:space="preserve">Supervised By: </w:t>
      </w:r>
      <w:r>
        <w:rPr>
          <w:rFonts w:hint="default" w:ascii="Times New Roman" w:hAnsi="Times New Roman" w:eastAsia="Times New Roman" w:cs="Times New Roman"/>
          <w:sz w:val="24"/>
          <w:szCs w:val="24"/>
          <w:rtl w:val="0"/>
          <w:lang w:val="en-US"/>
        </w:rPr>
        <w:t>Harimohan Khatri</w:t>
      </w:r>
    </w:p>
    <w:p w14:paraId="00000014">
      <w:pPr>
        <w:spacing w:after="240" w:line="360" w:lineRule="auto"/>
        <w:jc w:val="center"/>
        <w:rPr>
          <w:rFonts w:hint="default"/>
          <w:lang w:val="en-US"/>
        </w:rPr>
      </w:pPr>
      <w:r>
        <w:rPr>
          <w:rFonts w:ascii="Times New Roman" w:hAnsi="Times New Roman" w:eastAsia="Times New Roman" w:cs="Times New Roman"/>
          <w:sz w:val="24"/>
          <w:szCs w:val="24"/>
          <w:rtl w:val="0"/>
        </w:rPr>
        <w:t xml:space="preserve">Submission Date: </w:t>
      </w:r>
      <w:r>
        <w:rPr>
          <w:rFonts w:hint="default" w:ascii="Times New Roman" w:hAnsi="Times New Roman" w:eastAsia="Times New Roman" w:cs="Times New Roman"/>
          <w:sz w:val="24"/>
          <w:szCs w:val="24"/>
          <w:rtl w:val="0"/>
          <w:lang w:val="en-US"/>
        </w:rPr>
        <w:t>16</w:t>
      </w:r>
      <w:r>
        <w:rPr>
          <w:rFonts w:ascii="Times New Roman" w:hAnsi="Times New Roman" w:eastAsia="Times New Roman" w:cs="Times New Roman"/>
          <w:i/>
          <w:iCs/>
          <w:sz w:val="24"/>
          <w:szCs w:val="24"/>
          <w:rtl w:val="0"/>
        </w:rPr>
        <w:t>/</w:t>
      </w:r>
      <w:r>
        <w:rPr>
          <w:rFonts w:hint="default" w:ascii="Times New Roman" w:hAnsi="Times New Roman" w:eastAsia="Times New Roman" w:cs="Times New Roman"/>
          <w:i/>
          <w:iCs/>
          <w:sz w:val="24"/>
          <w:szCs w:val="24"/>
          <w:rtl w:val="0"/>
          <w:lang w:val="en-US"/>
        </w:rPr>
        <w:t>08</w:t>
      </w:r>
      <w:r>
        <w:rPr>
          <w:rFonts w:ascii="Times New Roman" w:hAnsi="Times New Roman" w:eastAsia="Times New Roman" w:cs="Times New Roman"/>
          <w:i/>
          <w:iCs/>
          <w:sz w:val="24"/>
          <w:szCs w:val="24"/>
          <w:rtl w:val="0"/>
        </w:rPr>
        <w:t>/</w:t>
      </w:r>
      <w:r>
        <w:rPr>
          <w:rFonts w:hint="default" w:ascii="Times New Roman" w:hAnsi="Times New Roman" w:eastAsia="Times New Roman" w:cs="Times New Roman"/>
          <w:i/>
          <w:iCs/>
          <w:sz w:val="24"/>
          <w:szCs w:val="24"/>
          <w:rtl w:val="0"/>
          <w:lang w:val="en-US"/>
        </w:rPr>
        <w:t>2026</w:t>
      </w:r>
    </w:p>
    <w:p w14:paraId="19717676">
      <w:pPr>
        <w:jc w:val="center"/>
        <w:rPr>
          <w:b/>
          <w:sz w:val="44"/>
        </w:rPr>
        <w:sectPr>
          <w:pgSz w:w="12240" w:h="15840"/>
          <w:pgMar w:top="936" w:right="1152" w:bottom="936" w:left="1152" w:header="720" w:footer="720" w:gutter="0"/>
          <w:cols w:space="720" w:num="1"/>
          <w:docGrid w:linePitch="360" w:charSpace="0"/>
        </w:sectPr>
      </w:pPr>
    </w:p>
    <w:p w14:paraId="54335D38">
      <w:pPr>
        <w:jc w:val="center"/>
      </w:pPr>
      <w:r>
        <w:rPr>
          <w:b/>
          <w:sz w:val="44"/>
        </w:rPr>
        <w:t>Exploratory Data Analysis (EDA) Report</w:t>
      </w:r>
    </w:p>
    <w:p w14:paraId="5AA9EB1B">
      <w:pPr>
        <w:jc w:val="center"/>
      </w:pPr>
      <w:r>
        <w:rPr>
          <w:b/>
          <w:sz w:val="28"/>
        </w:rPr>
        <w:t>Comment Classification Dataset</w:t>
      </w:r>
    </w:p>
    <w:p w14:paraId="01064E42">
      <w:pPr>
        <w:jc w:val="center"/>
      </w:pPr>
      <w:r>
        <w:rPr>
          <w:i/>
        </w:rPr>
        <w:t>Final EDA of the combined comment-classification data</w:t>
      </w:r>
    </w:p>
    <w:p w14:paraId="32B5CBA5">
      <w:pPr>
        <w:pStyle w:val="2"/>
      </w:pPr>
      <w:r>
        <w:t>1. Introduction</w:t>
      </w:r>
    </w:p>
    <w:p w14:paraId="5EB3BC67">
      <w:r>
        <w:t>This report presents an Exploratory Data Analysis of a comment-classification dataset. The analysis examines the structure and quality of the data, class distribution, comment length, duplicate records, and relationships among the classification labels. The findings are intended to support the preprocessing and machine-learning stages of the project.</w:t>
      </w:r>
    </w:p>
    <w:p w14:paraId="68930548">
      <w:pPr>
        <w:pStyle w:val="2"/>
      </w:pPr>
      <w:r>
        <w:t>2. Dataset Overview</w:t>
      </w:r>
    </w:p>
    <w:p w14:paraId="7F8239F4">
      <w:r>
        <w:t>The final dataset contains 7,171 unique comments after basic cleaning. The data includes five classification categories: Neutral, Hate Speech, Threatening, Offensive, and Harassment.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764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26433AA">
            <w:pPr>
              <w:spacing w:after="0" w:line="240" w:lineRule="auto"/>
            </w:pPr>
            <w:r>
              <w:t>Dataset</w:t>
            </w:r>
          </w:p>
        </w:tc>
        <w:tc>
          <w:tcPr>
            <w:tcW w:w="4968" w:type="dxa"/>
          </w:tcPr>
          <w:p w14:paraId="5C74C3CF">
            <w:pPr>
              <w:spacing w:after="0" w:line="240" w:lineRule="auto"/>
            </w:pPr>
            <w:r>
              <w:t>Comments</w:t>
            </w:r>
          </w:p>
        </w:tc>
      </w:tr>
      <w:tr w14:paraId="75A0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CD254F6">
            <w:pPr>
              <w:spacing w:after="0" w:line="240" w:lineRule="auto"/>
            </w:pPr>
            <w:r>
              <w:t>nirab_ds</w:t>
            </w:r>
          </w:p>
        </w:tc>
        <w:tc>
          <w:tcPr>
            <w:tcW w:w="4968" w:type="dxa"/>
          </w:tcPr>
          <w:p w14:paraId="64FFE68C">
            <w:pPr>
              <w:spacing w:after="0" w:line="240" w:lineRule="auto"/>
            </w:pPr>
            <w:r>
              <w:t>2,895</w:t>
            </w:r>
          </w:p>
        </w:tc>
      </w:tr>
      <w:tr w14:paraId="01F5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A38B2F8">
            <w:pPr>
              <w:spacing w:after="0" w:line="240" w:lineRule="auto"/>
            </w:pPr>
            <w:r>
              <w:t>sherma_ds</w:t>
            </w:r>
          </w:p>
        </w:tc>
        <w:tc>
          <w:tcPr>
            <w:tcW w:w="4968" w:type="dxa"/>
          </w:tcPr>
          <w:p w14:paraId="32E1052B">
            <w:pPr>
              <w:spacing w:after="0" w:line="240" w:lineRule="auto"/>
            </w:pPr>
            <w:r>
              <w:t>2,181</w:t>
            </w:r>
          </w:p>
        </w:tc>
      </w:tr>
      <w:tr w14:paraId="01CA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4C7D5C9">
            <w:pPr>
              <w:spacing w:after="0" w:line="240" w:lineRule="auto"/>
            </w:pPr>
            <w:r>
              <w:t>dharm_ds</w:t>
            </w:r>
          </w:p>
        </w:tc>
        <w:tc>
          <w:tcPr>
            <w:tcW w:w="4968" w:type="dxa"/>
          </w:tcPr>
          <w:p w14:paraId="708C38FE">
            <w:pPr>
              <w:spacing w:after="0" w:line="240" w:lineRule="auto"/>
            </w:pPr>
            <w:r>
              <w:t>2,095</w:t>
            </w:r>
          </w:p>
        </w:tc>
      </w:tr>
      <w:tr w14:paraId="7EC7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753DBE5">
            <w:pPr>
              <w:spacing w:after="0" w:line="240" w:lineRule="auto"/>
            </w:pPr>
            <w:r>
              <w:t>Total</w:t>
            </w:r>
          </w:p>
        </w:tc>
        <w:tc>
          <w:tcPr>
            <w:tcW w:w="4968" w:type="dxa"/>
          </w:tcPr>
          <w:p w14:paraId="002BFC34">
            <w:pPr>
              <w:spacing w:after="0" w:line="240" w:lineRule="auto"/>
            </w:pPr>
            <w:r>
              <w:t>7,171</w:t>
            </w:r>
          </w:p>
        </w:tc>
      </w:tr>
    </w:tbl>
    <w:p w14:paraId="58FB1F74">
      <w:pPr>
        <w:pStyle w:val="2"/>
      </w:pPr>
      <w:r>
        <w:t>3. Data Cleaning</w:t>
      </w:r>
    </w:p>
    <w:p w14:paraId="0372B11E">
      <w:r>
        <w:t>Empty comment entries were removed before analysis. Exact duplicate comment texts were also removed. The combined data contained 9,714 records before duplicate removal, and 2,543 exact duplicates were removed, leaving 7,171 unique comments.</w:t>
      </w:r>
    </w:p>
    <w:p w14:paraId="09BDACC6">
      <w:r>
        <w:t>Blank values in the classification indicator columns were treated as zero for the analysis. These cleaning steps reduce redundancy and improve the reliability of the exploratory analysis.</w:t>
      </w:r>
    </w:p>
    <w:p w14:paraId="279541C4">
      <w:pPr>
        <w:pStyle w:val="2"/>
      </w:pPr>
      <w:r>
        <w:t>4. Dataset Structure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11DE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BA1DE93">
            <w:pPr>
              <w:spacing w:after="0" w:line="240" w:lineRule="auto"/>
            </w:pPr>
            <w:r>
              <w:t>Feature</w:t>
            </w:r>
          </w:p>
        </w:tc>
        <w:tc>
          <w:tcPr>
            <w:tcW w:w="4968" w:type="dxa"/>
          </w:tcPr>
          <w:p w14:paraId="03D9B6A7">
            <w:pPr>
              <w:spacing w:after="0" w:line="240" w:lineRule="auto"/>
            </w:pPr>
            <w:r>
              <w:t>Description</w:t>
            </w:r>
          </w:p>
        </w:tc>
      </w:tr>
      <w:tr w14:paraId="1372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6E1EA44">
            <w:pPr>
              <w:spacing w:after="0" w:line="240" w:lineRule="auto"/>
            </w:pPr>
            <w:r>
              <w:t>Comments</w:t>
            </w:r>
          </w:p>
        </w:tc>
        <w:tc>
          <w:tcPr>
            <w:tcW w:w="4968" w:type="dxa"/>
          </w:tcPr>
          <w:p w14:paraId="04EB736F">
            <w:pPr>
              <w:spacing w:after="0" w:line="240" w:lineRule="auto"/>
            </w:pPr>
            <w:r>
              <w:t>Comment text</w:t>
            </w:r>
          </w:p>
        </w:tc>
      </w:tr>
      <w:tr w14:paraId="49DF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D6E64A4">
            <w:pPr>
              <w:spacing w:after="0" w:line="240" w:lineRule="auto"/>
            </w:pPr>
            <w:r>
              <w:t>neutral</w:t>
            </w:r>
          </w:p>
        </w:tc>
        <w:tc>
          <w:tcPr>
            <w:tcW w:w="4968" w:type="dxa"/>
          </w:tcPr>
          <w:p w14:paraId="4F7559DD">
            <w:pPr>
              <w:spacing w:after="0" w:line="240" w:lineRule="auto"/>
            </w:pPr>
            <w:r>
              <w:t>Neutral indicator</w:t>
            </w:r>
          </w:p>
        </w:tc>
      </w:tr>
      <w:tr w14:paraId="2BE8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A086449">
            <w:pPr>
              <w:spacing w:after="0" w:line="240" w:lineRule="auto"/>
            </w:pPr>
            <w:r>
              <w:t>hate_speech</w:t>
            </w:r>
          </w:p>
        </w:tc>
        <w:tc>
          <w:tcPr>
            <w:tcW w:w="4968" w:type="dxa"/>
          </w:tcPr>
          <w:p w14:paraId="6AB120BA">
            <w:pPr>
              <w:spacing w:after="0" w:line="240" w:lineRule="auto"/>
            </w:pPr>
            <w:r>
              <w:t>Hate speech indicator</w:t>
            </w:r>
          </w:p>
        </w:tc>
      </w:tr>
      <w:tr w14:paraId="392E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6965015">
            <w:pPr>
              <w:spacing w:after="0" w:line="240" w:lineRule="auto"/>
            </w:pPr>
            <w:r>
              <w:t>threatning</w:t>
            </w:r>
          </w:p>
        </w:tc>
        <w:tc>
          <w:tcPr>
            <w:tcW w:w="4968" w:type="dxa"/>
          </w:tcPr>
          <w:p w14:paraId="41E7707A">
            <w:pPr>
              <w:spacing w:after="0" w:line="240" w:lineRule="auto"/>
            </w:pPr>
            <w:r>
              <w:t>Threatening indicator</w:t>
            </w:r>
          </w:p>
        </w:tc>
      </w:tr>
      <w:tr w14:paraId="6149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3ACD427">
            <w:pPr>
              <w:spacing w:after="0" w:line="240" w:lineRule="auto"/>
            </w:pPr>
            <w:r>
              <w:t>offensive</w:t>
            </w:r>
          </w:p>
        </w:tc>
        <w:tc>
          <w:tcPr>
            <w:tcW w:w="4968" w:type="dxa"/>
          </w:tcPr>
          <w:p w14:paraId="00DDE9EC">
            <w:pPr>
              <w:spacing w:after="0" w:line="240" w:lineRule="auto"/>
            </w:pPr>
            <w:r>
              <w:t>Offensive indicator</w:t>
            </w:r>
          </w:p>
        </w:tc>
      </w:tr>
      <w:tr w14:paraId="3412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466BEDD">
            <w:pPr>
              <w:spacing w:after="0" w:line="240" w:lineRule="auto"/>
            </w:pPr>
            <w:r>
              <w:t>harassment</w:t>
            </w:r>
          </w:p>
        </w:tc>
        <w:tc>
          <w:tcPr>
            <w:tcW w:w="4968" w:type="dxa"/>
          </w:tcPr>
          <w:p w14:paraId="60AFF37F">
            <w:pPr>
              <w:spacing w:after="0" w:line="240" w:lineRule="auto"/>
            </w:pPr>
            <w:r>
              <w:t>Harassment indicator</w:t>
            </w:r>
          </w:p>
        </w:tc>
      </w:tr>
      <w:tr w14:paraId="1889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1A664EF">
            <w:pPr>
              <w:spacing w:after="0" w:line="240" w:lineRule="auto"/>
            </w:pPr>
            <w:r>
              <w:t>label</w:t>
            </w:r>
          </w:p>
        </w:tc>
        <w:tc>
          <w:tcPr>
            <w:tcW w:w="4968" w:type="dxa"/>
          </w:tcPr>
          <w:p w14:paraId="52711B63">
            <w:pPr>
              <w:spacing w:after="0" w:line="240" w:lineRule="auto"/>
            </w:pPr>
            <w:r>
              <w:t>Derived class label</w:t>
            </w:r>
          </w:p>
        </w:tc>
      </w:tr>
      <w:tr w14:paraId="105F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7BBB544">
            <w:pPr>
              <w:spacing w:after="0" w:line="240" w:lineRule="auto"/>
            </w:pPr>
            <w:r>
              <w:t>source</w:t>
            </w:r>
          </w:p>
        </w:tc>
        <w:tc>
          <w:tcPr>
            <w:tcW w:w="4968" w:type="dxa"/>
          </w:tcPr>
          <w:p w14:paraId="615DD2F0">
            <w:pPr>
              <w:spacing w:after="0" w:line="240" w:lineRule="auto"/>
            </w:pPr>
            <w:r>
              <w:t>Dataset identifier</w:t>
            </w:r>
          </w:p>
        </w:tc>
      </w:tr>
      <w:tr w14:paraId="1186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8E024FE">
            <w:pPr>
              <w:spacing w:after="0" w:line="240" w:lineRule="auto"/>
            </w:pPr>
            <w:r>
              <w:t>word_count</w:t>
            </w:r>
          </w:p>
        </w:tc>
        <w:tc>
          <w:tcPr>
            <w:tcW w:w="4968" w:type="dxa"/>
          </w:tcPr>
          <w:p w14:paraId="5A8E7900">
            <w:pPr>
              <w:spacing w:after="0" w:line="240" w:lineRule="auto"/>
            </w:pPr>
            <w:r>
              <w:t>Number of words</w:t>
            </w:r>
          </w:p>
        </w:tc>
      </w:tr>
      <w:tr w14:paraId="25E2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D7B870">
            <w:pPr>
              <w:spacing w:after="0" w:line="240" w:lineRule="auto"/>
            </w:pPr>
            <w:r>
              <w:t>char_count</w:t>
            </w:r>
          </w:p>
        </w:tc>
        <w:tc>
          <w:tcPr>
            <w:tcW w:w="4968" w:type="dxa"/>
          </w:tcPr>
          <w:p w14:paraId="0715E3C9">
            <w:pPr>
              <w:spacing w:after="0" w:line="240" w:lineRule="auto"/>
            </w:pPr>
            <w:r>
              <w:t>Number of characters</w:t>
            </w:r>
          </w:p>
        </w:tc>
      </w:tr>
    </w:tbl>
    <w:p w14:paraId="7C534051">
      <w:pPr>
        <w:pStyle w:val="2"/>
      </w:pPr>
      <w:r>
        <w:t>5. Class Distribution</w:t>
      </w:r>
    </w:p>
    <w:p w14:paraId="0D2D1A4C">
      <w:r>
        <w:drawing>
          <wp:inline distT="0" distB="0" distL="114300" distR="114300">
            <wp:extent cx="5852160" cy="3657600"/>
            <wp:effectExtent l="0" t="0" r="152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3657600"/>
                    </a:xfrm>
                    <a:prstGeom prst="rect">
                      <a:avLst/>
                    </a:prstGeom>
                  </pic:spPr>
                </pic:pic>
              </a:graphicData>
            </a:graphic>
          </wp:inline>
        </w:drawing>
      </w:r>
    </w:p>
    <w:p w14:paraId="0AB6E0B7">
      <w:r>
        <w:t>Neutral: 1,906 (26.58%)</w:t>
      </w:r>
    </w:p>
    <w:p w14:paraId="26EC93F0">
      <w:r>
        <w:t>Hate Speech: 908 (12.66%)</w:t>
      </w:r>
    </w:p>
    <w:p w14:paraId="248A9660">
      <w:r>
        <w:t>Threatening: 91 (1.27%)</w:t>
      </w:r>
    </w:p>
    <w:p w14:paraId="21242FB2">
      <w:r>
        <w:t>Offensive: 395 (5.51%)</w:t>
      </w:r>
    </w:p>
    <w:p w14:paraId="55ADAEA8">
      <w:r>
        <w:t>Harassment: 87 (1.21%)</w:t>
      </w:r>
    </w:p>
    <w:p w14:paraId="23A98C99">
      <w:r>
        <w:t>The most frequent category is Neutral, while Harassment is the least frequent. The unequal class distribution indicates that class imbalance should be considered when training and evaluating a classification model.</w:t>
      </w:r>
    </w:p>
    <w:p w14:paraId="10605A23">
      <w:pPr>
        <w:pStyle w:val="2"/>
      </w:pPr>
      <w:r>
        <w:t>6. Text Length Analysis</w:t>
      </w:r>
    </w:p>
    <w:p w14:paraId="3D77BD8B">
      <w:r>
        <w:drawing>
          <wp:inline distT="0" distB="0" distL="114300" distR="114300">
            <wp:extent cx="5852160" cy="3657600"/>
            <wp:effectExtent l="0" t="0" r="152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52160" cy="3657600"/>
                    </a:xfrm>
                    <a:prstGeom prst="rect">
                      <a:avLst/>
                    </a:prstGeom>
                  </pic:spPr>
                </pic:pic>
              </a:graphicData>
            </a:graphic>
          </wp:inline>
        </w:drawing>
      </w:r>
    </w:p>
    <w:p w14:paraId="579F760C">
      <w:r>
        <w:t>The average comment contains 8.53 words, with a median of 7 words. The average number of characters is 50.27, and the longest comment contains 106 words.</w:t>
      </w:r>
    </w:p>
    <w:p w14:paraId="6B136DF6">
      <w:r>
        <w:drawing>
          <wp:inline distT="0" distB="0" distL="114300" distR="114300">
            <wp:extent cx="5852160" cy="3657600"/>
            <wp:effectExtent l="0" t="0" r="152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3657600"/>
                    </a:xfrm>
                    <a:prstGeom prst="rect">
                      <a:avLst/>
                    </a:prstGeom>
                  </pic:spPr>
                </pic:pic>
              </a:graphicData>
            </a:graphic>
          </wp:inline>
        </w:drawing>
      </w:r>
    </w:p>
    <w:p w14:paraId="60F44906">
      <w:r>
        <w:t>Average comment length varies across categories. Comment length may provide supporting information for classification, but it should not be considered a standalone indicator of the class.</w:t>
      </w:r>
    </w:p>
    <w:p w14:paraId="15EF31A8">
      <w:pPr>
        <w:pStyle w:val="2"/>
      </w:pPr>
      <w:r>
        <w:t>7. Dataset Distribution</w:t>
      </w:r>
    </w:p>
    <w:p w14:paraId="2BC029CE">
      <w:r>
        <w:drawing>
          <wp:inline distT="0" distB="0" distL="114300" distR="114300">
            <wp:extent cx="5486400" cy="39185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918857"/>
                    </a:xfrm>
                    <a:prstGeom prst="rect">
                      <a:avLst/>
                    </a:prstGeom>
                  </pic:spPr>
                </pic:pic>
              </a:graphicData>
            </a:graphic>
          </wp:inline>
        </w:drawing>
      </w:r>
    </w:p>
    <w:p w14:paraId="2E8AF451">
      <w:r>
        <w:t>The chart shows the number of records represented by each dataset in the final analysis. This provides a clear view of the contribution of each source to the combined dataset.</w:t>
      </w:r>
    </w:p>
    <w:p w14:paraId="44A61D06">
      <w:pPr>
        <w:pStyle w:val="2"/>
      </w:pPr>
      <w:r>
        <w:t>8. Correlation Analysis</w:t>
      </w:r>
    </w:p>
    <w:p w14:paraId="79866C15">
      <w:r>
        <w:drawing>
          <wp:inline distT="0" distB="0" distL="114300" distR="114300">
            <wp:extent cx="5486400" cy="47021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4702629"/>
                    </a:xfrm>
                    <a:prstGeom prst="rect">
                      <a:avLst/>
                    </a:prstGeom>
                  </pic:spPr>
                </pic:pic>
              </a:graphicData>
            </a:graphic>
          </wp:inline>
        </w:drawing>
      </w:r>
    </w:p>
    <w:p w14:paraId="59514E5D">
      <w:r>
        <w:t>The correlation matrix shows relationships among the binary classification indicators. Positive relationships may indicate that certain labels occur together, while negative relationships suggest that the corresponding categories tend to occur separately.</w:t>
      </w:r>
    </w:p>
    <w:p w14:paraId="1A0EE62E">
      <w:pPr>
        <w:pStyle w:val="2"/>
      </w:pPr>
      <w:r>
        <w:t>9. Key Findings</w:t>
      </w:r>
    </w:p>
    <w:p w14:paraId="4BB4488A">
      <w:pPr>
        <w:pStyle w:val="23"/>
      </w:pPr>
      <w:r>
        <w:t>The final analysis contains 7,171 unique comments from all three datasets.</w:t>
      </w:r>
    </w:p>
    <w:p w14:paraId="0EEA3B1E">
      <w:pPr>
        <w:pStyle w:val="23"/>
      </w:pPr>
      <w:r>
        <w:t>Neutral is the most common class (26.58%).</w:t>
      </w:r>
    </w:p>
    <w:p w14:paraId="08F8051A">
      <w:pPr>
        <w:pStyle w:val="23"/>
      </w:pPr>
      <w:r>
        <w:t>Harassment is the least common class (1.21%).</w:t>
      </w:r>
    </w:p>
    <w:p w14:paraId="59F6DFF4">
      <w:pPr>
        <w:pStyle w:val="23"/>
      </w:pPr>
      <w:r>
        <w:t>2,543 duplicate comment texts were removed during cleaning.</w:t>
      </w:r>
    </w:p>
    <w:p w14:paraId="350D37FB">
      <w:pPr>
        <w:pStyle w:val="23"/>
      </w:pPr>
      <w:r>
        <w:t>The median comment length is 7 words.</w:t>
      </w:r>
    </w:p>
    <w:p w14:paraId="7868590F">
      <w:pPr>
        <w:pStyle w:val="23"/>
      </w:pPr>
      <w:r>
        <w:t>Class imbalance should be considered during model training and evaluation.</w:t>
      </w:r>
    </w:p>
    <w:p w14:paraId="1865770A">
      <w:pPr>
        <w:pStyle w:val="2"/>
      </w:pPr>
      <w:r>
        <w:t>10. Recommended Preprocessing</w:t>
      </w:r>
    </w:p>
    <w:p w14:paraId="28FF81D4">
      <w:pPr>
        <w:pStyle w:val="23"/>
      </w:pPr>
      <w:r>
        <w:t>Remove duplicate comments before splitting the dataset.</w:t>
      </w:r>
    </w:p>
    <w:p w14:paraId="0D1AB6C7">
      <w:pPr>
        <w:pStyle w:val="23"/>
      </w:pPr>
      <w:r>
        <w:t>Normalize and clean the text while preserving meaningful language information.</w:t>
      </w:r>
    </w:p>
    <w:p w14:paraId="661A5842">
      <w:pPr>
        <w:pStyle w:val="23"/>
      </w:pPr>
      <w:r>
        <w:t>Handle URLs, usernames, punctuation, and repeated characters according to the NLP method.</w:t>
      </w:r>
    </w:p>
    <w:p w14:paraId="3652D33D">
      <w:pPr>
        <w:pStyle w:val="23"/>
      </w:pPr>
      <w:r>
        <w:t>Use stratified train, validation, and test splits.</w:t>
      </w:r>
    </w:p>
    <w:p w14:paraId="71EEB853">
      <w:pPr>
        <w:pStyle w:val="23"/>
      </w:pPr>
      <w:r>
        <w:t>Consider class weighting or resampling for underrepresented categories.</w:t>
      </w:r>
    </w:p>
    <w:p w14:paraId="3BFA1084">
      <w:pPr>
        <w:pStyle w:val="23"/>
      </w:pPr>
      <w:r>
        <w:t>Use precision, recall, F1-score, and a confusion matrix in addition to accuracy.</w:t>
      </w:r>
    </w:p>
    <w:p w14:paraId="26A58139">
      <w:pPr>
        <w:pStyle w:val="2"/>
      </w:pPr>
      <w:r>
        <w:t>11. Conclusion</w:t>
      </w:r>
    </w:p>
    <w:p w14:paraId="6CE89501">
      <w:r>
        <w:t>The EDA provides an overview of 7,171 unique comments across the three datasets. The analysis identifies the main class distribution, text-length characteristics, duplicate records, and relationships among labels. These findings provide a foundation for text preprocessing, feature extraction, model training, and evaluation.</w:t>
      </w:r>
    </w:p>
    <w:p w14:paraId="3D77C515">
      <w:pPr>
        <w:pStyle w:val="2"/>
      </w:pPr>
      <w:r>
        <w:t>12. Python Code Used</w:t>
      </w:r>
    </w:p>
    <w:p w14:paraId="29403512">
      <w:r>
        <w:rPr>
          <w:rFonts w:ascii="Courier New" w:hAnsi="Courier New"/>
          <w:sz w:val="17"/>
        </w:rPr>
        <w:t>import pandas as pd</w:t>
      </w:r>
      <w:r>
        <w:rPr>
          <w:rFonts w:ascii="Courier New" w:hAnsi="Courier New"/>
          <w:sz w:val="17"/>
        </w:rPr>
        <w:br w:type="textWrapping"/>
      </w:r>
      <w:r>
        <w:rPr>
          <w:rFonts w:ascii="Courier New" w:hAnsi="Courier New"/>
          <w:sz w:val="17"/>
        </w:rPr>
        <w:br w:type="textWrapping"/>
      </w:r>
      <w:r>
        <w:rPr>
          <w:rFonts w:ascii="Courier New" w:hAnsi="Courier New"/>
          <w:sz w:val="17"/>
        </w:rPr>
        <w:t># Load the three sheets</w:t>
      </w:r>
      <w:r>
        <w:rPr>
          <w:rFonts w:ascii="Courier New" w:hAnsi="Courier New"/>
          <w:sz w:val="17"/>
        </w:rPr>
        <w:br w:type="textWrapping"/>
      </w:r>
      <w:r>
        <w:rPr>
          <w:rFonts w:ascii="Courier New" w:hAnsi="Courier New"/>
          <w:sz w:val="17"/>
        </w:rPr>
        <w:t>nirab = pd.read_excel("comment_classification.xlsx", sheet_name="nirab_ds")</w:t>
      </w:r>
      <w:r>
        <w:rPr>
          <w:rFonts w:ascii="Courier New" w:hAnsi="Courier New"/>
          <w:sz w:val="17"/>
        </w:rPr>
        <w:br w:type="textWrapping"/>
      </w:r>
      <w:r>
        <w:rPr>
          <w:rFonts w:ascii="Courier New" w:hAnsi="Courier New"/>
          <w:sz w:val="17"/>
        </w:rPr>
        <w:t>sherma = pd.read_excel("comment_classification.xlsx", sheet_name="sherma_ds")</w:t>
      </w:r>
      <w:r>
        <w:rPr>
          <w:rFonts w:ascii="Courier New" w:hAnsi="Courier New"/>
          <w:sz w:val="17"/>
        </w:rPr>
        <w:br w:type="textWrapping"/>
      </w:r>
      <w:r>
        <w:rPr>
          <w:rFonts w:ascii="Courier New" w:hAnsi="Courier New"/>
          <w:sz w:val="17"/>
        </w:rPr>
        <w:t>dharm = pd.read_excel("comment_classification.xlsx", sheet_name="dharm_ds")</w:t>
      </w:r>
      <w:r>
        <w:rPr>
          <w:rFonts w:ascii="Courier New" w:hAnsi="Courier New"/>
          <w:sz w:val="17"/>
        </w:rPr>
        <w:br w:type="textWrapping"/>
      </w:r>
      <w:r>
        <w:rPr>
          <w:rFonts w:ascii="Courier New" w:hAnsi="Courier New"/>
          <w:sz w:val="17"/>
        </w:rPr>
        <w:br w:type="textWrapping"/>
      </w:r>
      <w:r>
        <w:rPr>
          <w:rFonts w:ascii="Courier New" w:hAnsi="Courier New"/>
          <w:sz w:val="17"/>
        </w:rPr>
        <w:t># Combine the data for EDA</w:t>
      </w:r>
      <w:r>
        <w:rPr>
          <w:rFonts w:ascii="Courier New" w:hAnsi="Courier New"/>
          <w:sz w:val="17"/>
        </w:rPr>
        <w:br w:type="textWrapping"/>
      </w:r>
      <w:r>
        <w:rPr>
          <w:rFonts w:ascii="Courier New" w:hAnsi="Courier New"/>
          <w:sz w:val="17"/>
        </w:rPr>
        <w:t>df = pd.concat([nirab, sherma, dharm], ignore_index=True)</w:t>
      </w:r>
      <w:r>
        <w:rPr>
          <w:rFonts w:ascii="Courier New" w:hAnsi="Courier New"/>
          <w:sz w:val="17"/>
        </w:rPr>
        <w:br w:type="textWrapping"/>
      </w:r>
      <w:r>
        <w:rPr>
          <w:rFonts w:ascii="Courier New" w:hAnsi="Courier New"/>
          <w:sz w:val="17"/>
        </w:rPr>
        <w:br w:type="textWrapping"/>
      </w:r>
      <w:r>
        <w:rPr>
          <w:rFonts w:ascii="Courier New" w:hAnsi="Courier New"/>
          <w:sz w:val="17"/>
        </w:rPr>
        <w:t># Remove empty comments and exact duplicates</w:t>
      </w:r>
      <w:r>
        <w:rPr>
          <w:rFonts w:ascii="Courier New" w:hAnsi="Courier New"/>
          <w:sz w:val="17"/>
        </w:rPr>
        <w:br w:type="textWrapping"/>
      </w:r>
      <w:r>
        <w:rPr>
          <w:rFonts w:ascii="Courier New" w:hAnsi="Courier New"/>
          <w:sz w:val="17"/>
        </w:rPr>
        <w:t>df["Comments"] = df["Comments"].fillna("").astype(str).str.strip()</w:t>
      </w:r>
      <w:r>
        <w:rPr>
          <w:rFonts w:ascii="Courier New" w:hAnsi="Courier New"/>
          <w:sz w:val="17"/>
        </w:rPr>
        <w:br w:type="textWrapping"/>
      </w:r>
      <w:r>
        <w:rPr>
          <w:rFonts w:ascii="Courier New" w:hAnsi="Courier New"/>
          <w:sz w:val="17"/>
        </w:rPr>
        <w:t>df = df[df["Comments"] != ""]</w:t>
      </w:r>
      <w:r>
        <w:rPr>
          <w:rFonts w:ascii="Courier New" w:hAnsi="Courier New"/>
          <w:sz w:val="17"/>
        </w:rPr>
        <w:br w:type="textWrapping"/>
      </w:r>
      <w:r>
        <w:rPr>
          <w:rFonts w:ascii="Courier New" w:hAnsi="Courier New"/>
          <w:sz w:val="17"/>
        </w:rPr>
        <w:t>df = df.drop_duplicates(subset=["Comments"])</w:t>
      </w:r>
      <w:r>
        <w:rPr>
          <w:rFonts w:ascii="Courier New" w:hAnsi="Courier New"/>
          <w:sz w:val="17"/>
        </w:rPr>
        <w:br w:type="textWrapping"/>
      </w:r>
      <w:r>
        <w:rPr>
          <w:rFonts w:ascii="Courier New" w:hAnsi="Courier New"/>
          <w:sz w:val="17"/>
        </w:rPr>
        <w:br w:type="textWrapping"/>
      </w:r>
      <w:r>
        <w:rPr>
          <w:rFonts w:ascii="Courier New" w:hAnsi="Courier New"/>
          <w:sz w:val="17"/>
        </w:rPr>
        <w:t># Text features</w:t>
      </w:r>
      <w:r>
        <w:rPr>
          <w:rFonts w:ascii="Courier New" w:hAnsi="Courier New"/>
          <w:sz w:val="17"/>
        </w:rPr>
        <w:br w:type="textWrapping"/>
      </w:r>
      <w:r>
        <w:rPr>
          <w:rFonts w:ascii="Courier New" w:hAnsi="Courier New"/>
          <w:sz w:val="17"/>
        </w:rPr>
        <w:t>df["word_count"] = df["Comments"].str.split().str.len()</w:t>
      </w:r>
      <w:r>
        <w:rPr>
          <w:rFonts w:ascii="Courier New" w:hAnsi="Courier New"/>
          <w:sz w:val="17"/>
        </w:rPr>
        <w:br w:type="textWrapping"/>
      </w:r>
      <w:r>
        <w:rPr>
          <w:rFonts w:ascii="Courier New" w:hAnsi="Courier New"/>
          <w:sz w:val="17"/>
        </w:rPr>
        <w:t>df["char_count"] = df["Comments"].str.len()</w:t>
      </w:r>
      <w:r>
        <w:rPr>
          <w:rFonts w:ascii="Courier New" w:hAnsi="Courier New"/>
          <w:sz w:val="17"/>
        </w:rPr>
        <w:br w:type="textWrapping"/>
      </w:r>
      <w:r>
        <w:rPr>
          <w:rFonts w:ascii="Courier New" w:hAnsi="Courier New"/>
          <w:sz w:val="17"/>
        </w:rPr>
        <w:br w:type="textWrapping"/>
      </w:r>
      <w:r>
        <w:rPr>
          <w:rFonts w:ascii="Courier New" w:hAnsi="Courier New"/>
          <w:sz w:val="17"/>
        </w:rPr>
        <w:t># Basic EDA</w:t>
      </w:r>
      <w:r>
        <w:rPr>
          <w:rFonts w:ascii="Courier New" w:hAnsi="Courier New"/>
          <w:sz w:val="17"/>
        </w:rPr>
        <w:br w:type="textWrapping"/>
      </w:r>
      <w:r>
        <w:rPr>
          <w:rFonts w:ascii="Courier New" w:hAnsi="Courier New"/>
          <w:sz w:val="17"/>
        </w:rPr>
        <w:t>print(df.shape)</w:t>
      </w:r>
      <w:r>
        <w:rPr>
          <w:rFonts w:ascii="Courier New" w:hAnsi="Courier New"/>
          <w:sz w:val="17"/>
        </w:rPr>
        <w:br w:type="textWrapping"/>
      </w:r>
      <w:r>
        <w:rPr>
          <w:rFonts w:ascii="Courier New" w:hAnsi="Courier New"/>
          <w:sz w:val="17"/>
        </w:rPr>
        <w:t>print(df.isnull().sum())</w:t>
      </w:r>
      <w:r>
        <w:rPr>
          <w:rFonts w:ascii="Courier New" w:hAnsi="Courier New"/>
          <w:sz w:val="17"/>
        </w:rPr>
        <w:br w:type="textWrapping"/>
      </w:r>
      <w:r>
        <w:rPr>
          <w:rFonts w:ascii="Courier New" w:hAnsi="Courier New"/>
          <w:sz w:val="17"/>
        </w:rPr>
        <w:t>print(df.duplicated().sum())</w:t>
      </w:r>
      <w:r>
        <w:rPr>
          <w:rFonts w:ascii="Courier New" w:hAnsi="Courier New"/>
          <w:sz w:val="17"/>
        </w:rPr>
        <w:br w:type="textWrapping"/>
      </w:r>
      <w:r>
        <w:rPr>
          <w:rFonts w:ascii="Courier New" w:hAnsi="Courier New"/>
          <w:sz w:val="17"/>
        </w:rPr>
        <w:t>print(df["word_count"].describe())</w:t>
      </w:r>
    </w:p>
    <w:sectPr>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277423"/>
    <w:rsid w:val="3ED1159C"/>
    <w:rsid w:val="48636ED0"/>
    <w:rsid w:val="69C058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nirab</cp:lastModifiedBy>
  <dcterms:modified xsi:type="dcterms:W3CDTF">2026-08-15T18:20:30Z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7099019ACD534D6FA80263D102AA7674_12</vt:lpwstr>
  </property>
</Properties>
</file>