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PulseSplit: recorded dataset experiment</w:t>
      </w:r>
    </w:p>
    <w:p>
      <w:r>
        <w:rPr>
          <w:b/>
        </w:rPr>
        <w:t>Evaluated data label (user supplied): UCI HLS-CMDS</w:t>
      </w:r>
    </w:p>
    <w:p>
      <w:r>
        <w:t>Evaluation completed (UTC): 2026-10-19T11:41:28.505738+00:00</w:t>
      </w:r>
    </w:p>
    <w:p>
      <w:r>
        <w:t>Held-out test recordings: 22. Checkpoint and split hashes, test IDs, and aggregate statistics were cross-checked against saved artifacts.</w:t>
      </w:r>
    </w:p>
    <w:p>
      <w:pPr>
        <w:pStyle w:val="Heading1"/>
      </w:pPr>
      <w:r>
        <w:t>Held-out SI-SDR results</w:t>
      </w:r>
    </w:p>
    <w:p>
      <w:r>
        <w:t>All scores and gains are in dB. Gain is separated-estimate SI-SDR minus the unprocessed-mixture baseline for the same recording and source. Positive gain means an improvement; negative gain means the estimate scores below the mixture. SI-SDR is not percentage accuracy.</w:t>
      </w:r>
    </w:p>
    <w:p>
      <w:r>
        <w:t>The 95% intervals below are descriptive per-recording bootstrap intervals. Shared-source dependence is not modeled; these are not calibrated intervals over independent source components.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</w:tcPr>
          <w:p>
            <w:r>
              <w:rPr>
                <w:sz w:val="16"/>
              </w:rPr>
              <w:t>Source / measurement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Valid n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Undefined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Mean (dB)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Median (dB)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SD (dB)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Mean 95% CI (dB)</w:t>
            </w:r>
          </w:p>
        </w:tc>
      </w:tr>
      <w:tr>
        <w:tc>
          <w:tcPr>
            <w:tcW w:type="dxa" w:w="1434"/>
          </w:tcPr>
          <w:p>
            <w:r>
              <w:rPr>
                <w:sz w:val="16"/>
              </w:rPr>
              <w:t>Heart: mixture baseline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-28.201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-33.632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20.051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[-36.245, -19.863]</w:t>
            </w:r>
          </w:p>
        </w:tc>
      </w:tr>
      <w:tr>
        <w:tc>
          <w:tcPr>
            <w:tcW w:type="dxa" w:w="1434"/>
          </w:tcPr>
          <w:p>
            <w:r>
              <w:rPr>
                <w:sz w:val="16"/>
              </w:rPr>
              <w:t>Heart: separated estimate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-25.010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-32.269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15.768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[-31.370, -18.417]</w:t>
            </w:r>
          </w:p>
        </w:tc>
      </w:tr>
      <w:tr>
        <w:tc>
          <w:tcPr>
            <w:tcW w:type="dxa" w:w="1434"/>
          </w:tcPr>
          <w:p>
            <w:r>
              <w:rPr>
                <w:sz w:val="16"/>
              </w:rPr>
              <w:t>Heart: gain over mixture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3.191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2.216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7.771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[-0.034, 6.504]</w:t>
            </w:r>
          </w:p>
        </w:tc>
      </w:tr>
      <w:tr>
        <w:tc>
          <w:tcPr>
            <w:tcW w:type="dxa" w:w="1434"/>
          </w:tcPr>
          <w:p>
            <w:r>
              <w:rPr>
                <w:sz w:val="16"/>
              </w:rPr>
              <w:t>Lung: mixture baseline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-27.069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-34.814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23.157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[-36.476, -17.592]</w:t>
            </w:r>
          </w:p>
        </w:tc>
      </w:tr>
      <w:tr>
        <w:tc>
          <w:tcPr>
            <w:tcW w:type="dxa" w:w="1434"/>
          </w:tcPr>
          <w:p>
            <w:r>
              <w:rPr>
                <w:sz w:val="16"/>
              </w:rPr>
              <w:t>Lung: separated estimate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-26.909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-36.335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21.779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[-35.558, -17.625]</w:t>
            </w:r>
          </w:p>
        </w:tc>
      </w:tr>
      <w:tr>
        <w:tc>
          <w:tcPr>
            <w:tcW w:type="dxa" w:w="1434"/>
          </w:tcPr>
          <w:p>
            <w:r>
              <w:rPr>
                <w:sz w:val="16"/>
              </w:rPr>
              <w:t>Lung: gain over mixture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0.160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-0.453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4.791</w:t>
            </w:r>
          </w:p>
        </w:tc>
        <w:tc>
          <w:tcPr>
            <w:tcW w:type="dxa" w:w="1434"/>
          </w:tcPr>
          <w:p>
            <w:r>
              <w:rPr>
                <w:sz w:val="16"/>
              </w:rPr>
              <w:t>[-1.268, 2.424]</w:t>
            </w:r>
          </w:p>
        </w:tc>
      </w:tr>
    </w:tbl>
    <w:p>
      <w:r>
        <w:t>Statistics are calculated over complete held-out recordings, not training windows. The intervals use a percentile bootstrap of recording means (2,000 resamples; seed 42). Undefined scores are excluded and counted; intervals are unavailable with fewer than two valid recordings. Rounded report values are backed by full-precision JSON and CSV outputs.</w:t>
      </w:r>
    </w:p>
    <w:p>
      <w:r>
        <w:t>These intervals assume independent recordings. Repeated manikin playback patterns may violate that assumption; the interval does not capture retraining variability or clinical generalization.</w:t>
      </w:r>
    </w:p>
    <w:p>
      <w:pPr>
        <w:pStyle w:val="Heading1"/>
      </w:pPr>
      <w:r>
        <w:t>Training and experiment configuration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</w:tcPr>
          <w:p>
            <w:r>
              <w:t>Setting</w:t>
            </w:r>
          </w:p>
        </w:tc>
        <w:tc>
          <w:tcPr>
            <w:tcW w:type="dxa" w:w="5018"/>
          </w:tcPr>
          <w:p>
            <w:r>
              <w:t>Recorded value</w:t>
            </w:r>
          </w:p>
        </w:tc>
      </w:tr>
      <w:tr>
        <w:tc>
          <w:tcPr>
            <w:tcW w:type="dxa" w:w="5018"/>
          </w:tcPr>
          <w:p>
            <w:r>
              <w:t>Training data label (user supplied)</w:t>
            </w:r>
          </w:p>
        </w:tc>
        <w:tc>
          <w:tcPr>
            <w:tcW w:type="dxa" w:w="5018"/>
          </w:tcPr>
          <w:p>
            <w:r>
              <w:t>UCI HLS-CMDS</w:t>
            </w:r>
          </w:p>
        </w:tc>
      </w:tr>
      <w:tr>
        <w:tc>
          <w:tcPr>
            <w:tcW w:type="dxa" w:w="5018"/>
          </w:tcPr>
          <w:p>
            <w:r>
              <w:t>Recordings</w:t>
            </w:r>
          </w:p>
        </w:tc>
        <w:tc>
          <w:tcPr>
            <w:tcW w:type="dxa" w:w="5018"/>
          </w:tcPr>
          <w:p>
            <w:r>
              <w:t>145</w:t>
            </w:r>
          </w:p>
        </w:tc>
      </w:tr>
      <w:tr>
        <w:tc>
          <w:tcPr>
            <w:tcW w:type="dxa" w:w="5018"/>
          </w:tcPr>
          <w:p>
            <w:r>
              <w:t>Train / validation / test recording counts</w:t>
            </w:r>
          </w:p>
        </w:tc>
        <w:tc>
          <w:tcPr>
            <w:tcW w:type="dxa" w:w="5018"/>
          </w:tcPr>
          <w:p>
            <w:r>
              <w:t>101 / 22 / 22</w:t>
            </w:r>
          </w:p>
        </w:tc>
      </w:tr>
      <w:tr>
        <w:tc>
          <w:tcPr>
            <w:tcW w:type="dxa" w:w="5018"/>
          </w:tcPr>
          <w:p>
            <w:r>
              <w:t>Split strategy</w:t>
            </w:r>
          </w:p>
        </w:tc>
        <w:tc>
          <w:tcPr>
            <w:tcW w:type="dxa" w:w="5018"/>
          </w:tcPr>
          <w:p>
            <w:r>
              <w:t>exact-source-connected-components</w:t>
            </w:r>
          </w:p>
        </w:tc>
      </w:tr>
      <w:tr>
        <w:tc>
          <w:tcPr>
            <w:tcW w:type="dxa" w:w="5018"/>
          </w:tcPr>
          <w:p>
            <w:r>
              <w:t>Completed epochs</w:t>
            </w:r>
          </w:p>
        </w:tc>
        <w:tc>
          <w:tcPr>
            <w:tcW w:type="dxa" w:w="5018"/>
          </w:tcPr>
          <w:p>
            <w:r>
              <w:t>10</w:t>
            </w:r>
          </w:p>
        </w:tc>
      </w:tr>
      <w:tr>
        <w:tc>
          <w:tcPr>
            <w:tcW w:type="dxa" w:w="5018"/>
          </w:tcPr>
          <w:p>
            <w:r>
              <w:t>Selected checkpoint epoch</w:t>
            </w:r>
          </w:p>
        </w:tc>
        <w:tc>
          <w:tcPr>
            <w:tcW w:type="dxa" w:w="5018"/>
          </w:tcPr>
          <w:p>
            <w:r>
              <w:t>3</w:t>
            </w:r>
          </w:p>
        </w:tc>
      </w:tr>
      <w:tr>
        <w:tc>
          <w:tcPr>
            <w:tcW w:type="dxa" w:w="5018"/>
          </w:tcPr>
          <w:p>
            <w:r>
              <w:t>Selected checkpoint training log-magnitude MAE</w:t>
            </w:r>
          </w:p>
        </w:tc>
        <w:tc>
          <w:tcPr>
            <w:tcW w:type="dxa" w:w="5018"/>
          </w:tcPr>
          <w:p>
            <w:r>
              <w:t>0.09426313062241931</w:t>
            </w:r>
          </w:p>
        </w:tc>
      </w:tr>
      <w:tr>
        <w:tc>
          <w:tcPr>
            <w:tcW w:type="dxa" w:w="5018"/>
          </w:tcPr>
          <w:p>
            <w:r>
              <w:t>Selected checkpoint validation log-magnitude MAE</w:t>
            </w:r>
          </w:p>
        </w:tc>
        <w:tc>
          <w:tcPr>
            <w:tcW w:type="dxa" w:w="5018"/>
          </w:tcPr>
          <w:p>
            <w:r>
              <w:t>0.07992566674463934</w:t>
            </w:r>
          </w:p>
        </w:tc>
      </w:tr>
      <w:tr>
        <w:tc>
          <w:tcPr>
            <w:tcW w:type="dxa" w:w="5018"/>
          </w:tcPr>
          <w:p>
            <w:r>
              <w:t>Exact-source connected components</w:t>
            </w:r>
          </w:p>
        </w:tc>
        <w:tc>
          <w:tcPr>
            <w:tcW w:type="dxa" w:w="5018"/>
          </w:tcPr>
          <w:p>
            <w:r>
              <w:t>28</w:t>
            </w:r>
          </w:p>
        </w:tc>
      </w:tr>
      <w:tr>
        <w:tc>
          <w:tcPr>
            <w:tcW w:type="dxa" w:w="5018"/>
          </w:tcPr>
          <w:p>
            <w:r>
              <w:t>Train / validation / test component counts</w:t>
            </w:r>
          </w:p>
        </w:tc>
        <w:tc>
          <w:tcPr>
            <w:tcW w:type="dxa" w:w="5018"/>
          </w:tcPr>
          <w:p>
            <w:r>
              <w:t>14 / 5 / 9</w:t>
            </w:r>
          </w:p>
        </w:tc>
      </w:tr>
      <w:tr>
        <w:tc>
          <w:tcPr>
            <w:tcW w:type="dxa" w:w="5018"/>
          </w:tcPr>
          <w:p>
            <w:r>
              <w:t>Distinct byte hashes (mixture / heart / lung)</w:t>
            </w:r>
          </w:p>
        </w:tc>
        <w:tc>
          <w:tcPr>
            <w:tcW w:type="dxa" w:w="5018"/>
          </w:tcPr>
          <w:p>
            <w:r>
              <w:t>144 / 89 / 74</w:t>
            </w:r>
          </w:p>
        </w:tc>
      </w:tr>
      <w:tr>
        <w:tc>
          <w:tcPr>
            <w:tcW w:type="dxa" w:w="5018"/>
          </w:tcPr>
          <w:p>
            <w:r>
              <w:t>Batch size</w:t>
            </w:r>
          </w:p>
        </w:tc>
        <w:tc>
          <w:tcPr>
            <w:tcW w:type="dxa" w:w="5018"/>
          </w:tcPr>
          <w:p>
            <w:r>
              <w:t>8</w:t>
            </w:r>
          </w:p>
        </w:tc>
      </w:tr>
      <w:tr>
        <w:tc>
          <w:tcPr>
            <w:tcW w:type="dxa" w:w="5018"/>
          </w:tcPr>
          <w:p>
            <w:r>
              <w:t>U-Net base channels</w:t>
            </w:r>
          </w:p>
        </w:tc>
        <w:tc>
          <w:tcPr>
            <w:tcW w:type="dxa" w:w="5018"/>
          </w:tcPr>
          <w:p>
            <w:r>
              <w:t>16</w:t>
            </w:r>
          </w:p>
        </w:tc>
      </w:tr>
      <w:tr>
        <w:tc>
          <w:tcPr>
            <w:tcW w:type="dxa" w:w="5018"/>
          </w:tcPr>
          <w:p>
            <w:r>
              <w:t>Training segment length (seconds)</w:t>
            </w:r>
          </w:p>
        </w:tc>
        <w:tc>
          <w:tcPr>
            <w:tcW w:type="dxa" w:w="5018"/>
          </w:tcPr>
          <w:p>
            <w:r>
              <w:t>2.0</w:t>
            </w:r>
          </w:p>
        </w:tc>
      </w:tr>
      <w:tr>
        <w:tc>
          <w:tcPr>
            <w:tcW w:type="dxa" w:w="5018"/>
          </w:tcPr>
          <w:p>
            <w:r>
              <w:t>Model parameters</w:t>
            </w:r>
          </w:p>
        </w:tc>
        <w:tc>
          <w:tcPr>
            <w:tcW w:type="dxa" w:w="5018"/>
          </w:tcPr>
          <w:p>
            <w:r>
              <w:t>488434</w:t>
            </w:r>
          </w:p>
        </w:tc>
      </w:tr>
      <w:tr>
        <w:tc>
          <w:tcPr>
            <w:tcW w:type="dxa" w:w="5018"/>
          </w:tcPr>
          <w:p>
            <w:r>
              <w:t>Seed</w:t>
            </w:r>
          </w:p>
        </w:tc>
        <w:tc>
          <w:tcPr>
            <w:tcW w:type="dxa" w:w="5018"/>
          </w:tcPr>
          <w:p>
            <w:r>
              <w:t>42</w:t>
            </w:r>
          </w:p>
        </w:tc>
      </w:tr>
      <w:tr>
        <w:tc>
          <w:tcPr>
            <w:tcW w:type="dxa" w:w="5018"/>
          </w:tcPr>
          <w:p>
            <w:r>
              <w:t>Training device</w:t>
            </w:r>
          </w:p>
        </w:tc>
        <w:tc>
          <w:tcPr>
            <w:tcW w:type="dxa" w:w="5018"/>
          </w:tcPr>
          <w:p>
            <w:r>
              <w:t>cpu</w:t>
            </w:r>
          </w:p>
        </w:tc>
      </w:tr>
      <w:tr>
        <w:tc>
          <w:tcPr>
            <w:tcW w:type="dxa" w:w="5018"/>
          </w:tcPr>
          <w:p>
            <w:r>
              <w:t>Training runtime (seconds)</w:t>
            </w:r>
          </w:p>
        </w:tc>
        <w:tc>
          <w:tcPr>
            <w:tcW w:type="dxa" w:w="5018"/>
          </w:tcPr>
          <w:p>
            <w:r>
              <w:t>428.0974077999708</w:t>
            </w:r>
          </w:p>
        </w:tc>
      </w:tr>
      <w:tr>
        <w:tc>
          <w:tcPr>
            <w:tcW w:type="dxa" w:w="5018"/>
          </w:tcPr>
          <w:p>
            <w:r>
              <w:t>Training completed (UTC)</w:t>
            </w:r>
          </w:p>
        </w:tc>
        <w:tc>
          <w:tcPr>
            <w:tcW w:type="dxa" w:w="5018"/>
          </w:tcPr>
          <w:p>
            <w:r>
              <w:t>2026-10-19T11:41:24.809017+00:00</w:t>
            </w:r>
          </w:p>
        </w:tc>
      </w:tr>
      <w:tr>
        <w:tc>
          <w:tcPr>
            <w:tcW w:type="dxa" w:w="5018"/>
          </w:tcPr>
          <w:p>
            <w:r>
              <w:t>Python</w:t>
            </w:r>
          </w:p>
        </w:tc>
        <w:tc>
          <w:tcPr>
            <w:tcW w:type="dxa" w:w="5018"/>
          </w:tcPr>
          <w:p>
            <w:r>
              <w:t>3.14.2</w:t>
            </w:r>
          </w:p>
        </w:tc>
      </w:tr>
      <w:tr>
        <w:tc>
          <w:tcPr>
            <w:tcW w:type="dxa" w:w="5018"/>
          </w:tcPr>
          <w:p>
            <w:r>
              <w:t>Platform</w:t>
            </w:r>
          </w:p>
        </w:tc>
        <w:tc>
          <w:tcPr>
            <w:tcW w:type="dxa" w:w="5018"/>
          </w:tcPr>
          <w:p>
            <w:r>
              <w:t>Windows-11-10.0.26200-SP0</w:t>
            </w:r>
          </w:p>
        </w:tc>
      </w:tr>
      <w:tr>
        <w:tc>
          <w:tcPr>
            <w:tcW w:type="dxa" w:w="5018"/>
          </w:tcPr>
          <w:p>
            <w:r>
              <w:t>PyTorch</w:t>
            </w:r>
          </w:p>
        </w:tc>
        <w:tc>
          <w:tcPr>
            <w:tcW w:type="dxa" w:w="5018"/>
          </w:tcPr>
          <w:p>
            <w:r>
              <w:t>2.14.1+cpu</w:t>
            </w:r>
          </w:p>
        </w:tc>
      </w:tr>
      <w:tr>
        <w:tc>
          <w:tcPr>
            <w:tcW w:type="dxa" w:w="5018"/>
          </w:tcPr>
          <w:p>
            <w:r>
              <w:t>NumPy</w:t>
            </w:r>
          </w:p>
        </w:tc>
        <w:tc>
          <w:tcPr>
            <w:tcW w:type="dxa" w:w="5018"/>
          </w:tcPr>
          <w:p>
            <w:r>
              <w:t>2.5.4</w:t>
            </w:r>
          </w:p>
        </w:tc>
      </w:tr>
    </w:tbl>
    <w:p>
      <w:r>
        <w:t>Checkpoint selection uses validation loss with a minimum improvement of 0.00001. The selected checkpoint epoch can precede the final completed epoch. The training objective is log-magnitude spectral mean absolute error; it is different from the SI-SDR evaluation metric.</w:t>
      </w:r>
    </w:p>
    <w:p>
      <w:pPr>
        <w:pStyle w:val="Heading1"/>
      </w:pPr>
      <w:r>
        <w:t>Completed training history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</w:tcPr>
          <w:p>
            <w:r>
              <w:t>Epoch</w:t>
            </w:r>
          </w:p>
        </w:tc>
        <w:tc>
          <w:tcPr>
            <w:tcW w:type="dxa" w:w="3346"/>
          </w:tcPr>
          <w:p>
            <w:r>
              <w:t>Training log-magnitude MAE</w:t>
            </w:r>
          </w:p>
        </w:tc>
        <w:tc>
          <w:tcPr>
            <w:tcW w:type="dxa" w:w="3346"/>
          </w:tcPr>
          <w:p>
            <w:r>
              <w:t>Validation log-magnitude MAE</w:t>
            </w:r>
          </w:p>
        </w:tc>
      </w:tr>
      <w:tr>
        <w:tc>
          <w:tcPr>
            <w:tcW w:type="dxa" w:w="3346"/>
          </w:tcPr>
          <w:p>
            <w:r>
              <w:t>1</w:t>
            </w:r>
          </w:p>
        </w:tc>
        <w:tc>
          <w:tcPr>
            <w:tcW w:type="dxa" w:w="3346"/>
          </w:tcPr>
          <w:p>
            <w:r>
              <w:t>0.09483767002610202</w:t>
            </w:r>
          </w:p>
        </w:tc>
        <w:tc>
          <w:tcPr>
            <w:tcW w:type="dxa" w:w="3346"/>
          </w:tcPr>
          <w:p>
            <w:r>
              <w:t>0.08117930325014251</w:t>
            </w:r>
          </w:p>
        </w:tc>
      </w:tr>
      <w:tr>
        <w:tc>
          <w:tcPr>
            <w:tcW w:type="dxa" w:w="3346"/>
          </w:tcPr>
          <w:p>
            <w:r>
              <w:t>2</w:t>
            </w:r>
          </w:p>
        </w:tc>
        <w:tc>
          <w:tcPr>
            <w:tcW w:type="dxa" w:w="3346"/>
          </w:tcPr>
          <w:p>
            <w:r>
              <w:t>0.09456351774585298</w:t>
            </w:r>
          </w:p>
        </w:tc>
        <w:tc>
          <w:tcPr>
            <w:tcW w:type="dxa" w:w="3346"/>
          </w:tcPr>
          <w:p>
            <w:r>
              <w:t>0.08007285206929429</w:t>
            </w:r>
          </w:p>
        </w:tc>
      </w:tr>
      <w:tr>
        <w:tc>
          <w:tcPr>
            <w:tcW w:type="dxa" w:w="3346"/>
          </w:tcPr>
          <w:p>
            <w:r>
              <w:t>3</w:t>
            </w:r>
          </w:p>
        </w:tc>
        <w:tc>
          <w:tcPr>
            <w:tcW w:type="dxa" w:w="3346"/>
          </w:tcPr>
          <w:p>
            <w:r>
              <w:t>0.09426313062241931</w:t>
            </w:r>
          </w:p>
        </w:tc>
        <w:tc>
          <w:tcPr>
            <w:tcW w:type="dxa" w:w="3346"/>
          </w:tcPr>
          <w:p>
            <w:r>
              <w:t>0.07992566674463934</w:t>
            </w:r>
          </w:p>
        </w:tc>
      </w:tr>
      <w:tr>
        <w:tc>
          <w:tcPr>
            <w:tcW w:type="dxa" w:w="3346"/>
          </w:tcPr>
          <w:p>
            <w:r>
              <w:t>4</w:t>
            </w:r>
          </w:p>
        </w:tc>
        <w:tc>
          <w:tcPr>
            <w:tcW w:type="dxa" w:w="3346"/>
          </w:tcPr>
          <w:p>
            <w:r>
              <w:t>0.09382357700204917</w:t>
            </w:r>
          </w:p>
        </w:tc>
        <w:tc>
          <w:tcPr>
            <w:tcW w:type="dxa" w:w="3346"/>
          </w:tcPr>
          <w:p>
            <w:r>
              <w:t>0.08007866790058552</w:t>
            </w:r>
          </w:p>
        </w:tc>
      </w:tr>
      <w:tr>
        <w:tc>
          <w:tcPr>
            <w:tcW w:type="dxa" w:w="3346"/>
          </w:tcPr>
          <w:p>
            <w:r>
              <w:t>5</w:t>
            </w:r>
          </w:p>
        </w:tc>
        <w:tc>
          <w:tcPr>
            <w:tcW w:type="dxa" w:w="3346"/>
          </w:tcPr>
          <w:p>
            <w:r>
              <w:t>0.09423604020598586</w:t>
            </w:r>
          </w:p>
        </w:tc>
        <w:tc>
          <w:tcPr>
            <w:tcW w:type="dxa" w:w="3346"/>
          </w:tcPr>
          <w:p>
            <w:r>
              <w:t>0.08010517873547295</w:t>
            </w:r>
          </w:p>
        </w:tc>
      </w:tr>
      <w:tr>
        <w:tc>
          <w:tcPr>
            <w:tcW w:type="dxa" w:w="3346"/>
          </w:tcPr>
          <w:p>
            <w:r>
              <w:t>6</w:t>
            </w:r>
          </w:p>
        </w:tc>
        <w:tc>
          <w:tcPr>
            <w:tcW w:type="dxa" w:w="3346"/>
          </w:tcPr>
          <w:p>
            <w:r>
              <w:t>0.09403779121613738</w:t>
            </w:r>
          </w:p>
        </w:tc>
        <w:tc>
          <w:tcPr>
            <w:tcW w:type="dxa" w:w="3346"/>
          </w:tcPr>
          <w:p>
            <w:r>
              <w:t>0.07992941228213249</w:t>
            </w:r>
          </w:p>
        </w:tc>
      </w:tr>
      <w:tr>
        <w:tc>
          <w:tcPr>
            <w:tcW w:type="dxa" w:w="3346"/>
          </w:tcPr>
          <w:p>
            <w:r>
              <w:t>7</w:t>
            </w:r>
          </w:p>
        </w:tc>
        <w:tc>
          <w:tcPr>
            <w:tcW w:type="dxa" w:w="3346"/>
          </w:tcPr>
          <w:p>
            <w:r>
              <w:t>0.09380025537803116</w:t>
            </w:r>
          </w:p>
        </w:tc>
        <w:tc>
          <w:tcPr>
            <w:tcW w:type="dxa" w:w="3346"/>
          </w:tcPr>
          <w:p>
            <w:r>
              <w:t>0.08105962568676317</w:t>
            </w:r>
          </w:p>
        </w:tc>
      </w:tr>
      <w:tr>
        <w:tc>
          <w:tcPr>
            <w:tcW w:type="dxa" w:w="3346"/>
          </w:tcPr>
          <w:p>
            <w:r>
              <w:t>8</w:t>
            </w:r>
          </w:p>
        </w:tc>
        <w:tc>
          <w:tcPr>
            <w:tcW w:type="dxa" w:w="3346"/>
          </w:tcPr>
          <w:p>
            <w:r>
              <w:t>0.09367490125638255</w:t>
            </w:r>
          </w:p>
        </w:tc>
        <w:tc>
          <w:tcPr>
            <w:tcW w:type="dxa" w:w="3346"/>
          </w:tcPr>
          <w:p>
            <w:r>
              <w:t>0.08024208412154929</w:t>
            </w:r>
          </w:p>
        </w:tc>
      </w:tr>
      <w:tr>
        <w:tc>
          <w:tcPr>
            <w:tcW w:type="dxa" w:w="3346"/>
          </w:tcPr>
          <w:p>
            <w:r>
              <w:t>9</w:t>
            </w:r>
          </w:p>
        </w:tc>
        <w:tc>
          <w:tcPr>
            <w:tcW w:type="dxa" w:w="3346"/>
          </w:tcPr>
          <w:p>
            <w:r>
              <w:t>0.09333306552033445</w:t>
            </w:r>
          </w:p>
        </w:tc>
        <w:tc>
          <w:tcPr>
            <w:tcW w:type="dxa" w:w="3346"/>
          </w:tcPr>
          <w:p>
            <w:r>
              <w:t>0.08050352804266013</w:t>
            </w:r>
          </w:p>
        </w:tc>
      </w:tr>
      <w:tr>
        <w:tc>
          <w:tcPr>
            <w:tcW w:type="dxa" w:w="3346"/>
          </w:tcPr>
          <w:p>
            <w:r>
              <w:t>10</w:t>
            </w:r>
          </w:p>
        </w:tc>
        <w:tc>
          <w:tcPr>
            <w:tcW w:type="dxa" w:w="3346"/>
          </w:tcPr>
          <w:p>
            <w:r>
              <w:t>0.09351550610643802</w:t>
            </w:r>
          </w:p>
        </w:tc>
        <w:tc>
          <w:tcPr>
            <w:tcW w:type="dxa" w:w="3346"/>
          </w:tcPr>
          <w:p>
            <w:r>
              <w:t>0.08016256750984625</w:t>
            </w:r>
          </w:p>
        </w:tc>
      </w:tr>
    </w:tbl>
    <w:p>
      <w:pPr>
        <w:pStyle w:val="Heading1"/>
      </w:pPr>
      <w:r>
        <w:t>Native audio audit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</w:tcPr>
          <w:p>
            <w:r>
              <w:t>Native audio measurement</w:t>
            </w:r>
          </w:p>
        </w:tc>
        <w:tc>
          <w:tcPr>
            <w:tcW w:type="dxa" w:w="5018"/>
          </w:tcPr>
          <w:p>
            <w:r>
              <w:t>Audited value</w:t>
            </w:r>
          </w:p>
        </w:tc>
      </w:tr>
      <w:tr>
        <w:tc>
          <w:tcPr>
            <w:tcW w:type="dxa" w:w="5018"/>
          </w:tcPr>
          <w:p>
            <w:r>
              <w:t>Matched WAV files</w:t>
            </w:r>
          </w:p>
        </w:tc>
        <w:tc>
          <w:tcPr>
            <w:tcW w:type="dxa" w:w="5018"/>
          </w:tcPr>
          <w:p>
            <w:r>
              <w:t>435</w:t>
            </w:r>
          </w:p>
        </w:tc>
      </w:tr>
      <w:tr>
        <w:tc>
          <w:tcPr>
            <w:tcW w:type="dxa" w:w="5018"/>
          </w:tcPr>
          <w:p>
            <w:r>
              <w:t>Native sample rate(s), Hz</w:t>
            </w:r>
          </w:p>
        </w:tc>
        <w:tc>
          <w:tcPr>
            <w:tcW w:type="dxa" w:w="5018"/>
          </w:tcPr>
          <w:p>
            <w:r>
              <w:t>4,000</w:t>
            </w:r>
          </w:p>
        </w:tc>
      </w:tr>
      <w:tr>
        <w:tc>
          <w:tcPr>
            <w:tcW w:type="dxa" w:w="5018"/>
          </w:tcPr>
          <w:p>
            <w:r>
              <w:t>Channel count(s)</w:t>
            </w:r>
          </w:p>
        </w:tc>
        <w:tc>
          <w:tcPr>
            <w:tcW w:type="dxa" w:w="5018"/>
          </w:tcPr>
          <w:p>
            <w:r>
              <w:t>1</w:t>
            </w:r>
          </w:p>
        </w:tc>
      </w:tr>
      <w:tr>
        <w:tc>
          <w:tcPr>
            <w:tcW w:type="dxa" w:w="5018"/>
          </w:tcPr>
          <w:p>
            <w:r>
              <w:t>File duration range, seconds</w:t>
            </w:r>
          </w:p>
        </w:tc>
        <w:tc>
          <w:tcPr>
            <w:tcW w:type="dxa" w:w="5018"/>
          </w:tcPr>
          <w:p>
            <w:r>
              <w:t>15.0 to 15.0</w:t>
            </w:r>
          </w:p>
        </w:tc>
      </w:tr>
      <w:tr>
        <w:tc>
          <w:tcPr>
            <w:tcW w:type="dxa" w:w="5018"/>
          </w:tcPr>
          <w:p>
            <w:r>
              <w:t>Total mixture duration, seconds</w:t>
            </w:r>
          </w:p>
        </w:tc>
        <w:tc>
          <w:tcPr>
            <w:tcW w:type="dxa" w:w="5018"/>
          </w:tcPr>
          <w:p>
            <w:r>
              <w:t>2175.0</w:t>
            </w:r>
          </w:p>
        </w:tc>
      </w:tr>
      <w:tr>
        <w:tc>
          <w:tcPr>
            <w:tcW w:type="dxa" w:w="5018"/>
          </w:tcPr>
          <w:p>
            <w:r>
              <w:t>Audit status</w:t>
            </w:r>
          </w:p>
        </w:tc>
        <w:tc>
          <w:tcPr>
            <w:tcW w:type="dxa" w:w="5018"/>
          </w:tcPr>
          <w:p>
            <w:r>
              <w:t>warnings</w:t>
            </w:r>
          </w:p>
        </w:tc>
      </w:tr>
    </w:tbl>
    <w:p>
      <w:r>
        <w:t>The measured native rate(s), 4,000 Hz, differ from the 22,050 Hz stated in the [official UCI description](https://archive.ics.uci.edu/dataset/1202/hls-cmds). Report the measured file properties for this downloaded release rather than substituting the catalogue rate.</w:t>
      </w:r>
    </w:p>
    <w:p>
      <w:r>
        <w:t>The model pipeline resamples to 8,000 Hz. Upsampling lower-rate source audio does not restore frequencies absent from the original recording.</w:t>
      </w:r>
    </w:p>
    <w:p>
      <w:r>
        <w:t>Audit issue counts: possible_clipping = 36. The possible_clipping flag marks near-full-scale samples under the recorded threshold; it is a screening warning, not proof of signal distortion.</w:t>
      </w:r>
    </w:p>
    <w:p>
      <w:pPr>
        <w:pStyle w:val="Heading1"/>
      </w:pPr>
      <w:r>
        <w:t>Dataset provenance and interpretation limits</w:t>
      </w:r>
    </w:p>
    <w:p>
      <w:r>
        <w:t>UCI describes HLS-CMDS as digital-stethoscope recordings from a clinical manikin, including mixed recordings and corresponding source recordings. These are manikin recordings, not a patient cohort. [Official UCI dataset description](https://archive.ics.uci.edu/dataset/1202/hls-cmds).</w:t>
      </w:r>
    </w:p>
    <w:p>
      <w:r>
        <w:t>The data labels in run_metadata.json and summary.json are supplied by the experiment runner. The report verifies consistency of the saved experiment files; it does not independently authenticate the downloaded archive or assign a clinical meaning to the scores. Retain the download URL, archive SHA-256, audit outputs, and original dataset metadata with the submission.</w:t>
      </w:r>
    </w:p>
    <w:p>
      <w:r>
        <w:t>Corresponding IDs do not by themselves prove sample-level synchronization or that the mixture is exactly the sum of the two reference recordings. When source components are recorded in separate acquisition phases, time/phase differences can strongly affect waveform SI-SDR. The current pipeline resamples audio, trims to a shared length, and uses shared amplitude scaling; it does not perform lag or phase correction. Treat scores under this protocol as an initial benchmark, and inspect acquisition/alignment evidence before drawing source-fidelity conclusions.</w:t>
      </w:r>
    </w:p>
    <w:p>
      <w:r>
        <w:t>Partitions are assigned before segmentation. Recorded split strategy: exact-source-connected-components. Recording IDs connected through byte-identical mixed, heart, or lung files are held in the same partition. This limits exact-source reuse across partitions. It is not a holdout of all simulator sound types or acoustic patterns. Shared sources within a partition also mean recording-bootstrap intervals need not have calibrated coverage for independent sources. Repeated sound types, simulator playback patterns, and anatomical locations can still span partitions. A stricter grouping study and independent patient recordings are required for broader claims. No diagnosis, treatment, or clinical validation is established by this experiment. The pretraining protocol records a revision after duplicate-source inspection and before training/test evaluation; see results/PRETRAINING_PROTOCOL.md for the fixed procedure.</w:t>
      </w:r>
    </w:p>
    <w:p>
      <w:r>
        <w:t>Dataset attribution: Yasaman Torabi, Shahram Shirani, and James P. Reilly (2025), HLS-CMDS; CC BY 4.0. [UCI attribution and license](https://archive.ics.uci.edu/dataset/1202/hls-cmds).</w:t>
      </w:r>
    </w:p>
    <w:p>
      <w:pPr>
        <w:pStyle w:val="Heading1"/>
      </w:pPr>
      <w:r>
        <w:t>Recorded archive provenance</w:t>
      </w:r>
    </w:p>
    <w:p>
      <w:r>
        <w:t>Dataset source: https://archive.ics.uci.edu/static/public/1202/hls-cmds%3A%2Bheart%2Band%2Blung%2Bsounds%2Bdataset%2Brecorded%2Bfrom%2Ba%2Bclinical%2Bmanikin%2Busing%2Bdigital%2Bstethoscope.zip</w:t>
      </w:r>
    </w:p>
    <w:p>
      <w:r>
        <w:t>Original archive SHA-256: 183ddb847c70dc394120284c2c3cb79c717fc37ac7f81bd29f3d5e5b572d4804</w:t>
      </w:r>
    </w:p>
    <w:p>
      <w:r>
        <w:t>This archive hash is preserved from the download workflow. Raw audio is not required to regenerate this report; the report does not re-download or re-authenticate it.</w:t>
      </w:r>
    </w:p>
    <w:p>
      <w:pPr>
        <w:pStyle w:val="Heading1"/>
      </w:pPr>
      <w:r>
        <w:t>Held-out recording IDs</w:t>
      </w:r>
    </w:p>
    <w:p>
      <w:r>
        <w:t>0007, 0008, 0011, 0027, 0035, 0039, 0048, 0061, 0064, 0065, 0072, 0074, 0089, 0092, 0095, 0114, 0117, 0119, 0129, 0138, 0139, 0141</w:t>
      </w:r>
    </w:p>
    <w:p>
      <w:r>
        <w:t>Full per-recording results: results/test_per_recording.csv. Full summary and intervals: results/summary.json. Training curve: artifacts/training_history.png. Evaluation chart: results/test_comparison.png.</w:t>
      </w:r>
    </w:p>
    <w:p>
      <w:pPr>
        <w:pStyle w:val="Heading1"/>
      </w:pPr>
      <w:r>
        <w:t>Exact source artifacts</w:t>
      </w:r>
    </w:p>
    <w:p>
      <w:r>
        <w:t>SHA-256 hashes identify the inputs used for this report. They do not certify experimental quality.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</w:tcPr>
          <w:p>
            <w:r>
              <w:t>Source artifact</w:t>
            </w:r>
          </w:p>
        </w:tc>
        <w:tc>
          <w:tcPr>
            <w:tcW w:type="dxa" w:w="5018"/>
          </w:tcPr>
          <w:p>
            <w:r>
              <w:t>SHA-256</w:t>
            </w:r>
          </w:p>
        </w:tc>
      </w:tr>
      <w:tr>
        <w:tc>
          <w:tcPr>
            <w:tcW w:type="dxa" w:w="5018"/>
          </w:tcPr>
          <w:p>
            <w:r>
              <w:t>artifacts/best.pt</w:t>
            </w:r>
          </w:p>
        </w:tc>
        <w:tc>
          <w:tcPr>
            <w:tcW w:type="dxa" w:w="5018"/>
          </w:tcPr>
          <w:p>
            <w:r>
              <w:rPr>
                <w:sz w:val="16"/>
              </w:rPr>
              <w:t>8f7d663dcf0b582291c535c2e2935afb5c2f348ed67c18e6fe78f9f5f9f8bce9</w:t>
            </w:r>
          </w:p>
        </w:tc>
      </w:tr>
      <w:tr>
        <w:tc>
          <w:tcPr>
            <w:tcW w:type="dxa" w:w="5018"/>
          </w:tcPr>
          <w:p>
            <w:r>
              <w:t>artifacts/run_metadata.json</w:t>
            </w:r>
          </w:p>
        </w:tc>
        <w:tc>
          <w:tcPr>
            <w:tcW w:type="dxa" w:w="5018"/>
          </w:tcPr>
          <w:p>
            <w:r>
              <w:rPr>
                <w:sz w:val="16"/>
              </w:rPr>
              <w:t>b8741ede424311c6a6b755f9eba0e207ed3476136d370c0d650c35b4f0f3055c</w:t>
            </w:r>
          </w:p>
        </w:tc>
      </w:tr>
      <w:tr>
        <w:tc>
          <w:tcPr>
            <w:tcW w:type="dxa" w:w="5018"/>
          </w:tcPr>
          <w:p>
            <w:r>
              <w:t>artifacts/history.json</w:t>
            </w:r>
          </w:p>
        </w:tc>
        <w:tc>
          <w:tcPr>
            <w:tcW w:type="dxa" w:w="5018"/>
          </w:tcPr>
          <w:p>
            <w:r>
              <w:rPr>
                <w:sz w:val="16"/>
              </w:rPr>
              <w:t>bc7fb5c545f35c83c88018603e110fb3803a98191b8e8b91884b5a0c97a2e7b1</w:t>
            </w:r>
          </w:p>
        </w:tc>
      </w:tr>
      <w:tr>
        <w:tc>
          <w:tcPr>
            <w:tcW w:type="dxa" w:w="5018"/>
          </w:tcPr>
          <w:p>
            <w:r>
              <w:t>artifacts/split.json</w:t>
            </w:r>
          </w:p>
        </w:tc>
        <w:tc>
          <w:tcPr>
            <w:tcW w:type="dxa" w:w="5018"/>
          </w:tcPr>
          <w:p>
            <w:r>
              <w:rPr>
                <w:sz w:val="16"/>
              </w:rPr>
              <w:t>a03c65a388c4033311a4fcfda76b95b4ac3c091cb17953ca02a3980d80bf7bb1</w:t>
            </w:r>
          </w:p>
        </w:tc>
      </w:tr>
      <w:tr>
        <w:tc>
          <w:tcPr>
            <w:tcW w:type="dxa" w:w="5018"/>
          </w:tcPr>
          <w:p>
            <w:r>
              <w:t>results/summary.json</w:t>
            </w:r>
          </w:p>
        </w:tc>
        <w:tc>
          <w:tcPr>
            <w:tcW w:type="dxa" w:w="5018"/>
          </w:tcPr>
          <w:p>
            <w:r>
              <w:rPr>
                <w:sz w:val="16"/>
              </w:rPr>
              <w:t>fffcf839198c9bd7d1d88f7a6af5dcb53d1ff87bc01feaa90885900f5f7d9170</w:t>
            </w:r>
          </w:p>
        </w:tc>
      </w:tr>
      <w:tr>
        <w:tc>
          <w:tcPr>
            <w:tcW w:type="dxa" w:w="5018"/>
          </w:tcPr>
          <w:p>
            <w:r>
              <w:t>results/test_per_recording.csv</w:t>
            </w:r>
          </w:p>
        </w:tc>
        <w:tc>
          <w:tcPr>
            <w:tcW w:type="dxa" w:w="5018"/>
          </w:tcPr>
          <w:p>
            <w:r>
              <w:rPr>
                <w:sz w:val="16"/>
              </w:rPr>
              <w:t>a7c673536c2376f2573e6126179a524e848bd203a6c793fcada2501520921269</w:t>
            </w:r>
          </w:p>
        </w:tc>
      </w:tr>
      <w:tr>
        <w:tc>
          <w:tcPr>
            <w:tcW w:type="dxa" w:w="5018"/>
          </w:tcPr>
          <w:p>
            <w:r>
              <w:t>results/dataset_provenance.json</w:t>
            </w:r>
          </w:p>
        </w:tc>
        <w:tc>
          <w:tcPr>
            <w:tcW w:type="dxa" w:w="5018"/>
          </w:tcPr>
          <w:p>
            <w:r>
              <w:rPr>
                <w:sz w:val="16"/>
              </w:rPr>
              <w:t>9e40d3e2851af1317cfa9754ba4ba12f772bd0913b54265d0f12c1519f3e96f9</w:t>
            </w:r>
          </w:p>
        </w:tc>
      </w:tr>
      <w:tr>
        <w:tc>
          <w:tcPr>
            <w:tcW w:type="dxa" w:w="5018"/>
          </w:tcPr>
          <w:p>
            <w:r>
              <w:t>results/audio_sha256.json</w:t>
            </w:r>
          </w:p>
        </w:tc>
        <w:tc>
          <w:tcPr>
            <w:tcW w:type="dxa" w:w="5018"/>
          </w:tcPr>
          <w:p>
            <w:r>
              <w:rPr>
                <w:sz w:val="16"/>
              </w:rPr>
              <w:t>24db74754b7c46081d652e2785b0c764296a3c9d07d9130cb75180be27b96629</w:t>
            </w:r>
          </w:p>
        </w:tc>
      </w:tr>
      <w:tr>
        <w:tc>
          <w:tcPr>
            <w:tcW w:type="dxa" w:w="5018"/>
          </w:tcPr>
          <w:p>
            <w:r>
              <w:t>results/audit/dataset_audit.json</w:t>
            </w:r>
          </w:p>
        </w:tc>
        <w:tc>
          <w:tcPr>
            <w:tcW w:type="dxa" w:w="5018"/>
          </w:tcPr>
          <w:p>
            <w:r>
              <w:rPr>
                <w:sz w:val="16"/>
              </w:rPr>
              <w:t>35702c4a742bd8d513f96645314d3fac776c47a19ee8d1dacf2d2d40ef6f3dad</w:t>
            </w:r>
          </w:p>
        </w:tc>
      </w:tr>
      <w:tr>
        <w:tc>
          <w:tcPr>
            <w:tcW w:type="dxa" w:w="5018"/>
          </w:tcPr>
          <w:p>
            <w:r>
              <w:t>results/PRETRAINING_PROTOCOL.md</w:t>
            </w:r>
          </w:p>
        </w:tc>
        <w:tc>
          <w:tcPr>
            <w:tcW w:type="dxa" w:w="5018"/>
          </w:tcPr>
          <w:p>
            <w:r>
              <w:rPr>
                <w:sz w:val="16"/>
              </w:rPr>
              <w:t>fd08548e51fdbc6f1eef21f6eae1ea5fbc0a7a510a61ee2e9e7c51b081bad03b</w:t>
            </w:r>
          </w:p>
        </w:tc>
      </w:tr>
    </w:tbl>
    <w:p>
      <w:pPr>
        <w:pStyle w:val="Heading1"/>
      </w:pPr>
      <w:r>
        <w:t>Regenerate this appendix</w:t>
      </w:r>
    </w:p>
    <w:p>
      <w:r>
        <w:rPr>
          <w:rFonts w:ascii="Consolas" w:hAnsi="Consolas"/>
          <w:sz w:val="16"/>
        </w:rPr>
        <w:t>python docs/build_experiment_report.py --artifacts artifacts --results results --output results/actual_experiment_report</w:t>
      </w:r>
    </w:p>
    <w:p>
      <w:r>
        <w:t>The Word appendix remains editable. Existing working-draft reports are not overwritten.</w:t>
      </w:r>
    </w:p>
    <w:p>
      <w:r>
        <w:br w:type="page"/>
      </w:r>
    </w:p>
    <w:p>
      <w:pPr>
        <w:pStyle w:val="Heading1"/>
      </w:pPr>
      <w:r>
        <w:t>Experiment figures</w:t>
      </w:r>
    </w:p>
    <w:p>
      <w:r>
        <w:t>Recorded training history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Held-out source and mixture comparison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1909" w:h="16834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PulseSplit | Recorded dataset experiment | No clinical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39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539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PulseSplit: recorded dataset experiment</dc:title>
  <dc:subject>Held-out source-separation results and experiment provenance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