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AA6E1">
      <w:pPr>
        <w:jc w:val="both"/>
        <w:rPr>
          <w:rtl w:val="0"/>
        </w:rPr>
      </w:pPr>
    </w:p>
    <w:p w14:paraId="38928509">
      <w:pPr>
        <w:jc w:val="both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Roll No………………                                                                                                  ID: 2542161</w:t>
      </w:r>
    </w:p>
    <w:p w14:paraId="0D50FCE1">
      <w:pPr>
        <w:jc w:val="both"/>
        <w:rPr>
          <w:rFonts w:hint="default"/>
          <w:rtl w:val="0"/>
          <w:lang w:val="en-IN"/>
        </w:rPr>
      </w:pPr>
      <w:r>
        <w:rPr>
          <w:rtl w:val="0"/>
        </w:rPr>
        <w:t>M</w:t>
      </w:r>
      <w:r>
        <w:rPr>
          <w:rFonts w:hint="default"/>
          <w:rtl w:val="0"/>
          <w:lang w:val="en-IN"/>
        </w:rPr>
        <w:t>Sc PHYSICS Semester: II</w:t>
      </w:r>
    </w:p>
    <w:p w14:paraId="5DA5DA32">
      <w:pPr>
        <w:jc w:val="both"/>
        <w:rPr>
          <w:rFonts w:hint="default"/>
          <w:rtl w:val="0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PHYM2404T</w:t>
      </w:r>
      <w:r>
        <w:rPr>
          <w:rFonts w:hint="default"/>
          <w:rtl w:val="0"/>
          <w:lang w:val="en-IN"/>
        </w:rPr>
        <w:t>: Radiation Physics</w:t>
      </w:r>
    </w:p>
    <w:p w14:paraId="4842C5D4">
      <w:pPr>
        <w:jc w:val="both"/>
        <w:rPr>
          <w:rFonts w:hint="default"/>
          <w:rtl w:val="0"/>
          <w:lang w:val="en-IN"/>
        </w:rPr>
      </w:pPr>
    </w:p>
    <w:p w14:paraId="38627D58">
      <w:pPr>
        <w:jc w:val="both"/>
        <w:rPr>
          <w:rFonts w:hint="default"/>
          <w:rtl w:val="0"/>
          <w:lang w:val="en-IN"/>
        </w:rPr>
      </w:pPr>
      <w:r>
        <w:rPr>
          <w:rtl w:val="0"/>
        </w:rPr>
        <w:t>Maximum Marks: 60</w:t>
      </w:r>
      <w:r>
        <w:rPr>
          <w:rFonts w:hint="default"/>
          <w:rtl w:val="0"/>
          <w:lang w:val="en-IN"/>
        </w:rPr>
        <w:t xml:space="preserve">                                                                                    </w:t>
      </w:r>
      <w:r>
        <w:rPr>
          <w:rtl w:val="0"/>
        </w:rPr>
        <w:t>Time Allowed: 3 Ho</w:t>
      </w:r>
      <w:r>
        <w:rPr>
          <w:rFonts w:hint="default"/>
          <w:rtl w:val="0"/>
          <w:lang w:val="en-IN"/>
        </w:rPr>
        <w:t>urs</w:t>
      </w:r>
    </w:p>
    <w:p w14:paraId="608B3937">
      <w:pPr>
        <w:jc w:val="both"/>
        <w:rPr>
          <w:rFonts w:hint="default"/>
          <w:rtl w:val="0"/>
          <w:lang w:val="en-IN"/>
        </w:rPr>
      </w:pPr>
    </w:p>
    <w:p w14:paraId="03172F85">
      <w:pPr>
        <w:jc w:val="both"/>
      </w:pPr>
      <w:r>
        <w:rPr>
          <w:rFonts w:hint="default"/>
          <w:rtl w:val="0"/>
          <w:lang w:val="en-IN"/>
        </w:rPr>
        <w:t xml:space="preserve">Note: </w:t>
      </w:r>
      <w:r>
        <w:rPr>
          <w:rtl w:val="0"/>
        </w:rPr>
        <w:t>Candidates are required to attempt two questions each from Sections A and B, and the entire Section C. Each question of Sections A and B carries 10 marks and Section C carries 20 marks.</w:t>
      </w:r>
    </w:p>
    <w:p w14:paraId="0D77D89F">
      <w:pPr>
        <w:jc w:val="both"/>
        <w:rPr>
          <w:rtl w:val="0"/>
        </w:rPr>
      </w:pPr>
      <w:r>
        <w:rPr>
          <w:rtl w:val="0"/>
        </w:rPr>
        <w:t>Use of scientific calculator is allowed.</w:t>
      </w:r>
    </w:p>
    <w:p w14:paraId="070C1B42">
      <w:pPr>
        <w:jc w:val="both"/>
        <w:rPr>
          <w:rtl w:val="0"/>
        </w:rPr>
      </w:pPr>
    </w:p>
    <w:p w14:paraId="1811C104">
      <w:pPr>
        <w:jc w:val="center"/>
        <w:rPr>
          <w:rFonts w:hint="default"/>
          <w:rtl w:val="0"/>
          <w:lang w:val="en-IN"/>
        </w:rPr>
      </w:pPr>
      <w:r>
        <w:rPr>
          <w:rtl w:val="0"/>
        </w:rPr>
        <w:t>SECTION A (Attempt any TWO</w:t>
      </w:r>
      <w:r>
        <w:rPr>
          <w:rFonts w:hint="default"/>
          <w:rtl w:val="0"/>
          <w:lang w:val="en-IN"/>
        </w:rPr>
        <w:t xml:space="preserve"> Question)</w:t>
      </w:r>
    </w:p>
    <w:p w14:paraId="0792E2D1">
      <w:pPr>
        <w:jc w:val="both"/>
        <w:rPr>
          <w:rFonts w:hint="default"/>
          <w:rtl w:val="0"/>
          <w:lang w:val="en-IN"/>
        </w:rPr>
      </w:pPr>
    </w:p>
    <w:p w14:paraId="55B65234">
      <w:pPr>
        <w:ind w:left="440" w:hanging="440" w:hangingChars="200"/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Q1. </w:t>
      </w:r>
      <w:r>
        <w:rPr>
          <w:rFonts w:hint="default"/>
          <w:rtl w:val="0"/>
        </w:rPr>
        <w:t>Discuss thermal neutron diffusion and derive expressions for diffusion length and extrapolation length. Explain their physical significance in reactor design.</w:t>
      </w:r>
    </w:p>
    <w:p w14:paraId="00000028">
      <w:pPr>
        <w:ind w:left="440" w:hanging="440" w:hangingChars="200"/>
        <w:jc w:val="both"/>
        <w:rPr>
          <w:rtl w:val="0"/>
        </w:rPr>
      </w:pPr>
      <w:r>
        <w:rPr>
          <w:rFonts w:hint="default"/>
          <w:rtl w:val="0"/>
          <w:lang w:val="en-IN"/>
        </w:rPr>
        <w:t xml:space="preserve">Q2. </w:t>
      </w:r>
      <w:r>
        <w:rPr>
          <w:rFonts w:hint="default"/>
          <w:rtl w:val="0"/>
        </w:rPr>
        <w:t xml:space="preserve"> Explain Fermi age theory in detail. Derive the Fermi age equation and discuss its application in fast neutron diffusion.</w:t>
      </w:r>
    </w:p>
    <w:p w14:paraId="1C70CC6B">
      <w:pPr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Q3. </w:t>
      </w:r>
      <w:r>
        <w:rPr>
          <w:rFonts w:hint="default"/>
          <w:rtl w:val="0"/>
        </w:rPr>
        <w:t>Explain the theory of nuclear chain reactions. Derive the four-factor formula and discuss the</w:t>
      </w:r>
    </w:p>
    <w:p w14:paraId="7CA4E126">
      <w:pPr>
        <w:ind w:firstLine="440" w:firstLineChars="200"/>
        <w:jc w:val="both"/>
        <w:rPr>
          <w:rFonts w:hint="default"/>
          <w:rtl w:val="0"/>
        </w:rPr>
      </w:pPr>
      <w:r>
        <w:rPr>
          <w:rFonts w:hint="default"/>
          <w:rtl w:val="0"/>
        </w:rPr>
        <w:t xml:space="preserve"> physical significance of each factor. Explain the conditions for criticality and reactor stability.</w:t>
      </w:r>
    </w:p>
    <w:p w14:paraId="0D0B963D">
      <w:pPr>
        <w:ind w:firstLine="440" w:firstLineChars="200"/>
        <w:jc w:val="both"/>
        <w:rPr>
          <w:rFonts w:hint="default"/>
          <w:rtl w:val="0"/>
        </w:rPr>
      </w:pPr>
    </w:p>
    <w:p w14:paraId="7E065B70">
      <w:pPr>
        <w:jc w:val="both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 xml:space="preserve">Q4. </w:t>
      </w:r>
      <w:r>
        <w:rPr>
          <w:rtl w:val="0"/>
        </w:rPr>
        <w:t xml:space="preserve">For a thermal reactor, diffusion coefficient D = 1.2 cm and absorption cross-section </w:t>
      </w:r>
      <w:r>
        <w:rPr>
          <w:rFonts w:hint="default"/>
          <w:rtl w:val="0"/>
          <w:lang w:val="en-IN"/>
        </w:rPr>
        <w:t xml:space="preserve">  </w:t>
      </w:r>
    </w:p>
    <w:p w14:paraId="0000002C">
      <w:pPr>
        <w:ind w:firstLine="440" w:firstLineChars="200"/>
        <w:jc w:val="both"/>
      </w:pPr>
      <w:r>
        <w:rPr>
          <w:rtl w:val="0"/>
        </w:rPr>
        <w:t>Σₐ = 0.08 cm⁻¹.</w:t>
      </w:r>
      <w:r>
        <w:rPr>
          <w:rFonts w:hint="default"/>
          <w:rtl w:val="0"/>
          <w:lang w:val="en-IN"/>
        </w:rPr>
        <w:t xml:space="preserve"> </w:t>
      </w:r>
      <w:r>
        <w:rPr>
          <w:rtl w:val="0"/>
        </w:rPr>
        <w:t>Calculate the diffusion length (L).</w:t>
      </w:r>
    </w:p>
    <w:p w14:paraId="01E821C7">
      <w:pPr>
        <w:jc w:val="both"/>
        <w:rPr>
          <w:rtl w:val="0"/>
        </w:rPr>
      </w:pPr>
    </w:p>
    <w:p w14:paraId="0000002D">
      <w:pPr>
        <w:jc w:val="center"/>
      </w:pPr>
      <w:r>
        <w:rPr>
          <w:rtl w:val="0"/>
        </w:rPr>
        <w:t>SECTION B (Attempt any TWO</w:t>
      </w:r>
      <w:r>
        <w:rPr>
          <w:rFonts w:hint="default"/>
          <w:rtl w:val="0"/>
          <w:lang w:val="en-IN"/>
        </w:rPr>
        <w:t xml:space="preserve"> Question)</w:t>
      </w:r>
    </w:p>
    <w:p w14:paraId="449CCD0F">
      <w:pPr>
        <w:spacing w:line="360" w:lineRule="auto"/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Q5. </w:t>
      </w:r>
      <w:r>
        <w:rPr>
          <w:rFonts w:hint="default"/>
          <w:rtl w:val="0"/>
        </w:rPr>
        <w:t xml:space="preserve">Discuss angular correlation in nuclear radiations. Derive the angular correlation function </w:t>
      </w:r>
    </w:p>
    <w:p w14:paraId="0000002E">
      <w:pPr>
        <w:spacing w:line="360" w:lineRule="auto"/>
        <w:ind w:firstLine="440" w:firstLineChars="200"/>
        <w:jc w:val="both"/>
      </w:pPr>
      <w:r>
        <w:rPr>
          <w:rFonts w:hint="default"/>
          <w:rtl w:val="0"/>
        </w:rPr>
        <w:t>and explain its use in determining nuclear structure and transition probabilities.</w:t>
      </w:r>
      <w:r>
        <w:rPr>
          <w:rtl w:val="0"/>
        </w:rPr>
        <w:t>.</w:t>
      </w:r>
    </w:p>
    <w:p w14:paraId="0000002F">
      <w:pPr>
        <w:spacing w:line="360" w:lineRule="auto"/>
        <w:ind w:left="440" w:hanging="440" w:hangingChars="200"/>
        <w:jc w:val="both"/>
      </w:pPr>
      <w:r>
        <w:rPr>
          <w:rFonts w:hint="default"/>
          <w:rtl w:val="0"/>
          <w:lang w:val="en-IN"/>
        </w:rPr>
        <w:t xml:space="preserve">Q6. </w:t>
      </w:r>
      <w:r>
        <w:rPr>
          <w:rFonts w:hint="default"/>
          <w:rtl w:val="0"/>
        </w:rPr>
        <w:t>Explain Rutherford Backscattering Spectroscopy (RBS) in detail. Derive the expression for kinematic factor and discuss its application in depth profiling and surface analysis.</w:t>
      </w:r>
      <w:r>
        <w:rPr>
          <w:rtl w:val="0"/>
        </w:rPr>
        <w:t>.</w:t>
      </w:r>
    </w:p>
    <w:p w14:paraId="6A11F703">
      <w:pPr>
        <w:spacing w:line="360" w:lineRule="auto"/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Q7. </w:t>
      </w:r>
      <w:r>
        <w:rPr>
          <w:rFonts w:hint="default"/>
          <w:rtl w:val="0"/>
        </w:rPr>
        <w:t xml:space="preserve"> Explain the principles and instrumentation of X-ray Fluorescence (XRF) and Particle </w:t>
      </w:r>
    </w:p>
    <w:p w14:paraId="20115470">
      <w:pPr>
        <w:spacing w:line="360" w:lineRule="auto"/>
        <w:ind w:firstLine="550" w:firstLineChars="250"/>
        <w:jc w:val="both"/>
        <w:rPr>
          <w:rFonts w:hint="default"/>
          <w:rtl w:val="0"/>
        </w:rPr>
      </w:pPr>
      <w:r>
        <w:rPr>
          <w:rFonts w:hint="default"/>
          <w:rtl w:val="0"/>
        </w:rPr>
        <w:t xml:space="preserve">Induced X-ray Emission (PIXE). Compare both techniques in terms of sensitivity, </w:t>
      </w:r>
    </w:p>
    <w:p w14:paraId="00000030">
      <w:pPr>
        <w:spacing w:line="360" w:lineRule="auto"/>
        <w:ind w:firstLine="550" w:firstLineChars="250"/>
        <w:jc w:val="both"/>
      </w:pPr>
      <w:r>
        <w:rPr>
          <w:rFonts w:hint="default"/>
          <w:rtl w:val="0"/>
        </w:rPr>
        <w:t>resolution, and applications in elemental analysis.</w:t>
      </w:r>
    </w:p>
    <w:p w14:paraId="61A275D8">
      <w:pPr>
        <w:spacing w:line="360" w:lineRule="auto"/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Q8. </w:t>
      </w:r>
      <w:r>
        <w:rPr>
          <w:rFonts w:hint="default"/>
          <w:rtl w:val="0"/>
        </w:rPr>
        <w:t>Discuss the theory and working of Mossbauer spectroscopy. Explain in detail:</w:t>
      </w:r>
    </w:p>
    <w:p w14:paraId="72034D4A">
      <w:pPr>
        <w:spacing w:line="360" w:lineRule="auto"/>
        <w:ind w:firstLine="440" w:firstLineChars="200"/>
        <w:jc w:val="both"/>
        <w:rPr>
          <w:rFonts w:hint="default"/>
          <w:rtl w:val="0"/>
        </w:rPr>
      </w:pPr>
      <w:r>
        <w:rPr>
          <w:rFonts w:hint="default"/>
          <w:rtl w:val="0"/>
        </w:rPr>
        <w:t>Isomer shift</w:t>
      </w:r>
    </w:p>
    <w:p w14:paraId="6DB0812A">
      <w:pPr>
        <w:spacing w:line="360" w:lineRule="auto"/>
        <w:ind w:firstLine="440" w:firstLineChars="200"/>
        <w:jc w:val="both"/>
        <w:rPr>
          <w:rFonts w:hint="default"/>
          <w:rtl w:val="0"/>
        </w:rPr>
      </w:pPr>
      <w:r>
        <w:rPr>
          <w:rFonts w:hint="default"/>
          <w:rtl w:val="0"/>
        </w:rPr>
        <w:t>Quadrupole splitting</w:t>
      </w:r>
    </w:p>
    <w:p w14:paraId="40ADE22F">
      <w:pPr>
        <w:spacing w:line="360" w:lineRule="auto"/>
        <w:ind w:firstLine="440" w:firstLineChars="200"/>
        <w:jc w:val="both"/>
        <w:rPr>
          <w:rFonts w:hint="default"/>
          <w:rtl w:val="0"/>
        </w:rPr>
      </w:pPr>
      <w:r>
        <w:rPr>
          <w:rFonts w:hint="default"/>
          <w:rtl w:val="0"/>
        </w:rPr>
        <w:t>Magnetic hyperfine interaction</w:t>
      </w:r>
    </w:p>
    <w:p w14:paraId="1F5D9C9A">
      <w:pPr>
        <w:jc w:val="both"/>
        <w:rPr>
          <w:rtl w:val="0"/>
        </w:rPr>
      </w:pPr>
    </w:p>
    <w:p w14:paraId="2161EF72">
      <w:pPr>
        <w:jc w:val="both"/>
        <w:rPr>
          <w:rtl w:val="0"/>
        </w:rPr>
      </w:pPr>
    </w:p>
    <w:p w14:paraId="1A4FCF30">
      <w:pPr>
        <w:jc w:val="both"/>
        <w:rPr>
          <w:rtl w:val="0"/>
        </w:rPr>
      </w:pPr>
    </w:p>
    <w:p w14:paraId="44DBC22E">
      <w:pPr>
        <w:jc w:val="both"/>
        <w:rPr>
          <w:rtl w:val="0"/>
        </w:rPr>
      </w:pPr>
    </w:p>
    <w:p w14:paraId="2722793F">
      <w:pPr>
        <w:jc w:val="both"/>
        <w:rPr>
          <w:rtl w:val="0"/>
        </w:rPr>
      </w:pPr>
      <w:bookmarkStart w:id="0" w:name="_GoBack"/>
      <w:bookmarkEnd w:id="0"/>
    </w:p>
    <w:p w14:paraId="00000036">
      <w:pPr>
        <w:jc w:val="center"/>
      </w:pPr>
      <w:r>
        <w:rPr>
          <w:rtl w:val="0"/>
        </w:rPr>
        <w:t>SECTION C (Compulsory – 10×2 = 20 marks)</w:t>
      </w:r>
    </w:p>
    <w:p w14:paraId="00000037">
      <w:pPr>
        <w:jc w:val="both"/>
      </w:pPr>
      <w:r>
        <w:rPr>
          <w:rFonts w:hint="default"/>
          <w:rtl w:val="0"/>
          <w:lang w:val="en-IN"/>
        </w:rPr>
        <w:t xml:space="preserve">Q9. (a) </w:t>
      </w:r>
      <w:r>
        <w:rPr>
          <w:rtl w:val="0"/>
        </w:rPr>
        <w:t>Define macroscopic cross-section.</w:t>
      </w:r>
    </w:p>
    <w:p w14:paraId="00000038">
      <w:pPr>
        <w:jc w:val="both"/>
      </w:pPr>
      <w:r>
        <w:rPr>
          <w:rFonts w:hint="default"/>
          <w:rtl w:val="0"/>
          <w:lang w:val="en-IN"/>
        </w:rPr>
        <w:t xml:space="preserve">(b) </w:t>
      </w:r>
      <w:r>
        <w:rPr>
          <w:rtl w:val="0"/>
        </w:rPr>
        <w:t>What is neutron moderation?</w:t>
      </w:r>
    </w:p>
    <w:p w14:paraId="00000039">
      <w:pPr>
        <w:jc w:val="both"/>
      </w:pPr>
      <w:r>
        <w:rPr>
          <w:rFonts w:hint="default"/>
          <w:rtl w:val="0"/>
          <w:lang w:val="en-IN"/>
        </w:rPr>
        <w:t>(c )</w:t>
      </w:r>
      <w:r>
        <w:rPr>
          <w:rtl w:val="0"/>
        </w:rPr>
        <w:t>Define multiplication factor.</w:t>
      </w:r>
    </w:p>
    <w:p w14:paraId="0000003A">
      <w:pPr>
        <w:jc w:val="both"/>
      </w:pPr>
      <w:r>
        <w:rPr>
          <w:rFonts w:hint="default"/>
          <w:rtl w:val="0"/>
          <w:lang w:val="en-IN"/>
        </w:rPr>
        <w:t xml:space="preserve">(d) </w:t>
      </w:r>
      <w:r>
        <w:rPr>
          <w:rtl w:val="0"/>
        </w:rPr>
        <w:t>What is diffusion length?</w:t>
      </w:r>
    </w:p>
    <w:p w14:paraId="0000003B">
      <w:pPr>
        <w:jc w:val="both"/>
      </w:pPr>
      <w:r>
        <w:rPr>
          <w:rFonts w:hint="default"/>
          <w:rtl w:val="0"/>
          <w:lang w:val="en-IN"/>
        </w:rPr>
        <w:t>(e )</w:t>
      </w:r>
      <w:r>
        <w:rPr>
          <w:rtl w:val="0"/>
        </w:rPr>
        <w:t>Define Doppler broadening.</w:t>
      </w:r>
    </w:p>
    <w:p w14:paraId="0000003C">
      <w:pPr>
        <w:jc w:val="both"/>
      </w:pPr>
      <w:r>
        <w:rPr>
          <w:rFonts w:hint="default"/>
          <w:rtl w:val="0"/>
          <w:lang w:val="en-IN"/>
        </w:rPr>
        <w:t xml:space="preserve">(f) </w:t>
      </w:r>
      <w:r>
        <w:rPr>
          <w:rtl w:val="0"/>
        </w:rPr>
        <w:t>What is hyperfine splitting?</w:t>
      </w:r>
    </w:p>
    <w:p w14:paraId="0000003D">
      <w:pPr>
        <w:jc w:val="both"/>
      </w:pPr>
      <w:r>
        <w:rPr>
          <w:rFonts w:hint="default"/>
          <w:rtl w:val="0"/>
          <w:lang w:val="en-IN"/>
        </w:rPr>
        <w:t xml:space="preserve">(g) </w:t>
      </w:r>
      <w:r>
        <w:rPr>
          <w:rtl w:val="0"/>
        </w:rPr>
        <w:t>Define PIXE technique.</w:t>
      </w:r>
    </w:p>
    <w:p w14:paraId="0000003E">
      <w:pPr>
        <w:jc w:val="both"/>
      </w:pPr>
      <w:r>
        <w:rPr>
          <w:rFonts w:hint="default"/>
          <w:rtl w:val="0"/>
          <w:lang w:val="en-IN"/>
        </w:rPr>
        <w:t xml:space="preserve">(h) </w:t>
      </w:r>
      <w:r>
        <w:rPr>
          <w:rtl w:val="0"/>
        </w:rPr>
        <w:t>What is stopping power?</w:t>
      </w:r>
    </w:p>
    <w:p w14:paraId="0000003F">
      <w:pPr>
        <w:jc w:val="both"/>
      </w:pPr>
      <w:r>
        <w:rPr>
          <w:rFonts w:hint="default"/>
          <w:rtl w:val="0"/>
          <w:lang w:val="en-IN"/>
        </w:rPr>
        <w:t xml:space="preserve">(i) </w:t>
      </w:r>
      <w:r>
        <w:rPr>
          <w:rtl w:val="0"/>
        </w:rPr>
        <w:t>Define diagnostic nuclear medicine.</w:t>
      </w:r>
    </w:p>
    <w:p w14:paraId="00000040">
      <w:pPr>
        <w:jc w:val="both"/>
        <w:rPr>
          <w:rtl w:val="0"/>
        </w:rPr>
      </w:pPr>
      <w:r>
        <w:rPr>
          <w:rFonts w:hint="default"/>
          <w:rtl w:val="0"/>
          <w:lang w:val="en-IN"/>
        </w:rPr>
        <w:t xml:space="preserve">(j) </w:t>
      </w:r>
      <w:r>
        <w:rPr>
          <w:rtl w:val="0"/>
        </w:rPr>
        <w:t>What is nuclear spectroscopy?</w:t>
      </w:r>
    </w:p>
    <w:p w14:paraId="77D1ABDC">
      <w:pPr>
        <w:jc w:val="both"/>
        <w:rPr>
          <w:rtl w:val="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9527A3F-E83D-4C67-A730-05AEBA2658E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2A28440-76B2-42AC-B3C9-E9543FF6250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4321F53-762E-43B2-9907-BE6E3A1A219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ECFAC02-5375-4532-B855-6622C1B4C22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91873E7-F569-448D-9651-9FF6C2D416F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265B43F6-8890-4583-BB83-BE5A7005583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79F338E"/>
    <w:rsid w:val="71BE0BBD"/>
    <w:rsid w:val="77C236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239</Words>
  <Characters>1325</Characters>
  <TotalTime>7</TotalTime>
  <ScaleCrop>false</ScaleCrop>
  <LinksUpToDate>false</LinksUpToDate>
  <CharactersWithSpaces>1715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2026-05-03T15:05:00Z</dcterms:created>
  <dc:creator>HP</dc:creator>
  <cp:lastModifiedBy>Anita Rani</cp:lastModifiedBy>
  <dcterms:modified xsi:type="dcterms:W3CDTF">2026-05-03T16:40:25Z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eyJoZGlkIjoiYjk5ODM0YmMxOWJiYWQyNDU4MGIzYWRmYTA0ZmI5NDciLCJ1c2VySWQiOiI1Njc0NDg0MTU4NDUifQ==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34BA67848D3546DEA15A6A6A9B3D0A1F_13</vt:lpwstr>
  </property>
</Properties>
</file>