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Roll No. 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BCAB3201T: English Literary Skills -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Maximum Marks: 70</w:t>
        <w:tab/>
        <w:tab/>
        <w:tab/>
        <w:tab/>
        <w:tab/>
        <w:tab/>
        <w:tab/>
        <w:t xml:space="preserve"> Time Allowed: - 3 Hrs.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Note:-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Attempt all the questions neatly and as per given instructions.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Unit - 1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spacing w:after="0" w:before="0" w:lineRule="auto"/>
        <w:ind w:right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I.Raju is the real hero of the novel. Discuss.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Justify the title of the novel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The Guide.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12 Marks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after="0" w:before="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II. Attempt any four questions in about 50 words each: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after="0" w:before="0" w:lineRule="auto"/>
        <w:ind w:right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(a) </w:t>
        <w:tab/>
        <w:t xml:space="preserve">Comment on Rosie’s relationship with Marco.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spacing w:after="0" w:before="0" w:lineRule="auto"/>
        <w:ind w:right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Describe Raju’s first meeting with Velan.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l0vum995d9y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Describe Raju and Rosie’s visit to the snake charmer.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is Nalini not happy with her success as a dancer?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are the basic themes in the novel “The Guide”?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Why did Raju’s maternal uncle visit Raju’s house?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4*3=12 Marks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Unit - 2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III. Write an essay on any one of the following topics: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(a) The Importance of Youth Festivals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(b) The Value of Discipline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(c) Global Warming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12 Marks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IV. Write a letter to the President, Municipal Committee, of your town requesting him to provide a park for children.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Write a letter to a furniture dealer to supply you various items of furniture for your new office.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12 Marks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Unit - 3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V. (a) </w:t>
        <w:tab/>
        <w:t xml:space="preserve">Write a job application letter for the post of Data Entry Operator.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ab/>
        <w:t xml:space="preserve">Draft an application for the post of Assistant Professor in English.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8 Marks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spacing w:after="0" w:before="0" w:lineRule="auto"/>
        <w:ind w:right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(b) </w:t>
        <w:tab/>
        <w:t xml:space="preserve">Write a C.V. for the role of office Manager.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 Marks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(c) </w:t>
        <w:tab/>
        <w:t xml:space="preserve">Use any six of the following words in sentences of your own: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spacing w:after="0" w:before="0" w:lineRule="auto"/>
        <w:ind w:left="0" w:right="0" w:firstLine="72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Start-up, Agreement, Billboard, Commercial, Debit, Equity, Foreign - Exchange, In Bulk, Customs, Invest,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6*1= 6 Marks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BM6HA2HoeIIBIObp9iYWEqHjQ==">CgMxLjAyDmgubDB2dW05OTVkOXlxOAByITFTY2VwVUxvQ2QyaWtWMkJNTzB3SmZrN1I0YURiTXFlSA==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B5DC9326B4444357AC132C276F8F8BE8_13</vt:lpwstr>
  </property>
</Properties>
</file>