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839D1">
      <w:pPr>
        <w:spacing w:after="0"/>
        <w:jc w:val="left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ID: 2561527</w:t>
      </w:r>
    </w:p>
    <w:p w14:paraId="56009711">
      <w:pPr>
        <w:spacing w:before="0" w:after="0"/>
        <w:jc w:val="center"/>
      </w:pPr>
      <w:r>
        <w:rPr>
          <w:b/>
        </w:rPr>
        <w:t xml:space="preserve">BA Semester: VI </w:t>
      </w:r>
    </w:p>
    <w:p w14:paraId="6B67C804">
      <w:pPr>
        <w:spacing w:before="0" w:after="0"/>
        <w:jc w:val="center"/>
      </w:pPr>
      <w:r>
        <w:rPr>
          <w:b/>
        </w:rPr>
        <w:t>BA-322T: LITERARY MASTERPIECES: STUDY OF CLASSICS-II</w:t>
      </w:r>
    </w:p>
    <w:p w14:paraId="363FA169">
      <w:pPr>
        <w:pBdr>
          <w:bottom w:val="single" w:color="000000" w:sz="6" w:space="1"/>
        </w:pBdr>
        <w:spacing w:before="0"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Time Allowed: - Hrs.</w:t>
      </w:r>
    </w:p>
    <w:p w14:paraId="536BE9C7">
      <w:r>
        <w:rPr>
          <w:b/>
        </w:rPr>
        <w:t>Note:-</w:t>
      </w:r>
      <w:r>
        <w:t xml:space="preserve"> </w:t>
      </w:r>
      <w:r>
        <w:rPr>
          <w:rFonts w:hint="default"/>
          <w:lang w:val="en-IN"/>
        </w:rPr>
        <w:t>Attempt all questions</w:t>
      </w:r>
      <w:r>
        <w:t>.</w:t>
      </w:r>
    </w:p>
    <w:p w14:paraId="5614C59D">
      <w:pPr>
        <w:pStyle w:val="4"/>
        <w:framePr w:wrap="auto" w:vAnchor="margin" w:hAnchor="text" w:yAlign="inline"/>
        <w:suppressAutoHyphens/>
        <w:spacing w:before="0" w:after="298"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UNIT – I</w:t>
      </w:r>
      <w:bookmarkStart w:id="0" w:name="_GoBack"/>
      <w:bookmarkEnd w:id="0"/>
    </w:p>
    <w:p w14:paraId="2B3E2288">
      <w:pPr>
        <w:pStyle w:val="4"/>
        <w:framePr w:wrap="auto" w:vAnchor="margin" w:hAnchor="text" w:yAlign="inline"/>
        <w:suppressAutoHyphens/>
        <w:spacing w:before="0" w:after="28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 xml:space="preserve">Q1.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(a) Analyse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Jane Eyre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as a critique of class and gender inequality.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(b) Discuss the significance of love and morality in Jane and Rochester</w:t>
      </w:r>
      <w:r>
        <w:rPr>
          <w:rFonts w:hint="default" w:ascii="Times New Roman" w:hAnsi="Times New Roman" w:cs="Times New Roman"/>
          <w:sz w:val="24"/>
          <w:szCs w:val="24"/>
          <w:rtl/>
        </w:rPr>
        <w:t>’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s relationship.</w:t>
      </w:r>
      <w:r>
        <w:rPr>
          <w:rFonts w:hint="default" w:cs="Times New Roman"/>
          <w:sz w:val="24"/>
          <w:szCs w:val="24"/>
          <w:rtl w:val="0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(10 marks)</w:t>
      </w:r>
    </w:p>
    <w:p w14:paraId="772DF5B6">
      <w:pPr>
        <w:pStyle w:val="4"/>
        <w:framePr w:wrap="auto" w:vAnchor="margin" w:hAnchor="text" w:yAlign="inline"/>
        <w:suppressAutoHyphens/>
        <w:spacing w:before="0" w:line="360" w:lineRule="auto"/>
        <w:jc w:val="left"/>
        <w:rPr>
          <w:rFonts w:hint="default" w:ascii="Times New Roman" w:hAnsi="Times New Roman" w:cs="Times New Roman"/>
          <w:color w:val="808080"/>
          <w:sz w:val="24"/>
          <w:szCs w:val="24"/>
        </w:rPr>
      </w:pPr>
    </w:p>
    <w:p w14:paraId="7D0766BB">
      <w:pPr>
        <w:pStyle w:val="4"/>
        <w:framePr w:wrap="auto" w:vAnchor="margin" w:hAnchor="text" w:yAlign="inline"/>
        <w:suppressAutoHyphens/>
        <w:spacing w:before="0" w:after="28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 xml:space="preserve">Q2. </w:t>
      </w:r>
      <w:r>
        <w:rPr>
          <w:rFonts w:hint="default" w:ascii="Times New Roman" w:hAnsi="Times New Roman" w:cs="Times New Roman"/>
          <w:sz w:val="24"/>
          <w:szCs w:val="24"/>
          <w:rtl w:val="0"/>
          <w:lang w:val="it-IT"/>
        </w:rPr>
        <w:t xml:space="preserve">(a) Examine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as an expression of spiritual humanism.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rtl w:val="0"/>
          <w:lang w:val="it-IT"/>
        </w:rPr>
        <w:t>(b) Discuss Tagore</w:t>
      </w:r>
      <w:r>
        <w:rPr>
          <w:rFonts w:hint="default" w:ascii="Times New Roman" w:hAnsi="Times New Roman" w:cs="Times New Roman"/>
          <w:sz w:val="24"/>
          <w:szCs w:val="24"/>
          <w:rtl/>
        </w:rPr>
        <w:t>’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s poetic style with reference to imagery and lyrical quality.</w:t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(10 marks)</w:t>
      </w:r>
    </w:p>
    <w:p w14:paraId="71570BB3">
      <w:pPr>
        <w:pStyle w:val="4"/>
        <w:framePr w:wrap="auto" w:vAnchor="margin" w:hAnchor="text" w:yAlign="inline"/>
        <w:suppressAutoHyphens/>
        <w:spacing w:before="0" w:line="360" w:lineRule="auto"/>
        <w:jc w:val="left"/>
        <w:rPr>
          <w:rFonts w:hint="default" w:ascii="Times New Roman" w:hAnsi="Times New Roman" w:cs="Times New Roman"/>
          <w:color w:val="808080"/>
          <w:sz w:val="24"/>
          <w:szCs w:val="24"/>
        </w:rPr>
      </w:pPr>
    </w:p>
    <w:p w14:paraId="0DC742C7">
      <w:pPr>
        <w:pStyle w:val="4"/>
        <w:framePr w:wrap="auto" w:vAnchor="margin" w:hAnchor="text" w:yAlign="inline"/>
        <w:suppressAutoHyphens/>
        <w:spacing w:before="0" w:after="298"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UNIT – II</w:t>
      </w:r>
    </w:p>
    <w:p w14:paraId="4E3015AF">
      <w:pPr>
        <w:pStyle w:val="4"/>
        <w:framePr w:wrap="auto" w:vAnchor="margin" w:hAnchor="text" w:yAlign="inline"/>
        <w:suppressAutoHyphens/>
        <w:spacing w:before="0" w:after="28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  <w:t xml:space="preserve">Q3.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(a) Discuss the theme of alienation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>The Outsider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(b) Critically analyse the role of society in shaping Meursault</w:t>
      </w:r>
      <w:r>
        <w:rPr>
          <w:rFonts w:hint="default" w:ascii="Times New Roman" w:hAnsi="Times New Roman" w:cs="Times New Roman"/>
          <w:sz w:val="24"/>
          <w:szCs w:val="24"/>
          <w:rtl/>
        </w:rPr>
        <w:t>’</w:t>
      </w:r>
      <w:r>
        <w:rPr>
          <w:rFonts w:hint="default" w:ascii="Times New Roman" w:hAnsi="Times New Roman" w:cs="Times New Roman"/>
          <w:sz w:val="24"/>
          <w:szCs w:val="24"/>
          <w:rtl w:val="0"/>
          <w:lang w:val="it-IT"/>
        </w:rPr>
        <w:t>s fate.</w:t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(10 marks)</w:t>
      </w:r>
    </w:p>
    <w:p w14:paraId="724C305C">
      <w:pPr>
        <w:pStyle w:val="4"/>
        <w:framePr w:wrap="auto" w:vAnchor="margin" w:hAnchor="text" w:yAlign="inline"/>
        <w:suppressAutoHyphens/>
        <w:spacing w:before="0" w:line="360" w:lineRule="auto"/>
        <w:jc w:val="left"/>
        <w:rPr>
          <w:rFonts w:hint="default" w:ascii="Times New Roman" w:hAnsi="Times New Roman" w:cs="Times New Roman"/>
          <w:color w:val="808080"/>
          <w:sz w:val="24"/>
          <w:szCs w:val="24"/>
        </w:rPr>
      </w:pPr>
    </w:p>
    <w:p w14:paraId="0F690AE3">
      <w:pPr>
        <w:pStyle w:val="4"/>
        <w:framePr w:wrap="auto" w:vAnchor="margin" w:hAnchor="text" w:yAlign="inline"/>
        <w:suppressAutoHyphens/>
        <w:spacing w:before="0" w:after="28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 xml:space="preserve">Q4. </w:t>
      </w:r>
      <w:r>
        <w:rPr>
          <w:rFonts w:hint="default" w:ascii="Times New Roman" w:hAnsi="Times New Roman" w:cs="Times New Roman"/>
          <w:sz w:val="24"/>
          <w:szCs w:val="24"/>
          <w:rtl w:val="0"/>
          <w:lang w:val="it-IT"/>
        </w:rPr>
        <w:t xml:space="preserve">(a) Examine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Kanyadaan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as a critique of liberal ideology.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  <w:t/>
      </w:r>
      <w:r>
        <w:rPr>
          <w:rFonts w:hint="default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(b) Analyse the psychological conflict experienced by Jyoti in the play.</w:t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  <w:t/>
      </w:r>
      <w:r>
        <w:rPr>
          <w:rFonts w:hint="default" w:cs="Times New Roman"/>
          <w:sz w:val="24"/>
          <w:szCs w:val="24"/>
          <w:rtl w:val="0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(10 marks)</w:t>
      </w:r>
    </w:p>
    <w:p w14:paraId="6A66B162">
      <w:pPr>
        <w:pStyle w:val="4"/>
        <w:framePr w:wrap="auto" w:vAnchor="margin" w:hAnchor="text" w:yAlign="inline"/>
        <w:suppressAutoHyphens/>
        <w:spacing w:before="0" w:line="360" w:lineRule="auto"/>
        <w:jc w:val="left"/>
        <w:rPr>
          <w:rFonts w:hint="default" w:ascii="Times New Roman" w:hAnsi="Times New Roman" w:cs="Times New Roman"/>
          <w:color w:val="808080"/>
          <w:sz w:val="24"/>
          <w:szCs w:val="24"/>
        </w:rPr>
      </w:pPr>
    </w:p>
    <w:p w14:paraId="49B66776">
      <w:pPr>
        <w:pStyle w:val="4"/>
        <w:framePr w:wrap="auto" w:vAnchor="margin" w:hAnchor="text" w:yAlign="inline"/>
        <w:suppressAutoHyphens/>
        <w:spacing w:before="0" w:after="298"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UNIT – III</w:t>
      </w:r>
    </w:p>
    <w:p w14:paraId="12EAF2E7">
      <w:pPr>
        <w:pStyle w:val="4"/>
        <w:framePr w:wrap="auto" w:vAnchor="margin" w:hAnchor="text" w:yAlign="inline"/>
        <w:suppressAutoHyphens/>
        <w:spacing w:before="0" w:after="240" w:line="360" w:lineRule="auto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Q</w:t>
      </w:r>
      <w:r>
        <w:rPr>
          <w:rFonts w:hint="default" w:cs="Times New Roman"/>
          <w:b/>
          <w:bCs/>
          <w:sz w:val="24"/>
          <w:szCs w:val="24"/>
          <w:rtl w:val="0"/>
          <w:lang w:val="en-IN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.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 xml:space="preserve">Attempt any 15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s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it-IT"/>
        </w:rPr>
        <w:t xml:space="preserve">hort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a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it-IT"/>
        </w:rPr>
        <w:t xml:space="preserve">nswer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q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it-IT"/>
        </w:rPr>
        <w:t>uestions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>in 30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–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nl-NL"/>
        </w:rPr>
        <w:t>40 words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,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it-IT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 xml:space="preserve">out of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 xml:space="preserve">the given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 xml:space="preserve">20. </w:t>
      </w:r>
    </w:p>
    <w:p w14:paraId="40F2BD6C">
      <w:pPr>
        <w:pStyle w:val="4"/>
        <w:framePr w:wrap="auto" w:vAnchor="margin" w:hAnchor="text" w:yAlign="inline"/>
        <w:numPr>
          <w:ilvl w:val="0"/>
          <w:numId w:val="1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Who is Mr. Brocklehurst?</w:t>
      </w:r>
    </w:p>
    <w:p w14:paraId="664B8D42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is Jane</w:t>
      </w:r>
      <w:r>
        <w:rPr>
          <w:rFonts w:hint="default" w:ascii="Times New Roman" w:hAnsi="Times New Roman" w:cs="Times New Roman"/>
          <w:sz w:val="24"/>
          <w:szCs w:val="24"/>
          <w:rtl/>
        </w:rPr>
        <w:t>’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s attitude towards injustice?</w:t>
      </w:r>
    </w:p>
    <w:p w14:paraId="7D5C0D54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role does St. John Rivers play?</w:t>
      </w:r>
    </w:p>
    <w:p w14:paraId="70006A55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is the significance of Jane</w:t>
      </w:r>
      <w:r>
        <w:rPr>
          <w:rFonts w:hint="default" w:ascii="Times New Roman" w:hAnsi="Times New Roman" w:cs="Times New Roman"/>
          <w:sz w:val="24"/>
          <w:szCs w:val="24"/>
          <w:rtl/>
        </w:rPr>
        <w:t>’</w:t>
      </w:r>
      <w:r>
        <w:rPr>
          <w:rFonts w:hint="default" w:ascii="Times New Roman" w:hAnsi="Times New Roman" w:cs="Times New Roman"/>
          <w:sz w:val="24"/>
          <w:szCs w:val="24"/>
          <w:rtl w:val="0"/>
          <w:lang w:val="pt-PT"/>
        </w:rPr>
        <w:t>s inheritance?</w:t>
      </w:r>
    </w:p>
    <w:p w14:paraId="4733892B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How does the novel</w:t>
      </w:r>
      <w:r>
        <w:rPr>
          <w:rFonts w:hint="default" w:cs="Times New Roman"/>
          <w:sz w:val="24"/>
          <w:szCs w:val="24"/>
          <w:rtl w:val="0"/>
          <w:lang w:val="en-IN"/>
        </w:rPr>
        <w:t xml:space="preserve">,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Jane Eyre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end?</w:t>
      </w:r>
    </w:p>
    <w:p w14:paraId="1BEF468E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What is the tone of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044E7861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How is God portrayed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305E71F0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What is the role of devotion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?</w:t>
      </w:r>
    </w:p>
    <w:p w14:paraId="1222FC19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How does Tagore treat the idea of death?</w:t>
      </w:r>
    </w:p>
    <w:p w14:paraId="3B175A63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What is the importance of simplicity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Gitanjali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5B6EA474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crime does Meursault commit?</w:t>
      </w:r>
    </w:p>
    <w:p w14:paraId="2B7C0F76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Who is Marie in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>The Outsider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16283DAE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is the role of the courtroom?</w:t>
      </w:r>
    </w:p>
    <w:p w14:paraId="698D0729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How does Meursault view life?</w:t>
      </w:r>
    </w:p>
    <w:p w14:paraId="61978822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is the significance of the ending</w:t>
      </w:r>
      <w:r>
        <w:rPr>
          <w:rFonts w:hint="default" w:cs="Times New Roman"/>
          <w:sz w:val="24"/>
          <w:szCs w:val="24"/>
          <w:rtl w:val="0"/>
          <w:lang w:val="en-IN"/>
        </w:rPr>
        <w:t xml:space="preserve"> of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  <w:lang w:val="en-US"/>
        </w:rPr>
        <w:t>The Outsider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?</w:t>
      </w:r>
    </w:p>
    <w:p w14:paraId="5F43AB1E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Who is Nath Devalalikar?</w:t>
      </w:r>
    </w:p>
    <w:p w14:paraId="1BB03409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What is meant by </w:t>
      </w:r>
      <w:r>
        <w:rPr>
          <w:rFonts w:hint="default" w:ascii="Times New Roman" w:hAnsi="Times New Roman" w:cs="Times New Roman"/>
          <w:sz w:val="24"/>
          <w:szCs w:val="24"/>
          <w:rtl/>
          <w:lang w:val="ar-SA" w:bidi="ar-SA"/>
        </w:rPr>
        <w:t>“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kanyadaan”</w:t>
      </w:r>
      <w:r>
        <w:rPr>
          <w:rFonts w:hint="default" w:ascii="Times New Roman" w:hAnsi="Times New Roman" w:cs="Times New Roman"/>
          <w:sz w:val="24"/>
          <w:szCs w:val="24"/>
          <w:rtl w:val="0"/>
          <w:lang w:val="zh-TW" w:eastAsia="zh-TW"/>
        </w:rPr>
        <w:t>?</w:t>
      </w:r>
    </w:p>
    <w:p w14:paraId="5A88B134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How is caste conflict shown in the play</w:t>
      </w:r>
      <w:r>
        <w:rPr>
          <w:rFonts w:hint="default" w:cs="Times New Roman"/>
          <w:sz w:val="24"/>
          <w:szCs w:val="24"/>
          <w:rtl w:val="0"/>
          <w:lang w:val="en-IN"/>
        </w:rPr>
        <w:t xml:space="preserve">,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K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anyadaan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?</w:t>
      </w:r>
    </w:p>
    <w:p w14:paraId="38BCEF32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is Jyoti</w:t>
      </w:r>
      <w:r>
        <w:rPr>
          <w:rFonts w:hint="default" w:ascii="Times New Roman" w:hAnsi="Times New Roman" w:cs="Times New Roman"/>
          <w:sz w:val="24"/>
          <w:szCs w:val="24"/>
          <w:rtl/>
        </w:rPr>
        <w:t>’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s dilemma?</w:t>
      </w:r>
    </w:p>
    <w:p w14:paraId="2FA323BC">
      <w:pPr>
        <w:pStyle w:val="4"/>
        <w:framePr w:wrap="auto" w:vAnchor="margin" w:hAnchor="text" w:yAlign="inline"/>
        <w:numPr>
          <w:ilvl w:val="0"/>
          <w:numId w:val="2"/>
        </w:numPr>
        <w:suppressAutoHyphens/>
        <w:spacing w:before="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What message does the play</w:t>
      </w:r>
      <w:r>
        <w:rPr>
          <w:rFonts w:hint="default" w:cs="Times New Roman"/>
          <w:sz w:val="24"/>
          <w:szCs w:val="24"/>
          <w:rtl w:val="0"/>
          <w:lang w:val="en-IN"/>
        </w:rPr>
        <w:t xml:space="preserve">, </w:t>
      </w:r>
      <w:r>
        <w:rPr>
          <w:rFonts w:hint="default" w:cs="Times New Roman"/>
          <w:i/>
          <w:iCs/>
          <w:sz w:val="24"/>
          <w:szCs w:val="24"/>
          <w:rtl w:val="0"/>
          <w:lang w:val="en-IN"/>
        </w:rPr>
        <w:t>K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anyadaan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convey?</w:t>
      </w:r>
    </w:p>
    <w:p w14:paraId="1E07A325">
      <w:pPr>
        <w:pStyle w:val="4"/>
        <w:framePr w:wrap="auto" w:vAnchor="margin" w:hAnchor="text" w:yAlign="inline"/>
        <w:suppressAutoHyphens/>
        <w:spacing w:before="0" w:after="298" w:line="360" w:lineRule="auto"/>
        <w:ind w:left="7920" w:leftChars="0" w:firstLine="7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(30 Marks)</w:t>
      </w:r>
    </w:p>
    <w:p w14:paraId="32CEC2CD">
      <w:pPr>
        <w:pStyle w:val="4"/>
        <w:framePr w:wrap="auto" w:vAnchor="margin" w:hAnchor="text" w:yAlign="inline"/>
        <w:numPr>
          <w:numId w:val="0"/>
        </w:numPr>
        <w:suppressAutoHyphens/>
        <w:spacing w:before="0" w:line="360" w:lineRule="auto"/>
        <w:ind w:left="22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552357"/>
    <w:p w14:paraId="3AE30385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94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116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38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160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182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204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226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248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2FB"/>
    <w:rsid w:val="00D322FB"/>
    <w:rsid w:val="3D6D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color w:val="000000"/>
      <w:spacing w:val="0"/>
      <w:w w:val="100"/>
      <w:kern w:val="0"/>
      <w:position w:val="0"/>
      <w:sz w:val="48"/>
      <w:szCs w:val="48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1362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2026-05-09T15:41:00Z</dcterms:created>
  <dc:creator>google1597233304</dc:creator>
  <cp:lastModifiedBy>google1597233304</cp:lastModifiedBy>
  <dcterms:modified xsi:type="dcterms:W3CDTF">2026-05-10T15:11:22Z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808A0F527AD74667910E9BBF4FC8F6E7_11</vt:lpwstr>
  </property>
</Properties>
</file>