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325207"/>
        <w:docPartObj>
          <w:docPartGallery w:val="Cover Pages"/>
          <w:docPartUnique/>
        </w:docPartObj>
      </w:sdtPr>
      <w:sdtEndPr>
        <w:rPr>
          <w:sz w:val="32"/>
        </w:rPr>
      </w:sdtEndPr>
      <w:sdtContent>
        <w:p w14:paraId="4990206E" w14:textId="77777777" w:rsidR="002C0D3C" w:rsidRDefault="002C0D3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C0D3C" w14:paraId="5A851C45" w14:textId="77777777" w:rsidTr="002C0D3C">
            <w:sdt>
              <w:sdtPr>
                <w:rPr>
                  <w:color w:val="2E74B5" w:themeColor="accent1" w:themeShade="BF"/>
                  <w:sz w:val="44"/>
                  <w:szCs w:val="24"/>
                </w:rPr>
                <w:alias w:val="Company"/>
                <w:id w:val="13406915"/>
                <w:placeholder>
                  <w:docPart w:val="B5CC4DA54BEB4CE28E75DF01957986E8"/>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938FE6B" w14:textId="77777777" w:rsidR="002C0D3C" w:rsidRPr="002C0D3C" w:rsidRDefault="00187FAE">
                    <w:pPr>
                      <w:pStyle w:val="NoSpacing"/>
                      <w:rPr>
                        <w:color w:val="2E74B5" w:themeColor="accent1" w:themeShade="BF"/>
                        <w:sz w:val="44"/>
                      </w:rPr>
                    </w:pPr>
                    <w:r>
                      <w:rPr>
                        <w:color w:val="2E74B5" w:themeColor="accent1" w:themeShade="BF"/>
                        <w:sz w:val="44"/>
                        <w:szCs w:val="24"/>
                      </w:rPr>
                      <w:t>CS 524 Introduction to Cloud Computing</w:t>
                    </w:r>
                  </w:p>
                </w:tc>
              </w:sdtContent>
            </w:sdt>
          </w:tr>
          <w:tr w:rsidR="002C0D3C" w14:paraId="239137ED" w14:textId="77777777" w:rsidTr="002C0D3C">
            <w:tc>
              <w:tcPr>
                <w:tcW w:w="7476" w:type="dxa"/>
              </w:tcPr>
              <w:sdt>
                <w:sdtPr>
                  <w:rPr>
                    <w:rFonts w:asciiTheme="majorHAnsi" w:eastAsiaTheme="majorEastAsia" w:hAnsiTheme="majorHAnsi" w:cstheme="majorBidi"/>
                    <w:color w:val="2E74B5" w:themeColor="accent1" w:themeShade="BF"/>
                    <w:sz w:val="96"/>
                    <w:szCs w:val="88"/>
                  </w:rPr>
                  <w:alias w:val="Title"/>
                  <w:id w:val="13406919"/>
                  <w:placeholder>
                    <w:docPart w:val="C5A996676D224BF5B5D5F7121D5038D3"/>
                  </w:placeholder>
                  <w:dataBinding w:prefixMappings="xmlns:ns0='http://schemas.openxmlformats.org/package/2006/metadata/core-properties' xmlns:ns1='http://purl.org/dc/elements/1.1/'" w:xpath="/ns0:coreProperties[1]/ns1:title[1]" w:storeItemID="{6C3C8BC8-F283-45AE-878A-BAB7291924A1}"/>
                  <w:text/>
                </w:sdtPr>
                <w:sdtEndPr/>
                <w:sdtContent>
                  <w:p w14:paraId="3F9A7542" w14:textId="77777777" w:rsidR="002C0D3C" w:rsidRPr="002C0D3C" w:rsidRDefault="002C0D3C">
                    <w:pPr>
                      <w:pStyle w:val="NoSpacing"/>
                      <w:spacing w:line="216" w:lineRule="auto"/>
                      <w:rPr>
                        <w:rFonts w:asciiTheme="majorHAnsi" w:eastAsiaTheme="majorEastAsia" w:hAnsiTheme="majorHAnsi" w:cstheme="majorBidi"/>
                        <w:color w:val="5B9BD5" w:themeColor="accent1"/>
                        <w:sz w:val="44"/>
                        <w:szCs w:val="88"/>
                      </w:rPr>
                    </w:pPr>
                    <w:r w:rsidRPr="0067569C">
                      <w:rPr>
                        <w:rFonts w:asciiTheme="majorHAnsi" w:eastAsiaTheme="majorEastAsia" w:hAnsiTheme="majorHAnsi" w:cstheme="majorBidi"/>
                        <w:color w:val="2E74B5" w:themeColor="accent1" w:themeShade="BF"/>
                        <w:sz w:val="96"/>
                        <w:szCs w:val="88"/>
                      </w:rPr>
                      <w:t>Dharmit Viradia</w:t>
                    </w:r>
                  </w:p>
                </w:sdtContent>
              </w:sdt>
            </w:tc>
          </w:tr>
          <w:tr w:rsidR="002C0D3C" w14:paraId="4FE01E08" w14:textId="77777777" w:rsidTr="002C0D3C">
            <w:sdt>
              <w:sdtPr>
                <w:rPr>
                  <w:color w:val="2E74B5" w:themeColor="accent1" w:themeShade="BF"/>
                  <w:sz w:val="44"/>
                  <w:szCs w:val="24"/>
                </w:rPr>
                <w:alias w:val="Subtitle"/>
                <w:id w:val="13406923"/>
                <w:placeholder>
                  <w:docPart w:val="0C86FFAA493D4C7DB3E89819F036007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51B3580" w14:textId="206B21EC" w:rsidR="002C0D3C" w:rsidRPr="002C0D3C" w:rsidRDefault="002C0D3C">
                    <w:pPr>
                      <w:pStyle w:val="NoSpacing"/>
                      <w:rPr>
                        <w:color w:val="2E74B5" w:themeColor="accent1" w:themeShade="BF"/>
                        <w:sz w:val="44"/>
                      </w:rPr>
                    </w:pPr>
                    <w:r w:rsidRPr="002C0D3C">
                      <w:rPr>
                        <w:color w:val="2E74B5" w:themeColor="accent1" w:themeShade="BF"/>
                        <w:sz w:val="44"/>
                        <w:szCs w:val="24"/>
                      </w:rPr>
                      <w:t xml:space="preserve">Homework </w:t>
                    </w:r>
                    <w:r w:rsidR="00A961C8">
                      <w:rPr>
                        <w:color w:val="2E74B5" w:themeColor="accent1" w:themeShade="BF"/>
                        <w:sz w:val="44"/>
                        <w:szCs w:val="24"/>
                      </w:rPr>
                      <w:t>6</w:t>
                    </w:r>
                  </w:p>
                </w:tc>
              </w:sdtContent>
            </w:sdt>
          </w:tr>
          <w:tr w:rsidR="002C0D3C" w14:paraId="13014862" w14:textId="77777777" w:rsidTr="002C0D3C">
            <w:tc>
              <w:tcPr>
                <w:tcW w:w="7476" w:type="dxa"/>
                <w:tcMar>
                  <w:top w:w="216" w:type="dxa"/>
                  <w:left w:w="115" w:type="dxa"/>
                  <w:bottom w:w="216" w:type="dxa"/>
                  <w:right w:w="115" w:type="dxa"/>
                </w:tcMar>
              </w:tcPr>
              <w:p w14:paraId="63ECEB07" w14:textId="77777777" w:rsidR="002C0D3C" w:rsidRPr="002C0D3C" w:rsidRDefault="002C0D3C">
                <w:pPr>
                  <w:pStyle w:val="NoSpacing"/>
                  <w:rPr>
                    <w:color w:val="2E74B5" w:themeColor="accent1" w:themeShade="BF"/>
                    <w:sz w:val="44"/>
                    <w:szCs w:val="24"/>
                  </w:rPr>
                </w:pPr>
                <w:r w:rsidRPr="002C0D3C">
                  <w:rPr>
                    <w:color w:val="2E74B5" w:themeColor="accent1" w:themeShade="BF"/>
                    <w:sz w:val="44"/>
                    <w:szCs w:val="24"/>
                  </w:rPr>
                  <w:t xml:space="preserve">Prof. Igor </w:t>
                </w:r>
                <w:proofErr w:type="spellStart"/>
                <w:r w:rsidRPr="002C0D3C">
                  <w:rPr>
                    <w:color w:val="2E74B5" w:themeColor="accent1" w:themeShade="BF"/>
                    <w:sz w:val="44"/>
                    <w:szCs w:val="24"/>
                  </w:rPr>
                  <w:t>Faynberg</w:t>
                </w:r>
                <w:proofErr w:type="spellEnd"/>
              </w:p>
            </w:tc>
          </w:tr>
        </w:tbl>
        <w:p w14:paraId="1C7F86DA" w14:textId="0F57B734" w:rsidR="0067569C" w:rsidRPr="00357AA3" w:rsidRDefault="002C0D3C" w:rsidP="00357AA3">
          <w:pPr>
            <w:ind w:left="7200" w:hanging="7200"/>
            <w:rPr>
              <w:sz w:val="32"/>
            </w:rPr>
          </w:pPr>
          <w:r>
            <w:rPr>
              <w:sz w:val="32"/>
            </w:rPr>
            <w:br w:type="page"/>
          </w:r>
        </w:p>
      </w:sdtContent>
    </w:sdt>
    <w:p w14:paraId="3BBF4F91" w14:textId="43FC037A" w:rsidR="000E0F6D" w:rsidRDefault="00A961C8" w:rsidP="002644C5">
      <w:pPr>
        <w:pStyle w:val="ListParagraph"/>
        <w:numPr>
          <w:ilvl w:val="0"/>
          <w:numId w:val="1"/>
        </w:numPr>
        <w:ind w:left="360"/>
        <w:jc w:val="both"/>
        <w:rPr>
          <w:rFonts w:cstheme="minorHAnsi"/>
        </w:rPr>
      </w:pPr>
      <w:r w:rsidRPr="00A961C8">
        <w:rPr>
          <w:rFonts w:cstheme="minorHAnsi"/>
        </w:rPr>
        <w:lastRenderedPageBreak/>
        <w:t>Explain the motivation for developing COPS.</w:t>
      </w:r>
      <w:r>
        <w:rPr>
          <w:rFonts w:cstheme="minorHAnsi"/>
        </w:rPr>
        <w:t xml:space="preserve"> </w:t>
      </w:r>
      <w:r w:rsidRPr="00A961C8">
        <w:rPr>
          <w:rFonts w:cstheme="minorHAnsi"/>
        </w:rPr>
        <w:t>What were the goals of COPS framework?</w:t>
      </w:r>
    </w:p>
    <w:p w14:paraId="3260BB3E" w14:textId="77777777" w:rsidR="00A961C8" w:rsidRPr="00A961C8" w:rsidRDefault="00A961C8" w:rsidP="00A961C8">
      <w:pPr>
        <w:pStyle w:val="ListParagraph"/>
        <w:ind w:left="360"/>
        <w:jc w:val="both"/>
        <w:rPr>
          <w:rFonts w:cstheme="minorHAnsi"/>
        </w:rPr>
      </w:pPr>
    </w:p>
    <w:p w14:paraId="213710E2" w14:textId="028918F3" w:rsidR="00A961C8" w:rsidRDefault="00B25E2B" w:rsidP="00A961C8">
      <w:pPr>
        <w:ind w:left="720" w:hanging="720"/>
        <w:jc w:val="both"/>
      </w:pPr>
      <w:r w:rsidRPr="00124A63">
        <w:rPr>
          <w:rFonts w:cstheme="minorHAnsi"/>
        </w:rPr>
        <w:t>Sol:</w:t>
      </w:r>
      <w:r w:rsidR="00357AA3">
        <w:rPr>
          <w:rFonts w:cstheme="minorHAnsi"/>
        </w:rPr>
        <w:tab/>
      </w:r>
      <w:r w:rsidR="00A961C8">
        <w:t xml:space="preserve">The Common Open Policy Service (COPS) Protocol is part of the internet protocol suite as defined by the IETF's RFC 2748. COPS </w:t>
      </w:r>
      <w:r w:rsidR="00521C74">
        <w:t>specify</w:t>
      </w:r>
      <w:r w:rsidR="00A961C8">
        <w:t xml:space="preserve"> a simple client/server model for supporting policy control over Quality of Service (QoS) signaling protocols (e.g. RSVP). Policies are stored on </w:t>
      </w:r>
      <w:r w:rsidR="00521C74">
        <w:t>servers and</w:t>
      </w:r>
      <w:r w:rsidR="00A961C8">
        <w:t xml:space="preserve"> acted upon by Policy Decision Points (PDP), and are enforced on clients, also known as Policy Enforcement Points (PEP). </w:t>
      </w:r>
    </w:p>
    <w:p w14:paraId="12E3B6CF" w14:textId="77777777" w:rsidR="00A961C8" w:rsidRDefault="00A961C8" w:rsidP="000B5512">
      <w:pPr>
        <w:jc w:val="both"/>
      </w:pPr>
    </w:p>
    <w:p w14:paraId="31F0EE7F" w14:textId="77777777" w:rsidR="00A961C8" w:rsidRDefault="00A961C8" w:rsidP="00A961C8">
      <w:pPr>
        <w:ind w:left="720"/>
        <w:jc w:val="both"/>
      </w:pPr>
      <w:r w:rsidRPr="00A961C8">
        <w:rPr>
          <w:b/>
          <w:bCs/>
        </w:rPr>
        <w:t>Motivation for developing COPS</w:t>
      </w:r>
      <w:r>
        <w:t xml:space="preserve"> </w:t>
      </w:r>
    </w:p>
    <w:p w14:paraId="69E77A48" w14:textId="77A5E70F" w:rsidR="00521C74" w:rsidRDefault="00A961C8" w:rsidP="00A961C8">
      <w:pPr>
        <w:ind w:left="720"/>
        <w:jc w:val="both"/>
      </w:pPr>
      <w:r>
        <w:t xml:space="preserve">The IETF started to address the problem gradually, strictly on a specific need basis. The first such need was the policy configuration in support of QoS. The propose model had introduced new challenges - the need to maintain a synchronized state between the network manager and the device. Another challenge came from the potential interference among two or more network managers administering the same device. And then there is a need for </w:t>
      </w:r>
      <w:r w:rsidR="00521C74">
        <w:t>policy-based</w:t>
      </w:r>
      <w:r>
        <w:t xml:space="preserve"> management. </w:t>
      </w:r>
    </w:p>
    <w:p w14:paraId="092A8E06" w14:textId="77777777" w:rsidR="00521C74" w:rsidRDefault="00521C74" w:rsidP="00A961C8">
      <w:pPr>
        <w:ind w:left="720"/>
        <w:jc w:val="both"/>
      </w:pPr>
    </w:p>
    <w:p w14:paraId="04E93C3D" w14:textId="77777777" w:rsidR="00521C74" w:rsidRDefault="00A961C8" w:rsidP="00A961C8">
      <w:pPr>
        <w:ind w:left="720"/>
        <w:jc w:val="both"/>
      </w:pPr>
      <w:r>
        <w:t xml:space="preserve">Network providers wanted to have a mechanism that would enable granting a resource based on a set of policy rules. The decision on whether to grant the resource </w:t>
      </w:r>
      <w:proofErr w:type="gramStart"/>
      <w:r>
        <w:t>takes into account</w:t>
      </w:r>
      <w:proofErr w:type="gramEnd"/>
      <w:r>
        <w:t xml:space="preserve"> information about the user, the requested service, and the network itself. Employing SNMP for this purpose was not straightforward, and so the IETF developed a new protocol, for communications between the network element and the Policy Decision Point (PDP)—where the policy-based decisions were made. The protocol is called Common Open Policy Service (COPS).</w:t>
      </w:r>
    </w:p>
    <w:p w14:paraId="01506B8B" w14:textId="77777777" w:rsidR="00521C74" w:rsidRDefault="00521C74" w:rsidP="00A961C8">
      <w:pPr>
        <w:ind w:left="720"/>
        <w:jc w:val="both"/>
      </w:pPr>
    </w:p>
    <w:p w14:paraId="467E081A" w14:textId="77777777" w:rsidR="00521C74" w:rsidRDefault="00A961C8" w:rsidP="00A961C8">
      <w:pPr>
        <w:ind w:left="720"/>
        <w:jc w:val="both"/>
      </w:pPr>
      <w:r>
        <w:t xml:space="preserve">As an important aside, COPS has greatly influenced the Next-Generation telecommunications Network (NGN) standards, characterized by (1) the prevalent use of IP for end-to-end packet transfer and (2) the drive to convergence between wireline and wireless technologies. </w:t>
      </w:r>
    </w:p>
    <w:p w14:paraId="46F68920" w14:textId="77777777" w:rsidR="00521C74" w:rsidRDefault="00521C74" w:rsidP="00A961C8">
      <w:pPr>
        <w:ind w:left="720"/>
        <w:jc w:val="both"/>
      </w:pPr>
    </w:p>
    <w:p w14:paraId="01DB9BF9" w14:textId="77777777" w:rsidR="00521C74" w:rsidRDefault="00A961C8" w:rsidP="00A961C8">
      <w:pPr>
        <w:ind w:left="720"/>
        <w:jc w:val="both"/>
      </w:pPr>
      <w:r w:rsidRPr="00521C74">
        <w:rPr>
          <w:b/>
          <w:bCs/>
        </w:rPr>
        <w:t>Goals of COPS framework</w:t>
      </w:r>
      <w:r>
        <w:t xml:space="preserve"> </w:t>
      </w:r>
    </w:p>
    <w:p w14:paraId="26195BF2" w14:textId="77777777" w:rsidR="00521C74" w:rsidRDefault="00A961C8" w:rsidP="00A961C8">
      <w:pPr>
        <w:ind w:left="720"/>
        <w:jc w:val="both"/>
      </w:pPr>
      <w:r>
        <w:t xml:space="preserve">A chief objective of this policy control protocol is to begin with a simple but extensible design. The main characteristics of the COPS includes: </w:t>
      </w:r>
    </w:p>
    <w:p w14:paraId="307E21C1" w14:textId="77777777" w:rsidR="00521C74" w:rsidRDefault="00521C74" w:rsidP="00521C74">
      <w:pPr>
        <w:pStyle w:val="ListParagraph"/>
        <w:numPr>
          <w:ilvl w:val="0"/>
          <w:numId w:val="9"/>
        </w:numPr>
        <w:jc w:val="both"/>
      </w:pPr>
      <w:r>
        <w:t>T</w:t>
      </w:r>
      <w:r w:rsidR="00A961C8">
        <w:t xml:space="preserve">he execution of policy-based control over the QoS admission control decisions, with the primary focus on the RSVP protocol. It also </w:t>
      </w:r>
      <w:proofErr w:type="gramStart"/>
      <w:r w:rsidR="00A961C8">
        <w:t>support</w:t>
      </w:r>
      <w:proofErr w:type="gramEnd"/>
      <w:r w:rsidR="00A961C8">
        <w:t xml:space="preserve"> for pre-emption, various policy styles, monitoring, and accounting. Pre-emption here means the ability to remove a previously granted resource </w:t>
      </w:r>
      <w:proofErr w:type="gramStart"/>
      <w:r w:rsidR="00A961C8">
        <w:t>so as to</w:t>
      </w:r>
      <w:proofErr w:type="gramEnd"/>
      <w:r w:rsidR="00A961C8">
        <w:t xml:space="preserve"> accommodate a new request.</w:t>
      </w:r>
    </w:p>
    <w:p w14:paraId="311EECEC" w14:textId="77777777" w:rsidR="00521C74" w:rsidRDefault="00A961C8" w:rsidP="00521C74">
      <w:pPr>
        <w:pStyle w:val="ListParagraph"/>
        <w:numPr>
          <w:ilvl w:val="0"/>
          <w:numId w:val="9"/>
        </w:numPr>
        <w:jc w:val="both"/>
      </w:pPr>
      <w:r>
        <w:t>The protocol employs a client/server model where the PEP sends requests, updates, and deletes to the remote PDP and the PDP returns decisions back to the PEP.</w:t>
      </w:r>
    </w:p>
    <w:p w14:paraId="0D75DD0B" w14:textId="77777777" w:rsidR="00521C74" w:rsidRDefault="00A961C8" w:rsidP="00521C74">
      <w:pPr>
        <w:pStyle w:val="ListParagraph"/>
        <w:numPr>
          <w:ilvl w:val="0"/>
          <w:numId w:val="9"/>
        </w:numPr>
        <w:jc w:val="both"/>
      </w:pPr>
      <w:r>
        <w:t>The protocol uses TCP as its transport protocol for reliable exchange of messages between policy clients and a server. Therefore, no additional mechanisms are necessary for reliable communication between a server and its clients.</w:t>
      </w:r>
    </w:p>
    <w:p w14:paraId="5C3D52A7" w14:textId="77777777" w:rsidR="00521C74" w:rsidRDefault="00A961C8" w:rsidP="00521C74">
      <w:pPr>
        <w:pStyle w:val="ListParagraph"/>
        <w:numPr>
          <w:ilvl w:val="0"/>
          <w:numId w:val="9"/>
        </w:numPr>
        <w:jc w:val="both"/>
      </w:pPr>
      <w:r>
        <w:t>The protocol is extensible in that it is designed to leverage off self-identifying objects and can support diverse client specific information without requiring modifications to the COPS protocol itself. The protocol was created for the general administration, configuration, and enforcement of policies.</w:t>
      </w:r>
    </w:p>
    <w:p w14:paraId="64515F88" w14:textId="7BC1FE14" w:rsidR="00A961C8" w:rsidRDefault="00A961C8" w:rsidP="00521C74">
      <w:pPr>
        <w:pStyle w:val="ListParagraph"/>
        <w:numPr>
          <w:ilvl w:val="0"/>
          <w:numId w:val="9"/>
        </w:numPr>
        <w:jc w:val="both"/>
      </w:pPr>
      <w:r>
        <w:t xml:space="preserve">COPS </w:t>
      </w:r>
      <w:proofErr w:type="gramStart"/>
      <w:r>
        <w:t>provides</w:t>
      </w:r>
      <w:proofErr w:type="gramEnd"/>
      <w:r>
        <w:t xml:space="preserve"> message level security for authentication, replay protection, and message integrity. COPS can also reuse existing protocols for security such as </w:t>
      </w:r>
      <w:proofErr w:type="spellStart"/>
      <w:r>
        <w:t>IPSec</w:t>
      </w:r>
      <w:proofErr w:type="spellEnd"/>
      <w:r>
        <w:t xml:space="preserve"> (Internet Protocol Security) or TLS (Transport Layer Security) to authenticate and secure the channel between the PEP and the PDP. </w:t>
      </w:r>
    </w:p>
    <w:p w14:paraId="1CDA4998" w14:textId="3798C794" w:rsidR="00A961C8" w:rsidRDefault="00A961C8" w:rsidP="00A961C8">
      <w:pPr>
        <w:ind w:left="720" w:hanging="720"/>
        <w:jc w:val="both"/>
      </w:pPr>
    </w:p>
    <w:p w14:paraId="7B2D5CB7" w14:textId="77777777" w:rsidR="00521C74" w:rsidRDefault="00521C74" w:rsidP="00A961C8">
      <w:pPr>
        <w:ind w:left="720" w:hanging="720"/>
        <w:jc w:val="both"/>
      </w:pPr>
    </w:p>
    <w:p w14:paraId="7949D230" w14:textId="38BA5189" w:rsidR="00A961C8" w:rsidRDefault="00A961C8" w:rsidP="00A961C8">
      <w:pPr>
        <w:ind w:left="720"/>
      </w:pPr>
      <w:r>
        <w:lastRenderedPageBreak/>
        <w:t xml:space="preserve">(Reference: </w:t>
      </w:r>
      <w:hyperlink r:id="rId11" w:history="1">
        <w:r w:rsidRPr="008D3102">
          <w:rPr>
            <w:rStyle w:val="Hyperlink"/>
          </w:rPr>
          <w:t>https://en.wikipedia.org/wiki/Common_Open_Policy_Service</w:t>
        </w:r>
      </w:hyperlink>
      <w:r>
        <w:t>,</w:t>
      </w:r>
    </w:p>
    <w:p w14:paraId="366A281B" w14:textId="55469BCC" w:rsidR="007D059F" w:rsidRPr="00124A63" w:rsidRDefault="00A961C8" w:rsidP="00A961C8">
      <w:pPr>
        <w:ind w:left="720"/>
        <w:rPr>
          <w:rFonts w:cstheme="minorHAnsi"/>
        </w:rPr>
      </w:pPr>
      <w:hyperlink r:id="rId12" w:history="1">
        <w:r w:rsidRPr="008D3102">
          <w:rPr>
            <w:rStyle w:val="Hyperlink"/>
          </w:rPr>
          <w:t>http://wwwen.zte.com.cn/endata/magazine/ztetechnologies/2002year/no2/articles/200312/t20031212_161146.html</w:t>
        </w:r>
      </w:hyperlink>
      <w:r>
        <w:t>)</w:t>
      </w:r>
    </w:p>
    <w:p w14:paraId="219154C6" w14:textId="77777777" w:rsidR="007D059F" w:rsidRPr="00124A63" w:rsidRDefault="007D059F" w:rsidP="00124A63">
      <w:pPr>
        <w:jc w:val="both"/>
        <w:rPr>
          <w:rFonts w:cstheme="minorHAnsi"/>
        </w:rPr>
      </w:pPr>
    </w:p>
    <w:p w14:paraId="5FA8D6B5" w14:textId="51E9731A" w:rsidR="000E0F6D" w:rsidRDefault="00521C74" w:rsidP="00EA3BF8">
      <w:pPr>
        <w:pStyle w:val="ListParagraph"/>
        <w:numPr>
          <w:ilvl w:val="0"/>
          <w:numId w:val="1"/>
        </w:numPr>
        <w:ind w:left="360"/>
        <w:jc w:val="both"/>
        <w:rPr>
          <w:rFonts w:cstheme="minorHAnsi"/>
        </w:rPr>
      </w:pPr>
      <w:r w:rsidRPr="00521C74">
        <w:rPr>
          <w:rFonts w:cstheme="minorHAnsi"/>
        </w:rPr>
        <w:t>What feature is intrinsically new to COPs (compared to the SNMP)</w:t>
      </w:r>
    </w:p>
    <w:p w14:paraId="03F18C95" w14:textId="77777777" w:rsidR="00521C74" w:rsidRPr="00521C74" w:rsidRDefault="00521C74" w:rsidP="00521C74">
      <w:pPr>
        <w:pStyle w:val="ListParagraph"/>
        <w:ind w:left="360"/>
        <w:jc w:val="both"/>
        <w:rPr>
          <w:rFonts w:cstheme="minorHAnsi"/>
        </w:rPr>
      </w:pPr>
    </w:p>
    <w:p w14:paraId="2FBEDF8D" w14:textId="1DB1C9CF" w:rsidR="00521C74" w:rsidRDefault="007D059F" w:rsidP="00521C74">
      <w:pPr>
        <w:ind w:left="720" w:hanging="720"/>
        <w:jc w:val="both"/>
      </w:pPr>
      <w:r w:rsidRPr="004C464B">
        <w:rPr>
          <w:rFonts w:cstheme="minorHAnsi"/>
        </w:rPr>
        <w:t>Sol:</w:t>
      </w:r>
      <w:r w:rsidR="00770F22">
        <w:tab/>
      </w:r>
      <w:r w:rsidR="00521C74" w:rsidRPr="00521C74">
        <w:t xml:space="preserve">Something intrinsically new about COPS as compared with SNMP or CMIP is that COPS employs a stateful client–server model, which is different from that of the remote procedure call. As in any client, server model, the PEP (client) sends requests to the remote PDP (server), and the PDP responds with the decisions. But all the requests from the client PEP are installed and remembered by the remote PDP until they are explicitly deleted by the PEP. The decisions can come in the form of a series of notifications to a single request. This, in fact, introduces a new behavior: two identical requests may result in different responses because the states of the system when the first and second of these requests arrive may be different, depending on which states had been installed. Another stateful feature of COPS is that PDP may “push” the configuration information to the client and later remove it. Unlike SNMP, COPS was designed to leverage self-identifying objects and therefore it is extensible. COPS also </w:t>
      </w:r>
      <w:r w:rsidR="00521C74" w:rsidRPr="00521C74">
        <w:t>run</w:t>
      </w:r>
      <w:r w:rsidR="00521C74" w:rsidRPr="00521C74">
        <w:t xml:space="preserve"> on TCP, which ensures reliable transport. Although COPS may rely on TLS, it also has its own mechanisms for authentication, protection against replays, and message integrity. The COPS model was found very useful in telecommunications, where it was both applied and further extended for QoS support. As far as Cloud Computing is concerned, the primary application of COPS is SDN. </w:t>
      </w:r>
    </w:p>
    <w:p w14:paraId="48019651" w14:textId="77777777" w:rsidR="00521C74" w:rsidRDefault="00521C74" w:rsidP="00521C74">
      <w:pPr>
        <w:ind w:left="720" w:hanging="720"/>
        <w:jc w:val="both"/>
      </w:pPr>
    </w:p>
    <w:p w14:paraId="7AE1A858" w14:textId="40597F6C" w:rsidR="00521C74" w:rsidRDefault="00521C74" w:rsidP="00521C74">
      <w:pPr>
        <w:ind w:left="720"/>
        <w:jc w:val="both"/>
      </w:pPr>
      <w:r w:rsidRPr="00521C74">
        <w:t xml:space="preserve">(Reference: </w:t>
      </w:r>
      <w:hyperlink r:id="rId13" w:history="1">
        <w:r w:rsidRPr="008D3102">
          <w:rPr>
            <w:rStyle w:val="Hyperlink"/>
          </w:rPr>
          <w:t>https://en.wikipedia.org/wiki/Data_center_bridgin</w:t>
        </w:r>
        <w:r w:rsidRPr="008D3102">
          <w:rPr>
            <w:rStyle w:val="Hyperlink"/>
          </w:rPr>
          <w:t>g</w:t>
        </w:r>
      </w:hyperlink>
      <w:r w:rsidRPr="00521C74">
        <w:t>,</w:t>
      </w:r>
      <w:r>
        <w:t xml:space="preserve"> </w:t>
      </w:r>
    </w:p>
    <w:p w14:paraId="329B434D" w14:textId="1788EC65" w:rsidR="0063557A" w:rsidRDefault="00521C74" w:rsidP="00521C74">
      <w:pPr>
        <w:ind w:left="720"/>
        <w:jc w:val="both"/>
      </w:pPr>
      <w:r w:rsidRPr="00521C74">
        <w:t>Cloud Computing: Business Trends and Technologies)</w:t>
      </w:r>
    </w:p>
    <w:p w14:paraId="5E271DAE" w14:textId="77777777" w:rsidR="00521C74" w:rsidRPr="004D6E1E" w:rsidRDefault="00521C74" w:rsidP="00521C74">
      <w:pPr>
        <w:ind w:left="720" w:hanging="720"/>
        <w:jc w:val="both"/>
        <w:rPr>
          <w:rFonts w:cstheme="minorHAnsi"/>
        </w:rPr>
      </w:pPr>
    </w:p>
    <w:p w14:paraId="1C5E6928" w14:textId="16554779" w:rsidR="00D5486F" w:rsidRDefault="00D5486F" w:rsidP="00D24A41">
      <w:pPr>
        <w:pStyle w:val="ListParagraph"/>
        <w:numPr>
          <w:ilvl w:val="0"/>
          <w:numId w:val="1"/>
        </w:numPr>
        <w:ind w:left="360"/>
        <w:jc w:val="both"/>
        <w:rPr>
          <w:rFonts w:cstheme="minorHAnsi"/>
        </w:rPr>
      </w:pPr>
      <w:r w:rsidRPr="00D5486F">
        <w:rPr>
          <w:rFonts w:cstheme="minorHAnsi"/>
        </w:rPr>
        <w:t>Motivation for developing NETCONF</w:t>
      </w:r>
      <w:r>
        <w:rPr>
          <w:rFonts w:cstheme="minorHAnsi"/>
        </w:rPr>
        <w:t xml:space="preserve">. </w:t>
      </w:r>
      <w:r w:rsidRPr="00D5486F">
        <w:rPr>
          <w:rFonts w:cstheme="minorHAnsi"/>
        </w:rPr>
        <w:t>Read RFC 3535, and answer the following questions</w:t>
      </w:r>
      <w:r>
        <w:rPr>
          <w:rFonts w:cstheme="minorHAnsi"/>
        </w:rPr>
        <w:t xml:space="preserve"> </w:t>
      </w:r>
      <w:r w:rsidRPr="00D5486F">
        <w:rPr>
          <w:rFonts w:cstheme="minorHAnsi"/>
        </w:rPr>
        <w:t>(you can cite the relevant text of RFC 3535 verbatim). Each correct answer is worth 10 points.</w:t>
      </w:r>
    </w:p>
    <w:p w14:paraId="45179636" w14:textId="0C077D0E" w:rsidR="00D5486F" w:rsidRDefault="00D5486F" w:rsidP="00D5486F">
      <w:pPr>
        <w:pStyle w:val="ListParagraph"/>
        <w:numPr>
          <w:ilvl w:val="0"/>
          <w:numId w:val="10"/>
        </w:numPr>
        <w:jc w:val="both"/>
        <w:rPr>
          <w:rFonts w:cstheme="minorHAnsi"/>
        </w:rPr>
      </w:pPr>
      <w:r w:rsidRPr="00D5486F">
        <w:rPr>
          <w:rFonts w:cstheme="minorHAnsi"/>
        </w:rPr>
        <w:t>Why the SNMP transactional model and the protocol constraints make it</w:t>
      </w:r>
      <w:r>
        <w:rPr>
          <w:rFonts w:cstheme="minorHAnsi"/>
        </w:rPr>
        <w:t xml:space="preserve"> </w:t>
      </w:r>
      <w:r w:rsidRPr="00D5486F">
        <w:rPr>
          <w:rFonts w:cstheme="minorHAnsi"/>
        </w:rPr>
        <w:t>more complex to implement MIBs, as compared to the implementation</w:t>
      </w:r>
      <w:r>
        <w:rPr>
          <w:rFonts w:cstheme="minorHAnsi"/>
        </w:rPr>
        <w:t xml:space="preserve"> </w:t>
      </w:r>
      <w:r w:rsidRPr="00D5486F">
        <w:rPr>
          <w:rFonts w:cstheme="minorHAnsi"/>
        </w:rPr>
        <w:t>of</w:t>
      </w:r>
      <w:r>
        <w:rPr>
          <w:rFonts w:cstheme="minorHAnsi"/>
        </w:rPr>
        <w:t xml:space="preserve"> </w:t>
      </w:r>
      <w:r w:rsidRPr="00D5486F">
        <w:rPr>
          <w:rFonts w:cstheme="minorHAnsi"/>
        </w:rPr>
        <w:t>commands of a command-line interface interpreter?</w:t>
      </w:r>
    </w:p>
    <w:p w14:paraId="25269D0E" w14:textId="403D558B" w:rsidR="00D5486F" w:rsidRDefault="00D5486F" w:rsidP="00D5486F">
      <w:pPr>
        <w:pStyle w:val="ListParagraph"/>
        <w:numPr>
          <w:ilvl w:val="0"/>
          <w:numId w:val="10"/>
        </w:numPr>
        <w:jc w:val="both"/>
        <w:rPr>
          <w:rFonts w:cstheme="minorHAnsi"/>
        </w:rPr>
      </w:pPr>
      <w:r w:rsidRPr="00D5486F">
        <w:rPr>
          <w:rFonts w:cstheme="minorHAnsi"/>
        </w:rPr>
        <w:t>What is</w:t>
      </w:r>
      <w:r>
        <w:rPr>
          <w:rFonts w:cstheme="minorHAnsi"/>
        </w:rPr>
        <w:t xml:space="preserve"> </w:t>
      </w:r>
      <w:r w:rsidRPr="00D5486F">
        <w:rPr>
          <w:rFonts w:cstheme="minorHAnsi"/>
        </w:rPr>
        <w:t>the problem with the SNMP lack of</w:t>
      </w:r>
      <w:r>
        <w:rPr>
          <w:rFonts w:cstheme="minorHAnsi"/>
        </w:rPr>
        <w:t xml:space="preserve"> </w:t>
      </w:r>
      <w:r w:rsidRPr="00D5486F">
        <w:rPr>
          <w:rFonts w:cstheme="minorHAnsi"/>
        </w:rPr>
        <w:t>support</w:t>
      </w:r>
      <w:r>
        <w:rPr>
          <w:rFonts w:cstheme="minorHAnsi"/>
        </w:rPr>
        <w:t xml:space="preserve"> </w:t>
      </w:r>
      <w:r w:rsidRPr="00D5486F">
        <w:rPr>
          <w:rFonts w:cstheme="minorHAnsi"/>
        </w:rPr>
        <w:t>for easy retrieval and playback of</w:t>
      </w:r>
      <w:r>
        <w:rPr>
          <w:rFonts w:cstheme="minorHAnsi"/>
        </w:rPr>
        <w:t xml:space="preserve"> </w:t>
      </w:r>
      <w:r w:rsidRPr="00D5486F">
        <w:rPr>
          <w:rFonts w:cstheme="minorHAnsi"/>
        </w:rPr>
        <w:t>Configurations?</w:t>
      </w:r>
    </w:p>
    <w:p w14:paraId="1C49B8A1" w14:textId="60A3A813" w:rsidR="00594DE0" w:rsidRDefault="00D5486F" w:rsidP="00D5486F">
      <w:pPr>
        <w:pStyle w:val="ListParagraph"/>
        <w:numPr>
          <w:ilvl w:val="0"/>
          <w:numId w:val="10"/>
        </w:numPr>
        <w:jc w:val="both"/>
        <w:rPr>
          <w:rFonts w:cstheme="minorHAnsi"/>
        </w:rPr>
      </w:pPr>
      <w:r w:rsidRPr="00D5486F">
        <w:rPr>
          <w:rFonts w:cstheme="minorHAnsi"/>
        </w:rPr>
        <w:t>List the operators’ requirements for network management:</w:t>
      </w:r>
    </w:p>
    <w:p w14:paraId="0173C6CF" w14:textId="77777777" w:rsidR="00D5486F" w:rsidRPr="00D5486F" w:rsidRDefault="00D5486F" w:rsidP="00D5486F">
      <w:pPr>
        <w:pStyle w:val="ListParagraph"/>
        <w:ind w:left="1080"/>
        <w:jc w:val="both"/>
        <w:rPr>
          <w:rFonts w:cstheme="minorHAnsi"/>
        </w:rPr>
      </w:pPr>
    </w:p>
    <w:p w14:paraId="4CFE5F7B" w14:textId="1559A1DC" w:rsidR="00670EBB" w:rsidRDefault="00670EBB" w:rsidP="00D5486F">
      <w:pPr>
        <w:ind w:left="720" w:hanging="720"/>
        <w:jc w:val="both"/>
        <w:rPr>
          <w:rFonts w:cstheme="minorHAnsi"/>
        </w:rPr>
      </w:pPr>
      <w:r w:rsidRPr="00D5486F">
        <w:rPr>
          <w:rFonts w:cstheme="minorHAnsi"/>
        </w:rPr>
        <w:t>Sol:</w:t>
      </w:r>
      <w:r w:rsidR="0063557A" w:rsidRPr="00D5486F">
        <w:rPr>
          <w:rFonts w:cstheme="minorHAnsi"/>
        </w:rPr>
        <w:tab/>
      </w:r>
      <w:r w:rsidR="00D5486F">
        <w:rPr>
          <w:rFonts w:cstheme="minorHAnsi"/>
        </w:rPr>
        <w:t xml:space="preserve">a. </w:t>
      </w:r>
      <w:r w:rsidR="00D5486F" w:rsidRPr="00D5486F">
        <w:rPr>
          <w:rFonts w:cstheme="minorHAnsi"/>
        </w:rPr>
        <w:t xml:space="preserve">The SNMP transactional model and the protocol constraints make it more complex to implement MIBs, as compared to the implementation of commands of a command line interface interpreter. A logical operation on a MIB can turn into a sequence of SNMP interactions where the implementation </w:t>
      </w:r>
      <w:proofErr w:type="gramStart"/>
      <w:r w:rsidR="00D5486F" w:rsidRPr="00D5486F">
        <w:rPr>
          <w:rFonts w:cstheme="minorHAnsi"/>
        </w:rPr>
        <w:t>has to</w:t>
      </w:r>
      <w:proofErr w:type="gramEnd"/>
      <w:r w:rsidR="00D5486F" w:rsidRPr="00D5486F">
        <w:rPr>
          <w:rFonts w:cstheme="minorHAnsi"/>
        </w:rPr>
        <w:t xml:space="preserve"> maintain state until the operation is complete, or until a failure has been determined. In case of a failure, a robust implementation must be smart enough to roll the device back into a consistent state.</w:t>
      </w:r>
    </w:p>
    <w:p w14:paraId="2AA321A8" w14:textId="221B58CD" w:rsidR="00D5486F" w:rsidRDefault="00D5486F" w:rsidP="00D5486F">
      <w:pPr>
        <w:ind w:left="720" w:hanging="720"/>
        <w:jc w:val="both"/>
        <w:rPr>
          <w:rFonts w:cstheme="minorHAnsi"/>
        </w:rPr>
      </w:pPr>
      <w:r>
        <w:rPr>
          <w:rFonts w:cstheme="minorHAnsi"/>
        </w:rPr>
        <w:tab/>
      </w:r>
    </w:p>
    <w:p w14:paraId="0E2A8359" w14:textId="19E4A7E3" w:rsidR="00D5486F" w:rsidRDefault="00D5486F" w:rsidP="00D5486F">
      <w:pPr>
        <w:ind w:left="720" w:hanging="720"/>
        <w:jc w:val="both"/>
        <w:rPr>
          <w:rFonts w:cstheme="minorHAnsi"/>
        </w:rPr>
      </w:pPr>
      <w:r>
        <w:rPr>
          <w:rFonts w:cstheme="minorHAnsi"/>
        </w:rPr>
        <w:tab/>
        <w:t xml:space="preserve">b. </w:t>
      </w:r>
      <w:r w:rsidRPr="00D5486F">
        <w:rPr>
          <w:rFonts w:cstheme="minorHAnsi"/>
        </w:rPr>
        <w:t>SNMP does not support easy retrieval and playback of configurations. One part of the problem is that it is not easy to identify configuration objects. Another part of the problem is that the naming system is very specific and physical device reconfigurations can thus break the capability to play back a previous configuration.</w:t>
      </w:r>
    </w:p>
    <w:p w14:paraId="74095E71" w14:textId="054E7D0A" w:rsidR="00D5486F" w:rsidRDefault="00D5486F" w:rsidP="00D5486F">
      <w:pPr>
        <w:ind w:left="720" w:hanging="720"/>
        <w:jc w:val="both"/>
        <w:rPr>
          <w:rFonts w:cstheme="minorHAnsi"/>
        </w:rPr>
      </w:pPr>
    </w:p>
    <w:p w14:paraId="2F1FAD6B" w14:textId="6D4CB1F8" w:rsidR="000828DA" w:rsidRDefault="000828DA" w:rsidP="00D5486F">
      <w:pPr>
        <w:ind w:left="720" w:hanging="720"/>
        <w:jc w:val="both"/>
        <w:rPr>
          <w:rFonts w:cstheme="minorHAnsi"/>
        </w:rPr>
      </w:pPr>
    </w:p>
    <w:p w14:paraId="3254579A" w14:textId="77777777" w:rsidR="000828DA" w:rsidRDefault="000828DA" w:rsidP="00D5486F">
      <w:pPr>
        <w:ind w:left="720" w:hanging="720"/>
        <w:jc w:val="both"/>
        <w:rPr>
          <w:rFonts w:cstheme="minorHAnsi"/>
        </w:rPr>
      </w:pPr>
    </w:p>
    <w:p w14:paraId="4FA12A93" w14:textId="5EACAA23" w:rsidR="00D5486F" w:rsidRDefault="00D5486F" w:rsidP="00D5486F">
      <w:pPr>
        <w:jc w:val="both"/>
        <w:rPr>
          <w:rFonts w:cstheme="minorHAnsi"/>
        </w:rPr>
      </w:pPr>
      <w:r>
        <w:rPr>
          <w:rFonts w:cstheme="minorHAnsi"/>
        </w:rPr>
        <w:lastRenderedPageBreak/>
        <w:tab/>
        <w:t xml:space="preserve">c. </w:t>
      </w:r>
      <w:r w:rsidRPr="00D5486F">
        <w:rPr>
          <w:rFonts w:cstheme="minorHAnsi"/>
        </w:rPr>
        <w:t>List of the operators’ required for network management are:</w:t>
      </w:r>
    </w:p>
    <w:p w14:paraId="0D8D57CF" w14:textId="2107DF94" w:rsidR="00D5486F" w:rsidRDefault="00D5486F" w:rsidP="00D5486F">
      <w:pPr>
        <w:ind w:left="720"/>
        <w:jc w:val="both"/>
        <w:rPr>
          <w:rFonts w:cstheme="minorHAnsi"/>
        </w:rPr>
      </w:pPr>
      <w:r w:rsidRPr="00D5486F">
        <w:rPr>
          <w:rFonts w:cstheme="minorHAnsi"/>
        </w:rPr>
        <w:t>During the breakout session, the operators were asked to identify needs that have not been sufficiently addressed. The results produced during the breakout session were later discussed and resulted in the following list of operator requirements.</w:t>
      </w:r>
    </w:p>
    <w:p w14:paraId="4618E298" w14:textId="43B9B30A" w:rsidR="00D5486F" w:rsidRDefault="00D5486F" w:rsidP="00D5486F">
      <w:pPr>
        <w:ind w:left="720"/>
        <w:jc w:val="both"/>
        <w:rPr>
          <w:rFonts w:cstheme="minorHAnsi"/>
        </w:rPr>
      </w:pPr>
    </w:p>
    <w:p w14:paraId="0B286991" w14:textId="77777777" w:rsidR="00D5486F" w:rsidRDefault="00D5486F" w:rsidP="00D5486F">
      <w:pPr>
        <w:pStyle w:val="ListParagraph"/>
        <w:numPr>
          <w:ilvl w:val="0"/>
          <w:numId w:val="11"/>
        </w:numPr>
        <w:jc w:val="both"/>
        <w:rPr>
          <w:rFonts w:cstheme="minorHAnsi"/>
        </w:rPr>
      </w:pPr>
      <w:r w:rsidRPr="00D5486F">
        <w:rPr>
          <w:rFonts w:cstheme="minorHAnsi"/>
        </w:rPr>
        <w:t xml:space="preserve">Ease of use is a key requirement for any network management technology from the </w:t>
      </w:r>
      <w:proofErr w:type="gramStart"/>
      <w:r w:rsidRPr="00D5486F">
        <w:rPr>
          <w:rFonts w:cstheme="minorHAnsi"/>
        </w:rPr>
        <w:t>operators</w:t>
      </w:r>
      <w:proofErr w:type="gramEnd"/>
      <w:r w:rsidRPr="00D5486F">
        <w:rPr>
          <w:rFonts w:cstheme="minorHAnsi"/>
        </w:rPr>
        <w:t xml:space="preserve"> point of view.</w:t>
      </w:r>
    </w:p>
    <w:p w14:paraId="4997E8BF" w14:textId="7F9A2E24" w:rsidR="00D5486F" w:rsidRDefault="00D5486F" w:rsidP="00D5486F">
      <w:pPr>
        <w:pStyle w:val="ListParagraph"/>
        <w:numPr>
          <w:ilvl w:val="0"/>
          <w:numId w:val="11"/>
        </w:numPr>
        <w:jc w:val="both"/>
        <w:rPr>
          <w:rFonts w:cstheme="minorHAnsi"/>
        </w:rPr>
      </w:pPr>
      <w:r w:rsidRPr="00D5486F">
        <w:rPr>
          <w:rFonts w:cstheme="minorHAnsi"/>
        </w:rPr>
        <w:t>It is necessary to make a clear distinction between configuration data, data that</w:t>
      </w:r>
      <w:r>
        <w:rPr>
          <w:rFonts w:cstheme="minorHAnsi"/>
        </w:rPr>
        <w:t xml:space="preserve"> </w:t>
      </w:r>
      <w:r w:rsidRPr="00D5486F">
        <w:rPr>
          <w:rFonts w:cstheme="minorHAnsi"/>
        </w:rPr>
        <w:t>describes operational state and statistics. Some devices make it very hard to determine which parameters were administratively configured and which were obtained via other mechanisms such as routing protocols.</w:t>
      </w:r>
    </w:p>
    <w:p w14:paraId="20C34E29" w14:textId="77777777" w:rsidR="00D5486F" w:rsidRDefault="00D5486F" w:rsidP="00D5486F">
      <w:pPr>
        <w:pStyle w:val="ListParagraph"/>
        <w:numPr>
          <w:ilvl w:val="0"/>
          <w:numId w:val="11"/>
        </w:numPr>
        <w:jc w:val="both"/>
        <w:rPr>
          <w:rFonts w:cstheme="minorHAnsi"/>
        </w:rPr>
      </w:pPr>
      <w:r w:rsidRPr="00D5486F">
        <w:rPr>
          <w:rFonts w:cstheme="minorHAnsi"/>
        </w:rPr>
        <w:t>It is required to be able to fetch separately configuration data, operational state data, and statistics from devices, and to be able to compare these between devices.</w:t>
      </w:r>
    </w:p>
    <w:p w14:paraId="73B193DB" w14:textId="77777777" w:rsidR="00D5486F" w:rsidRDefault="00D5486F" w:rsidP="00D5486F">
      <w:pPr>
        <w:pStyle w:val="ListParagraph"/>
        <w:numPr>
          <w:ilvl w:val="0"/>
          <w:numId w:val="11"/>
        </w:numPr>
        <w:jc w:val="both"/>
        <w:rPr>
          <w:rFonts w:cstheme="minorHAnsi"/>
        </w:rPr>
      </w:pPr>
      <w:r w:rsidRPr="00D5486F">
        <w:rPr>
          <w:rFonts w:cstheme="minorHAnsi"/>
        </w:rPr>
        <w:t xml:space="preserve">It is necessary to enable operators to concentrate on the configuration of the network </w:t>
      </w:r>
      <w:proofErr w:type="gramStart"/>
      <w:r w:rsidRPr="00D5486F">
        <w:rPr>
          <w:rFonts w:cstheme="minorHAnsi"/>
        </w:rPr>
        <w:t>as a whole rather</w:t>
      </w:r>
      <w:proofErr w:type="gramEnd"/>
      <w:r w:rsidRPr="00D5486F">
        <w:rPr>
          <w:rFonts w:cstheme="minorHAnsi"/>
        </w:rPr>
        <w:t xml:space="preserve"> than individual devices.</w:t>
      </w:r>
    </w:p>
    <w:p w14:paraId="467F9DDE" w14:textId="77777777" w:rsidR="00D5486F" w:rsidRDefault="00D5486F" w:rsidP="00D5486F">
      <w:pPr>
        <w:pStyle w:val="ListParagraph"/>
        <w:numPr>
          <w:ilvl w:val="0"/>
          <w:numId w:val="11"/>
        </w:numPr>
        <w:jc w:val="both"/>
        <w:rPr>
          <w:rFonts w:cstheme="minorHAnsi"/>
        </w:rPr>
      </w:pPr>
      <w:r w:rsidRPr="00D5486F">
        <w:rPr>
          <w:rFonts w:cstheme="minorHAnsi"/>
        </w:rPr>
        <w:t xml:space="preserve">Support for configuration transactions across </w:t>
      </w:r>
      <w:proofErr w:type="gramStart"/>
      <w:r w:rsidRPr="00D5486F">
        <w:rPr>
          <w:rFonts w:cstheme="minorHAnsi"/>
        </w:rPr>
        <w:t>a number of</w:t>
      </w:r>
      <w:proofErr w:type="gramEnd"/>
      <w:r w:rsidRPr="00D5486F">
        <w:rPr>
          <w:rFonts w:cstheme="minorHAnsi"/>
        </w:rPr>
        <w:t xml:space="preserve"> devices would significantly simplify network configuration management.</w:t>
      </w:r>
    </w:p>
    <w:p w14:paraId="114D5F11" w14:textId="77777777" w:rsidR="00D5486F" w:rsidRDefault="00D5486F" w:rsidP="00D5486F">
      <w:pPr>
        <w:pStyle w:val="ListParagraph"/>
        <w:numPr>
          <w:ilvl w:val="0"/>
          <w:numId w:val="11"/>
        </w:numPr>
        <w:jc w:val="both"/>
        <w:rPr>
          <w:rFonts w:cstheme="minorHAnsi"/>
        </w:rPr>
      </w:pPr>
      <w:r w:rsidRPr="00D5486F">
        <w:rPr>
          <w:rFonts w:cstheme="minorHAnsi"/>
        </w:rPr>
        <w:t>Given configuration A and configuration B, it should be possible to generate the operations necessary to get from A to B with minimal state changes and effects on network and systems. It is important to minimize the impact caused by configuration changes.</w:t>
      </w:r>
    </w:p>
    <w:p w14:paraId="523587CF" w14:textId="77777777" w:rsidR="00D5486F" w:rsidRDefault="00D5486F" w:rsidP="00D5486F">
      <w:pPr>
        <w:pStyle w:val="ListParagraph"/>
        <w:numPr>
          <w:ilvl w:val="0"/>
          <w:numId w:val="11"/>
        </w:numPr>
        <w:jc w:val="both"/>
        <w:rPr>
          <w:rFonts w:cstheme="minorHAnsi"/>
        </w:rPr>
      </w:pPr>
      <w:r w:rsidRPr="00D5486F">
        <w:rPr>
          <w:rFonts w:cstheme="minorHAnsi"/>
        </w:rPr>
        <w:t>A mechanism to dump and restore configurations is a primitive operation needed by operators. Standards for pulling and pushing configurations from/to devices are desirable.</w:t>
      </w:r>
    </w:p>
    <w:p w14:paraId="4442229A" w14:textId="77777777" w:rsidR="00D5486F" w:rsidRDefault="00D5486F" w:rsidP="00D5486F">
      <w:pPr>
        <w:pStyle w:val="ListParagraph"/>
        <w:numPr>
          <w:ilvl w:val="0"/>
          <w:numId w:val="11"/>
        </w:numPr>
        <w:jc w:val="both"/>
        <w:rPr>
          <w:rFonts w:cstheme="minorHAnsi"/>
        </w:rPr>
      </w:pPr>
      <w:r w:rsidRPr="00D5486F">
        <w:rPr>
          <w:rFonts w:cstheme="minorHAnsi"/>
        </w:rPr>
        <w:t>It must be easy to do consistency checks of configurations over time and between the ends of a link in order to determine the changes between two configurations and whether those configurations are consistent.</w:t>
      </w:r>
    </w:p>
    <w:p w14:paraId="68D5663F" w14:textId="77777777" w:rsidR="00D5486F" w:rsidRDefault="00D5486F" w:rsidP="00D5486F">
      <w:pPr>
        <w:pStyle w:val="ListParagraph"/>
        <w:numPr>
          <w:ilvl w:val="0"/>
          <w:numId w:val="11"/>
        </w:numPr>
        <w:jc w:val="both"/>
        <w:rPr>
          <w:rFonts w:cstheme="minorHAnsi"/>
        </w:rPr>
      </w:pPr>
      <w:r w:rsidRPr="00D5486F">
        <w:rPr>
          <w:rFonts w:cstheme="minorHAnsi"/>
        </w:rPr>
        <w:t>Network wide configurations are typically stored in central master databases and transformed into formats that can be pushed to devices, either by generating sequences of CLI commands or complete configuration files that are pushed to devices. There is no common database schema for network configuration, although the models used by various operators are probably very similar. It is desirable to extract, document, and standardize the common parts of these network wide configuration database schemas.</w:t>
      </w:r>
    </w:p>
    <w:p w14:paraId="3BCF0085" w14:textId="77777777" w:rsidR="00D5486F" w:rsidRDefault="00D5486F" w:rsidP="00D5486F">
      <w:pPr>
        <w:pStyle w:val="ListParagraph"/>
        <w:numPr>
          <w:ilvl w:val="0"/>
          <w:numId w:val="11"/>
        </w:numPr>
        <w:jc w:val="both"/>
        <w:rPr>
          <w:rFonts w:cstheme="minorHAnsi"/>
        </w:rPr>
      </w:pPr>
      <w:r w:rsidRPr="00D5486F">
        <w:rPr>
          <w:rFonts w:cstheme="minorHAnsi"/>
        </w:rPr>
        <w:t>It is highly desirable that text processing tools such as diff, and version management tools such as RCS or CVS, can be used to process configurations, which implies that devices should not arbitrarily reorder data such as access control lists.</w:t>
      </w:r>
    </w:p>
    <w:p w14:paraId="5C7CD3DC" w14:textId="77777777" w:rsidR="00D5486F" w:rsidRDefault="00D5486F" w:rsidP="00D5486F">
      <w:pPr>
        <w:pStyle w:val="ListParagraph"/>
        <w:numPr>
          <w:ilvl w:val="0"/>
          <w:numId w:val="11"/>
        </w:numPr>
        <w:jc w:val="both"/>
        <w:rPr>
          <w:rFonts w:cstheme="minorHAnsi"/>
        </w:rPr>
      </w:pPr>
      <w:r w:rsidRPr="00D5486F">
        <w:rPr>
          <w:rFonts w:cstheme="minorHAnsi"/>
        </w:rPr>
        <w:t>The granularity of access control needed on management interface needs to match operational needs. Typical requirements are a role-based access control model and the principle of least privilege, where a user can be given only the minimum access necessary to perform a required task.</w:t>
      </w:r>
    </w:p>
    <w:p w14:paraId="39146E0E" w14:textId="77777777" w:rsidR="00D5486F" w:rsidRDefault="00D5486F" w:rsidP="00D5486F">
      <w:pPr>
        <w:pStyle w:val="ListParagraph"/>
        <w:numPr>
          <w:ilvl w:val="0"/>
          <w:numId w:val="11"/>
        </w:numPr>
        <w:jc w:val="both"/>
        <w:rPr>
          <w:rFonts w:cstheme="minorHAnsi"/>
        </w:rPr>
      </w:pPr>
      <w:r w:rsidRPr="00D5486F">
        <w:rPr>
          <w:rFonts w:cstheme="minorHAnsi"/>
        </w:rPr>
        <w:t>It must be possible to do consistency checks of access control lists across devices.</w:t>
      </w:r>
    </w:p>
    <w:p w14:paraId="067A026E" w14:textId="77777777" w:rsidR="00D5486F" w:rsidRDefault="00D5486F" w:rsidP="00D5486F">
      <w:pPr>
        <w:pStyle w:val="ListParagraph"/>
        <w:numPr>
          <w:ilvl w:val="0"/>
          <w:numId w:val="11"/>
        </w:numPr>
        <w:jc w:val="both"/>
        <w:rPr>
          <w:rFonts w:cstheme="minorHAnsi"/>
        </w:rPr>
      </w:pPr>
      <w:r w:rsidRPr="00D5486F">
        <w:rPr>
          <w:rFonts w:cstheme="minorHAnsi"/>
        </w:rPr>
        <w:t>It is important to distinguish between the distribution of configurations and the activation of a certain configuration. Devices should be able to hold multiple configurations.</w:t>
      </w:r>
    </w:p>
    <w:p w14:paraId="32F715D9" w14:textId="76CF36E6" w:rsidR="00D5486F" w:rsidRPr="00D5486F" w:rsidRDefault="00D5486F" w:rsidP="00D5486F">
      <w:pPr>
        <w:pStyle w:val="ListParagraph"/>
        <w:numPr>
          <w:ilvl w:val="0"/>
          <w:numId w:val="11"/>
        </w:numPr>
        <w:jc w:val="both"/>
        <w:rPr>
          <w:rFonts w:cstheme="minorHAnsi"/>
        </w:rPr>
      </w:pPr>
      <w:r w:rsidRPr="00D5486F">
        <w:rPr>
          <w:rFonts w:cstheme="minorHAnsi"/>
        </w:rPr>
        <w:t>SNMP access control is data-oriented, while CLI access control is usually command (task) oriented. Depending on the management function, sometimes data-oriented or task-oriented access control makes more sense. As such, it is a requirement to support both data-oriented and task-oriented access control.</w:t>
      </w:r>
    </w:p>
    <w:p w14:paraId="46166DF5" w14:textId="17B97A22" w:rsidR="00D5486F" w:rsidRPr="00D5486F" w:rsidRDefault="00D5486F" w:rsidP="00D5486F">
      <w:pPr>
        <w:ind w:left="720"/>
        <w:rPr>
          <w:rFonts w:cstheme="minorHAnsi"/>
        </w:rPr>
      </w:pPr>
      <w:r w:rsidRPr="00D5486F">
        <w:rPr>
          <w:rFonts w:cstheme="minorHAnsi"/>
        </w:rPr>
        <w:lastRenderedPageBreak/>
        <w:t>(Refere</w:t>
      </w:r>
      <w:bookmarkStart w:id="0" w:name="_GoBack"/>
      <w:bookmarkEnd w:id="0"/>
      <w:r w:rsidRPr="00D5486F">
        <w:rPr>
          <w:rFonts w:cstheme="minorHAnsi"/>
        </w:rPr>
        <w:t>nce</w:t>
      </w:r>
      <w:r w:rsidR="000B5512">
        <w:rPr>
          <w:rFonts w:cstheme="minorHAnsi"/>
        </w:rPr>
        <w:t>:</w:t>
      </w:r>
      <w:r w:rsidRPr="00D5486F">
        <w:rPr>
          <w:rFonts w:cstheme="minorHAnsi"/>
        </w:rPr>
        <w:t xml:space="preserve"> </w:t>
      </w:r>
      <w:hyperlink r:id="rId14" w:history="1">
        <w:r w:rsidRPr="008D3102">
          <w:rPr>
            <w:rStyle w:val="Hyperlink"/>
            <w:rFonts w:cstheme="minorHAnsi"/>
          </w:rPr>
          <w:t>https://mentor.ieee.org/802.11/dcn/16/11-16-1436-01-0arc-yang-modelling-and-netconf-protocol-discussion.pptx</w:t>
        </w:r>
      </w:hyperlink>
      <w:r w:rsidRPr="00D5486F">
        <w:rPr>
          <w:rFonts w:cstheme="minorHAnsi"/>
        </w:rPr>
        <w:t>)</w:t>
      </w:r>
    </w:p>
    <w:p w14:paraId="696682C3" w14:textId="77777777" w:rsidR="0063557A" w:rsidRPr="00124A63" w:rsidRDefault="0063557A" w:rsidP="00124A63">
      <w:pPr>
        <w:jc w:val="both"/>
        <w:rPr>
          <w:rFonts w:cstheme="minorHAnsi"/>
        </w:rPr>
      </w:pPr>
    </w:p>
    <w:p w14:paraId="3F497524" w14:textId="7B99F068" w:rsidR="006A6D2A" w:rsidRDefault="00D5486F" w:rsidP="006D4C8B">
      <w:pPr>
        <w:pStyle w:val="ListParagraph"/>
        <w:numPr>
          <w:ilvl w:val="0"/>
          <w:numId w:val="1"/>
        </w:numPr>
        <w:ind w:left="360"/>
        <w:jc w:val="both"/>
        <w:rPr>
          <w:rFonts w:cstheme="minorHAnsi"/>
        </w:rPr>
      </w:pPr>
      <w:r w:rsidRPr="00D5486F">
        <w:rPr>
          <w:rFonts w:cstheme="minorHAnsi"/>
        </w:rPr>
        <w:t>Does NETCONF use REST API in its Messages layer?</w:t>
      </w:r>
    </w:p>
    <w:p w14:paraId="5BA8B99E" w14:textId="77777777" w:rsidR="00D5486F" w:rsidRPr="00D5486F" w:rsidRDefault="00D5486F" w:rsidP="00D5486F">
      <w:pPr>
        <w:pStyle w:val="ListParagraph"/>
        <w:ind w:left="360"/>
        <w:jc w:val="both"/>
        <w:rPr>
          <w:rFonts w:cstheme="minorHAnsi"/>
        </w:rPr>
      </w:pPr>
    </w:p>
    <w:p w14:paraId="7C318E74" w14:textId="418F2D6A" w:rsidR="000B5512" w:rsidRDefault="00670EBB" w:rsidP="000B5512">
      <w:pPr>
        <w:ind w:left="720" w:hanging="720"/>
        <w:jc w:val="both"/>
      </w:pPr>
      <w:r w:rsidRPr="00124A63">
        <w:rPr>
          <w:rFonts w:cstheme="minorHAnsi"/>
        </w:rPr>
        <w:t>Sol:</w:t>
      </w:r>
      <w:r w:rsidR="009158B3" w:rsidRPr="00124A63">
        <w:rPr>
          <w:rFonts w:cstheme="minorHAnsi"/>
        </w:rPr>
        <w:tab/>
      </w:r>
      <w:r w:rsidR="00D5486F">
        <w:t>No, A RESTful protocol that provides a programmatic interface over HTTP for accessing data defined in YANG using the datastores defined in NETCONF.</w:t>
      </w:r>
    </w:p>
    <w:p w14:paraId="6CDD1931" w14:textId="2CCE04CA" w:rsidR="000B5512" w:rsidRDefault="000B5512" w:rsidP="000828DA">
      <w:pPr>
        <w:ind w:left="720"/>
        <w:jc w:val="center"/>
      </w:pPr>
      <w:r w:rsidRPr="000B5512">
        <w:rPr>
          <w:noProof/>
        </w:rPr>
        <w:drawing>
          <wp:inline distT="0" distB="0" distL="0" distR="0" wp14:anchorId="0AD471EA" wp14:editId="7C8F6345">
            <wp:extent cx="4366425"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238" cy="2572535"/>
                    </a:xfrm>
                    <a:prstGeom prst="rect">
                      <a:avLst/>
                    </a:prstGeom>
                    <a:noFill/>
                    <a:ln>
                      <a:noFill/>
                    </a:ln>
                  </pic:spPr>
                </pic:pic>
              </a:graphicData>
            </a:graphic>
          </wp:inline>
        </w:drawing>
      </w:r>
    </w:p>
    <w:p w14:paraId="6E22D6D8" w14:textId="769A8595" w:rsidR="000B5512" w:rsidRDefault="00D5486F" w:rsidP="000B5512">
      <w:pPr>
        <w:ind w:left="720"/>
        <w:jc w:val="both"/>
      </w:pPr>
      <w:r>
        <w:t>The Messages layer provides a mechanism for encoding remote procedure calls (RPCs) and notifications. The &lt;</w:t>
      </w:r>
      <w:proofErr w:type="spellStart"/>
      <w:r>
        <w:t>rpc</w:t>
      </w:r>
      <w:proofErr w:type="spellEnd"/>
      <w:r>
        <w:t>&gt; element has a mandatory attribute "message-id", which is a string chosen by the sender of the RPC that will commonly encode a monotonically increasing integer. The receiver of the RPC does not decode or interpret this string but simply saves it to be used as a "message-id" attribute in any resulting &lt;</w:t>
      </w:r>
      <w:proofErr w:type="spellStart"/>
      <w:r>
        <w:t>rpc</w:t>
      </w:r>
      <w:proofErr w:type="spellEnd"/>
      <w:r>
        <w:t>-reply&gt; message. The sender MUST ensure that the "message-id" value is normalized according to the XML attribute value normalization rules defined in [W3C.REC-xml-20001006] if the sender wants the string to be returned unmodified.</w:t>
      </w:r>
    </w:p>
    <w:p w14:paraId="129A3C7A" w14:textId="1911A729" w:rsidR="000B5512" w:rsidRDefault="000B5512" w:rsidP="000B5512">
      <w:pPr>
        <w:ind w:left="720"/>
        <w:jc w:val="center"/>
      </w:pPr>
      <w:r w:rsidRPr="000B5512">
        <w:rPr>
          <w:noProof/>
        </w:rPr>
        <w:drawing>
          <wp:inline distT="0" distB="0" distL="0" distR="0" wp14:anchorId="18AA55FF" wp14:editId="374CD199">
            <wp:extent cx="4381500"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063240"/>
                    </a:xfrm>
                    <a:prstGeom prst="rect">
                      <a:avLst/>
                    </a:prstGeom>
                    <a:noFill/>
                    <a:ln>
                      <a:noFill/>
                    </a:ln>
                  </pic:spPr>
                </pic:pic>
              </a:graphicData>
            </a:graphic>
          </wp:inline>
        </w:drawing>
      </w:r>
    </w:p>
    <w:p w14:paraId="4D6DF350" w14:textId="77777777" w:rsidR="00D5486F" w:rsidRDefault="00D5486F" w:rsidP="00D5486F">
      <w:pPr>
        <w:ind w:left="720"/>
        <w:jc w:val="both"/>
      </w:pPr>
    </w:p>
    <w:p w14:paraId="26C5130C" w14:textId="614622B7" w:rsidR="0063557A" w:rsidRDefault="00D5486F" w:rsidP="00D5486F">
      <w:pPr>
        <w:ind w:left="720"/>
      </w:pPr>
      <w:r>
        <w:lastRenderedPageBreak/>
        <w:t xml:space="preserve">(Reference: Cloud Computing: Business Trends and Technologies, </w:t>
      </w:r>
      <w:hyperlink r:id="rId17" w:history="1">
        <w:r w:rsidRPr="008D3102">
          <w:rPr>
            <w:rStyle w:val="Hyperlink"/>
          </w:rPr>
          <w:t>https://www.ietf.org/slides/slides-edu-netconf-yang-00.pd</w:t>
        </w:r>
        <w:r w:rsidRPr="008D3102">
          <w:rPr>
            <w:rStyle w:val="Hyperlink"/>
          </w:rPr>
          <w:t>f</w:t>
        </w:r>
      </w:hyperlink>
      <w:r>
        <w:t xml:space="preserve">, </w:t>
      </w:r>
      <w:hyperlink r:id="rId18" w:history="1">
        <w:r w:rsidR="000B5512" w:rsidRPr="008D3102">
          <w:rPr>
            <w:rStyle w:val="Hyperlink"/>
          </w:rPr>
          <w:t>https://tools.ietf.org/html/rfc624</w:t>
        </w:r>
        <w:r w:rsidR="000B5512" w:rsidRPr="008D3102">
          <w:rPr>
            <w:rStyle w:val="Hyperlink"/>
          </w:rPr>
          <w:t>1</w:t>
        </w:r>
      </w:hyperlink>
      <w:r>
        <w:t>)</w:t>
      </w:r>
    </w:p>
    <w:p w14:paraId="4D42A570" w14:textId="77777777" w:rsidR="004507B5" w:rsidRPr="00D9630C" w:rsidRDefault="004507B5" w:rsidP="004507B5">
      <w:pPr>
        <w:ind w:left="720"/>
      </w:pPr>
    </w:p>
    <w:p w14:paraId="6E2E49D1" w14:textId="5FF5ACDC" w:rsidR="00594DE0" w:rsidRDefault="000B5512" w:rsidP="00F04B08">
      <w:pPr>
        <w:pStyle w:val="ListParagraph"/>
        <w:numPr>
          <w:ilvl w:val="0"/>
          <w:numId w:val="1"/>
        </w:numPr>
        <w:ind w:left="360"/>
        <w:jc w:val="both"/>
        <w:rPr>
          <w:rFonts w:cstheme="minorHAnsi"/>
        </w:rPr>
      </w:pPr>
      <w:r w:rsidRPr="000B5512">
        <w:rPr>
          <w:rFonts w:cstheme="minorHAnsi"/>
        </w:rPr>
        <w:t>Name a de-facto modeling language for NETCONF. What document is it specified in? What is the name of this language’s XML-based representation?</w:t>
      </w:r>
    </w:p>
    <w:p w14:paraId="6EF56848" w14:textId="77777777" w:rsidR="000B5512" w:rsidRPr="000B5512" w:rsidRDefault="000B5512" w:rsidP="000B5512">
      <w:pPr>
        <w:pStyle w:val="ListParagraph"/>
        <w:ind w:left="360"/>
        <w:jc w:val="both"/>
        <w:rPr>
          <w:rFonts w:cstheme="minorHAnsi"/>
        </w:rPr>
      </w:pPr>
    </w:p>
    <w:p w14:paraId="1C968208" w14:textId="1ABB8D47" w:rsidR="00DC46DE" w:rsidRDefault="00670EBB" w:rsidP="00975791">
      <w:pPr>
        <w:ind w:left="720" w:hanging="720"/>
        <w:jc w:val="both"/>
        <w:rPr>
          <w:rFonts w:cstheme="minorHAnsi"/>
        </w:rPr>
      </w:pPr>
      <w:r w:rsidRPr="00124A63">
        <w:rPr>
          <w:rFonts w:cstheme="minorHAnsi"/>
        </w:rPr>
        <w:t>Sol:</w:t>
      </w:r>
      <w:r w:rsidR="009A668E">
        <w:rPr>
          <w:rFonts w:cstheme="minorHAnsi"/>
        </w:rPr>
        <w:tab/>
      </w:r>
      <w:r w:rsidR="00975791" w:rsidRPr="00975791">
        <w:rPr>
          <w:rFonts w:cstheme="minorHAnsi"/>
        </w:rPr>
        <w:t xml:space="preserve">A de-facto </w:t>
      </w:r>
      <w:r w:rsidR="00975791" w:rsidRPr="00975791">
        <w:rPr>
          <w:rFonts w:cstheme="minorHAnsi"/>
        </w:rPr>
        <w:t>language</w:t>
      </w:r>
      <w:r w:rsidR="00975791" w:rsidRPr="00975791">
        <w:rPr>
          <w:rFonts w:cstheme="minorHAnsi"/>
        </w:rPr>
        <w:t xml:space="preserve"> for NETCONF is YANG, and it is specified in IETF 6020 under category Standard Track having ISSN 2070-1721 (</w:t>
      </w:r>
      <w:hyperlink r:id="rId19" w:history="1">
        <w:r w:rsidR="00975791" w:rsidRPr="008D3102">
          <w:rPr>
            <w:rStyle w:val="Hyperlink"/>
            <w:rFonts w:cstheme="minorHAnsi"/>
          </w:rPr>
          <w:t>https://tools.ietf.org/html/rfc6020</w:t>
        </w:r>
      </w:hyperlink>
      <w:r w:rsidR="00975791" w:rsidRPr="00975791">
        <w:rPr>
          <w:rFonts w:cstheme="minorHAnsi"/>
        </w:rPr>
        <w:t>).</w:t>
      </w:r>
    </w:p>
    <w:p w14:paraId="3AB918B1" w14:textId="2827A2ED" w:rsidR="00975791" w:rsidRDefault="00975791" w:rsidP="00975791">
      <w:pPr>
        <w:ind w:left="720" w:hanging="720"/>
        <w:jc w:val="both"/>
        <w:rPr>
          <w:rFonts w:cstheme="minorHAnsi"/>
        </w:rPr>
      </w:pPr>
    </w:p>
    <w:p w14:paraId="12FA0094" w14:textId="77777777" w:rsidR="00975791" w:rsidRPr="00975791" w:rsidRDefault="00975791" w:rsidP="00975791">
      <w:pPr>
        <w:ind w:left="720" w:hanging="720"/>
        <w:jc w:val="both"/>
        <w:rPr>
          <w:rFonts w:cstheme="minorHAnsi"/>
        </w:rPr>
      </w:pPr>
      <w:r>
        <w:rPr>
          <w:rFonts w:cstheme="minorHAnsi"/>
        </w:rPr>
        <w:tab/>
      </w:r>
      <w:r w:rsidRPr="00975791">
        <w:rPr>
          <w:rFonts w:cstheme="minorHAnsi"/>
        </w:rPr>
        <w:t>The module is the base unit of definition in YANG. A module defines a single data model. A module can define a complete, cohesive model, or augment an existing data model with additional nodes. The names of all standard modules and submodules MUST be unique. Developers of enterprise modules are RECOMMENDED to choose names for their modules that will have a low probability of colliding with standard or other enterprise modules.</w:t>
      </w:r>
    </w:p>
    <w:p w14:paraId="5697CA95" w14:textId="77777777" w:rsidR="00975791" w:rsidRDefault="00975791" w:rsidP="00975791">
      <w:pPr>
        <w:ind w:left="720" w:hanging="720"/>
        <w:jc w:val="both"/>
        <w:rPr>
          <w:rFonts w:cstheme="minorHAnsi"/>
        </w:rPr>
      </w:pPr>
    </w:p>
    <w:p w14:paraId="1BF4DACD" w14:textId="24652060" w:rsidR="00975791" w:rsidRPr="00975791" w:rsidRDefault="00975791" w:rsidP="00975791">
      <w:pPr>
        <w:ind w:left="720"/>
        <w:jc w:val="both"/>
        <w:rPr>
          <w:rFonts w:cstheme="minorHAnsi"/>
        </w:rPr>
      </w:pPr>
      <w:r w:rsidRPr="00975791">
        <w:rPr>
          <w:rFonts w:cstheme="minorHAnsi"/>
        </w:rPr>
        <w:t>But the name of XML-based representation of YANG is YIN Module.</w:t>
      </w:r>
    </w:p>
    <w:p w14:paraId="71FCDA04" w14:textId="77777777" w:rsidR="00975791" w:rsidRDefault="00975791" w:rsidP="00975791">
      <w:pPr>
        <w:ind w:left="720" w:hanging="720"/>
        <w:jc w:val="both"/>
        <w:rPr>
          <w:rFonts w:cstheme="minorHAnsi"/>
        </w:rPr>
      </w:pPr>
    </w:p>
    <w:p w14:paraId="13A2388A" w14:textId="5AF30548" w:rsidR="00975791" w:rsidRPr="00594DE0" w:rsidRDefault="00975791" w:rsidP="00975791">
      <w:pPr>
        <w:ind w:left="720"/>
      </w:pPr>
      <w:r w:rsidRPr="00975791">
        <w:rPr>
          <w:rFonts w:cstheme="minorHAnsi"/>
        </w:rPr>
        <w:t xml:space="preserve">(Reference: </w:t>
      </w:r>
      <w:hyperlink r:id="rId20" w:history="1">
        <w:r w:rsidRPr="008D3102">
          <w:rPr>
            <w:rStyle w:val="Hyperlink"/>
            <w:rFonts w:cstheme="minorHAnsi"/>
          </w:rPr>
          <w:t>https://tools.ietf.org/html/rfc6020</w:t>
        </w:r>
      </w:hyperlink>
      <w:r w:rsidRPr="00975791">
        <w:rPr>
          <w:rFonts w:cstheme="minorHAnsi"/>
        </w:rPr>
        <w:t>, Cloud Computing: Business Trends and Technologies,</w:t>
      </w:r>
      <w:r>
        <w:rPr>
          <w:rFonts w:cstheme="minorHAnsi"/>
        </w:rPr>
        <w:t xml:space="preserve"> </w:t>
      </w:r>
      <w:hyperlink r:id="rId21" w:history="1">
        <w:r w:rsidRPr="008D3102">
          <w:rPr>
            <w:rStyle w:val="Hyperlink"/>
            <w:rFonts w:cstheme="minorHAnsi"/>
          </w:rPr>
          <w:t>https://www.ietf.org/proceedings/72/slides/netmod-5.pdf</w:t>
        </w:r>
      </w:hyperlink>
      <w:r w:rsidRPr="00975791">
        <w:rPr>
          <w:rFonts w:cstheme="minorHAnsi"/>
        </w:rPr>
        <w:t>)</w:t>
      </w:r>
    </w:p>
    <w:p w14:paraId="4508A231" w14:textId="77777777" w:rsidR="0077440C" w:rsidRPr="009205EC" w:rsidRDefault="0077440C" w:rsidP="00DC46DE">
      <w:pPr>
        <w:ind w:left="720"/>
      </w:pPr>
    </w:p>
    <w:p w14:paraId="26A75A76" w14:textId="77777777" w:rsidR="0067569C" w:rsidRPr="00124A63" w:rsidRDefault="0067569C" w:rsidP="00124A63">
      <w:pPr>
        <w:jc w:val="both"/>
        <w:rPr>
          <w:rFonts w:cstheme="minorHAnsi"/>
        </w:rPr>
      </w:pPr>
    </w:p>
    <w:p w14:paraId="33B7241B" w14:textId="6E5FADF6" w:rsidR="00030B62" w:rsidRDefault="00975791" w:rsidP="00937748">
      <w:pPr>
        <w:pStyle w:val="ListParagraph"/>
        <w:numPr>
          <w:ilvl w:val="0"/>
          <w:numId w:val="1"/>
        </w:numPr>
        <w:ind w:left="360"/>
        <w:jc w:val="both"/>
        <w:rPr>
          <w:rFonts w:cstheme="minorHAnsi"/>
        </w:rPr>
      </w:pPr>
      <w:r w:rsidRPr="00975791">
        <w:rPr>
          <w:rFonts w:cstheme="minorHAnsi"/>
        </w:rPr>
        <w:t>List the steps involved in onboarding of an application?</w:t>
      </w:r>
    </w:p>
    <w:p w14:paraId="67A1BB83" w14:textId="77777777" w:rsidR="00975791" w:rsidRPr="00975791" w:rsidRDefault="00975791" w:rsidP="00975791">
      <w:pPr>
        <w:pStyle w:val="ListParagraph"/>
        <w:ind w:left="360"/>
        <w:jc w:val="both"/>
        <w:rPr>
          <w:rFonts w:cstheme="minorHAnsi"/>
        </w:rPr>
      </w:pPr>
    </w:p>
    <w:p w14:paraId="242F6B86" w14:textId="4E83549C" w:rsidR="00975791" w:rsidRPr="00975791" w:rsidRDefault="00670EBB" w:rsidP="00975791">
      <w:pPr>
        <w:ind w:left="720" w:hanging="720"/>
        <w:jc w:val="both"/>
        <w:rPr>
          <w:rFonts w:cstheme="minorHAnsi"/>
        </w:rPr>
      </w:pPr>
      <w:r w:rsidRPr="00124A63">
        <w:rPr>
          <w:rFonts w:cstheme="minorHAnsi"/>
        </w:rPr>
        <w:t>Sol:</w:t>
      </w:r>
      <w:r w:rsidR="00B83009" w:rsidRPr="00124A63">
        <w:rPr>
          <w:rFonts w:cstheme="minorHAnsi"/>
        </w:rPr>
        <w:tab/>
      </w:r>
      <w:r w:rsidR="00975791" w:rsidRPr="00975791">
        <w:rPr>
          <w:rFonts w:cstheme="minorHAnsi"/>
        </w:rPr>
        <w:t>The actual process of onboarding ('forklifting' workloads) has seven relatively straightforward steps:</w:t>
      </w:r>
    </w:p>
    <w:p w14:paraId="4A3CBF6F" w14:textId="77777777" w:rsidR="00975791" w:rsidRPr="00975791" w:rsidRDefault="00975791" w:rsidP="00975791">
      <w:pPr>
        <w:ind w:left="720"/>
        <w:jc w:val="both"/>
        <w:rPr>
          <w:rFonts w:cstheme="minorHAnsi"/>
        </w:rPr>
      </w:pPr>
      <w:r w:rsidRPr="00975791">
        <w:rPr>
          <w:rFonts w:cstheme="minorHAnsi"/>
        </w:rPr>
        <w:t xml:space="preserve">1. </w:t>
      </w:r>
      <w:r w:rsidRPr="00975791">
        <w:rPr>
          <w:rFonts w:cstheme="minorHAnsi"/>
          <w:b/>
          <w:bCs/>
        </w:rPr>
        <w:t>Define the workload</w:t>
      </w:r>
      <w:r w:rsidRPr="00975791">
        <w:rPr>
          <w:rFonts w:cstheme="minorHAnsi"/>
        </w:rPr>
        <w:t xml:space="preserve"> – The number and type of virtual machines required for migration will depend on the nature and scale of the workload, and the way it interacts with software and services not being migrated.</w:t>
      </w:r>
    </w:p>
    <w:p w14:paraId="1788D14E" w14:textId="77777777" w:rsidR="00975791" w:rsidRPr="00975791" w:rsidRDefault="00975791" w:rsidP="00975791">
      <w:pPr>
        <w:ind w:left="720"/>
        <w:jc w:val="both"/>
        <w:rPr>
          <w:rFonts w:cstheme="minorHAnsi"/>
        </w:rPr>
      </w:pPr>
      <w:r w:rsidRPr="00975791">
        <w:rPr>
          <w:rFonts w:cstheme="minorHAnsi"/>
        </w:rPr>
        <w:t xml:space="preserve">2. </w:t>
      </w:r>
      <w:r w:rsidRPr="00975791">
        <w:rPr>
          <w:rFonts w:cstheme="minorHAnsi"/>
          <w:b/>
          <w:bCs/>
        </w:rPr>
        <w:t>Provision cloud resources</w:t>
      </w:r>
      <w:r w:rsidRPr="00975791">
        <w:rPr>
          <w:rFonts w:cstheme="minorHAnsi"/>
        </w:rPr>
        <w:t xml:space="preserve"> – Service providers will have a self-service interface for the creation of accounts and purchase of the services that you need (</w:t>
      </w:r>
      <w:proofErr w:type="spellStart"/>
      <w:r w:rsidRPr="00975791">
        <w:rPr>
          <w:rFonts w:cstheme="minorHAnsi"/>
        </w:rPr>
        <w:t>eg</w:t>
      </w:r>
      <w:proofErr w:type="spellEnd"/>
      <w:r w:rsidRPr="00975791">
        <w:rPr>
          <w:rFonts w:cstheme="minorHAnsi"/>
        </w:rPr>
        <w:t>, servers, storage, network).</w:t>
      </w:r>
    </w:p>
    <w:p w14:paraId="76D257DA" w14:textId="77777777" w:rsidR="00975791" w:rsidRPr="00975791" w:rsidRDefault="00975791" w:rsidP="00975791">
      <w:pPr>
        <w:ind w:left="720"/>
        <w:jc w:val="both"/>
        <w:rPr>
          <w:rFonts w:cstheme="minorHAnsi"/>
        </w:rPr>
      </w:pPr>
      <w:r w:rsidRPr="00975791">
        <w:rPr>
          <w:rFonts w:cstheme="minorHAnsi"/>
        </w:rPr>
        <w:t xml:space="preserve">3. </w:t>
      </w:r>
      <w:r w:rsidRPr="00975791">
        <w:rPr>
          <w:rFonts w:cstheme="minorHAnsi"/>
          <w:b/>
          <w:bCs/>
        </w:rPr>
        <w:t>Establish a connectivity bridge</w:t>
      </w:r>
      <w:r w:rsidRPr="00975791">
        <w:rPr>
          <w:rFonts w:cstheme="minorHAnsi"/>
        </w:rPr>
        <w:t xml:space="preserve"> – Secure and transparent bi-directional connectivity, usually through an internet VPN, is required between your data </w:t>
      </w:r>
      <w:proofErr w:type="spellStart"/>
      <w:r w:rsidRPr="00975791">
        <w:rPr>
          <w:rFonts w:cstheme="minorHAnsi"/>
        </w:rPr>
        <w:t>centre</w:t>
      </w:r>
      <w:proofErr w:type="spellEnd"/>
      <w:r w:rsidRPr="00975791">
        <w:rPr>
          <w:rFonts w:cstheme="minorHAnsi"/>
        </w:rPr>
        <w:t xml:space="preserve"> and the cloud, both for the migration itself and for cross-platform application interactions after migration.</w:t>
      </w:r>
    </w:p>
    <w:p w14:paraId="7E814113" w14:textId="77777777" w:rsidR="00975791" w:rsidRPr="00975791" w:rsidRDefault="00975791" w:rsidP="00975791">
      <w:pPr>
        <w:ind w:left="720"/>
        <w:jc w:val="both"/>
        <w:rPr>
          <w:rFonts w:cstheme="minorHAnsi"/>
        </w:rPr>
      </w:pPr>
      <w:r w:rsidRPr="00975791">
        <w:rPr>
          <w:rFonts w:cstheme="minorHAnsi"/>
        </w:rPr>
        <w:t xml:space="preserve">4. </w:t>
      </w:r>
      <w:r w:rsidRPr="00975791">
        <w:rPr>
          <w:rFonts w:cstheme="minorHAnsi"/>
          <w:b/>
          <w:bCs/>
        </w:rPr>
        <w:t>Deploy the workload</w:t>
      </w:r>
      <w:r w:rsidRPr="00975791">
        <w:rPr>
          <w:rFonts w:cstheme="minorHAnsi"/>
        </w:rPr>
        <w:t xml:space="preserve"> – With connectivity in place, virtual machines can be configured and connected to services remaining behind (such as Active Directory), followed by the transfer of the application and any associated databases, software and services being migrated.</w:t>
      </w:r>
    </w:p>
    <w:p w14:paraId="3FAA71E9" w14:textId="77777777" w:rsidR="00975791" w:rsidRPr="00975791" w:rsidRDefault="00975791" w:rsidP="00975791">
      <w:pPr>
        <w:ind w:left="720"/>
        <w:jc w:val="both"/>
        <w:rPr>
          <w:rFonts w:cstheme="minorHAnsi"/>
        </w:rPr>
      </w:pPr>
      <w:r w:rsidRPr="00975791">
        <w:rPr>
          <w:rFonts w:cstheme="minorHAnsi"/>
        </w:rPr>
        <w:t xml:space="preserve">5. </w:t>
      </w:r>
      <w:r w:rsidRPr="00975791">
        <w:rPr>
          <w:rFonts w:cstheme="minorHAnsi"/>
          <w:b/>
          <w:bCs/>
        </w:rPr>
        <w:t>Ensure seamless two-way access</w:t>
      </w:r>
      <w:r w:rsidRPr="00975791">
        <w:rPr>
          <w:rFonts w:cstheme="minorHAnsi"/>
        </w:rPr>
        <w:t xml:space="preserve"> – Smooth integration is required between the cloud workload and services not migrated, and you need to be able to monitor and manage the application as well as the cloud infrastructure.</w:t>
      </w:r>
    </w:p>
    <w:p w14:paraId="08E0C2CD" w14:textId="77777777" w:rsidR="00975791" w:rsidRPr="00975791" w:rsidRDefault="00975791" w:rsidP="00975791">
      <w:pPr>
        <w:ind w:left="720"/>
        <w:jc w:val="both"/>
        <w:rPr>
          <w:rFonts w:cstheme="minorHAnsi"/>
        </w:rPr>
      </w:pPr>
      <w:r w:rsidRPr="00975791">
        <w:rPr>
          <w:rFonts w:cstheme="minorHAnsi"/>
        </w:rPr>
        <w:t xml:space="preserve">6. </w:t>
      </w:r>
      <w:r w:rsidRPr="00975791">
        <w:rPr>
          <w:rFonts w:cstheme="minorHAnsi"/>
          <w:b/>
          <w:bCs/>
        </w:rPr>
        <w:t>Test and validate</w:t>
      </w:r>
      <w:r w:rsidRPr="00975791">
        <w:rPr>
          <w:rFonts w:cstheme="minorHAnsi"/>
        </w:rPr>
        <w:t xml:space="preserve"> – However well you've prepared and tested prior to deployment, there may be surprises. Has everything been transferred </w:t>
      </w:r>
      <w:proofErr w:type="gramStart"/>
      <w:r w:rsidRPr="00975791">
        <w:rPr>
          <w:rFonts w:cstheme="minorHAnsi"/>
        </w:rPr>
        <w:t>correctly.</w:t>
      </w:r>
      <w:proofErr w:type="gramEnd"/>
    </w:p>
    <w:p w14:paraId="319DED11" w14:textId="77777777" w:rsidR="00975791" w:rsidRPr="00975791" w:rsidRDefault="00975791" w:rsidP="00975791">
      <w:pPr>
        <w:ind w:left="720"/>
        <w:jc w:val="both"/>
        <w:rPr>
          <w:rFonts w:cstheme="minorHAnsi"/>
        </w:rPr>
      </w:pPr>
      <w:r w:rsidRPr="00975791">
        <w:rPr>
          <w:rFonts w:cstheme="minorHAnsi"/>
        </w:rPr>
        <w:t xml:space="preserve">7. </w:t>
      </w:r>
      <w:r w:rsidRPr="00975791">
        <w:rPr>
          <w:rFonts w:cstheme="minorHAnsi"/>
          <w:b/>
          <w:bCs/>
        </w:rPr>
        <w:t>Discontinue the old service</w:t>
      </w:r>
      <w:r w:rsidRPr="00975791">
        <w:rPr>
          <w:rFonts w:cstheme="minorHAnsi"/>
        </w:rPr>
        <w:t xml:space="preserve"> – When you're certain that everything is working well, you can give access to users and decommission the enterprise service.</w:t>
      </w:r>
    </w:p>
    <w:p w14:paraId="1D851F15" w14:textId="77777777" w:rsidR="00975791" w:rsidRDefault="00975791" w:rsidP="00975791">
      <w:pPr>
        <w:ind w:left="720"/>
        <w:jc w:val="both"/>
        <w:rPr>
          <w:rFonts w:cstheme="minorHAnsi"/>
        </w:rPr>
      </w:pPr>
    </w:p>
    <w:p w14:paraId="08F3A4E7" w14:textId="41E60095" w:rsidR="00E01D99" w:rsidRPr="00030B62" w:rsidRDefault="00975791" w:rsidP="00975791">
      <w:pPr>
        <w:ind w:left="720"/>
      </w:pPr>
      <w:r w:rsidRPr="00975791">
        <w:rPr>
          <w:rFonts w:cstheme="minorHAnsi"/>
        </w:rPr>
        <w:t xml:space="preserve">(Reference: </w:t>
      </w:r>
      <w:hyperlink r:id="rId22" w:history="1">
        <w:r w:rsidRPr="008D3102">
          <w:rPr>
            <w:rStyle w:val="Hyperlink"/>
            <w:rFonts w:cstheme="minorHAnsi"/>
          </w:rPr>
          <w:t>http://www.interxion.com/globalassets/_documents/whitepapers-and</w:t>
        </w:r>
        <w:r w:rsidRPr="008D3102">
          <w:rPr>
            <w:rStyle w:val="Hyperlink"/>
            <w:rFonts w:cstheme="minorHAnsi"/>
          </w:rPr>
          <w:t>-</w:t>
        </w:r>
        <w:r w:rsidRPr="008D3102">
          <w:rPr>
            <w:rStyle w:val="Hyperlink"/>
            <w:rFonts w:cstheme="minorHAnsi"/>
          </w:rPr>
          <w:t>pdfs/cloud/WP_CLOUDONBOARDING_en_0715.pdf</w:t>
        </w:r>
      </w:hyperlink>
      <w:r>
        <w:rPr>
          <w:rFonts w:cstheme="minorHAnsi"/>
        </w:rPr>
        <w:t xml:space="preserve"> </w:t>
      </w:r>
      <w:r w:rsidRPr="00975791">
        <w:rPr>
          <w:rFonts w:cstheme="minorHAnsi"/>
        </w:rPr>
        <w:t>)</w:t>
      </w:r>
    </w:p>
    <w:p w14:paraId="128BA7DD" w14:textId="12B373D9" w:rsidR="00E01D99" w:rsidRDefault="00E01D99" w:rsidP="00E01D99">
      <w:pPr>
        <w:ind w:left="1080"/>
        <w:jc w:val="both"/>
      </w:pPr>
    </w:p>
    <w:p w14:paraId="25268FAB" w14:textId="30FDE0E2" w:rsidR="00E01D99" w:rsidRDefault="00E01D99" w:rsidP="00E01D99">
      <w:pPr>
        <w:jc w:val="both"/>
      </w:pPr>
    </w:p>
    <w:p w14:paraId="67F4C401" w14:textId="489C5CF2" w:rsidR="00E01D99" w:rsidRDefault="00975791" w:rsidP="008E3193">
      <w:pPr>
        <w:pStyle w:val="ListParagraph"/>
        <w:numPr>
          <w:ilvl w:val="0"/>
          <w:numId w:val="1"/>
        </w:numPr>
        <w:ind w:left="360"/>
        <w:jc w:val="both"/>
        <w:rPr>
          <w:rFonts w:cstheme="minorHAnsi"/>
        </w:rPr>
      </w:pPr>
      <w:r w:rsidRPr="00975791">
        <w:rPr>
          <w:rFonts w:cstheme="minorHAnsi"/>
        </w:rPr>
        <w:lastRenderedPageBreak/>
        <w:t>List the actors involved in the service life cycle and its stages. What constitutes an offering?</w:t>
      </w:r>
    </w:p>
    <w:p w14:paraId="0795568D" w14:textId="77777777" w:rsidR="00030B62" w:rsidRPr="00C3098A" w:rsidRDefault="00030B62" w:rsidP="00030B62">
      <w:pPr>
        <w:pStyle w:val="ListParagraph"/>
        <w:ind w:left="360"/>
        <w:jc w:val="both"/>
        <w:rPr>
          <w:rFonts w:cstheme="minorHAnsi"/>
        </w:rPr>
      </w:pPr>
    </w:p>
    <w:p w14:paraId="79CD377B" w14:textId="40491700" w:rsidR="000828DA" w:rsidRDefault="00E01D99" w:rsidP="000828DA">
      <w:pPr>
        <w:ind w:left="720" w:hanging="720"/>
        <w:jc w:val="both"/>
        <w:rPr>
          <w:rFonts w:cstheme="minorHAnsi"/>
        </w:rPr>
      </w:pPr>
      <w:r w:rsidRPr="00124A63">
        <w:rPr>
          <w:rFonts w:cstheme="minorHAnsi"/>
        </w:rPr>
        <w:t>Sol:</w:t>
      </w:r>
      <w:r w:rsidRPr="00124A63">
        <w:rPr>
          <w:rFonts w:cstheme="minorHAnsi"/>
        </w:rPr>
        <w:tab/>
      </w:r>
      <w:r w:rsidR="000828DA" w:rsidRPr="000828DA">
        <w:rPr>
          <w:rFonts w:cstheme="minorHAnsi"/>
        </w:rPr>
        <w:t>The three entities involved here are the Cloud service provider, the Cloud service developer, and the Cloud service consumer.</w:t>
      </w:r>
    </w:p>
    <w:p w14:paraId="4F0420AF" w14:textId="77777777" w:rsidR="000828DA" w:rsidRPr="000828DA" w:rsidRDefault="000828DA" w:rsidP="000828DA">
      <w:pPr>
        <w:ind w:left="720" w:hanging="720"/>
        <w:jc w:val="both"/>
        <w:rPr>
          <w:rFonts w:cstheme="minorHAnsi"/>
        </w:rPr>
      </w:pPr>
    </w:p>
    <w:p w14:paraId="50D6610B" w14:textId="6C66B090" w:rsidR="000828DA" w:rsidRDefault="000828DA" w:rsidP="000828DA">
      <w:pPr>
        <w:ind w:left="720"/>
        <w:jc w:val="both"/>
        <w:rPr>
          <w:rFonts w:cstheme="minorHAnsi"/>
        </w:rPr>
      </w:pPr>
      <w:r w:rsidRPr="000828DA">
        <w:rPr>
          <w:rFonts w:cstheme="minorHAnsi"/>
        </w:rPr>
        <w:t xml:space="preserve">First, suppose the instances for a load balancer and two servers have been created successfully, but creating the virtual machine for the third server has failed. What should the user program do? Deleting all other instances and restarting again is hardly an efficient course of action for the following reasons. From the service developer's point of view, this would greatly complicate the program (which is supposed to be </w:t>
      </w:r>
      <w:proofErr w:type="gramStart"/>
      <w:r w:rsidRPr="000828DA">
        <w:rPr>
          <w:rFonts w:cstheme="minorHAnsi"/>
        </w:rPr>
        <w:t>fairly simple</w:t>
      </w:r>
      <w:proofErr w:type="gramEnd"/>
      <w:r w:rsidRPr="000828DA">
        <w:rPr>
          <w:rFonts w:cstheme="minorHAnsi"/>
        </w:rPr>
        <w:t>). From the service provider's point of view, this would result in wasting the resources which were first allocated and then released but never used.</w:t>
      </w:r>
    </w:p>
    <w:p w14:paraId="3A908018" w14:textId="77777777" w:rsidR="000828DA" w:rsidRPr="000828DA" w:rsidRDefault="000828DA" w:rsidP="000828DA">
      <w:pPr>
        <w:ind w:left="720"/>
        <w:jc w:val="both"/>
        <w:rPr>
          <w:rFonts w:cstheme="minorHAnsi"/>
        </w:rPr>
      </w:pPr>
    </w:p>
    <w:p w14:paraId="4B55CA79" w14:textId="548EF541" w:rsidR="000828DA" w:rsidRDefault="000828DA" w:rsidP="000828DA">
      <w:pPr>
        <w:ind w:left="720"/>
        <w:jc w:val="both"/>
        <w:rPr>
          <w:rFonts w:cstheme="minorHAnsi"/>
        </w:rPr>
      </w:pPr>
      <w:r w:rsidRPr="000828DA">
        <w:rPr>
          <w:rFonts w:cstheme="minorHAnsi"/>
        </w:rPr>
        <w:t xml:space="preserve">Second, </w:t>
      </w:r>
      <w:proofErr w:type="gramStart"/>
      <w:r w:rsidRPr="000828DA">
        <w:rPr>
          <w:rFonts w:cstheme="minorHAnsi"/>
        </w:rPr>
        <w:t>assuming that</w:t>
      </w:r>
      <w:proofErr w:type="gramEnd"/>
      <w:r w:rsidRPr="000828DA">
        <w:rPr>
          <w:rFonts w:cstheme="minorHAnsi"/>
        </w:rPr>
        <w:t xml:space="preserve"> all instances have been created, a service provider needs to support elasticity. The question is: How can this be (a) specified and (b) effected? Suppose each of the three servers has reached its threshold CPU utilization. Then a straightforward solution is to create yet another instance (which can be deleted once the burst of activity is over), but how can all this be done automatically? To this end, perhaps, maybe not three but only two instances should have been created in the first place.</w:t>
      </w:r>
    </w:p>
    <w:p w14:paraId="0B63A4F8" w14:textId="77777777" w:rsidR="000828DA" w:rsidRPr="000828DA" w:rsidRDefault="000828DA" w:rsidP="000828DA">
      <w:pPr>
        <w:ind w:left="720"/>
        <w:jc w:val="both"/>
        <w:rPr>
          <w:rFonts w:cstheme="minorHAnsi"/>
        </w:rPr>
      </w:pPr>
    </w:p>
    <w:p w14:paraId="34103627" w14:textId="354557E1" w:rsidR="00E01D99" w:rsidRPr="00030B62" w:rsidRDefault="000828DA" w:rsidP="000828DA">
      <w:pPr>
        <w:ind w:left="720"/>
        <w:jc w:val="both"/>
      </w:pPr>
      <w:r w:rsidRPr="000828DA">
        <w:rPr>
          <w:rFonts w:cstheme="minorHAnsi"/>
        </w:rPr>
        <w:t>The solution adopted by the industry is to define a service in more general terms (we will clarify this with examples), so that the creation of a service is an atomic operation performed by the service provider— this is where orchestration first comes into the picture. And once the service is deployed, the orchestrator itself will then add and delete instances (or other resources) as specified in the service definition.</w:t>
      </w:r>
    </w:p>
    <w:p w14:paraId="00E02402" w14:textId="410FF7B1" w:rsidR="00E01D99" w:rsidRDefault="000828DA" w:rsidP="00E01D99">
      <w:pPr>
        <w:jc w:val="both"/>
      </w:pPr>
      <w:r>
        <w:tab/>
      </w:r>
    </w:p>
    <w:p w14:paraId="1C9E27BB" w14:textId="1094200F" w:rsidR="000828DA" w:rsidRDefault="000828DA" w:rsidP="000828DA">
      <w:pPr>
        <w:ind w:left="720"/>
        <w:jc w:val="center"/>
      </w:pPr>
      <w:r w:rsidRPr="000828DA">
        <w:rPr>
          <w:noProof/>
        </w:rPr>
        <w:drawing>
          <wp:inline distT="0" distB="0" distL="0" distR="0" wp14:anchorId="7F83D780" wp14:editId="0040B8DC">
            <wp:extent cx="5204460" cy="3764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4460" cy="3764280"/>
                    </a:xfrm>
                    <a:prstGeom prst="rect">
                      <a:avLst/>
                    </a:prstGeom>
                    <a:noFill/>
                    <a:ln>
                      <a:noFill/>
                    </a:ln>
                  </pic:spPr>
                </pic:pic>
              </a:graphicData>
            </a:graphic>
          </wp:inline>
        </w:drawing>
      </w:r>
    </w:p>
    <w:p w14:paraId="6C533220" w14:textId="4EB6F2D4" w:rsidR="000828DA" w:rsidRDefault="000828DA" w:rsidP="000828DA">
      <w:pPr>
        <w:jc w:val="center"/>
      </w:pPr>
    </w:p>
    <w:p w14:paraId="03FE0D30" w14:textId="4CFC2D07" w:rsidR="000828DA" w:rsidRDefault="000828DA" w:rsidP="000828DA">
      <w:pPr>
        <w:ind w:left="720"/>
      </w:pPr>
      <w:r>
        <w:lastRenderedPageBreak/>
        <w:t>The service provider creates an offering for a service consumer by augmenting this template with the constraints, costs, policies, and SLA. On accepting the offering, the consumer and provider enter into a contract, which contains, among other items, the SLA and a set of specific, measurable aspects of the SLA called Service-Level Objectives (SLOs).</w:t>
      </w:r>
    </w:p>
    <w:p w14:paraId="348F613A" w14:textId="77777777" w:rsidR="000828DA" w:rsidRDefault="000828DA" w:rsidP="000828DA">
      <w:pPr>
        <w:ind w:left="720"/>
      </w:pPr>
    </w:p>
    <w:p w14:paraId="5B8E9CEF" w14:textId="015853B1" w:rsidR="000828DA" w:rsidRDefault="000828DA" w:rsidP="000828DA">
      <w:pPr>
        <w:ind w:left="720"/>
      </w:pPr>
      <w:r>
        <w:t>(Reference: Cloud Computing: Business Trends and Technologies)</w:t>
      </w:r>
    </w:p>
    <w:p w14:paraId="4ADCEAA8" w14:textId="77777777" w:rsidR="00E01D99" w:rsidRPr="00124A63" w:rsidRDefault="00E01D99" w:rsidP="00E01D99">
      <w:pPr>
        <w:jc w:val="both"/>
        <w:rPr>
          <w:rFonts w:cstheme="minorHAnsi"/>
        </w:rPr>
      </w:pPr>
    </w:p>
    <w:p w14:paraId="127E5F02" w14:textId="474C7F9C" w:rsidR="009803AC" w:rsidRDefault="000828DA" w:rsidP="000828DA">
      <w:pPr>
        <w:pStyle w:val="ListParagraph"/>
        <w:numPr>
          <w:ilvl w:val="0"/>
          <w:numId w:val="1"/>
        </w:numPr>
        <w:ind w:left="360"/>
        <w:jc w:val="both"/>
        <w:rPr>
          <w:rFonts w:cstheme="minorHAnsi"/>
        </w:rPr>
      </w:pPr>
      <w:r w:rsidRPr="000828DA">
        <w:rPr>
          <w:rFonts w:cstheme="minorHAnsi"/>
        </w:rPr>
        <w:t>What is the name of the protocol used for communications among the OpenStack daemons?</w:t>
      </w:r>
    </w:p>
    <w:p w14:paraId="5CC8654D" w14:textId="77777777" w:rsidR="000828DA" w:rsidRPr="00C3098A" w:rsidRDefault="000828DA" w:rsidP="000828DA">
      <w:pPr>
        <w:pStyle w:val="ListParagraph"/>
        <w:ind w:left="360"/>
        <w:jc w:val="both"/>
        <w:rPr>
          <w:rFonts w:cstheme="minorHAnsi"/>
        </w:rPr>
      </w:pPr>
    </w:p>
    <w:p w14:paraId="73B8ECF6" w14:textId="7BDE1C36" w:rsidR="000828DA" w:rsidRDefault="00E01D99" w:rsidP="000828DA">
      <w:pPr>
        <w:ind w:left="720" w:hanging="720"/>
        <w:jc w:val="both"/>
        <w:rPr>
          <w:rFonts w:cstheme="minorHAnsi"/>
        </w:rPr>
      </w:pPr>
      <w:r w:rsidRPr="00124A63">
        <w:rPr>
          <w:rFonts w:cstheme="minorHAnsi"/>
        </w:rPr>
        <w:t>Sol:</w:t>
      </w:r>
      <w:r w:rsidRPr="00124A63">
        <w:rPr>
          <w:rFonts w:cstheme="minorHAnsi"/>
        </w:rPr>
        <w:tab/>
      </w:r>
      <w:r w:rsidR="000828DA" w:rsidRPr="000828DA">
        <w:rPr>
          <w:rFonts w:cstheme="minorHAnsi"/>
        </w:rPr>
        <w:t>All OpenStack modules that have “API” in their names (i.e., nova-</w:t>
      </w:r>
      <w:proofErr w:type="spellStart"/>
      <w:r w:rsidR="000828DA" w:rsidRPr="000828DA">
        <w:rPr>
          <w:rFonts w:cstheme="minorHAnsi"/>
        </w:rPr>
        <w:t>api</w:t>
      </w:r>
      <w:proofErr w:type="spellEnd"/>
      <w:r w:rsidR="000828DA" w:rsidRPr="000828DA">
        <w:rPr>
          <w:rFonts w:cstheme="minorHAnsi"/>
        </w:rPr>
        <w:t>) are daemons providing REST services (discussed in the Appendix). Communications among daemons are carried out via the Advanced Message Queuing Protocol (AMQP). AMQP can be initiated from either end of the pipe. On the contrary, an HTTP transaction can be initiated only by the client because HTTP is a pure client/server protocol.</w:t>
      </w:r>
    </w:p>
    <w:p w14:paraId="12ED4805" w14:textId="33F099CB" w:rsidR="000828DA" w:rsidRDefault="000828DA" w:rsidP="000828DA">
      <w:pPr>
        <w:ind w:left="720" w:hanging="720"/>
        <w:jc w:val="both"/>
        <w:rPr>
          <w:rFonts w:cstheme="minorHAnsi"/>
        </w:rPr>
      </w:pPr>
    </w:p>
    <w:p w14:paraId="3048E081" w14:textId="3BC3CE51" w:rsidR="000828DA" w:rsidRPr="000828DA" w:rsidRDefault="000828DA" w:rsidP="000828DA">
      <w:pPr>
        <w:ind w:left="720"/>
        <w:jc w:val="center"/>
        <w:rPr>
          <w:rFonts w:cstheme="minorHAnsi"/>
        </w:rPr>
      </w:pPr>
      <w:r w:rsidRPr="000828DA">
        <w:drawing>
          <wp:inline distT="0" distB="0" distL="0" distR="0" wp14:anchorId="5D5D428E" wp14:editId="5E4CC62F">
            <wp:extent cx="5836920" cy="39194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3509" cy="3923861"/>
                    </a:xfrm>
                    <a:prstGeom prst="rect">
                      <a:avLst/>
                    </a:prstGeom>
                    <a:noFill/>
                    <a:ln>
                      <a:noFill/>
                    </a:ln>
                  </pic:spPr>
                </pic:pic>
              </a:graphicData>
            </a:graphic>
          </wp:inline>
        </w:drawing>
      </w:r>
    </w:p>
    <w:p w14:paraId="51E772D2" w14:textId="133114F1" w:rsidR="0031445B" w:rsidRDefault="0031445B" w:rsidP="000828DA">
      <w:pPr>
        <w:ind w:left="720" w:hanging="720"/>
        <w:jc w:val="both"/>
        <w:rPr>
          <w:rFonts w:cstheme="minorHAnsi"/>
        </w:rPr>
      </w:pPr>
    </w:p>
    <w:p w14:paraId="5CFD0E5B" w14:textId="6EF9AFE7" w:rsidR="000828DA" w:rsidRPr="000828DA" w:rsidRDefault="000828DA" w:rsidP="000828DA">
      <w:pPr>
        <w:ind w:left="720" w:hanging="720"/>
        <w:jc w:val="both"/>
        <w:rPr>
          <w:rFonts w:cstheme="minorHAnsi"/>
        </w:rPr>
      </w:pPr>
      <w:r>
        <w:rPr>
          <w:rFonts w:cstheme="minorHAnsi"/>
        </w:rPr>
        <w:tab/>
      </w:r>
      <w:r w:rsidRPr="000828DA">
        <w:rPr>
          <w:rFonts w:cstheme="minorHAnsi"/>
        </w:rPr>
        <w:t>(Reference: Cloud Computing: Business Trends and Technologies)</w:t>
      </w:r>
    </w:p>
    <w:sectPr w:rsidR="000828DA" w:rsidRPr="000828DA" w:rsidSect="002C0D3C">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28521" w14:textId="77777777" w:rsidR="00DC5078" w:rsidRDefault="00DC5078" w:rsidP="00C14B16">
      <w:r>
        <w:separator/>
      </w:r>
    </w:p>
  </w:endnote>
  <w:endnote w:type="continuationSeparator" w:id="0">
    <w:p w14:paraId="434F6882" w14:textId="77777777" w:rsidR="00DC5078" w:rsidRDefault="00DC5078" w:rsidP="00C1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4005E" w14:textId="77777777" w:rsidR="00DC5078" w:rsidRDefault="00DC5078" w:rsidP="00C14B16">
      <w:r>
        <w:separator/>
      </w:r>
    </w:p>
  </w:footnote>
  <w:footnote w:type="continuationSeparator" w:id="0">
    <w:p w14:paraId="75AD1A97" w14:textId="77777777" w:rsidR="00DC5078" w:rsidRDefault="00DC5078" w:rsidP="00C1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5CED" w14:textId="77777777" w:rsidR="00C14B16" w:rsidRPr="00C14B16" w:rsidRDefault="00C14B16">
    <w:pPr>
      <w:pStyle w:val="Header"/>
      <w:rPr>
        <w:sz w:val="32"/>
      </w:rPr>
    </w:pPr>
    <w:r w:rsidRPr="00C14B16">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B26F0"/>
    <w:multiLevelType w:val="hybridMultilevel"/>
    <w:tmpl w:val="F47E1D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E938E2"/>
    <w:multiLevelType w:val="hybridMultilevel"/>
    <w:tmpl w:val="F3EAF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F16ACB"/>
    <w:multiLevelType w:val="hybridMultilevel"/>
    <w:tmpl w:val="655275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9265A8"/>
    <w:multiLevelType w:val="hybridMultilevel"/>
    <w:tmpl w:val="4F48FA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54697C"/>
    <w:multiLevelType w:val="hybridMultilevel"/>
    <w:tmpl w:val="296C9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CC3462"/>
    <w:multiLevelType w:val="hybridMultilevel"/>
    <w:tmpl w:val="C762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D6B7D"/>
    <w:multiLevelType w:val="hybridMultilevel"/>
    <w:tmpl w:val="AC32AD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D122FC"/>
    <w:multiLevelType w:val="hybridMultilevel"/>
    <w:tmpl w:val="A2B8F3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00B10"/>
    <w:multiLevelType w:val="hybridMultilevel"/>
    <w:tmpl w:val="104443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2C761D"/>
    <w:multiLevelType w:val="hybridMultilevel"/>
    <w:tmpl w:val="10FE5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8D0CE0"/>
    <w:multiLevelType w:val="hybridMultilevel"/>
    <w:tmpl w:val="3692EBC6"/>
    <w:lvl w:ilvl="0" w:tplc="04090013">
      <w:start w:val="1"/>
      <w:numFmt w:val="upp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abstractNumId w:val="7"/>
  </w:num>
  <w:num w:numId="2">
    <w:abstractNumId w:val="4"/>
  </w:num>
  <w:num w:numId="3">
    <w:abstractNumId w:val="10"/>
  </w:num>
  <w:num w:numId="4">
    <w:abstractNumId w:val="3"/>
  </w:num>
  <w:num w:numId="5">
    <w:abstractNumId w:val="6"/>
  </w:num>
  <w:num w:numId="6">
    <w:abstractNumId w:val="5"/>
  </w:num>
  <w:num w:numId="7">
    <w:abstractNumId w:val="8"/>
  </w:num>
  <w:num w:numId="8">
    <w:abstractNumId w:val="2"/>
  </w:num>
  <w:num w:numId="9">
    <w:abstractNumId w:val="9"/>
  </w:num>
  <w:num w:numId="10">
    <w:abstractNumId w:val="0"/>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6"/>
    <w:rsid w:val="00030B62"/>
    <w:rsid w:val="000828DA"/>
    <w:rsid w:val="000B5512"/>
    <w:rsid w:val="000C732B"/>
    <w:rsid w:val="000E0AF5"/>
    <w:rsid w:val="000E0F6D"/>
    <w:rsid w:val="000F2904"/>
    <w:rsid w:val="000F7F87"/>
    <w:rsid w:val="00124A63"/>
    <w:rsid w:val="00132B67"/>
    <w:rsid w:val="0014029E"/>
    <w:rsid w:val="00187FAE"/>
    <w:rsid w:val="001B31BE"/>
    <w:rsid w:val="001D097D"/>
    <w:rsid w:val="00283BC4"/>
    <w:rsid w:val="002A4B2E"/>
    <w:rsid w:val="002C0D3C"/>
    <w:rsid w:val="0031445B"/>
    <w:rsid w:val="00350EAB"/>
    <w:rsid w:val="00357AA3"/>
    <w:rsid w:val="003702A9"/>
    <w:rsid w:val="00424082"/>
    <w:rsid w:val="00434CEE"/>
    <w:rsid w:val="004507B5"/>
    <w:rsid w:val="00451D72"/>
    <w:rsid w:val="004928CB"/>
    <w:rsid w:val="004C464B"/>
    <w:rsid w:val="004D6E1E"/>
    <w:rsid w:val="00521C74"/>
    <w:rsid w:val="00524FA6"/>
    <w:rsid w:val="00594DE0"/>
    <w:rsid w:val="00633DFC"/>
    <w:rsid w:val="0063557A"/>
    <w:rsid w:val="00645252"/>
    <w:rsid w:val="00645461"/>
    <w:rsid w:val="00670B58"/>
    <w:rsid w:val="00670EBB"/>
    <w:rsid w:val="0067569C"/>
    <w:rsid w:val="006A6D2A"/>
    <w:rsid w:val="006D3D74"/>
    <w:rsid w:val="00770F22"/>
    <w:rsid w:val="0077440C"/>
    <w:rsid w:val="007D059F"/>
    <w:rsid w:val="0083569A"/>
    <w:rsid w:val="00857A19"/>
    <w:rsid w:val="008B6E90"/>
    <w:rsid w:val="008D2F3F"/>
    <w:rsid w:val="008D42CA"/>
    <w:rsid w:val="008E3193"/>
    <w:rsid w:val="009158B3"/>
    <w:rsid w:val="009170ED"/>
    <w:rsid w:val="009205EC"/>
    <w:rsid w:val="00921696"/>
    <w:rsid w:val="00927C46"/>
    <w:rsid w:val="00951C72"/>
    <w:rsid w:val="00965A00"/>
    <w:rsid w:val="0097545B"/>
    <w:rsid w:val="00975791"/>
    <w:rsid w:val="009803AC"/>
    <w:rsid w:val="0099630A"/>
    <w:rsid w:val="009A668E"/>
    <w:rsid w:val="009B6C2C"/>
    <w:rsid w:val="00A2139C"/>
    <w:rsid w:val="00A61701"/>
    <w:rsid w:val="00A9204E"/>
    <w:rsid w:val="00A961C8"/>
    <w:rsid w:val="00AE2359"/>
    <w:rsid w:val="00B22047"/>
    <w:rsid w:val="00B25E2B"/>
    <w:rsid w:val="00B36CD4"/>
    <w:rsid w:val="00B720E0"/>
    <w:rsid w:val="00B83009"/>
    <w:rsid w:val="00C14B16"/>
    <w:rsid w:val="00C304D8"/>
    <w:rsid w:val="00C3098A"/>
    <w:rsid w:val="00C80C7C"/>
    <w:rsid w:val="00D160FB"/>
    <w:rsid w:val="00D377B6"/>
    <w:rsid w:val="00D5486F"/>
    <w:rsid w:val="00D566FF"/>
    <w:rsid w:val="00D577C2"/>
    <w:rsid w:val="00D6098E"/>
    <w:rsid w:val="00D81BA3"/>
    <w:rsid w:val="00D920A4"/>
    <w:rsid w:val="00D9630C"/>
    <w:rsid w:val="00DC46DE"/>
    <w:rsid w:val="00DC4D12"/>
    <w:rsid w:val="00DC5078"/>
    <w:rsid w:val="00DC6405"/>
    <w:rsid w:val="00DF5982"/>
    <w:rsid w:val="00E01D99"/>
    <w:rsid w:val="00E02ACA"/>
    <w:rsid w:val="00E6043A"/>
    <w:rsid w:val="00E611F8"/>
    <w:rsid w:val="00E63AB5"/>
    <w:rsid w:val="00E71AB3"/>
    <w:rsid w:val="00EF4E0F"/>
    <w:rsid w:val="00F66A6A"/>
    <w:rsid w:val="00FE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6F35"/>
  <w15:chartTrackingRefBased/>
  <w15:docId w15:val="{8EA1D08B-BAD3-45A7-8311-4748443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D9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14B16"/>
    <w:pPr>
      <w:ind w:left="720"/>
      <w:contextualSpacing/>
    </w:pPr>
  </w:style>
  <w:style w:type="character" w:styleId="UnresolvedMention">
    <w:name w:val="Unresolved Mention"/>
    <w:basedOn w:val="DefaultParagraphFont"/>
    <w:uiPriority w:val="99"/>
    <w:semiHidden/>
    <w:unhideWhenUsed/>
    <w:rsid w:val="007D059F"/>
    <w:rPr>
      <w:color w:val="605E5C"/>
      <w:shd w:val="clear" w:color="auto" w:fill="E1DFDD"/>
    </w:rPr>
  </w:style>
  <w:style w:type="paragraph" w:styleId="NormalWeb">
    <w:name w:val="Normal (Web)"/>
    <w:basedOn w:val="Normal"/>
    <w:uiPriority w:val="99"/>
    <w:semiHidden/>
    <w:unhideWhenUsed/>
    <w:rsid w:val="00124A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D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0D3C"/>
    <w:rPr>
      <w:rFonts w:eastAsiaTheme="minorEastAsia"/>
    </w:rPr>
  </w:style>
  <w:style w:type="character" w:customStyle="1" w:styleId="NoSpacingChar">
    <w:name w:val="No Spacing Char"/>
    <w:basedOn w:val="DefaultParagraphFont"/>
    <w:link w:val="NoSpacing"/>
    <w:uiPriority w:val="1"/>
    <w:rsid w:val="002C0D3C"/>
    <w:rPr>
      <w:rFonts w:eastAsiaTheme="minorEastAsia"/>
    </w:rPr>
  </w:style>
  <w:style w:type="character" w:customStyle="1" w:styleId="t">
    <w:name w:val="t"/>
    <w:basedOn w:val="DefaultParagraphFont"/>
    <w:rsid w:val="00187FAE"/>
  </w:style>
  <w:style w:type="paragraph" w:customStyle="1" w:styleId="Default">
    <w:name w:val="Default"/>
    <w:rsid w:val="00F66A6A"/>
    <w:pPr>
      <w:autoSpaceDE w:val="0"/>
      <w:autoSpaceDN w:val="0"/>
      <w:adjustRightInd w:val="0"/>
    </w:pPr>
    <w:rPr>
      <w:rFonts w:ascii="Calibri" w:hAnsi="Calibri" w:cs="Calibri"/>
      <w:color w:val="000000"/>
      <w:sz w:val="24"/>
      <w:szCs w:val="24"/>
    </w:rPr>
  </w:style>
  <w:style w:type="character" w:customStyle="1" w:styleId="pln">
    <w:name w:val="pln"/>
    <w:basedOn w:val="DefaultParagraphFont"/>
    <w:rsid w:val="00FE0B6A"/>
  </w:style>
  <w:style w:type="character" w:customStyle="1" w:styleId="pun">
    <w:name w:val="pun"/>
    <w:basedOn w:val="DefaultParagraphFont"/>
    <w:rsid w:val="00FE0B6A"/>
  </w:style>
  <w:style w:type="character" w:customStyle="1" w:styleId="kwd">
    <w:name w:val="kwd"/>
    <w:basedOn w:val="DefaultParagraphFont"/>
    <w:rsid w:val="00FE0B6A"/>
  </w:style>
  <w:style w:type="character" w:customStyle="1" w:styleId="lit">
    <w:name w:val="lit"/>
    <w:basedOn w:val="DefaultParagraphFont"/>
    <w:rsid w:val="00FE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9">
      <w:bodyDiv w:val="1"/>
      <w:marLeft w:val="0"/>
      <w:marRight w:val="0"/>
      <w:marTop w:val="0"/>
      <w:marBottom w:val="0"/>
      <w:divBdr>
        <w:top w:val="none" w:sz="0" w:space="0" w:color="auto"/>
        <w:left w:val="none" w:sz="0" w:space="0" w:color="auto"/>
        <w:bottom w:val="none" w:sz="0" w:space="0" w:color="auto"/>
        <w:right w:val="none" w:sz="0" w:space="0" w:color="auto"/>
      </w:divBdr>
      <w:divsChild>
        <w:div w:id="1735272790">
          <w:marLeft w:val="0"/>
          <w:marRight w:val="-11490"/>
          <w:marTop w:val="0"/>
          <w:marBottom w:val="0"/>
          <w:divBdr>
            <w:top w:val="none" w:sz="0" w:space="0" w:color="auto"/>
            <w:left w:val="none" w:sz="0" w:space="0" w:color="auto"/>
            <w:bottom w:val="none" w:sz="0" w:space="0" w:color="auto"/>
            <w:right w:val="none" w:sz="0" w:space="0" w:color="auto"/>
          </w:divBdr>
        </w:div>
        <w:div w:id="1612857320">
          <w:marLeft w:val="0"/>
          <w:marRight w:val="-11490"/>
          <w:marTop w:val="0"/>
          <w:marBottom w:val="0"/>
          <w:divBdr>
            <w:top w:val="none" w:sz="0" w:space="0" w:color="auto"/>
            <w:left w:val="none" w:sz="0" w:space="0" w:color="auto"/>
            <w:bottom w:val="none" w:sz="0" w:space="0" w:color="auto"/>
            <w:right w:val="none" w:sz="0" w:space="0" w:color="auto"/>
          </w:divBdr>
        </w:div>
        <w:div w:id="833451369">
          <w:marLeft w:val="0"/>
          <w:marRight w:val="-11490"/>
          <w:marTop w:val="0"/>
          <w:marBottom w:val="0"/>
          <w:divBdr>
            <w:top w:val="none" w:sz="0" w:space="0" w:color="auto"/>
            <w:left w:val="none" w:sz="0" w:space="0" w:color="auto"/>
            <w:bottom w:val="none" w:sz="0" w:space="0" w:color="auto"/>
            <w:right w:val="none" w:sz="0" w:space="0" w:color="auto"/>
          </w:divBdr>
        </w:div>
        <w:div w:id="1588463747">
          <w:marLeft w:val="0"/>
          <w:marRight w:val="-11490"/>
          <w:marTop w:val="0"/>
          <w:marBottom w:val="0"/>
          <w:divBdr>
            <w:top w:val="none" w:sz="0" w:space="0" w:color="auto"/>
            <w:left w:val="none" w:sz="0" w:space="0" w:color="auto"/>
            <w:bottom w:val="none" w:sz="0" w:space="0" w:color="auto"/>
            <w:right w:val="none" w:sz="0" w:space="0" w:color="auto"/>
          </w:divBdr>
        </w:div>
        <w:div w:id="122702387">
          <w:marLeft w:val="0"/>
          <w:marRight w:val="-11490"/>
          <w:marTop w:val="0"/>
          <w:marBottom w:val="0"/>
          <w:divBdr>
            <w:top w:val="none" w:sz="0" w:space="0" w:color="auto"/>
            <w:left w:val="none" w:sz="0" w:space="0" w:color="auto"/>
            <w:bottom w:val="none" w:sz="0" w:space="0" w:color="auto"/>
            <w:right w:val="none" w:sz="0" w:space="0" w:color="auto"/>
          </w:divBdr>
        </w:div>
        <w:div w:id="725641479">
          <w:marLeft w:val="0"/>
          <w:marRight w:val="-11490"/>
          <w:marTop w:val="0"/>
          <w:marBottom w:val="0"/>
          <w:divBdr>
            <w:top w:val="none" w:sz="0" w:space="0" w:color="auto"/>
            <w:left w:val="none" w:sz="0" w:space="0" w:color="auto"/>
            <w:bottom w:val="none" w:sz="0" w:space="0" w:color="auto"/>
            <w:right w:val="none" w:sz="0" w:space="0" w:color="auto"/>
          </w:divBdr>
        </w:div>
        <w:div w:id="1514101950">
          <w:marLeft w:val="0"/>
          <w:marRight w:val="-11490"/>
          <w:marTop w:val="0"/>
          <w:marBottom w:val="0"/>
          <w:divBdr>
            <w:top w:val="none" w:sz="0" w:space="0" w:color="auto"/>
            <w:left w:val="none" w:sz="0" w:space="0" w:color="auto"/>
            <w:bottom w:val="none" w:sz="0" w:space="0" w:color="auto"/>
            <w:right w:val="none" w:sz="0" w:space="0" w:color="auto"/>
          </w:divBdr>
        </w:div>
      </w:divsChild>
    </w:div>
    <w:div w:id="44838061">
      <w:bodyDiv w:val="1"/>
      <w:marLeft w:val="0"/>
      <w:marRight w:val="0"/>
      <w:marTop w:val="0"/>
      <w:marBottom w:val="0"/>
      <w:divBdr>
        <w:top w:val="none" w:sz="0" w:space="0" w:color="auto"/>
        <w:left w:val="none" w:sz="0" w:space="0" w:color="auto"/>
        <w:bottom w:val="none" w:sz="0" w:space="0" w:color="auto"/>
        <w:right w:val="none" w:sz="0" w:space="0" w:color="auto"/>
      </w:divBdr>
      <w:divsChild>
        <w:div w:id="1591425744">
          <w:marLeft w:val="0"/>
          <w:marRight w:val="0"/>
          <w:marTop w:val="0"/>
          <w:marBottom w:val="0"/>
          <w:divBdr>
            <w:top w:val="none" w:sz="0" w:space="0" w:color="auto"/>
            <w:left w:val="none" w:sz="0" w:space="0" w:color="auto"/>
            <w:bottom w:val="none" w:sz="0" w:space="0" w:color="auto"/>
            <w:right w:val="none" w:sz="0" w:space="0" w:color="auto"/>
          </w:divBdr>
        </w:div>
        <w:div w:id="1173303803">
          <w:marLeft w:val="0"/>
          <w:marRight w:val="0"/>
          <w:marTop w:val="0"/>
          <w:marBottom w:val="0"/>
          <w:divBdr>
            <w:top w:val="none" w:sz="0" w:space="0" w:color="auto"/>
            <w:left w:val="none" w:sz="0" w:space="0" w:color="auto"/>
            <w:bottom w:val="none" w:sz="0" w:space="0" w:color="auto"/>
            <w:right w:val="none" w:sz="0" w:space="0" w:color="auto"/>
          </w:divBdr>
        </w:div>
      </w:divsChild>
    </w:div>
    <w:div w:id="109790080">
      <w:bodyDiv w:val="1"/>
      <w:marLeft w:val="0"/>
      <w:marRight w:val="0"/>
      <w:marTop w:val="0"/>
      <w:marBottom w:val="0"/>
      <w:divBdr>
        <w:top w:val="none" w:sz="0" w:space="0" w:color="auto"/>
        <w:left w:val="none" w:sz="0" w:space="0" w:color="auto"/>
        <w:bottom w:val="none" w:sz="0" w:space="0" w:color="auto"/>
        <w:right w:val="none" w:sz="0" w:space="0" w:color="auto"/>
      </w:divBdr>
      <w:divsChild>
        <w:div w:id="1089735829">
          <w:marLeft w:val="0"/>
          <w:marRight w:val="-11490"/>
          <w:marTop w:val="0"/>
          <w:marBottom w:val="0"/>
          <w:divBdr>
            <w:top w:val="none" w:sz="0" w:space="0" w:color="auto"/>
            <w:left w:val="none" w:sz="0" w:space="0" w:color="auto"/>
            <w:bottom w:val="none" w:sz="0" w:space="0" w:color="auto"/>
            <w:right w:val="none" w:sz="0" w:space="0" w:color="auto"/>
          </w:divBdr>
        </w:div>
        <w:div w:id="859970420">
          <w:marLeft w:val="0"/>
          <w:marRight w:val="-11490"/>
          <w:marTop w:val="0"/>
          <w:marBottom w:val="0"/>
          <w:divBdr>
            <w:top w:val="none" w:sz="0" w:space="0" w:color="auto"/>
            <w:left w:val="none" w:sz="0" w:space="0" w:color="auto"/>
            <w:bottom w:val="none" w:sz="0" w:space="0" w:color="auto"/>
            <w:right w:val="none" w:sz="0" w:space="0" w:color="auto"/>
          </w:divBdr>
        </w:div>
        <w:div w:id="1290625365">
          <w:marLeft w:val="0"/>
          <w:marRight w:val="-11490"/>
          <w:marTop w:val="0"/>
          <w:marBottom w:val="0"/>
          <w:divBdr>
            <w:top w:val="none" w:sz="0" w:space="0" w:color="auto"/>
            <w:left w:val="none" w:sz="0" w:space="0" w:color="auto"/>
            <w:bottom w:val="none" w:sz="0" w:space="0" w:color="auto"/>
            <w:right w:val="none" w:sz="0" w:space="0" w:color="auto"/>
          </w:divBdr>
        </w:div>
        <w:div w:id="694035254">
          <w:marLeft w:val="0"/>
          <w:marRight w:val="-11490"/>
          <w:marTop w:val="0"/>
          <w:marBottom w:val="0"/>
          <w:divBdr>
            <w:top w:val="none" w:sz="0" w:space="0" w:color="auto"/>
            <w:left w:val="none" w:sz="0" w:space="0" w:color="auto"/>
            <w:bottom w:val="none" w:sz="0" w:space="0" w:color="auto"/>
            <w:right w:val="none" w:sz="0" w:space="0" w:color="auto"/>
          </w:divBdr>
        </w:div>
        <w:div w:id="1447773210">
          <w:marLeft w:val="0"/>
          <w:marRight w:val="-11490"/>
          <w:marTop w:val="0"/>
          <w:marBottom w:val="0"/>
          <w:divBdr>
            <w:top w:val="none" w:sz="0" w:space="0" w:color="auto"/>
            <w:left w:val="none" w:sz="0" w:space="0" w:color="auto"/>
            <w:bottom w:val="none" w:sz="0" w:space="0" w:color="auto"/>
            <w:right w:val="none" w:sz="0" w:space="0" w:color="auto"/>
          </w:divBdr>
        </w:div>
        <w:div w:id="953947881">
          <w:marLeft w:val="0"/>
          <w:marRight w:val="-11490"/>
          <w:marTop w:val="0"/>
          <w:marBottom w:val="0"/>
          <w:divBdr>
            <w:top w:val="none" w:sz="0" w:space="0" w:color="auto"/>
            <w:left w:val="none" w:sz="0" w:space="0" w:color="auto"/>
            <w:bottom w:val="none" w:sz="0" w:space="0" w:color="auto"/>
            <w:right w:val="none" w:sz="0" w:space="0" w:color="auto"/>
          </w:divBdr>
        </w:div>
      </w:divsChild>
    </w:div>
    <w:div w:id="117800159">
      <w:bodyDiv w:val="1"/>
      <w:marLeft w:val="0"/>
      <w:marRight w:val="0"/>
      <w:marTop w:val="0"/>
      <w:marBottom w:val="0"/>
      <w:divBdr>
        <w:top w:val="none" w:sz="0" w:space="0" w:color="auto"/>
        <w:left w:val="none" w:sz="0" w:space="0" w:color="auto"/>
        <w:bottom w:val="none" w:sz="0" w:space="0" w:color="auto"/>
        <w:right w:val="none" w:sz="0" w:space="0" w:color="auto"/>
      </w:divBdr>
    </w:div>
    <w:div w:id="120341392">
      <w:bodyDiv w:val="1"/>
      <w:marLeft w:val="0"/>
      <w:marRight w:val="0"/>
      <w:marTop w:val="0"/>
      <w:marBottom w:val="0"/>
      <w:divBdr>
        <w:top w:val="none" w:sz="0" w:space="0" w:color="auto"/>
        <w:left w:val="none" w:sz="0" w:space="0" w:color="auto"/>
        <w:bottom w:val="none" w:sz="0" w:space="0" w:color="auto"/>
        <w:right w:val="none" w:sz="0" w:space="0" w:color="auto"/>
      </w:divBdr>
    </w:div>
    <w:div w:id="374352929">
      <w:bodyDiv w:val="1"/>
      <w:marLeft w:val="0"/>
      <w:marRight w:val="0"/>
      <w:marTop w:val="0"/>
      <w:marBottom w:val="0"/>
      <w:divBdr>
        <w:top w:val="none" w:sz="0" w:space="0" w:color="auto"/>
        <w:left w:val="none" w:sz="0" w:space="0" w:color="auto"/>
        <w:bottom w:val="none" w:sz="0" w:space="0" w:color="auto"/>
        <w:right w:val="none" w:sz="0" w:space="0" w:color="auto"/>
      </w:divBdr>
    </w:div>
    <w:div w:id="395738151">
      <w:bodyDiv w:val="1"/>
      <w:marLeft w:val="0"/>
      <w:marRight w:val="0"/>
      <w:marTop w:val="0"/>
      <w:marBottom w:val="0"/>
      <w:divBdr>
        <w:top w:val="none" w:sz="0" w:space="0" w:color="auto"/>
        <w:left w:val="none" w:sz="0" w:space="0" w:color="auto"/>
        <w:bottom w:val="none" w:sz="0" w:space="0" w:color="auto"/>
        <w:right w:val="none" w:sz="0" w:space="0" w:color="auto"/>
      </w:divBdr>
    </w:div>
    <w:div w:id="399136083">
      <w:bodyDiv w:val="1"/>
      <w:marLeft w:val="0"/>
      <w:marRight w:val="0"/>
      <w:marTop w:val="0"/>
      <w:marBottom w:val="0"/>
      <w:divBdr>
        <w:top w:val="none" w:sz="0" w:space="0" w:color="auto"/>
        <w:left w:val="none" w:sz="0" w:space="0" w:color="auto"/>
        <w:bottom w:val="none" w:sz="0" w:space="0" w:color="auto"/>
        <w:right w:val="none" w:sz="0" w:space="0" w:color="auto"/>
      </w:divBdr>
      <w:divsChild>
        <w:div w:id="2111926981">
          <w:marLeft w:val="0"/>
          <w:marRight w:val="0"/>
          <w:marTop w:val="0"/>
          <w:marBottom w:val="0"/>
          <w:divBdr>
            <w:top w:val="none" w:sz="0" w:space="0" w:color="auto"/>
            <w:left w:val="none" w:sz="0" w:space="0" w:color="auto"/>
            <w:bottom w:val="none" w:sz="0" w:space="0" w:color="auto"/>
            <w:right w:val="none" w:sz="0" w:space="0" w:color="auto"/>
          </w:divBdr>
        </w:div>
        <w:div w:id="114566908">
          <w:marLeft w:val="0"/>
          <w:marRight w:val="0"/>
          <w:marTop w:val="0"/>
          <w:marBottom w:val="0"/>
          <w:divBdr>
            <w:top w:val="none" w:sz="0" w:space="0" w:color="auto"/>
            <w:left w:val="none" w:sz="0" w:space="0" w:color="auto"/>
            <w:bottom w:val="none" w:sz="0" w:space="0" w:color="auto"/>
            <w:right w:val="none" w:sz="0" w:space="0" w:color="auto"/>
          </w:divBdr>
        </w:div>
      </w:divsChild>
    </w:div>
    <w:div w:id="598608657">
      <w:bodyDiv w:val="1"/>
      <w:marLeft w:val="0"/>
      <w:marRight w:val="0"/>
      <w:marTop w:val="0"/>
      <w:marBottom w:val="0"/>
      <w:divBdr>
        <w:top w:val="none" w:sz="0" w:space="0" w:color="auto"/>
        <w:left w:val="none" w:sz="0" w:space="0" w:color="auto"/>
        <w:bottom w:val="none" w:sz="0" w:space="0" w:color="auto"/>
        <w:right w:val="none" w:sz="0" w:space="0" w:color="auto"/>
      </w:divBdr>
      <w:divsChild>
        <w:div w:id="1764839824">
          <w:marLeft w:val="0"/>
          <w:marRight w:val="-11490"/>
          <w:marTop w:val="0"/>
          <w:marBottom w:val="0"/>
          <w:divBdr>
            <w:top w:val="none" w:sz="0" w:space="0" w:color="auto"/>
            <w:left w:val="none" w:sz="0" w:space="0" w:color="auto"/>
            <w:bottom w:val="none" w:sz="0" w:space="0" w:color="auto"/>
            <w:right w:val="none" w:sz="0" w:space="0" w:color="auto"/>
          </w:divBdr>
        </w:div>
        <w:div w:id="601912202">
          <w:marLeft w:val="0"/>
          <w:marRight w:val="-11490"/>
          <w:marTop w:val="0"/>
          <w:marBottom w:val="0"/>
          <w:divBdr>
            <w:top w:val="none" w:sz="0" w:space="0" w:color="auto"/>
            <w:left w:val="none" w:sz="0" w:space="0" w:color="auto"/>
            <w:bottom w:val="none" w:sz="0" w:space="0" w:color="auto"/>
            <w:right w:val="none" w:sz="0" w:space="0" w:color="auto"/>
          </w:divBdr>
        </w:div>
        <w:div w:id="544296103">
          <w:marLeft w:val="0"/>
          <w:marRight w:val="-11490"/>
          <w:marTop w:val="0"/>
          <w:marBottom w:val="0"/>
          <w:divBdr>
            <w:top w:val="none" w:sz="0" w:space="0" w:color="auto"/>
            <w:left w:val="none" w:sz="0" w:space="0" w:color="auto"/>
            <w:bottom w:val="none" w:sz="0" w:space="0" w:color="auto"/>
            <w:right w:val="none" w:sz="0" w:space="0" w:color="auto"/>
          </w:divBdr>
        </w:div>
        <w:div w:id="933052895">
          <w:marLeft w:val="0"/>
          <w:marRight w:val="-11490"/>
          <w:marTop w:val="0"/>
          <w:marBottom w:val="0"/>
          <w:divBdr>
            <w:top w:val="none" w:sz="0" w:space="0" w:color="auto"/>
            <w:left w:val="none" w:sz="0" w:space="0" w:color="auto"/>
            <w:bottom w:val="none" w:sz="0" w:space="0" w:color="auto"/>
            <w:right w:val="none" w:sz="0" w:space="0" w:color="auto"/>
          </w:divBdr>
        </w:div>
        <w:div w:id="468281182">
          <w:marLeft w:val="0"/>
          <w:marRight w:val="-11490"/>
          <w:marTop w:val="0"/>
          <w:marBottom w:val="0"/>
          <w:divBdr>
            <w:top w:val="none" w:sz="0" w:space="0" w:color="auto"/>
            <w:left w:val="none" w:sz="0" w:space="0" w:color="auto"/>
            <w:bottom w:val="none" w:sz="0" w:space="0" w:color="auto"/>
            <w:right w:val="none" w:sz="0" w:space="0" w:color="auto"/>
          </w:divBdr>
        </w:div>
        <w:div w:id="437869923">
          <w:marLeft w:val="0"/>
          <w:marRight w:val="-11490"/>
          <w:marTop w:val="0"/>
          <w:marBottom w:val="0"/>
          <w:divBdr>
            <w:top w:val="none" w:sz="0" w:space="0" w:color="auto"/>
            <w:left w:val="none" w:sz="0" w:space="0" w:color="auto"/>
            <w:bottom w:val="none" w:sz="0" w:space="0" w:color="auto"/>
            <w:right w:val="none" w:sz="0" w:space="0" w:color="auto"/>
          </w:divBdr>
        </w:div>
        <w:div w:id="1003624406">
          <w:marLeft w:val="0"/>
          <w:marRight w:val="-11490"/>
          <w:marTop w:val="0"/>
          <w:marBottom w:val="0"/>
          <w:divBdr>
            <w:top w:val="none" w:sz="0" w:space="0" w:color="auto"/>
            <w:left w:val="none" w:sz="0" w:space="0" w:color="auto"/>
            <w:bottom w:val="none" w:sz="0" w:space="0" w:color="auto"/>
            <w:right w:val="none" w:sz="0" w:space="0" w:color="auto"/>
          </w:divBdr>
        </w:div>
        <w:div w:id="2027753459">
          <w:marLeft w:val="0"/>
          <w:marRight w:val="-11490"/>
          <w:marTop w:val="0"/>
          <w:marBottom w:val="0"/>
          <w:divBdr>
            <w:top w:val="none" w:sz="0" w:space="0" w:color="auto"/>
            <w:left w:val="none" w:sz="0" w:space="0" w:color="auto"/>
            <w:bottom w:val="none" w:sz="0" w:space="0" w:color="auto"/>
            <w:right w:val="none" w:sz="0" w:space="0" w:color="auto"/>
          </w:divBdr>
        </w:div>
        <w:div w:id="1809515277">
          <w:marLeft w:val="0"/>
          <w:marRight w:val="-11490"/>
          <w:marTop w:val="0"/>
          <w:marBottom w:val="0"/>
          <w:divBdr>
            <w:top w:val="none" w:sz="0" w:space="0" w:color="auto"/>
            <w:left w:val="none" w:sz="0" w:space="0" w:color="auto"/>
            <w:bottom w:val="none" w:sz="0" w:space="0" w:color="auto"/>
            <w:right w:val="none" w:sz="0" w:space="0" w:color="auto"/>
          </w:divBdr>
        </w:div>
      </w:divsChild>
    </w:div>
    <w:div w:id="682829952">
      <w:bodyDiv w:val="1"/>
      <w:marLeft w:val="0"/>
      <w:marRight w:val="0"/>
      <w:marTop w:val="0"/>
      <w:marBottom w:val="0"/>
      <w:divBdr>
        <w:top w:val="none" w:sz="0" w:space="0" w:color="auto"/>
        <w:left w:val="none" w:sz="0" w:space="0" w:color="auto"/>
        <w:bottom w:val="none" w:sz="0" w:space="0" w:color="auto"/>
        <w:right w:val="none" w:sz="0" w:space="0" w:color="auto"/>
      </w:divBdr>
      <w:divsChild>
        <w:div w:id="809129331">
          <w:marLeft w:val="0"/>
          <w:marRight w:val="-11490"/>
          <w:marTop w:val="0"/>
          <w:marBottom w:val="0"/>
          <w:divBdr>
            <w:top w:val="none" w:sz="0" w:space="0" w:color="auto"/>
            <w:left w:val="none" w:sz="0" w:space="0" w:color="auto"/>
            <w:bottom w:val="none" w:sz="0" w:space="0" w:color="auto"/>
            <w:right w:val="none" w:sz="0" w:space="0" w:color="auto"/>
          </w:divBdr>
        </w:div>
        <w:div w:id="1186401317">
          <w:marLeft w:val="0"/>
          <w:marRight w:val="-11490"/>
          <w:marTop w:val="0"/>
          <w:marBottom w:val="0"/>
          <w:divBdr>
            <w:top w:val="none" w:sz="0" w:space="0" w:color="auto"/>
            <w:left w:val="none" w:sz="0" w:space="0" w:color="auto"/>
            <w:bottom w:val="none" w:sz="0" w:space="0" w:color="auto"/>
            <w:right w:val="none" w:sz="0" w:space="0" w:color="auto"/>
          </w:divBdr>
        </w:div>
        <w:div w:id="1836801302">
          <w:marLeft w:val="0"/>
          <w:marRight w:val="-11490"/>
          <w:marTop w:val="0"/>
          <w:marBottom w:val="0"/>
          <w:divBdr>
            <w:top w:val="none" w:sz="0" w:space="0" w:color="auto"/>
            <w:left w:val="none" w:sz="0" w:space="0" w:color="auto"/>
            <w:bottom w:val="none" w:sz="0" w:space="0" w:color="auto"/>
            <w:right w:val="none" w:sz="0" w:space="0" w:color="auto"/>
          </w:divBdr>
        </w:div>
        <w:div w:id="1122192690">
          <w:marLeft w:val="0"/>
          <w:marRight w:val="-11490"/>
          <w:marTop w:val="0"/>
          <w:marBottom w:val="0"/>
          <w:divBdr>
            <w:top w:val="none" w:sz="0" w:space="0" w:color="auto"/>
            <w:left w:val="none" w:sz="0" w:space="0" w:color="auto"/>
            <w:bottom w:val="none" w:sz="0" w:space="0" w:color="auto"/>
            <w:right w:val="none" w:sz="0" w:space="0" w:color="auto"/>
          </w:divBdr>
        </w:div>
        <w:div w:id="361201061">
          <w:marLeft w:val="0"/>
          <w:marRight w:val="-11490"/>
          <w:marTop w:val="0"/>
          <w:marBottom w:val="0"/>
          <w:divBdr>
            <w:top w:val="none" w:sz="0" w:space="0" w:color="auto"/>
            <w:left w:val="none" w:sz="0" w:space="0" w:color="auto"/>
            <w:bottom w:val="none" w:sz="0" w:space="0" w:color="auto"/>
            <w:right w:val="none" w:sz="0" w:space="0" w:color="auto"/>
          </w:divBdr>
        </w:div>
        <w:div w:id="1312977472">
          <w:marLeft w:val="0"/>
          <w:marRight w:val="-11490"/>
          <w:marTop w:val="0"/>
          <w:marBottom w:val="0"/>
          <w:divBdr>
            <w:top w:val="none" w:sz="0" w:space="0" w:color="auto"/>
            <w:left w:val="none" w:sz="0" w:space="0" w:color="auto"/>
            <w:bottom w:val="none" w:sz="0" w:space="0" w:color="auto"/>
            <w:right w:val="none" w:sz="0" w:space="0" w:color="auto"/>
          </w:divBdr>
        </w:div>
        <w:div w:id="959920589">
          <w:marLeft w:val="0"/>
          <w:marRight w:val="-11490"/>
          <w:marTop w:val="0"/>
          <w:marBottom w:val="0"/>
          <w:divBdr>
            <w:top w:val="none" w:sz="0" w:space="0" w:color="auto"/>
            <w:left w:val="none" w:sz="0" w:space="0" w:color="auto"/>
            <w:bottom w:val="none" w:sz="0" w:space="0" w:color="auto"/>
            <w:right w:val="none" w:sz="0" w:space="0" w:color="auto"/>
          </w:divBdr>
        </w:div>
        <w:div w:id="1937709911">
          <w:marLeft w:val="0"/>
          <w:marRight w:val="-11490"/>
          <w:marTop w:val="0"/>
          <w:marBottom w:val="0"/>
          <w:divBdr>
            <w:top w:val="none" w:sz="0" w:space="0" w:color="auto"/>
            <w:left w:val="none" w:sz="0" w:space="0" w:color="auto"/>
            <w:bottom w:val="none" w:sz="0" w:space="0" w:color="auto"/>
            <w:right w:val="none" w:sz="0" w:space="0" w:color="auto"/>
          </w:divBdr>
        </w:div>
        <w:div w:id="1656687384">
          <w:marLeft w:val="0"/>
          <w:marRight w:val="-11490"/>
          <w:marTop w:val="0"/>
          <w:marBottom w:val="0"/>
          <w:divBdr>
            <w:top w:val="none" w:sz="0" w:space="0" w:color="auto"/>
            <w:left w:val="none" w:sz="0" w:space="0" w:color="auto"/>
            <w:bottom w:val="none" w:sz="0" w:space="0" w:color="auto"/>
            <w:right w:val="none" w:sz="0" w:space="0" w:color="auto"/>
          </w:divBdr>
        </w:div>
      </w:divsChild>
    </w:div>
    <w:div w:id="698161924">
      <w:bodyDiv w:val="1"/>
      <w:marLeft w:val="0"/>
      <w:marRight w:val="0"/>
      <w:marTop w:val="0"/>
      <w:marBottom w:val="0"/>
      <w:divBdr>
        <w:top w:val="none" w:sz="0" w:space="0" w:color="auto"/>
        <w:left w:val="none" w:sz="0" w:space="0" w:color="auto"/>
        <w:bottom w:val="none" w:sz="0" w:space="0" w:color="auto"/>
        <w:right w:val="none" w:sz="0" w:space="0" w:color="auto"/>
      </w:divBdr>
    </w:div>
    <w:div w:id="786004448">
      <w:bodyDiv w:val="1"/>
      <w:marLeft w:val="0"/>
      <w:marRight w:val="0"/>
      <w:marTop w:val="0"/>
      <w:marBottom w:val="0"/>
      <w:divBdr>
        <w:top w:val="none" w:sz="0" w:space="0" w:color="auto"/>
        <w:left w:val="none" w:sz="0" w:space="0" w:color="auto"/>
        <w:bottom w:val="none" w:sz="0" w:space="0" w:color="auto"/>
        <w:right w:val="none" w:sz="0" w:space="0" w:color="auto"/>
      </w:divBdr>
    </w:div>
    <w:div w:id="872158278">
      <w:bodyDiv w:val="1"/>
      <w:marLeft w:val="0"/>
      <w:marRight w:val="0"/>
      <w:marTop w:val="0"/>
      <w:marBottom w:val="0"/>
      <w:divBdr>
        <w:top w:val="none" w:sz="0" w:space="0" w:color="auto"/>
        <w:left w:val="none" w:sz="0" w:space="0" w:color="auto"/>
        <w:bottom w:val="none" w:sz="0" w:space="0" w:color="auto"/>
        <w:right w:val="none" w:sz="0" w:space="0" w:color="auto"/>
      </w:divBdr>
    </w:div>
    <w:div w:id="957830522">
      <w:bodyDiv w:val="1"/>
      <w:marLeft w:val="0"/>
      <w:marRight w:val="0"/>
      <w:marTop w:val="0"/>
      <w:marBottom w:val="0"/>
      <w:divBdr>
        <w:top w:val="none" w:sz="0" w:space="0" w:color="auto"/>
        <w:left w:val="none" w:sz="0" w:space="0" w:color="auto"/>
        <w:bottom w:val="none" w:sz="0" w:space="0" w:color="auto"/>
        <w:right w:val="none" w:sz="0" w:space="0" w:color="auto"/>
      </w:divBdr>
    </w:div>
    <w:div w:id="969674388">
      <w:bodyDiv w:val="1"/>
      <w:marLeft w:val="0"/>
      <w:marRight w:val="0"/>
      <w:marTop w:val="0"/>
      <w:marBottom w:val="0"/>
      <w:divBdr>
        <w:top w:val="none" w:sz="0" w:space="0" w:color="auto"/>
        <w:left w:val="none" w:sz="0" w:space="0" w:color="auto"/>
        <w:bottom w:val="none" w:sz="0" w:space="0" w:color="auto"/>
        <w:right w:val="none" w:sz="0" w:space="0" w:color="auto"/>
      </w:divBdr>
    </w:div>
    <w:div w:id="1144396733">
      <w:bodyDiv w:val="1"/>
      <w:marLeft w:val="0"/>
      <w:marRight w:val="0"/>
      <w:marTop w:val="0"/>
      <w:marBottom w:val="0"/>
      <w:divBdr>
        <w:top w:val="none" w:sz="0" w:space="0" w:color="auto"/>
        <w:left w:val="none" w:sz="0" w:space="0" w:color="auto"/>
        <w:bottom w:val="none" w:sz="0" w:space="0" w:color="auto"/>
        <w:right w:val="none" w:sz="0" w:space="0" w:color="auto"/>
      </w:divBdr>
      <w:divsChild>
        <w:div w:id="1222866853">
          <w:marLeft w:val="0"/>
          <w:marRight w:val="-11490"/>
          <w:marTop w:val="0"/>
          <w:marBottom w:val="0"/>
          <w:divBdr>
            <w:top w:val="none" w:sz="0" w:space="0" w:color="auto"/>
            <w:left w:val="none" w:sz="0" w:space="0" w:color="auto"/>
            <w:bottom w:val="none" w:sz="0" w:space="0" w:color="auto"/>
            <w:right w:val="none" w:sz="0" w:space="0" w:color="auto"/>
          </w:divBdr>
        </w:div>
        <w:div w:id="747655257">
          <w:marLeft w:val="0"/>
          <w:marRight w:val="-11490"/>
          <w:marTop w:val="0"/>
          <w:marBottom w:val="0"/>
          <w:divBdr>
            <w:top w:val="none" w:sz="0" w:space="0" w:color="auto"/>
            <w:left w:val="none" w:sz="0" w:space="0" w:color="auto"/>
            <w:bottom w:val="none" w:sz="0" w:space="0" w:color="auto"/>
            <w:right w:val="none" w:sz="0" w:space="0" w:color="auto"/>
          </w:divBdr>
        </w:div>
        <w:div w:id="2022274505">
          <w:marLeft w:val="0"/>
          <w:marRight w:val="-11490"/>
          <w:marTop w:val="0"/>
          <w:marBottom w:val="0"/>
          <w:divBdr>
            <w:top w:val="none" w:sz="0" w:space="0" w:color="auto"/>
            <w:left w:val="none" w:sz="0" w:space="0" w:color="auto"/>
            <w:bottom w:val="none" w:sz="0" w:space="0" w:color="auto"/>
            <w:right w:val="none" w:sz="0" w:space="0" w:color="auto"/>
          </w:divBdr>
        </w:div>
        <w:div w:id="1128938621">
          <w:marLeft w:val="0"/>
          <w:marRight w:val="-11490"/>
          <w:marTop w:val="0"/>
          <w:marBottom w:val="0"/>
          <w:divBdr>
            <w:top w:val="none" w:sz="0" w:space="0" w:color="auto"/>
            <w:left w:val="none" w:sz="0" w:space="0" w:color="auto"/>
            <w:bottom w:val="none" w:sz="0" w:space="0" w:color="auto"/>
            <w:right w:val="none" w:sz="0" w:space="0" w:color="auto"/>
          </w:divBdr>
        </w:div>
        <w:div w:id="770928140">
          <w:marLeft w:val="0"/>
          <w:marRight w:val="-11490"/>
          <w:marTop w:val="0"/>
          <w:marBottom w:val="0"/>
          <w:divBdr>
            <w:top w:val="none" w:sz="0" w:space="0" w:color="auto"/>
            <w:left w:val="none" w:sz="0" w:space="0" w:color="auto"/>
            <w:bottom w:val="none" w:sz="0" w:space="0" w:color="auto"/>
            <w:right w:val="none" w:sz="0" w:space="0" w:color="auto"/>
          </w:divBdr>
        </w:div>
        <w:div w:id="1810631126">
          <w:marLeft w:val="0"/>
          <w:marRight w:val="-11490"/>
          <w:marTop w:val="0"/>
          <w:marBottom w:val="0"/>
          <w:divBdr>
            <w:top w:val="none" w:sz="0" w:space="0" w:color="auto"/>
            <w:left w:val="none" w:sz="0" w:space="0" w:color="auto"/>
            <w:bottom w:val="none" w:sz="0" w:space="0" w:color="auto"/>
            <w:right w:val="none" w:sz="0" w:space="0" w:color="auto"/>
          </w:divBdr>
        </w:div>
        <w:div w:id="1692492018">
          <w:marLeft w:val="0"/>
          <w:marRight w:val="-11490"/>
          <w:marTop w:val="0"/>
          <w:marBottom w:val="0"/>
          <w:divBdr>
            <w:top w:val="none" w:sz="0" w:space="0" w:color="auto"/>
            <w:left w:val="none" w:sz="0" w:space="0" w:color="auto"/>
            <w:bottom w:val="none" w:sz="0" w:space="0" w:color="auto"/>
            <w:right w:val="none" w:sz="0" w:space="0" w:color="auto"/>
          </w:divBdr>
        </w:div>
      </w:divsChild>
    </w:div>
    <w:div w:id="1194031855">
      <w:bodyDiv w:val="1"/>
      <w:marLeft w:val="0"/>
      <w:marRight w:val="0"/>
      <w:marTop w:val="0"/>
      <w:marBottom w:val="0"/>
      <w:divBdr>
        <w:top w:val="none" w:sz="0" w:space="0" w:color="auto"/>
        <w:left w:val="none" w:sz="0" w:space="0" w:color="auto"/>
        <w:bottom w:val="none" w:sz="0" w:space="0" w:color="auto"/>
        <w:right w:val="none" w:sz="0" w:space="0" w:color="auto"/>
      </w:divBdr>
      <w:divsChild>
        <w:div w:id="1779523584">
          <w:marLeft w:val="0"/>
          <w:marRight w:val="0"/>
          <w:marTop w:val="100"/>
          <w:marBottom w:val="100"/>
          <w:divBdr>
            <w:top w:val="none" w:sz="0" w:space="0" w:color="auto"/>
            <w:left w:val="none" w:sz="0" w:space="0" w:color="auto"/>
            <w:bottom w:val="none" w:sz="0" w:space="0" w:color="auto"/>
            <w:right w:val="none" w:sz="0" w:space="0" w:color="auto"/>
          </w:divBdr>
          <w:divsChild>
            <w:div w:id="311834674">
              <w:marLeft w:val="0"/>
              <w:marRight w:val="0"/>
              <w:marTop w:val="750"/>
              <w:marBottom w:val="750"/>
              <w:divBdr>
                <w:top w:val="none" w:sz="0" w:space="0" w:color="auto"/>
                <w:left w:val="none" w:sz="0" w:space="0" w:color="auto"/>
                <w:bottom w:val="none" w:sz="0" w:space="0" w:color="auto"/>
                <w:right w:val="none" w:sz="0" w:space="0" w:color="auto"/>
              </w:divBdr>
              <w:divsChild>
                <w:div w:id="898133440">
                  <w:marLeft w:val="0"/>
                  <w:marRight w:val="0"/>
                  <w:marTop w:val="0"/>
                  <w:marBottom w:val="0"/>
                  <w:divBdr>
                    <w:top w:val="none" w:sz="0" w:space="0" w:color="auto"/>
                    <w:left w:val="none" w:sz="0" w:space="0" w:color="auto"/>
                    <w:bottom w:val="none" w:sz="0" w:space="0" w:color="auto"/>
                    <w:right w:val="none" w:sz="0" w:space="0" w:color="auto"/>
                  </w:divBdr>
                  <w:divsChild>
                    <w:div w:id="5333033">
                      <w:marLeft w:val="0"/>
                      <w:marRight w:val="0"/>
                      <w:marTop w:val="0"/>
                      <w:marBottom w:val="0"/>
                      <w:divBdr>
                        <w:top w:val="none" w:sz="0" w:space="0" w:color="auto"/>
                        <w:left w:val="none" w:sz="0" w:space="0" w:color="auto"/>
                        <w:bottom w:val="none" w:sz="0" w:space="0" w:color="auto"/>
                        <w:right w:val="none" w:sz="0" w:space="0" w:color="auto"/>
                      </w:divBdr>
                      <w:divsChild>
                        <w:div w:id="1042368347">
                          <w:marLeft w:val="0"/>
                          <w:marRight w:val="0"/>
                          <w:marTop w:val="0"/>
                          <w:marBottom w:val="0"/>
                          <w:divBdr>
                            <w:top w:val="none" w:sz="0" w:space="0" w:color="auto"/>
                            <w:left w:val="none" w:sz="0" w:space="0" w:color="auto"/>
                            <w:bottom w:val="none" w:sz="0" w:space="0" w:color="auto"/>
                            <w:right w:val="none" w:sz="0" w:space="0" w:color="auto"/>
                          </w:divBdr>
                          <w:divsChild>
                            <w:div w:id="1009916246">
                              <w:marLeft w:val="0"/>
                              <w:marRight w:val="-11490"/>
                              <w:marTop w:val="0"/>
                              <w:marBottom w:val="0"/>
                              <w:divBdr>
                                <w:top w:val="none" w:sz="0" w:space="0" w:color="auto"/>
                                <w:left w:val="none" w:sz="0" w:space="0" w:color="auto"/>
                                <w:bottom w:val="none" w:sz="0" w:space="0" w:color="auto"/>
                                <w:right w:val="none" w:sz="0" w:space="0" w:color="auto"/>
                              </w:divBdr>
                            </w:div>
                            <w:div w:id="342392254">
                              <w:marLeft w:val="0"/>
                              <w:marRight w:val="-11490"/>
                              <w:marTop w:val="0"/>
                              <w:marBottom w:val="0"/>
                              <w:divBdr>
                                <w:top w:val="none" w:sz="0" w:space="0" w:color="auto"/>
                                <w:left w:val="none" w:sz="0" w:space="0" w:color="auto"/>
                                <w:bottom w:val="none" w:sz="0" w:space="0" w:color="auto"/>
                                <w:right w:val="none" w:sz="0" w:space="0" w:color="auto"/>
                              </w:divBdr>
                            </w:div>
                            <w:div w:id="2132631423">
                              <w:marLeft w:val="0"/>
                              <w:marRight w:val="-11490"/>
                              <w:marTop w:val="0"/>
                              <w:marBottom w:val="0"/>
                              <w:divBdr>
                                <w:top w:val="none" w:sz="0" w:space="0" w:color="auto"/>
                                <w:left w:val="none" w:sz="0" w:space="0" w:color="auto"/>
                                <w:bottom w:val="none" w:sz="0" w:space="0" w:color="auto"/>
                                <w:right w:val="none" w:sz="0" w:space="0" w:color="auto"/>
                              </w:divBdr>
                            </w:div>
                            <w:div w:id="552666262">
                              <w:marLeft w:val="0"/>
                              <w:marRight w:val="-11490"/>
                              <w:marTop w:val="0"/>
                              <w:marBottom w:val="0"/>
                              <w:divBdr>
                                <w:top w:val="none" w:sz="0" w:space="0" w:color="auto"/>
                                <w:left w:val="none" w:sz="0" w:space="0" w:color="auto"/>
                                <w:bottom w:val="none" w:sz="0" w:space="0" w:color="auto"/>
                                <w:right w:val="none" w:sz="0" w:space="0" w:color="auto"/>
                              </w:divBdr>
                            </w:div>
                            <w:div w:id="1757749850">
                              <w:marLeft w:val="0"/>
                              <w:marRight w:val="-11490"/>
                              <w:marTop w:val="0"/>
                              <w:marBottom w:val="0"/>
                              <w:divBdr>
                                <w:top w:val="none" w:sz="0" w:space="0" w:color="auto"/>
                                <w:left w:val="none" w:sz="0" w:space="0" w:color="auto"/>
                                <w:bottom w:val="none" w:sz="0" w:space="0" w:color="auto"/>
                                <w:right w:val="none" w:sz="0" w:space="0" w:color="auto"/>
                              </w:divBdr>
                            </w:div>
                            <w:div w:id="1500346943">
                              <w:marLeft w:val="0"/>
                              <w:marRight w:val="-11490"/>
                              <w:marTop w:val="0"/>
                              <w:marBottom w:val="0"/>
                              <w:divBdr>
                                <w:top w:val="none" w:sz="0" w:space="0" w:color="auto"/>
                                <w:left w:val="none" w:sz="0" w:space="0" w:color="auto"/>
                                <w:bottom w:val="none" w:sz="0" w:space="0" w:color="auto"/>
                                <w:right w:val="none" w:sz="0" w:space="0" w:color="auto"/>
                              </w:divBdr>
                            </w:div>
                            <w:div w:id="1764718936">
                              <w:marLeft w:val="0"/>
                              <w:marRight w:val="-11490"/>
                              <w:marTop w:val="0"/>
                              <w:marBottom w:val="0"/>
                              <w:divBdr>
                                <w:top w:val="none" w:sz="0" w:space="0" w:color="auto"/>
                                <w:left w:val="none" w:sz="0" w:space="0" w:color="auto"/>
                                <w:bottom w:val="none" w:sz="0" w:space="0" w:color="auto"/>
                                <w:right w:val="none" w:sz="0" w:space="0" w:color="auto"/>
                              </w:divBdr>
                            </w:div>
                            <w:div w:id="1166239272">
                              <w:marLeft w:val="0"/>
                              <w:marRight w:val="-11490"/>
                              <w:marTop w:val="0"/>
                              <w:marBottom w:val="0"/>
                              <w:divBdr>
                                <w:top w:val="none" w:sz="0" w:space="0" w:color="auto"/>
                                <w:left w:val="none" w:sz="0" w:space="0" w:color="auto"/>
                                <w:bottom w:val="none" w:sz="0" w:space="0" w:color="auto"/>
                                <w:right w:val="none" w:sz="0" w:space="0" w:color="auto"/>
                              </w:divBdr>
                            </w:div>
                            <w:div w:id="1072970640">
                              <w:marLeft w:val="0"/>
                              <w:marRight w:val="-11490"/>
                              <w:marTop w:val="0"/>
                              <w:marBottom w:val="0"/>
                              <w:divBdr>
                                <w:top w:val="none" w:sz="0" w:space="0" w:color="auto"/>
                                <w:left w:val="none" w:sz="0" w:space="0" w:color="auto"/>
                                <w:bottom w:val="none" w:sz="0" w:space="0" w:color="auto"/>
                                <w:right w:val="none" w:sz="0" w:space="0" w:color="auto"/>
                              </w:divBdr>
                            </w:div>
                            <w:div w:id="338428685">
                              <w:marLeft w:val="0"/>
                              <w:marRight w:val="-11490"/>
                              <w:marTop w:val="0"/>
                              <w:marBottom w:val="0"/>
                              <w:divBdr>
                                <w:top w:val="none" w:sz="0" w:space="0" w:color="auto"/>
                                <w:left w:val="none" w:sz="0" w:space="0" w:color="auto"/>
                                <w:bottom w:val="none" w:sz="0" w:space="0" w:color="auto"/>
                                <w:right w:val="none" w:sz="0" w:space="0" w:color="auto"/>
                              </w:divBdr>
                            </w:div>
                            <w:div w:id="339625020">
                              <w:marLeft w:val="0"/>
                              <w:marRight w:val="-11490"/>
                              <w:marTop w:val="0"/>
                              <w:marBottom w:val="0"/>
                              <w:divBdr>
                                <w:top w:val="none" w:sz="0" w:space="0" w:color="auto"/>
                                <w:left w:val="none" w:sz="0" w:space="0" w:color="auto"/>
                                <w:bottom w:val="none" w:sz="0" w:space="0" w:color="auto"/>
                                <w:right w:val="none" w:sz="0" w:space="0" w:color="auto"/>
                              </w:divBdr>
                            </w:div>
                            <w:div w:id="1257443915">
                              <w:marLeft w:val="0"/>
                              <w:marRight w:val="-11490"/>
                              <w:marTop w:val="0"/>
                              <w:marBottom w:val="0"/>
                              <w:divBdr>
                                <w:top w:val="none" w:sz="0" w:space="0" w:color="auto"/>
                                <w:left w:val="none" w:sz="0" w:space="0" w:color="auto"/>
                                <w:bottom w:val="none" w:sz="0" w:space="0" w:color="auto"/>
                                <w:right w:val="none" w:sz="0" w:space="0" w:color="auto"/>
                              </w:divBdr>
                            </w:div>
                            <w:div w:id="1657805274">
                              <w:marLeft w:val="0"/>
                              <w:marRight w:val="-11490"/>
                              <w:marTop w:val="0"/>
                              <w:marBottom w:val="0"/>
                              <w:divBdr>
                                <w:top w:val="none" w:sz="0" w:space="0" w:color="auto"/>
                                <w:left w:val="none" w:sz="0" w:space="0" w:color="auto"/>
                                <w:bottom w:val="none" w:sz="0" w:space="0" w:color="auto"/>
                                <w:right w:val="none" w:sz="0" w:space="0" w:color="auto"/>
                              </w:divBdr>
                            </w:div>
                            <w:div w:id="1180898654">
                              <w:marLeft w:val="0"/>
                              <w:marRight w:val="-11490"/>
                              <w:marTop w:val="0"/>
                              <w:marBottom w:val="0"/>
                              <w:divBdr>
                                <w:top w:val="none" w:sz="0" w:space="0" w:color="auto"/>
                                <w:left w:val="none" w:sz="0" w:space="0" w:color="auto"/>
                                <w:bottom w:val="none" w:sz="0" w:space="0" w:color="auto"/>
                                <w:right w:val="none" w:sz="0" w:space="0" w:color="auto"/>
                              </w:divBdr>
                            </w:div>
                            <w:div w:id="1367826586">
                              <w:marLeft w:val="0"/>
                              <w:marRight w:val="-11490"/>
                              <w:marTop w:val="0"/>
                              <w:marBottom w:val="0"/>
                              <w:divBdr>
                                <w:top w:val="none" w:sz="0" w:space="0" w:color="auto"/>
                                <w:left w:val="none" w:sz="0" w:space="0" w:color="auto"/>
                                <w:bottom w:val="none" w:sz="0" w:space="0" w:color="auto"/>
                                <w:right w:val="none" w:sz="0" w:space="0" w:color="auto"/>
                              </w:divBdr>
                            </w:div>
                            <w:div w:id="191386995">
                              <w:marLeft w:val="0"/>
                              <w:marRight w:val="-11490"/>
                              <w:marTop w:val="0"/>
                              <w:marBottom w:val="0"/>
                              <w:divBdr>
                                <w:top w:val="none" w:sz="0" w:space="0" w:color="auto"/>
                                <w:left w:val="none" w:sz="0" w:space="0" w:color="auto"/>
                                <w:bottom w:val="none" w:sz="0" w:space="0" w:color="auto"/>
                                <w:right w:val="none" w:sz="0" w:space="0" w:color="auto"/>
                              </w:divBdr>
                            </w:div>
                            <w:div w:id="1329214186">
                              <w:marLeft w:val="0"/>
                              <w:marRight w:val="-11490"/>
                              <w:marTop w:val="0"/>
                              <w:marBottom w:val="0"/>
                              <w:divBdr>
                                <w:top w:val="none" w:sz="0" w:space="0" w:color="auto"/>
                                <w:left w:val="none" w:sz="0" w:space="0" w:color="auto"/>
                                <w:bottom w:val="none" w:sz="0" w:space="0" w:color="auto"/>
                                <w:right w:val="none" w:sz="0" w:space="0" w:color="auto"/>
                              </w:divBdr>
                            </w:div>
                            <w:div w:id="1328435821">
                              <w:marLeft w:val="0"/>
                              <w:marRight w:val="-11490"/>
                              <w:marTop w:val="0"/>
                              <w:marBottom w:val="0"/>
                              <w:divBdr>
                                <w:top w:val="none" w:sz="0" w:space="0" w:color="auto"/>
                                <w:left w:val="none" w:sz="0" w:space="0" w:color="auto"/>
                                <w:bottom w:val="none" w:sz="0" w:space="0" w:color="auto"/>
                                <w:right w:val="none" w:sz="0" w:space="0" w:color="auto"/>
                              </w:divBdr>
                            </w:div>
                            <w:div w:id="769009708">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43799">
          <w:marLeft w:val="0"/>
          <w:marRight w:val="0"/>
          <w:marTop w:val="100"/>
          <w:marBottom w:val="100"/>
          <w:divBdr>
            <w:top w:val="dashed" w:sz="6" w:space="0" w:color="A8A8A8"/>
            <w:left w:val="none" w:sz="0" w:space="0" w:color="auto"/>
            <w:bottom w:val="none" w:sz="0" w:space="0" w:color="auto"/>
            <w:right w:val="none" w:sz="0" w:space="0" w:color="auto"/>
          </w:divBdr>
          <w:divsChild>
            <w:div w:id="826870340">
              <w:marLeft w:val="0"/>
              <w:marRight w:val="0"/>
              <w:marTop w:val="750"/>
              <w:marBottom w:val="750"/>
              <w:divBdr>
                <w:top w:val="none" w:sz="0" w:space="0" w:color="auto"/>
                <w:left w:val="none" w:sz="0" w:space="0" w:color="auto"/>
                <w:bottom w:val="none" w:sz="0" w:space="0" w:color="auto"/>
                <w:right w:val="none" w:sz="0" w:space="0" w:color="auto"/>
              </w:divBdr>
              <w:divsChild>
                <w:div w:id="67269504">
                  <w:marLeft w:val="0"/>
                  <w:marRight w:val="0"/>
                  <w:marTop w:val="0"/>
                  <w:marBottom w:val="0"/>
                  <w:divBdr>
                    <w:top w:val="none" w:sz="0" w:space="0" w:color="auto"/>
                    <w:left w:val="none" w:sz="0" w:space="0" w:color="auto"/>
                    <w:bottom w:val="none" w:sz="0" w:space="0" w:color="auto"/>
                    <w:right w:val="none" w:sz="0" w:space="0" w:color="auto"/>
                  </w:divBdr>
                  <w:divsChild>
                    <w:div w:id="2029673872">
                      <w:marLeft w:val="0"/>
                      <w:marRight w:val="0"/>
                      <w:marTop w:val="0"/>
                      <w:marBottom w:val="0"/>
                      <w:divBdr>
                        <w:top w:val="none" w:sz="0" w:space="0" w:color="auto"/>
                        <w:left w:val="none" w:sz="0" w:space="0" w:color="auto"/>
                        <w:bottom w:val="none" w:sz="0" w:space="0" w:color="auto"/>
                        <w:right w:val="none" w:sz="0" w:space="0" w:color="auto"/>
                      </w:divBdr>
                      <w:divsChild>
                        <w:div w:id="135222514">
                          <w:marLeft w:val="0"/>
                          <w:marRight w:val="0"/>
                          <w:marTop w:val="0"/>
                          <w:marBottom w:val="0"/>
                          <w:divBdr>
                            <w:top w:val="none" w:sz="0" w:space="0" w:color="auto"/>
                            <w:left w:val="none" w:sz="0" w:space="0" w:color="auto"/>
                            <w:bottom w:val="none" w:sz="0" w:space="0" w:color="auto"/>
                            <w:right w:val="none" w:sz="0" w:space="0" w:color="auto"/>
                          </w:divBdr>
                          <w:divsChild>
                            <w:div w:id="299846948">
                              <w:marLeft w:val="0"/>
                              <w:marRight w:val="-11490"/>
                              <w:marTop w:val="0"/>
                              <w:marBottom w:val="0"/>
                              <w:divBdr>
                                <w:top w:val="none" w:sz="0" w:space="0" w:color="auto"/>
                                <w:left w:val="none" w:sz="0" w:space="0" w:color="auto"/>
                                <w:bottom w:val="none" w:sz="0" w:space="0" w:color="auto"/>
                                <w:right w:val="none" w:sz="0" w:space="0" w:color="auto"/>
                              </w:divBdr>
                            </w:div>
                            <w:div w:id="1903439654">
                              <w:marLeft w:val="0"/>
                              <w:marRight w:val="-11490"/>
                              <w:marTop w:val="0"/>
                              <w:marBottom w:val="0"/>
                              <w:divBdr>
                                <w:top w:val="none" w:sz="0" w:space="0" w:color="auto"/>
                                <w:left w:val="none" w:sz="0" w:space="0" w:color="auto"/>
                                <w:bottom w:val="none" w:sz="0" w:space="0" w:color="auto"/>
                                <w:right w:val="none" w:sz="0" w:space="0" w:color="auto"/>
                              </w:divBdr>
                            </w:div>
                            <w:div w:id="1547571265">
                              <w:marLeft w:val="0"/>
                              <w:marRight w:val="-11490"/>
                              <w:marTop w:val="0"/>
                              <w:marBottom w:val="0"/>
                              <w:divBdr>
                                <w:top w:val="none" w:sz="0" w:space="0" w:color="auto"/>
                                <w:left w:val="none" w:sz="0" w:space="0" w:color="auto"/>
                                <w:bottom w:val="none" w:sz="0" w:space="0" w:color="auto"/>
                                <w:right w:val="none" w:sz="0" w:space="0" w:color="auto"/>
                              </w:divBdr>
                            </w:div>
                            <w:div w:id="256527754">
                              <w:marLeft w:val="0"/>
                              <w:marRight w:val="-11490"/>
                              <w:marTop w:val="0"/>
                              <w:marBottom w:val="0"/>
                              <w:divBdr>
                                <w:top w:val="none" w:sz="0" w:space="0" w:color="auto"/>
                                <w:left w:val="none" w:sz="0" w:space="0" w:color="auto"/>
                                <w:bottom w:val="none" w:sz="0" w:space="0" w:color="auto"/>
                                <w:right w:val="none" w:sz="0" w:space="0" w:color="auto"/>
                              </w:divBdr>
                            </w:div>
                            <w:div w:id="1497455818">
                              <w:marLeft w:val="0"/>
                              <w:marRight w:val="-11490"/>
                              <w:marTop w:val="0"/>
                              <w:marBottom w:val="0"/>
                              <w:divBdr>
                                <w:top w:val="none" w:sz="0" w:space="0" w:color="auto"/>
                                <w:left w:val="none" w:sz="0" w:space="0" w:color="auto"/>
                                <w:bottom w:val="none" w:sz="0" w:space="0" w:color="auto"/>
                                <w:right w:val="none" w:sz="0" w:space="0" w:color="auto"/>
                              </w:divBdr>
                            </w:div>
                            <w:div w:id="1452432288">
                              <w:marLeft w:val="0"/>
                              <w:marRight w:val="-11490"/>
                              <w:marTop w:val="0"/>
                              <w:marBottom w:val="0"/>
                              <w:divBdr>
                                <w:top w:val="none" w:sz="0" w:space="0" w:color="auto"/>
                                <w:left w:val="none" w:sz="0" w:space="0" w:color="auto"/>
                                <w:bottom w:val="none" w:sz="0" w:space="0" w:color="auto"/>
                                <w:right w:val="none" w:sz="0" w:space="0" w:color="auto"/>
                              </w:divBdr>
                            </w:div>
                            <w:div w:id="861866516">
                              <w:marLeft w:val="0"/>
                              <w:marRight w:val="-11490"/>
                              <w:marTop w:val="0"/>
                              <w:marBottom w:val="0"/>
                              <w:divBdr>
                                <w:top w:val="none" w:sz="0" w:space="0" w:color="auto"/>
                                <w:left w:val="none" w:sz="0" w:space="0" w:color="auto"/>
                                <w:bottom w:val="none" w:sz="0" w:space="0" w:color="auto"/>
                                <w:right w:val="none" w:sz="0" w:space="0" w:color="auto"/>
                              </w:divBdr>
                            </w:div>
                            <w:div w:id="711610632">
                              <w:marLeft w:val="0"/>
                              <w:marRight w:val="-11490"/>
                              <w:marTop w:val="0"/>
                              <w:marBottom w:val="0"/>
                              <w:divBdr>
                                <w:top w:val="none" w:sz="0" w:space="0" w:color="auto"/>
                                <w:left w:val="none" w:sz="0" w:space="0" w:color="auto"/>
                                <w:bottom w:val="none" w:sz="0" w:space="0" w:color="auto"/>
                                <w:right w:val="none" w:sz="0" w:space="0" w:color="auto"/>
                              </w:divBdr>
                            </w:div>
                            <w:div w:id="86895451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80065">
      <w:bodyDiv w:val="1"/>
      <w:marLeft w:val="0"/>
      <w:marRight w:val="0"/>
      <w:marTop w:val="0"/>
      <w:marBottom w:val="0"/>
      <w:divBdr>
        <w:top w:val="none" w:sz="0" w:space="0" w:color="auto"/>
        <w:left w:val="none" w:sz="0" w:space="0" w:color="auto"/>
        <w:bottom w:val="none" w:sz="0" w:space="0" w:color="auto"/>
        <w:right w:val="none" w:sz="0" w:space="0" w:color="auto"/>
      </w:divBdr>
      <w:divsChild>
        <w:div w:id="1847552453">
          <w:marLeft w:val="0"/>
          <w:marRight w:val="-11490"/>
          <w:marTop w:val="0"/>
          <w:marBottom w:val="0"/>
          <w:divBdr>
            <w:top w:val="none" w:sz="0" w:space="0" w:color="auto"/>
            <w:left w:val="none" w:sz="0" w:space="0" w:color="auto"/>
            <w:bottom w:val="none" w:sz="0" w:space="0" w:color="auto"/>
            <w:right w:val="none" w:sz="0" w:space="0" w:color="auto"/>
          </w:divBdr>
        </w:div>
        <w:div w:id="1318655286">
          <w:marLeft w:val="0"/>
          <w:marRight w:val="-11490"/>
          <w:marTop w:val="0"/>
          <w:marBottom w:val="0"/>
          <w:divBdr>
            <w:top w:val="none" w:sz="0" w:space="0" w:color="auto"/>
            <w:left w:val="none" w:sz="0" w:space="0" w:color="auto"/>
            <w:bottom w:val="none" w:sz="0" w:space="0" w:color="auto"/>
            <w:right w:val="none" w:sz="0" w:space="0" w:color="auto"/>
          </w:divBdr>
        </w:div>
        <w:div w:id="981618469">
          <w:marLeft w:val="0"/>
          <w:marRight w:val="-11490"/>
          <w:marTop w:val="0"/>
          <w:marBottom w:val="0"/>
          <w:divBdr>
            <w:top w:val="none" w:sz="0" w:space="0" w:color="auto"/>
            <w:left w:val="none" w:sz="0" w:space="0" w:color="auto"/>
            <w:bottom w:val="none" w:sz="0" w:space="0" w:color="auto"/>
            <w:right w:val="none" w:sz="0" w:space="0" w:color="auto"/>
          </w:divBdr>
        </w:div>
        <w:div w:id="1501390910">
          <w:marLeft w:val="0"/>
          <w:marRight w:val="-11490"/>
          <w:marTop w:val="0"/>
          <w:marBottom w:val="0"/>
          <w:divBdr>
            <w:top w:val="none" w:sz="0" w:space="0" w:color="auto"/>
            <w:left w:val="none" w:sz="0" w:space="0" w:color="auto"/>
            <w:bottom w:val="none" w:sz="0" w:space="0" w:color="auto"/>
            <w:right w:val="none" w:sz="0" w:space="0" w:color="auto"/>
          </w:divBdr>
        </w:div>
        <w:div w:id="992563472">
          <w:marLeft w:val="0"/>
          <w:marRight w:val="-11490"/>
          <w:marTop w:val="0"/>
          <w:marBottom w:val="0"/>
          <w:divBdr>
            <w:top w:val="none" w:sz="0" w:space="0" w:color="auto"/>
            <w:left w:val="none" w:sz="0" w:space="0" w:color="auto"/>
            <w:bottom w:val="none" w:sz="0" w:space="0" w:color="auto"/>
            <w:right w:val="none" w:sz="0" w:space="0" w:color="auto"/>
          </w:divBdr>
        </w:div>
        <w:div w:id="60031750">
          <w:marLeft w:val="0"/>
          <w:marRight w:val="-11490"/>
          <w:marTop w:val="0"/>
          <w:marBottom w:val="0"/>
          <w:divBdr>
            <w:top w:val="none" w:sz="0" w:space="0" w:color="auto"/>
            <w:left w:val="none" w:sz="0" w:space="0" w:color="auto"/>
            <w:bottom w:val="none" w:sz="0" w:space="0" w:color="auto"/>
            <w:right w:val="none" w:sz="0" w:space="0" w:color="auto"/>
          </w:divBdr>
        </w:div>
        <w:div w:id="66005359">
          <w:marLeft w:val="0"/>
          <w:marRight w:val="-11490"/>
          <w:marTop w:val="0"/>
          <w:marBottom w:val="0"/>
          <w:divBdr>
            <w:top w:val="none" w:sz="0" w:space="0" w:color="auto"/>
            <w:left w:val="none" w:sz="0" w:space="0" w:color="auto"/>
            <w:bottom w:val="none" w:sz="0" w:space="0" w:color="auto"/>
            <w:right w:val="none" w:sz="0" w:space="0" w:color="auto"/>
          </w:divBdr>
        </w:div>
        <w:div w:id="673070968">
          <w:marLeft w:val="0"/>
          <w:marRight w:val="-11490"/>
          <w:marTop w:val="0"/>
          <w:marBottom w:val="0"/>
          <w:divBdr>
            <w:top w:val="none" w:sz="0" w:space="0" w:color="auto"/>
            <w:left w:val="none" w:sz="0" w:space="0" w:color="auto"/>
            <w:bottom w:val="none" w:sz="0" w:space="0" w:color="auto"/>
            <w:right w:val="none" w:sz="0" w:space="0" w:color="auto"/>
          </w:divBdr>
        </w:div>
        <w:div w:id="2096974987">
          <w:marLeft w:val="0"/>
          <w:marRight w:val="-11490"/>
          <w:marTop w:val="0"/>
          <w:marBottom w:val="0"/>
          <w:divBdr>
            <w:top w:val="none" w:sz="0" w:space="0" w:color="auto"/>
            <w:left w:val="none" w:sz="0" w:space="0" w:color="auto"/>
            <w:bottom w:val="none" w:sz="0" w:space="0" w:color="auto"/>
            <w:right w:val="none" w:sz="0" w:space="0" w:color="auto"/>
          </w:divBdr>
        </w:div>
        <w:div w:id="60446916">
          <w:marLeft w:val="0"/>
          <w:marRight w:val="-11490"/>
          <w:marTop w:val="0"/>
          <w:marBottom w:val="0"/>
          <w:divBdr>
            <w:top w:val="none" w:sz="0" w:space="0" w:color="auto"/>
            <w:left w:val="none" w:sz="0" w:space="0" w:color="auto"/>
            <w:bottom w:val="none" w:sz="0" w:space="0" w:color="auto"/>
            <w:right w:val="none" w:sz="0" w:space="0" w:color="auto"/>
          </w:divBdr>
        </w:div>
        <w:div w:id="54427419">
          <w:marLeft w:val="0"/>
          <w:marRight w:val="-11490"/>
          <w:marTop w:val="0"/>
          <w:marBottom w:val="0"/>
          <w:divBdr>
            <w:top w:val="none" w:sz="0" w:space="0" w:color="auto"/>
            <w:left w:val="none" w:sz="0" w:space="0" w:color="auto"/>
            <w:bottom w:val="none" w:sz="0" w:space="0" w:color="auto"/>
            <w:right w:val="none" w:sz="0" w:space="0" w:color="auto"/>
          </w:divBdr>
        </w:div>
        <w:div w:id="1815290331">
          <w:marLeft w:val="0"/>
          <w:marRight w:val="-11490"/>
          <w:marTop w:val="0"/>
          <w:marBottom w:val="0"/>
          <w:divBdr>
            <w:top w:val="none" w:sz="0" w:space="0" w:color="auto"/>
            <w:left w:val="none" w:sz="0" w:space="0" w:color="auto"/>
            <w:bottom w:val="none" w:sz="0" w:space="0" w:color="auto"/>
            <w:right w:val="none" w:sz="0" w:space="0" w:color="auto"/>
          </w:divBdr>
        </w:div>
        <w:div w:id="1936330037">
          <w:marLeft w:val="0"/>
          <w:marRight w:val="-11490"/>
          <w:marTop w:val="0"/>
          <w:marBottom w:val="0"/>
          <w:divBdr>
            <w:top w:val="none" w:sz="0" w:space="0" w:color="auto"/>
            <w:left w:val="none" w:sz="0" w:space="0" w:color="auto"/>
            <w:bottom w:val="none" w:sz="0" w:space="0" w:color="auto"/>
            <w:right w:val="none" w:sz="0" w:space="0" w:color="auto"/>
          </w:divBdr>
        </w:div>
        <w:div w:id="741947152">
          <w:marLeft w:val="0"/>
          <w:marRight w:val="-11490"/>
          <w:marTop w:val="0"/>
          <w:marBottom w:val="0"/>
          <w:divBdr>
            <w:top w:val="none" w:sz="0" w:space="0" w:color="auto"/>
            <w:left w:val="none" w:sz="0" w:space="0" w:color="auto"/>
            <w:bottom w:val="none" w:sz="0" w:space="0" w:color="auto"/>
            <w:right w:val="none" w:sz="0" w:space="0" w:color="auto"/>
          </w:divBdr>
        </w:div>
        <w:div w:id="104540131">
          <w:marLeft w:val="0"/>
          <w:marRight w:val="-11490"/>
          <w:marTop w:val="0"/>
          <w:marBottom w:val="0"/>
          <w:divBdr>
            <w:top w:val="none" w:sz="0" w:space="0" w:color="auto"/>
            <w:left w:val="none" w:sz="0" w:space="0" w:color="auto"/>
            <w:bottom w:val="none" w:sz="0" w:space="0" w:color="auto"/>
            <w:right w:val="none" w:sz="0" w:space="0" w:color="auto"/>
          </w:divBdr>
        </w:div>
      </w:divsChild>
    </w:div>
    <w:div w:id="1405764745">
      <w:bodyDiv w:val="1"/>
      <w:marLeft w:val="0"/>
      <w:marRight w:val="0"/>
      <w:marTop w:val="0"/>
      <w:marBottom w:val="0"/>
      <w:divBdr>
        <w:top w:val="none" w:sz="0" w:space="0" w:color="auto"/>
        <w:left w:val="none" w:sz="0" w:space="0" w:color="auto"/>
        <w:bottom w:val="none" w:sz="0" w:space="0" w:color="auto"/>
        <w:right w:val="none" w:sz="0" w:space="0" w:color="auto"/>
      </w:divBdr>
      <w:divsChild>
        <w:div w:id="739331056">
          <w:marLeft w:val="0"/>
          <w:marRight w:val="-11490"/>
          <w:marTop w:val="0"/>
          <w:marBottom w:val="0"/>
          <w:divBdr>
            <w:top w:val="none" w:sz="0" w:space="0" w:color="auto"/>
            <w:left w:val="none" w:sz="0" w:space="0" w:color="auto"/>
            <w:bottom w:val="none" w:sz="0" w:space="0" w:color="auto"/>
            <w:right w:val="none" w:sz="0" w:space="0" w:color="auto"/>
          </w:divBdr>
        </w:div>
        <w:div w:id="1562907306">
          <w:marLeft w:val="0"/>
          <w:marRight w:val="-11490"/>
          <w:marTop w:val="0"/>
          <w:marBottom w:val="0"/>
          <w:divBdr>
            <w:top w:val="none" w:sz="0" w:space="0" w:color="auto"/>
            <w:left w:val="none" w:sz="0" w:space="0" w:color="auto"/>
            <w:bottom w:val="none" w:sz="0" w:space="0" w:color="auto"/>
            <w:right w:val="none" w:sz="0" w:space="0" w:color="auto"/>
          </w:divBdr>
        </w:div>
        <w:div w:id="235627551">
          <w:marLeft w:val="0"/>
          <w:marRight w:val="-11490"/>
          <w:marTop w:val="0"/>
          <w:marBottom w:val="0"/>
          <w:divBdr>
            <w:top w:val="none" w:sz="0" w:space="0" w:color="auto"/>
            <w:left w:val="none" w:sz="0" w:space="0" w:color="auto"/>
            <w:bottom w:val="none" w:sz="0" w:space="0" w:color="auto"/>
            <w:right w:val="none" w:sz="0" w:space="0" w:color="auto"/>
          </w:divBdr>
        </w:div>
        <w:div w:id="258105667">
          <w:marLeft w:val="0"/>
          <w:marRight w:val="-11490"/>
          <w:marTop w:val="0"/>
          <w:marBottom w:val="0"/>
          <w:divBdr>
            <w:top w:val="none" w:sz="0" w:space="0" w:color="auto"/>
            <w:left w:val="none" w:sz="0" w:space="0" w:color="auto"/>
            <w:bottom w:val="none" w:sz="0" w:space="0" w:color="auto"/>
            <w:right w:val="none" w:sz="0" w:space="0" w:color="auto"/>
          </w:divBdr>
        </w:div>
        <w:div w:id="1548880114">
          <w:marLeft w:val="0"/>
          <w:marRight w:val="-11490"/>
          <w:marTop w:val="0"/>
          <w:marBottom w:val="0"/>
          <w:divBdr>
            <w:top w:val="none" w:sz="0" w:space="0" w:color="auto"/>
            <w:left w:val="none" w:sz="0" w:space="0" w:color="auto"/>
            <w:bottom w:val="none" w:sz="0" w:space="0" w:color="auto"/>
            <w:right w:val="none" w:sz="0" w:space="0" w:color="auto"/>
          </w:divBdr>
        </w:div>
        <w:div w:id="971984894">
          <w:marLeft w:val="0"/>
          <w:marRight w:val="-11490"/>
          <w:marTop w:val="0"/>
          <w:marBottom w:val="0"/>
          <w:divBdr>
            <w:top w:val="none" w:sz="0" w:space="0" w:color="auto"/>
            <w:left w:val="none" w:sz="0" w:space="0" w:color="auto"/>
            <w:bottom w:val="none" w:sz="0" w:space="0" w:color="auto"/>
            <w:right w:val="none" w:sz="0" w:space="0" w:color="auto"/>
          </w:divBdr>
        </w:div>
        <w:div w:id="1928952585">
          <w:marLeft w:val="0"/>
          <w:marRight w:val="-11490"/>
          <w:marTop w:val="0"/>
          <w:marBottom w:val="0"/>
          <w:divBdr>
            <w:top w:val="none" w:sz="0" w:space="0" w:color="auto"/>
            <w:left w:val="none" w:sz="0" w:space="0" w:color="auto"/>
            <w:bottom w:val="none" w:sz="0" w:space="0" w:color="auto"/>
            <w:right w:val="none" w:sz="0" w:space="0" w:color="auto"/>
          </w:divBdr>
        </w:div>
        <w:div w:id="713696300">
          <w:marLeft w:val="0"/>
          <w:marRight w:val="-11490"/>
          <w:marTop w:val="0"/>
          <w:marBottom w:val="0"/>
          <w:divBdr>
            <w:top w:val="none" w:sz="0" w:space="0" w:color="auto"/>
            <w:left w:val="none" w:sz="0" w:space="0" w:color="auto"/>
            <w:bottom w:val="none" w:sz="0" w:space="0" w:color="auto"/>
            <w:right w:val="none" w:sz="0" w:space="0" w:color="auto"/>
          </w:divBdr>
        </w:div>
        <w:div w:id="773206498">
          <w:marLeft w:val="0"/>
          <w:marRight w:val="-11490"/>
          <w:marTop w:val="0"/>
          <w:marBottom w:val="0"/>
          <w:divBdr>
            <w:top w:val="none" w:sz="0" w:space="0" w:color="auto"/>
            <w:left w:val="none" w:sz="0" w:space="0" w:color="auto"/>
            <w:bottom w:val="none" w:sz="0" w:space="0" w:color="auto"/>
            <w:right w:val="none" w:sz="0" w:space="0" w:color="auto"/>
          </w:divBdr>
        </w:div>
        <w:div w:id="1326469547">
          <w:marLeft w:val="0"/>
          <w:marRight w:val="-11490"/>
          <w:marTop w:val="0"/>
          <w:marBottom w:val="0"/>
          <w:divBdr>
            <w:top w:val="none" w:sz="0" w:space="0" w:color="auto"/>
            <w:left w:val="none" w:sz="0" w:space="0" w:color="auto"/>
            <w:bottom w:val="none" w:sz="0" w:space="0" w:color="auto"/>
            <w:right w:val="none" w:sz="0" w:space="0" w:color="auto"/>
          </w:divBdr>
        </w:div>
        <w:div w:id="449781872">
          <w:marLeft w:val="0"/>
          <w:marRight w:val="-11490"/>
          <w:marTop w:val="0"/>
          <w:marBottom w:val="0"/>
          <w:divBdr>
            <w:top w:val="none" w:sz="0" w:space="0" w:color="auto"/>
            <w:left w:val="none" w:sz="0" w:space="0" w:color="auto"/>
            <w:bottom w:val="none" w:sz="0" w:space="0" w:color="auto"/>
            <w:right w:val="none" w:sz="0" w:space="0" w:color="auto"/>
          </w:divBdr>
        </w:div>
        <w:div w:id="2036077460">
          <w:marLeft w:val="0"/>
          <w:marRight w:val="-11490"/>
          <w:marTop w:val="0"/>
          <w:marBottom w:val="0"/>
          <w:divBdr>
            <w:top w:val="none" w:sz="0" w:space="0" w:color="auto"/>
            <w:left w:val="none" w:sz="0" w:space="0" w:color="auto"/>
            <w:bottom w:val="none" w:sz="0" w:space="0" w:color="auto"/>
            <w:right w:val="none" w:sz="0" w:space="0" w:color="auto"/>
          </w:divBdr>
        </w:div>
        <w:div w:id="701322114">
          <w:marLeft w:val="0"/>
          <w:marRight w:val="-11490"/>
          <w:marTop w:val="0"/>
          <w:marBottom w:val="0"/>
          <w:divBdr>
            <w:top w:val="none" w:sz="0" w:space="0" w:color="auto"/>
            <w:left w:val="none" w:sz="0" w:space="0" w:color="auto"/>
            <w:bottom w:val="none" w:sz="0" w:space="0" w:color="auto"/>
            <w:right w:val="none" w:sz="0" w:space="0" w:color="auto"/>
          </w:divBdr>
        </w:div>
        <w:div w:id="984042960">
          <w:marLeft w:val="0"/>
          <w:marRight w:val="-11490"/>
          <w:marTop w:val="0"/>
          <w:marBottom w:val="0"/>
          <w:divBdr>
            <w:top w:val="none" w:sz="0" w:space="0" w:color="auto"/>
            <w:left w:val="none" w:sz="0" w:space="0" w:color="auto"/>
            <w:bottom w:val="none" w:sz="0" w:space="0" w:color="auto"/>
            <w:right w:val="none" w:sz="0" w:space="0" w:color="auto"/>
          </w:divBdr>
        </w:div>
        <w:div w:id="1426146316">
          <w:marLeft w:val="0"/>
          <w:marRight w:val="-11490"/>
          <w:marTop w:val="0"/>
          <w:marBottom w:val="0"/>
          <w:divBdr>
            <w:top w:val="none" w:sz="0" w:space="0" w:color="auto"/>
            <w:left w:val="none" w:sz="0" w:space="0" w:color="auto"/>
            <w:bottom w:val="none" w:sz="0" w:space="0" w:color="auto"/>
            <w:right w:val="none" w:sz="0" w:space="0" w:color="auto"/>
          </w:divBdr>
        </w:div>
        <w:div w:id="169873457">
          <w:marLeft w:val="0"/>
          <w:marRight w:val="-11490"/>
          <w:marTop w:val="0"/>
          <w:marBottom w:val="0"/>
          <w:divBdr>
            <w:top w:val="none" w:sz="0" w:space="0" w:color="auto"/>
            <w:left w:val="none" w:sz="0" w:space="0" w:color="auto"/>
            <w:bottom w:val="none" w:sz="0" w:space="0" w:color="auto"/>
            <w:right w:val="none" w:sz="0" w:space="0" w:color="auto"/>
          </w:divBdr>
        </w:div>
        <w:div w:id="834536764">
          <w:marLeft w:val="0"/>
          <w:marRight w:val="-11490"/>
          <w:marTop w:val="0"/>
          <w:marBottom w:val="0"/>
          <w:divBdr>
            <w:top w:val="none" w:sz="0" w:space="0" w:color="auto"/>
            <w:left w:val="none" w:sz="0" w:space="0" w:color="auto"/>
            <w:bottom w:val="none" w:sz="0" w:space="0" w:color="auto"/>
            <w:right w:val="none" w:sz="0" w:space="0" w:color="auto"/>
          </w:divBdr>
        </w:div>
        <w:div w:id="1354576047">
          <w:marLeft w:val="0"/>
          <w:marRight w:val="-11490"/>
          <w:marTop w:val="0"/>
          <w:marBottom w:val="0"/>
          <w:divBdr>
            <w:top w:val="none" w:sz="0" w:space="0" w:color="auto"/>
            <w:left w:val="none" w:sz="0" w:space="0" w:color="auto"/>
            <w:bottom w:val="none" w:sz="0" w:space="0" w:color="auto"/>
            <w:right w:val="none" w:sz="0" w:space="0" w:color="auto"/>
          </w:divBdr>
        </w:div>
        <w:div w:id="1323393753">
          <w:marLeft w:val="0"/>
          <w:marRight w:val="-11490"/>
          <w:marTop w:val="0"/>
          <w:marBottom w:val="0"/>
          <w:divBdr>
            <w:top w:val="none" w:sz="0" w:space="0" w:color="auto"/>
            <w:left w:val="none" w:sz="0" w:space="0" w:color="auto"/>
            <w:bottom w:val="none" w:sz="0" w:space="0" w:color="auto"/>
            <w:right w:val="none" w:sz="0" w:space="0" w:color="auto"/>
          </w:divBdr>
        </w:div>
        <w:div w:id="1140346524">
          <w:marLeft w:val="0"/>
          <w:marRight w:val="-11490"/>
          <w:marTop w:val="0"/>
          <w:marBottom w:val="0"/>
          <w:divBdr>
            <w:top w:val="none" w:sz="0" w:space="0" w:color="auto"/>
            <w:left w:val="none" w:sz="0" w:space="0" w:color="auto"/>
            <w:bottom w:val="none" w:sz="0" w:space="0" w:color="auto"/>
            <w:right w:val="none" w:sz="0" w:space="0" w:color="auto"/>
          </w:divBdr>
        </w:div>
        <w:div w:id="1739471488">
          <w:marLeft w:val="0"/>
          <w:marRight w:val="-11490"/>
          <w:marTop w:val="0"/>
          <w:marBottom w:val="0"/>
          <w:divBdr>
            <w:top w:val="none" w:sz="0" w:space="0" w:color="auto"/>
            <w:left w:val="none" w:sz="0" w:space="0" w:color="auto"/>
            <w:bottom w:val="none" w:sz="0" w:space="0" w:color="auto"/>
            <w:right w:val="none" w:sz="0" w:space="0" w:color="auto"/>
          </w:divBdr>
        </w:div>
      </w:divsChild>
    </w:div>
    <w:div w:id="1410883457">
      <w:bodyDiv w:val="1"/>
      <w:marLeft w:val="0"/>
      <w:marRight w:val="0"/>
      <w:marTop w:val="0"/>
      <w:marBottom w:val="0"/>
      <w:divBdr>
        <w:top w:val="none" w:sz="0" w:space="0" w:color="auto"/>
        <w:left w:val="none" w:sz="0" w:space="0" w:color="auto"/>
        <w:bottom w:val="none" w:sz="0" w:space="0" w:color="auto"/>
        <w:right w:val="none" w:sz="0" w:space="0" w:color="auto"/>
      </w:divBdr>
      <w:divsChild>
        <w:div w:id="1673869342">
          <w:marLeft w:val="0"/>
          <w:marRight w:val="0"/>
          <w:marTop w:val="0"/>
          <w:marBottom w:val="0"/>
          <w:divBdr>
            <w:top w:val="none" w:sz="0" w:space="0" w:color="auto"/>
            <w:left w:val="none" w:sz="0" w:space="0" w:color="auto"/>
            <w:bottom w:val="none" w:sz="0" w:space="0" w:color="auto"/>
            <w:right w:val="none" w:sz="0" w:space="0" w:color="auto"/>
          </w:divBdr>
          <w:divsChild>
            <w:div w:id="1930040876">
              <w:marLeft w:val="0"/>
              <w:marRight w:val="0"/>
              <w:marTop w:val="180"/>
              <w:marBottom w:val="270"/>
              <w:divBdr>
                <w:top w:val="single" w:sz="6" w:space="0" w:color="E3E3E3"/>
                <w:left w:val="single" w:sz="6" w:space="0" w:color="E3E3E3"/>
                <w:bottom w:val="single" w:sz="6" w:space="0" w:color="E3E3E3"/>
                <w:right w:val="single" w:sz="6" w:space="0" w:color="E3E3E3"/>
              </w:divBdr>
              <w:divsChild>
                <w:div w:id="443579801">
                  <w:marLeft w:val="0"/>
                  <w:marRight w:val="0"/>
                  <w:marTop w:val="0"/>
                  <w:marBottom w:val="0"/>
                  <w:divBdr>
                    <w:top w:val="none" w:sz="0" w:space="0" w:color="auto"/>
                    <w:left w:val="none" w:sz="0" w:space="0" w:color="auto"/>
                    <w:bottom w:val="none" w:sz="0" w:space="0" w:color="auto"/>
                    <w:right w:val="none" w:sz="0" w:space="0" w:color="auto"/>
                  </w:divBdr>
                  <w:divsChild>
                    <w:div w:id="773087055">
                      <w:marLeft w:val="0"/>
                      <w:marRight w:val="0"/>
                      <w:marTop w:val="0"/>
                      <w:marBottom w:val="0"/>
                      <w:divBdr>
                        <w:top w:val="none" w:sz="0" w:space="0" w:color="auto"/>
                        <w:left w:val="none" w:sz="0" w:space="0" w:color="auto"/>
                        <w:bottom w:val="none" w:sz="0" w:space="0" w:color="auto"/>
                        <w:right w:val="none" w:sz="0" w:space="0" w:color="auto"/>
                      </w:divBdr>
                    </w:div>
                    <w:div w:id="1843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654">
              <w:marLeft w:val="0"/>
              <w:marRight w:val="0"/>
              <w:marTop w:val="180"/>
              <w:marBottom w:val="270"/>
              <w:divBdr>
                <w:top w:val="single" w:sz="6" w:space="0" w:color="E3E3E3"/>
                <w:left w:val="single" w:sz="6" w:space="0" w:color="E3E3E3"/>
                <w:bottom w:val="single" w:sz="6" w:space="0" w:color="E3E3E3"/>
                <w:right w:val="single" w:sz="6" w:space="0" w:color="E3E3E3"/>
              </w:divBdr>
              <w:divsChild>
                <w:div w:id="1942254634">
                  <w:marLeft w:val="0"/>
                  <w:marRight w:val="0"/>
                  <w:marTop w:val="0"/>
                  <w:marBottom w:val="0"/>
                  <w:divBdr>
                    <w:top w:val="none" w:sz="0" w:space="0" w:color="auto"/>
                    <w:left w:val="none" w:sz="0" w:space="0" w:color="auto"/>
                    <w:bottom w:val="none" w:sz="0" w:space="0" w:color="auto"/>
                    <w:right w:val="none" w:sz="0" w:space="0" w:color="auto"/>
                  </w:divBdr>
                  <w:divsChild>
                    <w:div w:id="754015930">
                      <w:marLeft w:val="0"/>
                      <w:marRight w:val="0"/>
                      <w:marTop w:val="0"/>
                      <w:marBottom w:val="0"/>
                      <w:divBdr>
                        <w:top w:val="none" w:sz="0" w:space="0" w:color="auto"/>
                        <w:left w:val="none" w:sz="0" w:space="0" w:color="auto"/>
                        <w:bottom w:val="none" w:sz="0" w:space="0" w:color="auto"/>
                        <w:right w:val="none" w:sz="0" w:space="0" w:color="auto"/>
                      </w:divBdr>
                    </w:div>
                    <w:div w:id="908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2381">
      <w:bodyDiv w:val="1"/>
      <w:marLeft w:val="0"/>
      <w:marRight w:val="0"/>
      <w:marTop w:val="0"/>
      <w:marBottom w:val="0"/>
      <w:divBdr>
        <w:top w:val="none" w:sz="0" w:space="0" w:color="auto"/>
        <w:left w:val="none" w:sz="0" w:space="0" w:color="auto"/>
        <w:bottom w:val="none" w:sz="0" w:space="0" w:color="auto"/>
        <w:right w:val="none" w:sz="0" w:space="0" w:color="auto"/>
      </w:divBdr>
    </w:div>
    <w:div w:id="1512647507">
      <w:bodyDiv w:val="1"/>
      <w:marLeft w:val="0"/>
      <w:marRight w:val="0"/>
      <w:marTop w:val="0"/>
      <w:marBottom w:val="0"/>
      <w:divBdr>
        <w:top w:val="none" w:sz="0" w:space="0" w:color="auto"/>
        <w:left w:val="none" w:sz="0" w:space="0" w:color="auto"/>
        <w:bottom w:val="none" w:sz="0" w:space="0" w:color="auto"/>
        <w:right w:val="none" w:sz="0" w:space="0" w:color="auto"/>
      </w:divBdr>
    </w:div>
    <w:div w:id="1565025301">
      <w:bodyDiv w:val="1"/>
      <w:marLeft w:val="0"/>
      <w:marRight w:val="0"/>
      <w:marTop w:val="0"/>
      <w:marBottom w:val="0"/>
      <w:divBdr>
        <w:top w:val="none" w:sz="0" w:space="0" w:color="auto"/>
        <w:left w:val="none" w:sz="0" w:space="0" w:color="auto"/>
        <w:bottom w:val="none" w:sz="0" w:space="0" w:color="auto"/>
        <w:right w:val="none" w:sz="0" w:space="0" w:color="auto"/>
      </w:divBdr>
    </w:div>
    <w:div w:id="1619799212">
      <w:bodyDiv w:val="1"/>
      <w:marLeft w:val="0"/>
      <w:marRight w:val="0"/>
      <w:marTop w:val="0"/>
      <w:marBottom w:val="0"/>
      <w:divBdr>
        <w:top w:val="none" w:sz="0" w:space="0" w:color="auto"/>
        <w:left w:val="none" w:sz="0" w:space="0" w:color="auto"/>
        <w:bottom w:val="none" w:sz="0" w:space="0" w:color="auto"/>
        <w:right w:val="none" w:sz="0" w:space="0" w:color="auto"/>
      </w:divBdr>
      <w:divsChild>
        <w:div w:id="1029989131">
          <w:marLeft w:val="0"/>
          <w:marRight w:val="0"/>
          <w:marTop w:val="100"/>
          <w:marBottom w:val="100"/>
          <w:divBdr>
            <w:top w:val="dashed" w:sz="6" w:space="0" w:color="A8A8A8"/>
            <w:left w:val="none" w:sz="0" w:space="0" w:color="auto"/>
            <w:bottom w:val="none" w:sz="0" w:space="0" w:color="auto"/>
            <w:right w:val="none" w:sz="0" w:space="0" w:color="auto"/>
          </w:divBdr>
          <w:divsChild>
            <w:div w:id="862549238">
              <w:marLeft w:val="0"/>
              <w:marRight w:val="0"/>
              <w:marTop w:val="750"/>
              <w:marBottom w:val="750"/>
              <w:divBdr>
                <w:top w:val="none" w:sz="0" w:space="0" w:color="auto"/>
                <w:left w:val="none" w:sz="0" w:space="0" w:color="auto"/>
                <w:bottom w:val="none" w:sz="0" w:space="0" w:color="auto"/>
                <w:right w:val="none" w:sz="0" w:space="0" w:color="auto"/>
              </w:divBdr>
              <w:divsChild>
                <w:div w:id="114300087">
                  <w:marLeft w:val="0"/>
                  <w:marRight w:val="0"/>
                  <w:marTop w:val="0"/>
                  <w:marBottom w:val="0"/>
                  <w:divBdr>
                    <w:top w:val="none" w:sz="0" w:space="0" w:color="auto"/>
                    <w:left w:val="none" w:sz="0" w:space="0" w:color="auto"/>
                    <w:bottom w:val="none" w:sz="0" w:space="0" w:color="auto"/>
                    <w:right w:val="none" w:sz="0" w:space="0" w:color="auto"/>
                  </w:divBdr>
                  <w:divsChild>
                    <w:div w:id="1869415935">
                      <w:marLeft w:val="0"/>
                      <w:marRight w:val="0"/>
                      <w:marTop w:val="0"/>
                      <w:marBottom w:val="0"/>
                      <w:divBdr>
                        <w:top w:val="none" w:sz="0" w:space="0" w:color="auto"/>
                        <w:left w:val="none" w:sz="0" w:space="0" w:color="auto"/>
                        <w:bottom w:val="none" w:sz="0" w:space="0" w:color="auto"/>
                        <w:right w:val="none" w:sz="0" w:space="0" w:color="auto"/>
                      </w:divBdr>
                      <w:divsChild>
                        <w:div w:id="1116608099">
                          <w:marLeft w:val="0"/>
                          <w:marRight w:val="0"/>
                          <w:marTop w:val="0"/>
                          <w:marBottom w:val="0"/>
                          <w:divBdr>
                            <w:top w:val="none" w:sz="0" w:space="0" w:color="auto"/>
                            <w:left w:val="none" w:sz="0" w:space="0" w:color="auto"/>
                            <w:bottom w:val="none" w:sz="0" w:space="0" w:color="auto"/>
                            <w:right w:val="none" w:sz="0" w:space="0" w:color="auto"/>
                          </w:divBdr>
                          <w:divsChild>
                            <w:div w:id="2125689694">
                              <w:marLeft w:val="0"/>
                              <w:marRight w:val="-11490"/>
                              <w:marTop w:val="0"/>
                              <w:marBottom w:val="0"/>
                              <w:divBdr>
                                <w:top w:val="none" w:sz="0" w:space="0" w:color="auto"/>
                                <w:left w:val="none" w:sz="0" w:space="0" w:color="auto"/>
                                <w:bottom w:val="none" w:sz="0" w:space="0" w:color="auto"/>
                                <w:right w:val="none" w:sz="0" w:space="0" w:color="auto"/>
                              </w:divBdr>
                            </w:div>
                            <w:div w:id="280914710">
                              <w:marLeft w:val="0"/>
                              <w:marRight w:val="-11490"/>
                              <w:marTop w:val="0"/>
                              <w:marBottom w:val="0"/>
                              <w:divBdr>
                                <w:top w:val="none" w:sz="0" w:space="0" w:color="auto"/>
                                <w:left w:val="none" w:sz="0" w:space="0" w:color="auto"/>
                                <w:bottom w:val="none" w:sz="0" w:space="0" w:color="auto"/>
                                <w:right w:val="none" w:sz="0" w:space="0" w:color="auto"/>
                              </w:divBdr>
                            </w:div>
                            <w:div w:id="1573470646">
                              <w:marLeft w:val="0"/>
                              <w:marRight w:val="-11490"/>
                              <w:marTop w:val="0"/>
                              <w:marBottom w:val="0"/>
                              <w:divBdr>
                                <w:top w:val="none" w:sz="0" w:space="0" w:color="auto"/>
                                <w:left w:val="none" w:sz="0" w:space="0" w:color="auto"/>
                                <w:bottom w:val="none" w:sz="0" w:space="0" w:color="auto"/>
                                <w:right w:val="none" w:sz="0" w:space="0" w:color="auto"/>
                              </w:divBdr>
                            </w:div>
                            <w:div w:id="14384421">
                              <w:marLeft w:val="0"/>
                              <w:marRight w:val="-11490"/>
                              <w:marTop w:val="0"/>
                              <w:marBottom w:val="0"/>
                              <w:divBdr>
                                <w:top w:val="none" w:sz="0" w:space="0" w:color="auto"/>
                                <w:left w:val="none" w:sz="0" w:space="0" w:color="auto"/>
                                <w:bottom w:val="none" w:sz="0" w:space="0" w:color="auto"/>
                                <w:right w:val="none" w:sz="0" w:space="0" w:color="auto"/>
                              </w:divBdr>
                            </w:div>
                            <w:div w:id="265843848">
                              <w:marLeft w:val="0"/>
                              <w:marRight w:val="-11490"/>
                              <w:marTop w:val="0"/>
                              <w:marBottom w:val="0"/>
                              <w:divBdr>
                                <w:top w:val="none" w:sz="0" w:space="0" w:color="auto"/>
                                <w:left w:val="none" w:sz="0" w:space="0" w:color="auto"/>
                                <w:bottom w:val="none" w:sz="0" w:space="0" w:color="auto"/>
                                <w:right w:val="none" w:sz="0" w:space="0" w:color="auto"/>
                              </w:divBdr>
                            </w:div>
                            <w:div w:id="758722446">
                              <w:marLeft w:val="0"/>
                              <w:marRight w:val="-11490"/>
                              <w:marTop w:val="0"/>
                              <w:marBottom w:val="0"/>
                              <w:divBdr>
                                <w:top w:val="none" w:sz="0" w:space="0" w:color="auto"/>
                                <w:left w:val="none" w:sz="0" w:space="0" w:color="auto"/>
                                <w:bottom w:val="none" w:sz="0" w:space="0" w:color="auto"/>
                                <w:right w:val="none" w:sz="0" w:space="0" w:color="auto"/>
                              </w:divBdr>
                            </w:div>
                            <w:div w:id="1806115926">
                              <w:marLeft w:val="0"/>
                              <w:marRight w:val="-11490"/>
                              <w:marTop w:val="0"/>
                              <w:marBottom w:val="0"/>
                              <w:divBdr>
                                <w:top w:val="none" w:sz="0" w:space="0" w:color="auto"/>
                                <w:left w:val="none" w:sz="0" w:space="0" w:color="auto"/>
                                <w:bottom w:val="none" w:sz="0" w:space="0" w:color="auto"/>
                                <w:right w:val="none" w:sz="0" w:space="0" w:color="auto"/>
                              </w:divBdr>
                            </w:div>
                            <w:div w:id="486744307">
                              <w:marLeft w:val="0"/>
                              <w:marRight w:val="-11490"/>
                              <w:marTop w:val="0"/>
                              <w:marBottom w:val="0"/>
                              <w:divBdr>
                                <w:top w:val="none" w:sz="0" w:space="0" w:color="auto"/>
                                <w:left w:val="none" w:sz="0" w:space="0" w:color="auto"/>
                                <w:bottom w:val="none" w:sz="0" w:space="0" w:color="auto"/>
                                <w:right w:val="none" w:sz="0" w:space="0" w:color="auto"/>
                              </w:divBdr>
                            </w:div>
                            <w:div w:id="169610122">
                              <w:marLeft w:val="0"/>
                              <w:marRight w:val="-11490"/>
                              <w:marTop w:val="0"/>
                              <w:marBottom w:val="0"/>
                              <w:divBdr>
                                <w:top w:val="none" w:sz="0" w:space="0" w:color="auto"/>
                                <w:left w:val="none" w:sz="0" w:space="0" w:color="auto"/>
                                <w:bottom w:val="none" w:sz="0" w:space="0" w:color="auto"/>
                                <w:right w:val="none" w:sz="0" w:space="0" w:color="auto"/>
                              </w:divBdr>
                            </w:div>
                            <w:div w:id="1258756900">
                              <w:marLeft w:val="0"/>
                              <w:marRight w:val="-11490"/>
                              <w:marTop w:val="0"/>
                              <w:marBottom w:val="0"/>
                              <w:divBdr>
                                <w:top w:val="none" w:sz="0" w:space="0" w:color="auto"/>
                                <w:left w:val="none" w:sz="0" w:space="0" w:color="auto"/>
                                <w:bottom w:val="none" w:sz="0" w:space="0" w:color="auto"/>
                                <w:right w:val="none" w:sz="0" w:space="0" w:color="auto"/>
                              </w:divBdr>
                            </w:div>
                            <w:div w:id="989135613">
                              <w:marLeft w:val="0"/>
                              <w:marRight w:val="-11490"/>
                              <w:marTop w:val="0"/>
                              <w:marBottom w:val="0"/>
                              <w:divBdr>
                                <w:top w:val="none" w:sz="0" w:space="0" w:color="auto"/>
                                <w:left w:val="none" w:sz="0" w:space="0" w:color="auto"/>
                                <w:bottom w:val="none" w:sz="0" w:space="0" w:color="auto"/>
                                <w:right w:val="none" w:sz="0" w:space="0" w:color="auto"/>
                              </w:divBdr>
                            </w:div>
                            <w:div w:id="902449036">
                              <w:marLeft w:val="0"/>
                              <w:marRight w:val="-11490"/>
                              <w:marTop w:val="0"/>
                              <w:marBottom w:val="0"/>
                              <w:divBdr>
                                <w:top w:val="none" w:sz="0" w:space="0" w:color="auto"/>
                                <w:left w:val="none" w:sz="0" w:space="0" w:color="auto"/>
                                <w:bottom w:val="none" w:sz="0" w:space="0" w:color="auto"/>
                                <w:right w:val="none" w:sz="0" w:space="0" w:color="auto"/>
                              </w:divBdr>
                            </w:div>
                            <w:div w:id="1487553276">
                              <w:marLeft w:val="0"/>
                              <w:marRight w:val="-11490"/>
                              <w:marTop w:val="0"/>
                              <w:marBottom w:val="0"/>
                              <w:divBdr>
                                <w:top w:val="none" w:sz="0" w:space="0" w:color="auto"/>
                                <w:left w:val="none" w:sz="0" w:space="0" w:color="auto"/>
                                <w:bottom w:val="none" w:sz="0" w:space="0" w:color="auto"/>
                                <w:right w:val="none" w:sz="0" w:space="0" w:color="auto"/>
                              </w:divBdr>
                            </w:div>
                            <w:div w:id="1728718745">
                              <w:marLeft w:val="0"/>
                              <w:marRight w:val="-11490"/>
                              <w:marTop w:val="0"/>
                              <w:marBottom w:val="0"/>
                              <w:divBdr>
                                <w:top w:val="none" w:sz="0" w:space="0" w:color="auto"/>
                                <w:left w:val="none" w:sz="0" w:space="0" w:color="auto"/>
                                <w:bottom w:val="none" w:sz="0" w:space="0" w:color="auto"/>
                                <w:right w:val="none" w:sz="0" w:space="0" w:color="auto"/>
                              </w:divBdr>
                            </w:div>
                            <w:div w:id="517044153">
                              <w:marLeft w:val="0"/>
                              <w:marRight w:val="-11490"/>
                              <w:marTop w:val="0"/>
                              <w:marBottom w:val="0"/>
                              <w:divBdr>
                                <w:top w:val="none" w:sz="0" w:space="0" w:color="auto"/>
                                <w:left w:val="none" w:sz="0" w:space="0" w:color="auto"/>
                                <w:bottom w:val="none" w:sz="0" w:space="0" w:color="auto"/>
                                <w:right w:val="none" w:sz="0" w:space="0" w:color="auto"/>
                              </w:divBdr>
                            </w:div>
                            <w:div w:id="843935632">
                              <w:marLeft w:val="0"/>
                              <w:marRight w:val="-11490"/>
                              <w:marTop w:val="0"/>
                              <w:marBottom w:val="0"/>
                              <w:divBdr>
                                <w:top w:val="none" w:sz="0" w:space="0" w:color="auto"/>
                                <w:left w:val="none" w:sz="0" w:space="0" w:color="auto"/>
                                <w:bottom w:val="none" w:sz="0" w:space="0" w:color="auto"/>
                                <w:right w:val="none" w:sz="0" w:space="0" w:color="auto"/>
                              </w:divBdr>
                            </w:div>
                            <w:div w:id="116803481">
                              <w:marLeft w:val="0"/>
                              <w:marRight w:val="-11490"/>
                              <w:marTop w:val="0"/>
                              <w:marBottom w:val="0"/>
                              <w:divBdr>
                                <w:top w:val="none" w:sz="0" w:space="0" w:color="auto"/>
                                <w:left w:val="none" w:sz="0" w:space="0" w:color="auto"/>
                                <w:bottom w:val="none" w:sz="0" w:space="0" w:color="auto"/>
                                <w:right w:val="none" w:sz="0" w:space="0" w:color="auto"/>
                              </w:divBdr>
                            </w:div>
                            <w:div w:id="1563442910">
                              <w:marLeft w:val="0"/>
                              <w:marRight w:val="-11490"/>
                              <w:marTop w:val="0"/>
                              <w:marBottom w:val="0"/>
                              <w:divBdr>
                                <w:top w:val="none" w:sz="0" w:space="0" w:color="auto"/>
                                <w:left w:val="none" w:sz="0" w:space="0" w:color="auto"/>
                                <w:bottom w:val="none" w:sz="0" w:space="0" w:color="auto"/>
                                <w:right w:val="none" w:sz="0" w:space="0" w:color="auto"/>
                              </w:divBdr>
                            </w:div>
                            <w:div w:id="1765148441">
                              <w:marLeft w:val="0"/>
                              <w:marRight w:val="-11490"/>
                              <w:marTop w:val="0"/>
                              <w:marBottom w:val="0"/>
                              <w:divBdr>
                                <w:top w:val="none" w:sz="0" w:space="0" w:color="auto"/>
                                <w:left w:val="none" w:sz="0" w:space="0" w:color="auto"/>
                                <w:bottom w:val="none" w:sz="0" w:space="0" w:color="auto"/>
                                <w:right w:val="none" w:sz="0" w:space="0" w:color="auto"/>
                              </w:divBdr>
                            </w:div>
                            <w:div w:id="1493447827">
                              <w:marLeft w:val="0"/>
                              <w:marRight w:val="-11490"/>
                              <w:marTop w:val="0"/>
                              <w:marBottom w:val="0"/>
                              <w:divBdr>
                                <w:top w:val="none" w:sz="0" w:space="0" w:color="auto"/>
                                <w:left w:val="none" w:sz="0" w:space="0" w:color="auto"/>
                                <w:bottom w:val="none" w:sz="0" w:space="0" w:color="auto"/>
                                <w:right w:val="none" w:sz="0" w:space="0" w:color="auto"/>
                              </w:divBdr>
                            </w:div>
                            <w:div w:id="325480391">
                              <w:marLeft w:val="0"/>
                              <w:marRight w:val="-11490"/>
                              <w:marTop w:val="0"/>
                              <w:marBottom w:val="0"/>
                              <w:divBdr>
                                <w:top w:val="none" w:sz="0" w:space="0" w:color="auto"/>
                                <w:left w:val="none" w:sz="0" w:space="0" w:color="auto"/>
                                <w:bottom w:val="none" w:sz="0" w:space="0" w:color="auto"/>
                                <w:right w:val="none" w:sz="0" w:space="0" w:color="auto"/>
                              </w:divBdr>
                            </w:div>
                            <w:div w:id="1330132677">
                              <w:marLeft w:val="0"/>
                              <w:marRight w:val="-11490"/>
                              <w:marTop w:val="0"/>
                              <w:marBottom w:val="0"/>
                              <w:divBdr>
                                <w:top w:val="none" w:sz="0" w:space="0" w:color="auto"/>
                                <w:left w:val="none" w:sz="0" w:space="0" w:color="auto"/>
                                <w:bottom w:val="none" w:sz="0" w:space="0" w:color="auto"/>
                                <w:right w:val="none" w:sz="0" w:space="0" w:color="auto"/>
                              </w:divBdr>
                            </w:div>
                            <w:div w:id="1151753120">
                              <w:marLeft w:val="0"/>
                              <w:marRight w:val="-11490"/>
                              <w:marTop w:val="0"/>
                              <w:marBottom w:val="0"/>
                              <w:divBdr>
                                <w:top w:val="none" w:sz="0" w:space="0" w:color="auto"/>
                                <w:left w:val="none" w:sz="0" w:space="0" w:color="auto"/>
                                <w:bottom w:val="none" w:sz="0" w:space="0" w:color="auto"/>
                                <w:right w:val="none" w:sz="0" w:space="0" w:color="auto"/>
                              </w:divBdr>
                            </w:div>
                            <w:div w:id="805975502">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5192">
          <w:marLeft w:val="0"/>
          <w:marRight w:val="0"/>
          <w:marTop w:val="100"/>
          <w:marBottom w:val="100"/>
          <w:divBdr>
            <w:top w:val="dashed" w:sz="6" w:space="0" w:color="A8A8A8"/>
            <w:left w:val="none" w:sz="0" w:space="0" w:color="auto"/>
            <w:bottom w:val="none" w:sz="0" w:space="0" w:color="auto"/>
            <w:right w:val="none" w:sz="0" w:space="0" w:color="auto"/>
          </w:divBdr>
          <w:divsChild>
            <w:div w:id="8027546">
              <w:marLeft w:val="0"/>
              <w:marRight w:val="0"/>
              <w:marTop w:val="750"/>
              <w:marBottom w:val="750"/>
              <w:divBdr>
                <w:top w:val="none" w:sz="0" w:space="0" w:color="auto"/>
                <w:left w:val="none" w:sz="0" w:space="0" w:color="auto"/>
                <w:bottom w:val="none" w:sz="0" w:space="0" w:color="auto"/>
                <w:right w:val="none" w:sz="0" w:space="0" w:color="auto"/>
              </w:divBdr>
              <w:divsChild>
                <w:div w:id="2096051000">
                  <w:marLeft w:val="0"/>
                  <w:marRight w:val="0"/>
                  <w:marTop w:val="0"/>
                  <w:marBottom w:val="0"/>
                  <w:divBdr>
                    <w:top w:val="none" w:sz="0" w:space="0" w:color="auto"/>
                    <w:left w:val="none" w:sz="0" w:space="0" w:color="auto"/>
                    <w:bottom w:val="none" w:sz="0" w:space="0" w:color="auto"/>
                    <w:right w:val="none" w:sz="0" w:space="0" w:color="auto"/>
                  </w:divBdr>
                  <w:divsChild>
                    <w:div w:id="1962881654">
                      <w:marLeft w:val="0"/>
                      <w:marRight w:val="0"/>
                      <w:marTop w:val="0"/>
                      <w:marBottom w:val="0"/>
                      <w:divBdr>
                        <w:top w:val="none" w:sz="0" w:space="0" w:color="auto"/>
                        <w:left w:val="none" w:sz="0" w:space="0" w:color="auto"/>
                        <w:bottom w:val="none" w:sz="0" w:space="0" w:color="auto"/>
                        <w:right w:val="none" w:sz="0" w:space="0" w:color="auto"/>
                      </w:divBdr>
                      <w:divsChild>
                        <w:div w:id="1400595049">
                          <w:marLeft w:val="0"/>
                          <w:marRight w:val="0"/>
                          <w:marTop w:val="0"/>
                          <w:marBottom w:val="0"/>
                          <w:divBdr>
                            <w:top w:val="none" w:sz="0" w:space="0" w:color="auto"/>
                            <w:left w:val="none" w:sz="0" w:space="0" w:color="auto"/>
                            <w:bottom w:val="none" w:sz="0" w:space="0" w:color="auto"/>
                            <w:right w:val="none" w:sz="0" w:space="0" w:color="auto"/>
                          </w:divBdr>
                          <w:divsChild>
                            <w:div w:id="893390928">
                              <w:marLeft w:val="0"/>
                              <w:marRight w:val="-11490"/>
                              <w:marTop w:val="0"/>
                              <w:marBottom w:val="0"/>
                              <w:divBdr>
                                <w:top w:val="none" w:sz="0" w:space="0" w:color="auto"/>
                                <w:left w:val="none" w:sz="0" w:space="0" w:color="auto"/>
                                <w:bottom w:val="none" w:sz="0" w:space="0" w:color="auto"/>
                                <w:right w:val="none" w:sz="0" w:space="0" w:color="auto"/>
                              </w:divBdr>
                            </w:div>
                            <w:div w:id="1260989673">
                              <w:marLeft w:val="0"/>
                              <w:marRight w:val="-11490"/>
                              <w:marTop w:val="0"/>
                              <w:marBottom w:val="0"/>
                              <w:divBdr>
                                <w:top w:val="none" w:sz="0" w:space="0" w:color="auto"/>
                                <w:left w:val="none" w:sz="0" w:space="0" w:color="auto"/>
                                <w:bottom w:val="none" w:sz="0" w:space="0" w:color="auto"/>
                                <w:right w:val="none" w:sz="0" w:space="0" w:color="auto"/>
                              </w:divBdr>
                            </w:div>
                            <w:div w:id="1852260722">
                              <w:marLeft w:val="0"/>
                              <w:marRight w:val="-11490"/>
                              <w:marTop w:val="0"/>
                              <w:marBottom w:val="0"/>
                              <w:divBdr>
                                <w:top w:val="none" w:sz="0" w:space="0" w:color="auto"/>
                                <w:left w:val="none" w:sz="0" w:space="0" w:color="auto"/>
                                <w:bottom w:val="none" w:sz="0" w:space="0" w:color="auto"/>
                                <w:right w:val="none" w:sz="0" w:space="0" w:color="auto"/>
                              </w:divBdr>
                            </w:div>
                            <w:div w:id="1303076916">
                              <w:marLeft w:val="0"/>
                              <w:marRight w:val="-11490"/>
                              <w:marTop w:val="0"/>
                              <w:marBottom w:val="0"/>
                              <w:divBdr>
                                <w:top w:val="none" w:sz="0" w:space="0" w:color="auto"/>
                                <w:left w:val="none" w:sz="0" w:space="0" w:color="auto"/>
                                <w:bottom w:val="none" w:sz="0" w:space="0" w:color="auto"/>
                                <w:right w:val="none" w:sz="0" w:space="0" w:color="auto"/>
                              </w:divBdr>
                            </w:div>
                            <w:div w:id="1257129957">
                              <w:marLeft w:val="0"/>
                              <w:marRight w:val="-11490"/>
                              <w:marTop w:val="0"/>
                              <w:marBottom w:val="0"/>
                              <w:divBdr>
                                <w:top w:val="none" w:sz="0" w:space="0" w:color="auto"/>
                                <w:left w:val="none" w:sz="0" w:space="0" w:color="auto"/>
                                <w:bottom w:val="none" w:sz="0" w:space="0" w:color="auto"/>
                                <w:right w:val="none" w:sz="0" w:space="0" w:color="auto"/>
                              </w:divBdr>
                            </w:div>
                            <w:div w:id="965351035">
                              <w:marLeft w:val="0"/>
                              <w:marRight w:val="-11490"/>
                              <w:marTop w:val="0"/>
                              <w:marBottom w:val="0"/>
                              <w:divBdr>
                                <w:top w:val="none" w:sz="0" w:space="0" w:color="auto"/>
                                <w:left w:val="none" w:sz="0" w:space="0" w:color="auto"/>
                                <w:bottom w:val="none" w:sz="0" w:space="0" w:color="auto"/>
                                <w:right w:val="none" w:sz="0" w:space="0" w:color="auto"/>
                              </w:divBdr>
                            </w:div>
                            <w:div w:id="1881089141">
                              <w:marLeft w:val="0"/>
                              <w:marRight w:val="-11490"/>
                              <w:marTop w:val="0"/>
                              <w:marBottom w:val="0"/>
                              <w:divBdr>
                                <w:top w:val="none" w:sz="0" w:space="0" w:color="auto"/>
                                <w:left w:val="none" w:sz="0" w:space="0" w:color="auto"/>
                                <w:bottom w:val="none" w:sz="0" w:space="0" w:color="auto"/>
                                <w:right w:val="none" w:sz="0" w:space="0" w:color="auto"/>
                              </w:divBdr>
                            </w:div>
                            <w:div w:id="551424224">
                              <w:marLeft w:val="0"/>
                              <w:marRight w:val="-11490"/>
                              <w:marTop w:val="0"/>
                              <w:marBottom w:val="0"/>
                              <w:divBdr>
                                <w:top w:val="none" w:sz="0" w:space="0" w:color="auto"/>
                                <w:left w:val="none" w:sz="0" w:space="0" w:color="auto"/>
                                <w:bottom w:val="none" w:sz="0" w:space="0" w:color="auto"/>
                                <w:right w:val="none" w:sz="0" w:space="0" w:color="auto"/>
                              </w:divBdr>
                            </w:div>
                            <w:div w:id="1714841703">
                              <w:marLeft w:val="0"/>
                              <w:marRight w:val="-11490"/>
                              <w:marTop w:val="0"/>
                              <w:marBottom w:val="0"/>
                              <w:divBdr>
                                <w:top w:val="none" w:sz="0" w:space="0" w:color="auto"/>
                                <w:left w:val="none" w:sz="0" w:space="0" w:color="auto"/>
                                <w:bottom w:val="none" w:sz="0" w:space="0" w:color="auto"/>
                                <w:right w:val="none" w:sz="0" w:space="0" w:color="auto"/>
                              </w:divBdr>
                            </w:div>
                            <w:div w:id="1583374941">
                              <w:marLeft w:val="0"/>
                              <w:marRight w:val="-11490"/>
                              <w:marTop w:val="0"/>
                              <w:marBottom w:val="0"/>
                              <w:divBdr>
                                <w:top w:val="none" w:sz="0" w:space="0" w:color="auto"/>
                                <w:left w:val="none" w:sz="0" w:space="0" w:color="auto"/>
                                <w:bottom w:val="none" w:sz="0" w:space="0" w:color="auto"/>
                                <w:right w:val="none" w:sz="0" w:space="0" w:color="auto"/>
                              </w:divBdr>
                            </w:div>
                            <w:div w:id="920481543">
                              <w:marLeft w:val="0"/>
                              <w:marRight w:val="-11490"/>
                              <w:marTop w:val="0"/>
                              <w:marBottom w:val="0"/>
                              <w:divBdr>
                                <w:top w:val="none" w:sz="0" w:space="0" w:color="auto"/>
                                <w:left w:val="none" w:sz="0" w:space="0" w:color="auto"/>
                                <w:bottom w:val="none" w:sz="0" w:space="0" w:color="auto"/>
                                <w:right w:val="none" w:sz="0" w:space="0" w:color="auto"/>
                              </w:divBdr>
                            </w:div>
                            <w:div w:id="120734039">
                              <w:marLeft w:val="0"/>
                              <w:marRight w:val="-11490"/>
                              <w:marTop w:val="0"/>
                              <w:marBottom w:val="0"/>
                              <w:divBdr>
                                <w:top w:val="none" w:sz="0" w:space="0" w:color="auto"/>
                                <w:left w:val="none" w:sz="0" w:space="0" w:color="auto"/>
                                <w:bottom w:val="none" w:sz="0" w:space="0" w:color="auto"/>
                                <w:right w:val="none" w:sz="0" w:space="0" w:color="auto"/>
                              </w:divBdr>
                            </w:div>
                            <w:div w:id="1257203646">
                              <w:marLeft w:val="0"/>
                              <w:marRight w:val="-11490"/>
                              <w:marTop w:val="0"/>
                              <w:marBottom w:val="0"/>
                              <w:divBdr>
                                <w:top w:val="none" w:sz="0" w:space="0" w:color="auto"/>
                                <w:left w:val="none" w:sz="0" w:space="0" w:color="auto"/>
                                <w:bottom w:val="none" w:sz="0" w:space="0" w:color="auto"/>
                                <w:right w:val="none" w:sz="0" w:space="0" w:color="auto"/>
                              </w:divBdr>
                            </w:div>
                            <w:div w:id="200171784">
                              <w:marLeft w:val="0"/>
                              <w:marRight w:val="-11490"/>
                              <w:marTop w:val="0"/>
                              <w:marBottom w:val="0"/>
                              <w:divBdr>
                                <w:top w:val="none" w:sz="0" w:space="0" w:color="auto"/>
                                <w:left w:val="none" w:sz="0" w:space="0" w:color="auto"/>
                                <w:bottom w:val="none" w:sz="0" w:space="0" w:color="auto"/>
                                <w:right w:val="none" w:sz="0" w:space="0" w:color="auto"/>
                              </w:divBdr>
                            </w:div>
                            <w:div w:id="154340418">
                              <w:marLeft w:val="0"/>
                              <w:marRight w:val="-11490"/>
                              <w:marTop w:val="0"/>
                              <w:marBottom w:val="0"/>
                              <w:divBdr>
                                <w:top w:val="none" w:sz="0" w:space="0" w:color="auto"/>
                                <w:left w:val="none" w:sz="0" w:space="0" w:color="auto"/>
                                <w:bottom w:val="none" w:sz="0" w:space="0" w:color="auto"/>
                                <w:right w:val="none" w:sz="0" w:space="0" w:color="auto"/>
                              </w:divBdr>
                            </w:div>
                            <w:div w:id="1263488519">
                              <w:marLeft w:val="0"/>
                              <w:marRight w:val="-11490"/>
                              <w:marTop w:val="0"/>
                              <w:marBottom w:val="0"/>
                              <w:divBdr>
                                <w:top w:val="none" w:sz="0" w:space="0" w:color="auto"/>
                                <w:left w:val="none" w:sz="0" w:space="0" w:color="auto"/>
                                <w:bottom w:val="none" w:sz="0" w:space="0" w:color="auto"/>
                                <w:right w:val="none" w:sz="0" w:space="0" w:color="auto"/>
                              </w:divBdr>
                            </w:div>
                            <w:div w:id="8413792">
                              <w:marLeft w:val="0"/>
                              <w:marRight w:val="-11490"/>
                              <w:marTop w:val="0"/>
                              <w:marBottom w:val="0"/>
                              <w:divBdr>
                                <w:top w:val="none" w:sz="0" w:space="0" w:color="auto"/>
                                <w:left w:val="none" w:sz="0" w:space="0" w:color="auto"/>
                                <w:bottom w:val="none" w:sz="0" w:space="0" w:color="auto"/>
                                <w:right w:val="none" w:sz="0" w:space="0" w:color="auto"/>
                              </w:divBdr>
                            </w:div>
                            <w:div w:id="710610151">
                              <w:marLeft w:val="0"/>
                              <w:marRight w:val="-11490"/>
                              <w:marTop w:val="0"/>
                              <w:marBottom w:val="0"/>
                              <w:divBdr>
                                <w:top w:val="none" w:sz="0" w:space="0" w:color="auto"/>
                                <w:left w:val="none" w:sz="0" w:space="0" w:color="auto"/>
                                <w:bottom w:val="none" w:sz="0" w:space="0" w:color="auto"/>
                                <w:right w:val="none" w:sz="0" w:space="0" w:color="auto"/>
                              </w:divBdr>
                            </w:div>
                            <w:div w:id="165943390">
                              <w:marLeft w:val="0"/>
                              <w:marRight w:val="-11490"/>
                              <w:marTop w:val="0"/>
                              <w:marBottom w:val="0"/>
                              <w:divBdr>
                                <w:top w:val="none" w:sz="0" w:space="0" w:color="auto"/>
                                <w:left w:val="none" w:sz="0" w:space="0" w:color="auto"/>
                                <w:bottom w:val="none" w:sz="0" w:space="0" w:color="auto"/>
                                <w:right w:val="none" w:sz="0" w:space="0" w:color="auto"/>
                              </w:divBdr>
                            </w:div>
                            <w:div w:id="1719013741">
                              <w:marLeft w:val="0"/>
                              <w:marRight w:val="-11490"/>
                              <w:marTop w:val="0"/>
                              <w:marBottom w:val="0"/>
                              <w:divBdr>
                                <w:top w:val="none" w:sz="0" w:space="0" w:color="auto"/>
                                <w:left w:val="none" w:sz="0" w:space="0" w:color="auto"/>
                                <w:bottom w:val="none" w:sz="0" w:space="0" w:color="auto"/>
                                <w:right w:val="none" w:sz="0" w:space="0" w:color="auto"/>
                              </w:divBdr>
                            </w:div>
                            <w:div w:id="303238531">
                              <w:marLeft w:val="0"/>
                              <w:marRight w:val="-11490"/>
                              <w:marTop w:val="0"/>
                              <w:marBottom w:val="0"/>
                              <w:divBdr>
                                <w:top w:val="none" w:sz="0" w:space="0" w:color="auto"/>
                                <w:left w:val="none" w:sz="0" w:space="0" w:color="auto"/>
                                <w:bottom w:val="none" w:sz="0" w:space="0" w:color="auto"/>
                                <w:right w:val="none" w:sz="0" w:space="0" w:color="auto"/>
                              </w:divBdr>
                            </w:div>
                            <w:div w:id="1675717688">
                              <w:marLeft w:val="0"/>
                              <w:marRight w:val="-11490"/>
                              <w:marTop w:val="0"/>
                              <w:marBottom w:val="0"/>
                              <w:divBdr>
                                <w:top w:val="none" w:sz="0" w:space="0" w:color="auto"/>
                                <w:left w:val="none" w:sz="0" w:space="0" w:color="auto"/>
                                <w:bottom w:val="none" w:sz="0" w:space="0" w:color="auto"/>
                                <w:right w:val="none" w:sz="0" w:space="0" w:color="auto"/>
                              </w:divBdr>
                            </w:div>
                            <w:div w:id="1263220709">
                              <w:marLeft w:val="0"/>
                              <w:marRight w:val="-11490"/>
                              <w:marTop w:val="0"/>
                              <w:marBottom w:val="0"/>
                              <w:divBdr>
                                <w:top w:val="none" w:sz="0" w:space="0" w:color="auto"/>
                                <w:left w:val="none" w:sz="0" w:space="0" w:color="auto"/>
                                <w:bottom w:val="none" w:sz="0" w:space="0" w:color="auto"/>
                                <w:right w:val="none" w:sz="0" w:space="0" w:color="auto"/>
                              </w:divBdr>
                            </w:div>
                            <w:div w:id="1954509012">
                              <w:marLeft w:val="0"/>
                              <w:marRight w:val="-11490"/>
                              <w:marTop w:val="0"/>
                              <w:marBottom w:val="0"/>
                              <w:divBdr>
                                <w:top w:val="none" w:sz="0" w:space="0" w:color="auto"/>
                                <w:left w:val="none" w:sz="0" w:space="0" w:color="auto"/>
                                <w:bottom w:val="none" w:sz="0" w:space="0" w:color="auto"/>
                                <w:right w:val="none" w:sz="0" w:space="0" w:color="auto"/>
                              </w:divBdr>
                            </w:div>
                            <w:div w:id="631402733">
                              <w:marLeft w:val="0"/>
                              <w:marRight w:val="-11490"/>
                              <w:marTop w:val="0"/>
                              <w:marBottom w:val="0"/>
                              <w:divBdr>
                                <w:top w:val="none" w:sz="0" w:space="0" w:color="auto"/>
                                <w:left w:val="none" w:sz="0" w:space="0" w:color="auto"/>
                                <w:bottom w:val="none" w:sz="0" w:space="0" w:color="auto"/>
                                <w:right w:val="none" w:sz="0" w:space="0" w:color="auto"/>
                              </w:divBdr>
                            </w:div>
                            <w:div w:id="1837649622">
                              <w:marLeft w:val="0"/>
                              <w:marRight w:val="-11490"/>
                              <w:marTop w:val="0"/>
                              <w:marBottom w:val="0"/>
                              <w:divBdr>
                                <w:top w:val="none" w:sz="0" w:space="0" w:color="auto"/>
                                <w:left w:val="none" w:sz="0" w:space="0" w:color="auto"/>
                                <w:bottom w:val="none" w:sz="0" w:space="0" w:color="auto"/>
                                <w:right w:val="none" w:sz="0" w:space="0" w:color="auto"/>
                              </w:divBdr>
                            </w:div>
                            <w:div w:id="120729234">
                              <w:marLeft w:val="0"/>
                              <w:marRight w:val="-11490"/>
                              <w:marTop w:val="0"/>
                              <w:marBottom w:val="0"/>
                              <w:divBdr>
                                <w:top w:val="none" w:sz="0" w:space="0" w:color="auto"/>
                                <w:left w:val="none" w:sz="0" w:space="0" w:color="auto"/>
                                <w:bottom w:val="none" w:sz="0" w:space="0" w:color="auto"/>
                                <w:right w:val="none" w:sz="0" w:space="0" w:color="auto"/>
                              </w:divBdr>
                            </w:div>
                            <w:div w:id="486559031">
                              <w:marLeft w:val="0"/>
                              <w:marRight w:val="-11490"/>
                              <w:marTop w:val="0"/>
                              <w:marBottom w:val="0"/>
                              <w:divBdr>
                                <w:top w:val="none" w:sz="0" w:space="0" w:color="auto"/>
                                <w:left w:val="none" w:sz="0" w:space="0" w:color="auto"/>
                                <w:bottom w:val="none" w:sz="0" w:space="0" w:color="auto"/>
                                <w:right w:val="none" w:sz="0" w:space="0" w:color="auto"/>
                              </w:divBdr>
                            </w:div>
                            <w:div w:id="1157116953">
                              <w:marLeft w:val="0"/>
                              <w:marRight w:val="-11490"/>
                              <w:marTop w:val="0"/>
                              <w:marBottom w:val="0"/>
                              <w:divBdr>
                                <w:top w:val="none" w:sz="0" w:space="0" w:color="auto"/>
                                <w:left w:val="none" w:sz="0" w:space="0" w:color="auto"/>
                                <w:bottom w:val="none" w:sz="0" w:space="0" w:color="auto"/>
                                <w:right w:val="none" w:sz="0" w:space="0" w:color="auto"/>
                              </w:divBdr>
                            </w:div>
                            <w:div w:id="842165153">
                              <w:marLeft w:val="0"/>
                              <w:marRight w:val="-11490"/>
                              <w:marTop w:val="0"/>
                              <w:marBottom w:val="0"/>
                              <w:divBdr>
                                <w:top w:val="none" w:sz="0" w:space="0" w:color="auto"/>
                                <w:left w:val="none" w:sz="0" w:space="0" w:color="auto"/>
                                <w:bottom w:val="none" w:sz="0" w:space="0" w:color="auto"/>
                                <w:right w:val="none" w:sz="0" w:space="0" w:color="auto"/>
                              </w:divBdr>
                            </w:div>
                            <w:div w:id="565142919">
                              <w:marLeft w:val="0"/>
                              <w:marRight w:val="-11490"/>
                              <w:marTop w:val="0"/>
                              <w:marBottom w:val="0"/>
                              <w:divBdr>
                                <w:top w:val="none" w:sz="0" w:space="0" w:color="auto"/>
                                <w:left w:val="none" w:sz="0" w:space="0" w:color="auto"/>
                                <w:bottom w:val="none" w:sz="0" w:space="0" w:color="auto"/>
                                <w:right w:val="none" w:sz="0" w:space="0" w:color="auto"/>
                              </w:divBdr>
                            </w:div>
                            <w:div w:id="358555611">
                              <w:marLeft w:val="0"/>
                              <w:marRight w:val="-11490"/>
                              <w:marTop w:val="0"/>
                              <w:marBottom w:val="0"/>
                              <w:divBdr>
                                <w:top w:val="none" w:sz="0" w:space="0" w:color="auto"/>
                                <w:left w:val="none" w:sz="0" w:space="0" w:color="auto"/>
                                <w:bottom w:val="none" w:sz="0" w:space="0" w:color="auto"/>
                                <w:right w:val="none" w:sz="0" w:space="0" w:color="auto"/>
                              </w:divBdr>
                            </w:div>
                            <w:div w:id="771166391">
                              <w:marLeft w:val="0"/>
                              <w:marRight w:val="-11490"/>
                              <w:marTop w:val="0"/>
                              <w:marBottom w:val="0"/>
                              <w:divBdr>
                                <w:top w:val="none" w:sz="0" w:space="0" w:color="auto"/>
                                <w:left w:val="none" w:sz="0" w:space="0" w:color="auto"/>
                                <w:bottom w:val="none" w:sz="0" w:space="0" w:color="auto"/>
                                <w:right w:val="none" w:sz="0" w:space="0" w:color="auto"/>
                              </w:divBdr>
                            </w:div>
                            <w:div w:id="1153254757">
                              <w:marLeft w:val="0"/>
                              <w:marRight w:val="-11490"/>
                              <w:marTop w:val="0"/>
                              <w:marBottom w:val="0"/>
                              <w:divBdr>
                                <w:top w:val="none" w:sz="0" w:space="0" w:color="auto"/>
                                <w:left w:val="none" w:sz="0" w:space="0" w:color="auto"/>
                                <w:bottom w:val="none" w:sz="0" w:space="0" w:color="auto"/>
                                <w:right w:val="none" w:sz="0" w:space="0" w:color="auto"/>
                              </w:divBdr>
                            </w:div>
                            <w:div w:id="1254049200">
                              <w:marLeft w:val="0"/>
                              <w:marRight w:val="-11490"/>
                              <w:marTop w:val="0"/>
                              <w:marBottom w:val="0"/>
                              <w:divBdr>
                                <w:top w:val="none" w:sz="0" w:space="0" w:color="auto"/>
                                <w:left w:val="none" w:sz="0" w:space="0" w:color="auto"/>
                                <w:bottom w:val="none" w:sz="0" w:space="0" w:color="auto"/>
                                <w:right w:val="none" w:sz="0" w:space="0" w:color="auto"/>
                              </w:divBdr>
                            </w:div>
                            <w:div w:id="410392238">
                              <w:marLeft w:val="0"/>
                              <w:marRight w:val="-11490"/>
                              <w:marTop w:val="0"/>
                              <w:marBottom w:val="0"/>
                              <w:divBdr>
                                <w:top w:val="none" w:sz="0" w:space="0" w:color="auto"/>
                                <w:left w:val="none" w:sz="0" w:space="0" w:color="auto"/>
                                <w:bottom w:val="none" w:sz="0" w:space="0" w:color="auto"/>
                                <w:right w:val="none" w:sz="0" w:space="0" w:color="auto"/>
                              </w:divBdr>
                            </w:div>
                            <w:div w:id="228200785">
                              <w:marLeft w:val="0"/>
                              <w:marRight w:val="-11490"/>
                              <w:marTop w:val="0"/>
                              <w:marBottom w:val="0"/>
                              <w:divBdr>
                                <w:top w:val="none" w:sz="0" w:space="0" w:color="auto"/>
                                <w:left w:val="none" w:sz="0" w:space="0" w:color="auto"/>
                                <w:bottom w:val="none" w:sz="0" w:space="0" w:color="auto"/>
                                <w:right w:val="none" w:sz="0" w:space="0" w:color="auto"/>
                              </w:divBdr>
                            </w:div>
                            <w:div w:id="1459495213">
                              <w:marLeft w:val="0"/>
                              <w:marRight w:val="-11490"/>
                              <w:marTop w:val="0"/>
                              <w:marBottom w:val="0"/>
                              <w:divBdr>
                                <w:top w:val="none" w:sz="0" w:space="0" w:color="auto"/>
                                <w:left w:val="none" w:sz="0" w:space="0" w:color="auto"/>
                                <w:bottom w:val="none" w:sz="0" w:space="0" w:color="auto"/>
                                <w:right w:val="none" w:sz="0" w:space="0" w:color="auto"/>
                              </w:divBdr>
                            </w:div>
                            <w:div w:id="1027677445">
                              <w:marLeft w:val="0"/>
                              <w:marRight w:val="-11490"/>
                              <w:marTop w:val="0"/>
                              <w:marBottom w:val="0"/>
                              <w:divBdr>
                                <w:top w:val="none" w:sz="0" w:space="0" w:color="auto"/>
                                <w:left w:val="none" w:sz="0" w:space="0" w:color="auto"/>
                                <w:bottom w:val="none" w:sz="0" w:space="0" w:color="auto"/>
                                <w:right w:val="none" w:sz="0" w:space="0" w:color="auto"/>
                              </w:divBdr>
                            </w:div>
                            <w:div w:id="1346595113">
                              <w:marLeft w:val="0"/>
                              <w:marRight w:val="-11490"/>
                              <w:marTop w:val="0"/>
                              <w:marBottom w:val="0"/>
                              <w:divBdr>
                                <w:top w:val="none" w:sz="0" w:space="0" w:color="auto"/>
                                <w:left w:val="none" w:sz="0" w:space="0" w:color="auto"/>
                                <w:bottom w:val="none" w:sz="0" w:space="0" w:color="auto"/>
                                <w:right w:val="none" w:sz="0" w:space="0" w:color="auto"/>
                              </w:divBdr>
                            </w:div>
                            <w:div w:id="213058706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66989">
      <w:bodyDiv w:val="1"/>
      <w:marLeft w:val="0"/>
      <w:marRight w:val="0"/>
      <w:marTop w:val="0"/>
      <w:marBottom w:val="0"/>
      <w:divBdr>
        <w:top w:val="none" w:sz="0" w:space="0" w:color="auto"/>
        <w:left w:val="none" w:sz="0" w:space="0" w:color="auto"/>
        <w:bottom w:val="none" w:sz="0" w:space="0" w:color="auto"/>
        <w:right w:val="none" w:sz="0" w:space="0" w:color="auto"/>
      </w:divBdr>
    </w:div>
    <w:div w:id="1813251962">
      <w:bodyDiv w:val="1"/>
      <w:marLeft w:val="0"/>
      <w:marRight w:val="0"/>
      <w:marTop w:val="0"/>
      <w:marBottom w:val="0"/>
      <w:divBdr>
        <w:top w:val="none" w:sz="0" w:space="0" w:color="auto"/>
        <w:left w:val="none" w:sz="0" w:space="0" w:color="auto"/>
        <w:bottom w:val="none" w:sz="0" w:space="0" w:color="auto"/>
        <w:right w:val="none" w:sz="0" w:space="0" w:color="auto"/>
      </w:divBdr>
      <w:divsChild>
        <w:div w:id="1048648818">
          <w:marLeft w:val="0"/>
          <w:marRight w:val="-11490"/>
          <w:marTop w:val="0"/>
          <w:marBottom w:val="0"/>
          <w:divBdr>
            <w:top w:val="none" w:sz="0" w:space="0" w:color="auto"/>
            <w:left w:val="none" w:sz="0" w:space="0" w:color="auto"/>
            <w:bottom w:val="none" w:sz="0" w:space="0" w:color="auto"/>
            <w:right w:val="none" w:sz="0" w:space="0" w:color="auto"/>
          </w:divBdr>
        </w:div>
        <w:div w:id="1060129487">
          <w:marLeft w:val="0"/>
          <w:marRight w:val="-11490"/>
          <w:marTop w:val="0"/>
          <w:marBottom w:val="0"/>
          <w:divBdr>
            <w:top w:val="none" w:sz="0" w:space="0" w:color="auto"/>
            <w:left w:val="none" w:sz="0" w:space="0" w:color="auto"/>
            <w:bottom w:val="none" w:sz="0" w:space="0" w:color="auto"/>
            <w:right w:val="none" w:sz="0" w:space="0" w:color="auto"/>
          </w:divBdr>
        </w:div>
        <w:div w:id="258871322">
          <w:marLeft w:val="0"/>
          <w:marRight w:val="-11490"/>
          <w:marTop w:val="0"/>
          <w:marBottom w:val="0"/>
          <w:divBdr>
            <w:top w:val="none" w:sz="0" w:space="0" w:color="auto"/>
            <w:left w:val="none" w:sz="0" w:space="0" w:color="auto"/>
            <w:bottom w:val="none" w:sz="0" w:space="0" w:color="auto"/>
            <w:right w:val="none" w:sz="0" w:space="0" w:color="auto"/>
          </w:divBdr>
        </w:div>
        <w:div w:id="839346891">
          <w:marLeft w:val="0"/>
          <w:marRight w:val="-11490"/>
          <w:marTop w:val="0"/>
          <w:marBottom w:val="0"/>
          <w:divBdr>
            <w:top w:val="none" w:sz="0" w:space="0" w:color="auto"/>
            <w:left w:val="none" w:sz="0" w:space="0" w:color="auto"/>
            <w:bottom w:val="none" w:sz="0" w:space="0" w:color="auto"/>
            <w:right w:val="none" w:sz="0" w:space="0" w:color="auto"/>
          </w:divBdr>
        </w:div>
        <w:div w:id="384109104">
          <w:marLeft w:val="0"/>
          <w:marRight w:val="-11490"/>
          <w:marTop w:val="0"/>
          <w:marBottom w:val="0"/>
          <w:divBdr>
            <w:top w:val="none" w:sz="0" w:space="0" w:color="auto"/>
            <w:left w:val="none" w:sz="0" w:space="0" w:color="auto"/>
            <w:bottom w:val="none" w:sz="0" w:space="0" w:color="auto"/>
            <w:right w:val="none" w:sz="0" w:space="0" w:color="auto"/>
          </w:divBdr>
        </w:div>
        <w:div w:id="1810826720">
          <w:marLeft w:val="0"/>
          <w:marRight w:val="-11490"/>
          <w:marTop w:val="0"/>
          <w:marBottom w:val="0"/>
          <w:divBdr>
            <w:top w:val="none" w:sz="0" w:space="0" w:color="auto"/>
            <w:left w:val="none" w:sz="0" w:space="0" w:color="auto"/>
            <w:bottom w:val="none" w:sz="0" w:space="0" w:color="auto"/>
            <w:right w:val="none" w:sz="0" w:space="0" w:color="auto"/>
          </w:divBdr>
        </w:div>
        <w:div w:id="1708095313">
          <w:marLeft w:val="0"/>
          <w:marRight w:val="-11490"/>
          <w:marTop w:val="0"/>
          <w:marBottom w:val="0"/>
          <w:divBdr>
            <w:top w:val="none" w:sz="0" w:space="0" w:color="auto"/>
            <w:left w:val="none" w:sz="0" w:space="0" w:color="auto"/>
            <w:bottom w:val="none" w:sz="0" w:space="0" w:color="auto"/>
            <w:right w:val="none" w:sz="0" w:space="0" w:color="auto"/>
          </w:divBdr>
        </w:div>
        <w:div w:id="223836975">
          <w:marLeft w:val="0"/>
          <w:marRight w:val="-11490"/>
          <w:marTop w:val="0"/>
          <w:marBottom w:val="0"/>
          <w:divBdr>
            <w:top w:val="none" w:sz="0" w:space="0" w:color="auto"/>
            <w:left w:val="none" w:sz="0" w:space="0" w:color="auto"/>
            <w:bottom w:val="none" w:sz="0" w:space="0" w:color="auto"/>
            <w:right w:val="none" w:sz="0" w:space="0" w:color="auto"/>
          </w:divBdr>
        </w:div>
      </w:divsChild>
    </w:div>
    <w:div w:id="1843931297">
      <w:bodyDiv w:val="1"/>
      <w:marLeft w:val="0"/>
      <w:marRight w:val="0"/>
      <w:marTop w:val="0"/>
      <w:marBottom w:val="0"/>
      <w:divBdr>
        <w:top w:val="none" w:sz="0" w:space="0" w:color="auto"/>
        <w:left w:val="none" w:sz="0" w:space="0" w:color="auto"/>
        <w:bottom w:val="none" w:sz="0" w:space="0" w:color="auto"/>
        <w:right w:val="none" w:sz="0" w:space="0" w:color="auto"/>
      </w:divBdr>
      <w:divsChild>
        <w:div w:id="814684870">
          <w:marLeft w:val="0"/>
          <w:marRight w:val="-11490"/>
          <w:marTop w:val="0"/>
          <w:marBottom w:val="0"/>
          <w:divBdr>
            <w:top w:val="none" w:sz="0" w:space="0" w:color="auto"/>
            <w:left w:val="none" w:sz="0" w:space="0" w:color="auto"/>
            <w:bottom w:val="none" w:sz="0" w:space="0" w:color="auto"/>
            <w:right w:val="none" w:sz="0" w:space="0" w:color="auto"/>
          </w:divBdr>
        </w:div>
        <w:div w:id="764346507">
          <w:marLeft w:val="0"/>
          <w:marRight w:val="-11490"/>
          <w:marTop w:val="0"/>
          <w:marBottom w:val="0"/>
          <w:divBdr>
            <w:top w:val="none" w:sz="0" w:space="0" w:color="auto"/>
            <w:left w:val="none" w:sz="0" w:space="0" w:color="auto"/>
            <w:bottom w:val="none" w:sz="0" w:space="0" w:color="auto"/>
            <w:right w:val="none" w:sz="0" w:space="0" w:color="auto"/>
          </w:divBdr>
        </w:div>
        <w:div w:id="1742026141">
          <w:marLeft w:val="0"/>
          <w:marRight w:val="-11490"/>
          <w:marTop w:val="0"/>
          <w:marBottom w:val="0"/>
          <w:divBdr>
            <w:top w:val="none" w:sz="0" w:space="0" w:color="auto"/>
            <w:left w:val="none" w:sz="0" w:space="0" w:color="auto"/>
            <w:bottom w:val="none" w:sz="0" w:space="0" w:color="auto"/>
            <w:right w:val="none" w:sz="0" w:space="0" w:color="auto"/>
          </w:divBdr>
        </w:div>
        <w:div w:id="1588929336">
          <w:marLeft w:val="0"/>
          <w:marRight w:val="-11490"/>
          <w:marTop w:val="0"/>
          <w:marBottom w:val="0"/>
          <w:divBdr>
            <w:top w:val="none" w:sz="0" w:space="0" w:color="auto"/>
            <w:left w:val="none" w:sz="0" w:space="0" w:color="auto"/>
            <w:bottom w:val="none" w:sz="0" w:space="0" w:color="auto"/>
            <w:right w:val="none" w:sz="0" w:space="0" w:color="auto"/>
          </w:divBdr>
        </w:div>
        <w:div w:id="649098984">
          <w:marLeft w:val="0"/>
          <w:marRight w:val="-11490"/>
          <w:marTop w:val="0"/>
          <w:marBottom w:val="0"/>
          <w:divBdr>
            <w:top w:val="none" w:sz="0" w:space="0" w:color="auto"/>
            <w:left w:val="none" w:sz="0" w:space="0" w:color="auto"/>
            <w:bottom w:val="none" w:sz="0" w:space="0" w:color="auto"/>
            <w:right w:val="none" w:sz="0" w:space="0" w:color="auto"/>
          </w:divBdr>
        </w:div>
        <w:div w:id="1446658178">
          <w:marLeft w:val="0"/>
          <w:marRight w:val="-11490"/>
          <w:marTop w:val="0"/>
          <w:marBottom w:val="0"/>
          <w:divBdr>
            <w:top w:val="none" w:sz="0" w:space="0" w:color="auto"/>
            <w:left w:val="none" w:sz="0" w:space="0" w:color="auto"/>
            <w:bottom w:val="none" w:sz="0" w:space="0" w:color="auto"/>
            <w:right w:val="none" w:sz="0" w:space="0" w:color="auto"/>
          </w:divBdr>
        </w:div>
        <w:div w:id="1462531563">
          <w:marLeft w:val="0"/>
          <w:marRight w:val="-11490"/>
          <w:marTop w:val="0"/>
          <w:marBottom w:val="0"/>
          <w:divBdr>
            <w:top w:val="none" w:sz="0" w:space="0" w:color="auto"/>
            <w:left w:val="none" w:sz="0" w:space="0" w:color="auto"/>
            <w:bottom w:val="none" w:sz="0" w:space="0" w:color="auto"/>
            <w:right w:val="none" w:sz="0" w:space="0" w:color="auto"/>
          </w:divBdr>
        </w:div>
      </w:divsChild>
    </w:div>
    <w:div w:id="1908804390">
      <w:bodyDiv w:val="1"/>
      <w:marLeft w:val="0"/>
      <w:marRight w:val="0"/>
      <w:marTop w:val="0"/>
      <w:marBottom w:val="0"/>
      <w:divBdr>
        <w:top w:val="none" w:sz="0" w:space="0" w:color="auto"/>
        <w:left w:val="none" w:sz="0" w:space="0" w:color="auto"/>
        <w:bottom w:val="none" w:sz="0" w:space="0" w:color="auto"/>
        <w:right w:val="none" w:sz="0" w:space="0" w:color="auto"/>
      </w:divBdr>
      <w:divsChild>
        <w:div w:id="1574392261">
          <w:marLeft w:val="0"/>
          <w:marRight w:val="-11490"/>
          <w:marTop w:val="0"/>
          <w:marBottom w:val="0"/>
          <w:divBdr>
            <w:top w:val="none" w:sz="0" w:space="0" w:color="auto"/>
            <w:left w:val="none" w:sz="0" w:space="0" w:color="auto"/>
            <w:bottom w:val="none" w:sz="0" w:space="0" w:color="auto"/>
            <w:right w:val="none" w:sz="0" w:space="0" w:color="auto"/>
          </w:divBdr>
        </w:div>
        <w:div w:id="518734818">
          <w:marLeft w:val="0"/>
          <w:marRight w:val="-11490"/>
          <w:marTop w:val="0"/>
          <w:marBottom w:val="0"/>
          <w:divBdr>
            <w:top w:val="none" w:sz="0" w:space="0" w:color="auto"/>
            <w:left w:val="none" w:sz="0" w:space="0" w:color="auto"/>
            <w:bottom w:val="none" w:sz="0" w:space="0" w:color="auto"/>
            <w:right w:val="none" w:sz="0" w:space="0" w:color="auto"/>
          </w:divBdr>
        </w:div>
        <w:div w:id="1369794408">
          <w:marLeft w:val="0"/>
          <w:marRight w:val="-11490"/>
          <w:marTop w:val="0"/>
          <w:marBottom w:val="0"/>
          <w:divBdr>
            <w:top w:val="none" w:sz="0" w:space="0" w:color="auto"/>
            <w:left w:val="none" w:sz="0" w:space="0" w:color="auto"/>
            <w:bottom w:val="none" w:sz="0" w:space="0" w:color="auto"/>
            <w:right w:val="none" w:sz="0" w:space="0" w:color="auto"/>
          </w:divBdr>
        </w:div>
        <w:div w:id="933053590">
          <w:marLeft w:val="0"/>
          <w:marRight w:val="-11490"/>
          <w:marTop w:val="0"/>
          <w:marBottom w:val="0"/>
          <w:divBdr>
            <w:top w:val="none" w:sz="0" w:space="0" w:color="auto"/>
            <w:left w:val="none" w:sz="0" w:space="0" w:color="auto"/>
            <w:bottom w:val="none" w:sz="0" w:space="0" w:color="auto"/>
            <w:right w:val="none" w:sz="0" w:space="0" w:color="auto"/>
          </w:divBdr>
        </w:div>
        <w:div w:id="1511799989">
          <w:marLeft w:val="0"/>
          <w:marRight w:val="-11490"/>
          <w:marTop w:val="0"/>
          <w:marBottom w:val="0"/>
          <w:divBdr>
            <w:top w:val="none" w:sz="0" w:space="0" w:color="auto"/>
            <w:left w:val="none" w:sz="0" w:space="0" w:color="auto"/>
            <w:bottom w:val="none" w:sz="0" w:space="0" w:color="auto"/>
            <w:right w:val="none" w:sz="0" w:space="0" w:color="auto"/>
          </w:divBdr>
        </w:div>
        <w:div w:id="1956280819">
          <w:marLeft w:val="0"/>
          <w:marRight w:val="-11490"/>
          <w:marTop w:val="0"/>
          <w:marBottom w:val="0"/>
          <w:divBdr>
            <w:top w:val="none" w:sz="0" w:space="0" w:color="auto"/>
            <w:left w:val="none" w:sz="0" w:space="0" w:color="auto"/>
            <w:bottom w:val="none" w:sz="0" w:space="0" w:color="auto"/>
            <w:right w:val="none" w:sz="0" w:space="0" w:color="auto"/>
          </w:divBdr>
        </w:div>
        <w:div w:id="145173010">
          <w:marLeft w:val="0"/>
          <w:marRight w:val="-11490"/>
          <w:marTop w:val="0"/>
          <w:marBottom w:val="0"/>
          <w:divBdr>
            <w:top w:val="none" w:sz="0" w:space="0" w:color="auto"/>
            <w:left w:val="none" w:sz="0" w:space="0" w:color="auto"/>
            <w:bottom w:val="none" w:sz="0" w:space="0" w:color="auto"/>
            <w:right w:val="none" w:sz="0" w:space="0" w:color="auto"/>
          </w:divBdr>
        </w:div>
        <w:div w:id="218323888">
          <w:marLeft w:val="0"/>
          <w:marRight w:val="-11490"/>
          <w:marTop w:val="0"/>
          <w:marBottom w:val="0"/>
          <w:divBdr>
            <w:top w:val="none" w:sz="0" w:space="0" w:color="auto"/>
            <w:left w:val="none" w:sz="0" w:space="0" w:color="auto"/>
            <w:bottom w:val="none" w:sz="0" w:space="0" w:color="auto"/>
            <w:right w:val="none" w:sz="0" w:space="0" w:color="auto"/>
          </w:divBdr>
        </w:div>
        <w:div w:id="148518170">
          <w:marLeft w:val="0"/>
          <w:marRight w:val="-11490"/>
          <w:marTop w:val="0"/>
          <w:marBottom w:val="0"/>
          <w:divBdr>
            <w:top w:val="none" w:sz="0" w:space="0" w:color="auto"/>
            <w:left w:val="none" w:sz="0" w:space="0" w:color="auto"/>
            <w:bottom w:val="none" w:sz="0" w:space="0" w:color="auto"/>
            <w:right w:val="none" w:sz="0" w:space="0" w:color="auto"/>
          </w:divBdr>
        </w:div>
        <w:div w:id="741097553">
          <w:marLeft w:val="0"/>
          <w:marRight w:val="-11490"/>
          <w:marTop w:val="0"/>
          <w:marBottom w:val="0"/>
          <w:divBdr>
            <w:top w:val="none" w:sz="0" w:space="0" w:color="auto"/>
            <w:left w:val="none" w:sz="0" w:space="0" w:color="auto"/>
            <w:bottom w:val="none" w:sz="0" w:space="0" w:color="auto"/>
            <w:right w:val="none" w:sz="0" w:space="0" w:color="auto"/>
          </w:divBdr>
        </w:div>
        <w:div w:id="1908758787">
          <w:marLeft w:val="0"/>
          <w:marRight w:val="-11490"/>
          <w:marTop w:val="0"/>
          <w:marBottom w:val="0"/>
          <w:divBdr>
            <w:top w:val="none" w:sz="0" w:space="0" w:color="auto"/>
            <w:left w:val="none" w:sz="0" w:space="0" w:color="auto"/>
            <w:bottom w:val="none" w:sz="0" w:space="0" w:color="auto"/>
            <w:right w:val="none" w:sz="0" w:space="0" w:color="auto"/>
          </w:divBdr>
        </w:div>
        <w:div w:id="1469056486">
          <w:marLeft w:val="0"/>
          <w:marRight w:val="-11490"/>
          <w:marTop w:val="0"/>
          <w:marBottom w:val="0"/>
          <w:divBdr>
            <w:top w:val="none" w:sz="0" w:space="0" w:color="auto"/>
            <w:left w:val="none" w:sz="0" w:space="0" w:color="auto"/>
            <w:bottom w:val="none" w:sz="0" w:space="0" w:color="auto"/>
            <w:right w:val="none" w:sz="0" w:space="0" w:color="auto"/>
          </w:divBdr>
        </w:div>
        <w:div w:id="1532373179">
          <w:marLeft w:val="0"/>
          <w:marRight w:val="-11490"/>
          <w:marTop w:val="0"/>
          <w:marBottom w:val="0"/>
          <w:divBdr>
            <w:top w:val="none" w:sz="0" w:space="0" w:color="auto"/>
            <w:left w:val="none" w:sz="0" w:space="0" w:color="auto"/>
            <w:bottom w:val="none" w:sz="0" w:space="0" w:color="auto"/>
            <w:right w:val="none" w:sz="0" w:space="0" w:color="auto"/>
          </w:divBdr>
        </w:div>
        <w:div w:id="726564166">
          <w:marLeft w:val="0"/>
          <w:marRight w:val="-11490"/>
          <w:marTop w:val="0"/>
          <w:marBottom w:val="0"/>
          <w:divBdr>
            <w:top w:val="none" w:sz="0" w:space="0" w:color="auto"/>
            <w:left w:val="none" w:sz="0" w:space="0" w:color="auto"/>
            <w:bottom w:val="none" w:sz="0" w:space="0" w:color="auto"/>
            <w:right w:val="none" w:sz="0" w:space="0" w:color="auto"/>
          </w:divBdr>
        </w:div>
        <w:div w:id="38941314">
          <w:marLeft w:val="0"/>
          <w:marRight w:val="-11490"/>
          <w:marTop w:val="0"/>
          <w:marBottom w:val="0"/>
          <w:divBdr>
            <w:top w:val="none" w:sz="0" w:space="0" w:color="auto"/>
            <w:left w:val="none" w:sz="0" w:space="0" w:color="auto"/>
            <w:bottom w:val="none" w:sz="0" w:space="0" w:color="auto"/>
            <w:right w:val="none" w:sz="0" w:space="0" w:color="auto"/>
          </w:divBdr>
        </w:div>
        <w:div w:id="1007100002">
          <w:marLeft w:val="0"/>
          <w:marRight w:val="-11490"/>
          <w:marTop w:val="0"/>
          <w:marBottom w:val="0"/>
          <w:divBdr>
            <w:top w:val="none" w:sz="0" w:space="0" w:color="auto"/>
            <w:left w:val="none" w:sz="0" w:space="0" w:color="auto"/>
            <w:bottom w:val="none" w:sz="0" w:space="0" w:color="auto"/>
            <w:right w:val="none" w:sz="0" w:space="0" w:color="auto"/>
          </w:divBdr>
        </w:div>
        <w:div w:id="1754205495">
          <w:marLeft w:val="0"/>
          <w:marRight w:val="-11490"/>
          <w:marTop w:val="0"/>
          <w:marBottom w:val="0"/>
          <w:divBdr>
            <w:top w:val="none" w:sz="0" w:space="0" w:color="auto"/>
            <w:left w:val="none" w:sz="0" w:space="0" w:color="auto"/>
            <w:bottom w:val="none" w:sz="0" w:space="0" w:color="auto"/>
            <w:right w:val="none" w:sz="0" w:space="0" w:color="auto"/>
          </w:divBdr>
        </w:div>
        <w:div w:id="1991250569">
          <w:marLeft w:val="0"/>
          <w:marRight w:val="-11490"/>
          <w:marTop w:val="0"/>
          <w:marBottom w:val="0"/>
          <w:divBdr>
            <w:top w:val="none" w:sz="0" w:space="0" w:color="auto"/>
            <w:left w:val="none" w:sz="0" w:space="0" w:color="auto"/>
            <w:bottom w:val="none" w:sz="0" w:space="0" w:color="auto"/>
            <w:right w:val="none" w:sz="0" w:space="0" w:color="auto"/>
          </w:divBdr>
        </w:div>
        <w:div w:id="746150704">
          <w:marLeft w:val="0"/>
          <w:marRight w:val="-11490"/>
          <w:marTop w:val="0"/>
          <w:marBottom w:val="0"/>
          <w:divBdr>
            <w:top w:val="none" w:sz="0" w:space="0" w:color="auto"/>
            <w:left w:val="none" w:sz="0" w:space="0" w:color="auto"/>
            <w:bottom w:val="none" w:sz="0" w:space="0" w:color="auto"/>
            <w:right w:val="none" w:sz="0" w:space="0" w:color="auto"/>
          </w:divBdr>
        </w:div>
        <w:div w:id="1656296148">
          <w:marLeft w:val="0"/>
          <w:marRight w:val="-11490"/>
          <w:marTop w:val="0"/>
          <w:marBottom w:val="0"/>
          <w:divBdr>
            <w:top w:val="none" w:sz="0" w:space="0" w:color="auto"/>
            <w:left w:val="none" w:sz="0" w:space="0" w:color="auto"/>
            <w:bottom w:val="none" w:sz="0" w:space="0" w:color="auto"/>
            <w:right w:val="none" w:sz="0" w:space="0" w:color="auto"/>
          </w:divBdr>
        </w:div>
        <w:div w:id="1569804263">
          <w:marLeft w:val="0"/>
          <w:marRight w:val="-11490"/>
          <w:marTop w:val="0"/>
          <w:marBottom w:val="0"/>
          <w:divBdr>
            <w:top w:val="none" w:sz="0" w:space="0" w:color="auto"/>
            <w:left w:val="none" w:sz="0" w:space="0" w:color="auto"/>
            <w:bottom w:val="none" w:sz="0" w:space="0" w:color="auto"/>
            <w:right w:val="none" w:sz="0" w:space="0" w:color="auto"/>
          </w:divBdr>
        </w:div>
        <w:div w:id="40640022">
          <w:marLeft w:val="0"/>
          <w:marRight w:val="-11490"/>
          <w:marTop w:val="0"/>
          <w:marBottom w:val="0"/>
          <w:divBdr>
            <w:top w:val="none" w:sz="0" w:space="0" w:color="auto"/>
            <w:left w:val="none" w:sz="0" w:space="0" w:color="auto"/>
            <w:bottom w:val="none" w:sz="0" w:space="0" w:color="auto"/>
            <w:right w:val="none" w:sz="0" w:space="0" w:color="auto"/>
          </w:divBdr>
        </w:div>
        <w:div w:id="1408964577">
          <w:marLeft w:val="0"/>
          <w:marRight w:val="-11490"/>
          <w:marTop w:val="0"/>
          <w:marBottom w:val="0"/>
          <w:divBdr>
            <w:top w:val="none" w:sz="0" w:space="0" w:color="auto"/>
            <w:left w:val="none" w:sz="0" w:space="0" w:color="auto"/>
            <w:bottom w:val="none" w:sz="0" w:space="0" w:color="auto"/>
            <w:right w:val="none" w:sz="0" w:space="0" w:color="auto"/>
          </w:divBdr>
        </w:div>
        <w:div w:id="309098544">
          <w:marLeft w:val="0"/>
          <w:marRight w:val="-11490"/>
          <w:marTop w:val="0"/>
          <w:marBottom w:val="0"/>
          <w:divBdr>
            <w:top w:val="none" w:sz="0" w:space="0" w:color="auto"/>
            <w:left w:val="none" w:sz="0" w:space="0" w:color="auto"/>
            <w:bottom w:val="none" w:sz="0" w:space="0" w:color="auto"/>
            <w:right w:val="none" w:sz="0" w:space="0" w:color="auto"/>
          </w:divBdr>
        </w:div>
        <w:div w:id="2133591935">
          <w:marLeft w:val="0"/>
          <w:marRight w:val="-11490"/>
          <w:marTop w:val="0"/>
          <w:marBottom w:val="0"/>
          <w:divBdr>
            <w:top w:val="none" w:sz="0" w:space="0" w:color="auto"/>
            <w:left w:val="none" w:sz="0" w:space="0" w:color="auto"/>
            <w:bottom w:val="none" w:sz="0" w:space="0" w:color="auto"/>
            <w:right w:val="none" w:sz="0" w:space="0" w:color="auto"/>
          </w:divBdr>
        </w:div>
        <w:div w:id="285310141">
          <w:marLeft w:val="0"/>
          <w:marRight w:val="-11490"/>
          <w:marTop w:val="0"/>
          <w:marBottom w:val="0"/>
          <w:divBdr>
            <w:top w:val="none" w:sz="0" w:space="0" w:color="auto"/>
            <w:left w:val="none" w:sz="0" w:space="0" w:color="auto"/>
            <w:bottom w:val="none" w:sz="0" w:space="0" w:color="auto"/>
            <w:right w:val="none" w:sz="0" w:space="0" w:color="auto"/>
          </w:divBdr>
        </w:div>
        <w:div w:id="138620497">
          <w:marLeft w:val="0"/>
          <w:marRight w:val="-11490"/>
          <w:marTop w:val="0"/>
          <w:marBottom w:val="0"/>
          <w:divBdr>
            <w:top w:val="none" w:sz="0" w:space="0" w:color="auto"/>
            <w:left w:val="none" w:sz="0" w:space="0" w:color="auto"/>
            <w:bottom w:val="none" w:sz="0" w:space="0" w:color="auto"/>
            <w:right w:val="none" w:sz="0" w:space="0" w:color="auto"/>
          </w:divBdr>
        </w:div>
        <w:div w:id="1985743349">
          <w:marLeft w:val="0"/>
          <w:marRight w:val="-11490"/>
          <w:marTop w:val="0"/>
          <w:marBottom w:val="0"/>
          <w:divBdr>
            <w:top w:val="none" w:sz="0" w:space="0" w:color="auto"/>
            <w:left w:val="none" w:sz="0" w:space="0" w:color="auto"/>
            <w:bottom w:val="none" w:sz="0" w:space="0" w:color="auto"/>
            <w:right w:val="none" w:sz="0" w:space="0" w:color="auto"/>
          </w:divBdr>
        </w:div>
        <w:div w:id="285086999">
          <w:marLeft w:val="0"/>
          <w:marRight w:val="-11490"/>
          <w:marTop w:val="0"/>
          <w:marBottom w:val="0"/>
          <w:divBdr>
            <w:top w:val="none" w:sz="0" w:space="0" w:color="auto"/>
            <w:left w:val="none" w:sz="0" w:space="0" w:color="auto"/>
            <w:bottom w:val="none" w:sz="0" w:space="0" w:color="auto"/>
            <w:right w:val="none" w:sz="0" w:space="0" w:color="auto"/>
          </w:divBdr>
        </w:div>
        <w:div w:id="262692802">
          <w:marLeft w:val="0"/>
          <w:marRight w:val="-11490"/>
          <w:marTop w:val="0"/>
          <w:marBottom w:val="0"/>
          <w:divBdr>
            <w:top w:val="none" w:sz="0" w:space="0" w:color="auto"/>
            <w:left w:val="none" w:sz="0" w:space="0" w:color="auto"/>
            <w:bottom w:val="none" w:sz="0" w:space="0" w:color="auto"/>
            <w:right w:val="none" w:sz="0" w:space="0" w:color="auto"/>
          </w:divBdr>
        </w:div>
        <w:div w:id="1295408789">
          <w:marLeft w:val="0"/>
          <w:marRight w:val="-11490"/>
          <w:marTop w:val="0"/>
          <w:marBottom w:val="0"/>
          <w:divBdr>
            <w:top w:val="none" w:sz="0" w:space="0" w:color="auto"/>
            <w:left w:val="none" w:sz="0" w:space="0" w:color="auto"/>
            <w:bottom w:val="none" w:sz="0" w:space="0" w:color="auto"/>
            <w:right w:val="none" w:sz="0" w:space="0" w:color="auto"/>
          </w:divBdr>
        </w:div>
        <w:div w:id="251472398">
          <w:marLeft w:val="0"/>
          <w:marRight w:val="-11490"/>
          <w:marTop w:val="0"/>
          <w:marBottom w:val="0"/>
          <w:divBdr>
            <w:top w:val="none" w:sz="0" w:space="0" w:color="auto"/>
            <w:left w:val="none" w:sz="0" w:space="0" w:color="auto"/>
            <w:bottom w:val="none" w:sz="0" w:space="0" w:color="auto"/>
            <w:right w:val="none" w:sz="0" w:space="0" w:color="auto"/>
          </w:divBdr>
        </w:div>
      </w:divsChild>
    </w:div>
    <w:div w:id="205877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ata_center_bridging" TargetMode="External"/><Relationship Id="rId18" Type="http://schemas.openxmlformats.org/officeDocument/2006/relationships/hyperlink" Target="https://tools.ietf.org/html/rfc624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etf.org/proceedings/72/slides/netmod-5.pdf" TargetMode="External"/><Relationship Id="rId7" Type="http://schemas.openxmlformats.org/officeDocument/2006/relationships/settings" Target="settings.xml"/><Relationship Id="rId12" Type="http://schemas.openxmlformats.org/officeDocument/2006/relationships/hyperlink" Target="http://wwwen.zte.com.cn/endata/magazine/ztetechnologies/2002year/no2/articles/200312/t20031212_161146.html" TargetMode="External"/><Relationship Id="rId17" Type="http://schemas.openxmlformats.org/officeDocument/2006/relationships/hyperlink" Target="https://www.ietf.org/slides/slides-edu-netconf-yang-00.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tools.ietf.org/html/rfc60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Common_Open_Policy_Service" TargetMode="External"/><Relationship Id="rId24" Type="http://schemas.openxmlformats.org/officeDocument/2006/relationships/image" Target="media/image4.emf"/><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ools.ietf.org/html/rfc60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ntor.ieee.org/802.11/dcn/16/11-16-1436-01-0arc-yang-modelling-and-netconf-protocol-discussion.pptx" TargetMode="External"/><Relationship Id="rId22" Type="http://schemas.openxmlformats.org/officeDocument/2006/relationships/hyperlink" Target="http://www.interxion.com/globalassets/_documents/whitepapers-and-pdfs/cloud/WP_CLOUDONBOARDING_en_0715.pdf"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m\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CC4DA54BEB4CE28E75DF01957986E8"/>
        <w:category>
          <w:name w:val="General"/>
          <w:gallery w:val="placeholder"/>
        </w:category>
        <w:types>
          <w:type w:val="bbPlcHdr"/>
        </w:types>
        <w:behaviors>
          <w:behavior w:val="content"/>
        </w:behaviors>
        <w:guid w:val="{041CF096-11BC-4BB7-8C2C-A95255F9778B}"/>
      </w:docPartPr>
      <w:docPartBody>
        <w:p w:rsidR="006B0271" w:rsidRDefault="00441B31" w:rsidP="00441B31">
          <w:pPr>
            <w:pStyle w:val="B5CC4DA54BEB4CE28E75DF01957986E8"/>
          </w:pPr>
          <w:r>
            <w:rPr>
              <w:color w:val="2F5496" w:themeColor="accent1" w:themeShade="BF"/>
              <w:sz w:val="24"/>
              <w:szCs w:val="24"/>
            </w:rPr>
            <w:t>[Company name]</w:t>
          </w:r>
        </w:p>
      </w:docPartBody>
    </w:docPart>
    <w:docPart>
      <w:docPartPr>
        <w:name w:val="C5A996676D224BF5B5D5F7121D5038D3"/>
        <w:category>
          <w:name w:val="General"/>
          <w:gallery w:val="placeholder"/>
        </w:category>
        <w:types>
          <w:type w:val="bbPlcHdr"/>
        </w:types>
        <w:behaviors>
          <w:behavior w:val="content"/>
        </w:behaviors>
        <w:guid w:val="{D2F4C7F2-CDAE-4942-9BA7-D8A756E21D35}"/>
      </w:docPartPr>
      <w:docPartBody>
        <w:p w:rsidR="006B0271" w:rsidRDefault="00441B31" w:rsidP="00441B31">
          <w:pPr>
            <w:pStyle w:val="C5A996676D224BF5B5D5F7121D5038D3"/>
          </w:pPr>
          <w:r>
            <w:rPr>
              <w:rFonts w:asciiTheme="majorHAnsi" w:eastAsiaTheme="majorEastAsia" w:hAnsiTheme="majorHAnsi" w:cstheme="majorBidi"/>
              <w:color w:val="4472C4" w:themeColor="accent1"/>
              <w:sz w:val="88"/>
              <w:szCs w:val="88"/>
            </w:rPr>
            <w:t>[Document title]</w:t>
          </w:r>
        </w:p>
      </w:docPartBody>
    </w:docPart>
    <w:docPart>
      <w:docPartPr>
        <w:name w:val="0C86FFAA493D4C7DB3E89819F036007E"/>
        <w:category>
          <w:name w:val="General"/>
          <w:gallery w:val="placeholder"/>
        </w:category>
        <w:types>
          <w:type w:val="bbPlcHdr"/>
        </w:types>
        <w:behaviors>
          <w:behavior w:val="content"/>
        </w:behaviors>
        <w:guid w:val="{4F914771-C68C-4050-A33A-4E61E8E4EF0E}"/>
      </w:docPartPr>
      <w:docPartBody>
        <w:p w:rsidR="006B0271" w:rsidRDefault="00441B31" w:rsidP="00441B31">
          <w:pPr>
            <w:pStyle w:val="0C86FFAA493D4C7DB3E89819F036007E"/>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1"/>
    <w:rsid w:val="00090A56"/>
    <w:rsid w:val="00297823"/>
    <w:rsid w:val="002B5C5A"/>
    <w:rsid w:val="003634CB"/>
    <w:rsid w:val="00437B8F"/>
    <w:rsid w:val="00441B31"/>
    <w:rsid w:val="00685286"/>
    <w:rsid w:val="006B0271"/>
    <w:rsid w:val="008C3194"/>
    <w:rsid w:val="00996C44"/>
    <w:rsid w:val="00A02C65"/>
    <w:rsid w:val="00B31B4E"/>
    <w:rsid w:val="00D3406E"/>
    <w:rsid w:val="00F5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C4DA54BEB4CE28E75DF01957986E8">
    <w:name w:val="B5CC4DA54BEB4CE28E75DF01957986E8"/>
    <w:rsid w:val="00441B31"/>
  </w:style>
  <w:style w:type="paragraph" w:customStyle="1" w:styleId="C5A996676D224BF5B5D5F7121D5038D3">
    <w:name w:val="C5A996676D224BF5B5D5F7121D5038D3"/>
    <w:rsid w:val="00441B31"/>
  </w:style>
  <w:style w:type="paragraph" w:customStyle="1" w:styleId="0C86FFAA493D4C7DB3E89819F036007E">
    <w:name w:val="0C86FFAA493D4C7DB3E89819F036007E"/>
    <w:rsid w:val="00441B31"/>
  </w:style>
  <w:style w:type="paragraph" w:customStyle="1" w:styleId="6D726D5A88CB4E67BB821AE07D9C9901">
    <w:name w:val="6D726D5A88CB4E67BB821AE07D9C9901"/>
    <w:rsid w:val="00441B31"/>
  </w:style>
  <w:style w:type="paragraph" w:customStyle="1" w:styleId="0B7183DAEB5F45FB9F4E176ADD92C06E">
    <w:name w:val="0B7183DAEB5F45FB9F4E176ADD92C06E"/>
    <w:rsid w:val="00441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25DCB54B-F468-4147-8AC7-7D50D1F1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4211</TotalTime>
  <Pages>8</Pages>
  <Words>2683</Words>
  <Characters>14650</Characters>
  <Application>Microsoft Office Word</Application>
  <DocSecurity>0</DocSecurity>
  <Lines>488</Lines>
  <Paragraphs>433</Paragraphs>
  <ScaleCrop>false</ScaleCrop>
  <HeadingPairs>
    <vt:vector size="2" baseType="variant">
      <vt:variant>
        <vt:lpstr>Title</vt:lpstr>
      </vt:variant>
      <vt:variant>
        <vt:i4>1</vt:i4>
      </vt:variant>
    </vt:vector>
  </HeadingPairs>
  <TitlesOfParts>
    <vt:vector size="1" baseType="lpstr">
      <vt:lpstr>Dharmit Viradia</vt:lpstr>
    </vt:vector>
  </TitlesOfParts>
  <Company>CS 524 Introduction to Cloud Computing</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Dharmit Viradia</dc:title>
  <dc:subject>Homework 6</dc:subject>
  <dc:creator>Dharmit Viradia</dc:creator>
  <cp:keywords/>
  <dc:description/>
  <cp:lastModifiedBy>Dharmit Viradia</cp:lastModifiedBy>
  <cp:revision>35</cp:revision>
  <cp:lastPrinted>2020-01-29T03:42:00Z</cp:lastPrinted>
  <dcterms:created xsi:type="dcterms:W3CDTF">2020-02-16T00:57:00Z</dcterms:created>
  <dcterms:modified xsi:type="dcterms:W3CDTF">2020-04-21T01:19:00Z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