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8CE" w:rsidRPr="00202A2B" w:rsidRDefault="00202A2B">
      <w:pPr>
        <w:rPr>
          <w:b/>
        </w:rPr>
      </w:pPr>
      <w:r w:rsidRPr="00202A2B">
        <w:rPr>
          <w:b/>
        </w:rPr>
        <w:t>URL: http://www.clalit.org.il/meir/</w:t>
      </w:r>
    </w:p>
    <w:p w:rsidR="00202A2B" w:rsidRDefault="00202A2B">
      <w:r>
        <w:rPr>
          <w:noProof/>
        </w:rPr>
        <w:drawing>
          <wp:inline distT="0" distB="0" distL="0" distR="0">
            <wp:extent cx="1619250" cy="2095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619250" cy="2095500"/>
                    </a:xfrm>
                    <a:prstGeom prst="rect">
                      <a:avLst/>
                    </a:prstGeom>
                    <a:noFill/>
                    <a:ln w="9525">
                      <a:noFill/>
                      <a:miter lim="800000"/>
                      <a:headEnd/>
                      <a:tailEnd/>
                    </a:ln>
                  </pic:spPr>
                </pic:pic>
              </a:graphicData>
            </a:graphic>
          </wp:inline>
        </w:drawing>
      </w:r>
      <w:r>
        <w:t xml:space="preserve">         </w:t>
      </w:r>
      <w:r>
        <w:rPr>
          <w:noProof/>
        </w:rPr>
        <w:drawing>
          <wp:inline distT="0" distB="0" distL="0" distR="0">
            <wp:extent cx="1619250" cy="2095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619250" cy="2095500"/>
                    </a:xfrm>
                    <a:prstGeom prst="rect">
                      <a:avLst/>
                    </a:prstGeom>
                    <a:noFill/>
                    <a:ln w="9525">
                      <a:noFill/>
                      <a:miter lim="800000"/>
                      <a:headEnd/>
                      <a:tailEnd/>
                    </a:ln>
                  </pic:spPr>
                </pic:pic>
              </a:graphicData>
            </a:graphic>
          </wp:inline>
        </w:drawing>
      </w:r>
    </w:p>
    <w:p w:rsidR="00202A2B" w:rsidRDefault="00202A2B"/>
    <w:p w:rsidR="00202A2B" w:rsidRPr="00202A2B" w:rsidRDefault="00202A2B" w:rsidP="00202A2B">
      <w:pPr>
        <w:spacing w:after="0" w:line="240" w:lineRule="auto"/>
        <w:rPr>
          <w:rFonts w:ascii="Times New Roman" w:eastAsia="Times New Roman" w:hAnsi="Times New Roman" w:cs="Times New Roman"/>
          <w:sz w:val="24"/>
          <w:szCs w:val="24"/>
        </w:rPr>
      </w:pPr>
      <w:r w:rsidRPr="00202A2B">
        <w:rPr>
          <w:rFonts w:ascii="Times New Roman" w:eastAsia="Times New Roman" w:hAnsi="Times New Roman" w:cs="Times New Roman"/>
          <w:b/>
          <w:bCs/>
          <w:sz w:val="24"/>
          <w:szCs w:val="24"/>
        </w:rPr>
        <w:t>THE LEADING HOSPITAL IN SPORTS MEDICINE IN ISRAEL –</w:t>
      </w:r>
    </w:p>
    <w:tbl>
      <w:tblPr>
        <w:tblW w:w="5000" w:type="pct"/>
        <w:tblCellSpacing w:w="0" w:type="dxa"/>
        <w:tblCellMar>
          <w:top w:w="30" w:type="dxa"/>
          <w:left w:w="30" w:type="dxa"/>
          <w:bottom w:w="30" w:type="dxa"/>
          <w:right w:w="30" w:type="dxa"/>
        </w:tblCellMar>
        <w:tblLook w:val="04A0"/>
      </w:tblPr>
      <w:tblGrid>
        <w:gridCol w:w="66"/>
        <w:gridCol w:w="9354"/>
      </w:tblGrid>
      <w:tr w:rsidR="00202A2B" w:rsidRPr="00202A2B" w:rsidTr="00202A2B">
        <w:trPr>
          <w:tblCellSpacing w:w="0" w:type="dxa"/>
        </w:trPr>
        <w:tc>
          <w:tcPr>
            <w:tcW w:w="0" w:type="auto"/>
            <w:vMerge w:val="restart"/>
            <w:hideMark/>
          </w:tcPr>
          <w:p w:rsidR="00202A2B" w:rsidRPr="00202A2B" w:rsidRDefault="00202A2B" w:rsidP="00202A2B">
            <w:pPr>
              <w:spacing w:after="0" w:line="240" w:lineRule="auto"/>
              <w:rPr>
                <w:rFonts w:ascii="Times New Roman" w:eastAsia="Times New Roman" w:hAnsi="Times New Roman" w:cs="Times New Roman"/>
                <w:sz w:val="24"/>
                <w:szCs w:val="24"/>
              </w:rPr>
            </w:pPr>
          </w:p>
        </w:tc>
        <w:tc>
          <w:tcPr>
            <w:tcW w:w="0" w:type="auto"/>
            <w:vAlign w:val="center"/>
            <w:hideMark/>
          </w:tcPr>
          <w:p w:rsidR="00202A2B" w:rsidRPr="00202A2B" w:rsidRDefault="00202A2B" w:rsidP="00202A2B">
            <w:pPr>
              <w:spacing w:before="100" w:beforeAutospacing="1" w:after="100" w:afterAutospacing="1" w:line="240" w:lineRule="auto"/>
              <w:rPr>
                <w:rFonts w:ascii="Times New Roman" w:eastAsia="Times New Roman" w:hAnsi="Times New Roman" w:cs="Times New Roman"/>
                <w:sz w:val="24"/>
                <w:szCs w:val="24"/>
              </w:rPr>
            </w:pPr>
            <w:r w:rsidRPr="00202A2B">
              <w:rPr>
                <w:rFonts w:ascii="Arial" w:eastAsia="Times New Roman" w:hAnsi="Arial" w:cs="Arial"/>
                <w:sz w:val="24"/>
                <w:szCs w:val="24"/>
              </w:rPr>
              <w:t>The Meir Medical Center of the General Health Services (</w:t>
            </w:r>
            <w:proofErr w:type="spellStart"/>
            <w:r w:rsidRPr="00202A2B">
              <w:rPr>
                <w:rFonts w:ascii="Arial" w:eastAsia="Times New Roman" w:hAnsi="Arial" w:cs="Arial"/>
                <w:sz w:val="24"/>
                <w:szCs w:val="24"/>
              </w:rPr>
              <w:t>Sherut</w:t>
            </w:r>
            <w:proofErr w:type="spellEnd"/>
            <w:r w:rsidRPr="00202A2B">
              <w:rPr>
                <w:rFonts w:ascii="Arial" w:eastAsia="Times New Roman" w:hAnsi="Arial" w:cs="Arial"/>
                <w:sz w:val="24"/>
                <w:szCs w:val="24"/>
              </w:rPr>
              <w:t xml:space="preserve"> </w:t>
            </w:r>
            <w:proofErr w:type="spellStart"/>
            <w:r w:rsidRPr="00202A2B">
              <w:rPr>
                <w:rFonts w:ascii="Arial" w:eastAsia="Times New Roman" w:hAnsi="Arial" w:cs="Arial"/>
                <w:sz w:val="24"/>
                <w:szCs w:val="24"/>
              </w:rPr>
              <w:t>Briut</w:t>
            </w:r>
            <w:proofErr w:type="spellEnd"/>
            <w:r w:rsidRPr="00202A2B">
              <w:rPr>
                <w:rFonts w:ascii="Arial" w:eastAsia="Times New Roman" w:hAnsi="Arial" w:cs="Arial"/>
                <w:sz w:val="24"/>
                <w:szCs w:val="24"/>
              </w:rPr>
              <w:t xml:space="preserve"> </w:t>
            </w:r>
            <w:proofErr w:type="spellStart"/>
            <w:r w:rsidRPr="00202A2B">
              <w:rPr>
                <w:rFonts w:ascii="Arial" w:eastAsia="Times New Roman" w:hAnsi="Arial" w:cs="Arial"/>
                <w:sz w:val="24"/>
                <w:szCs w:val="24"/>
              </w:rPr>
              <w:t>Clalit</w:t>
            </w:r>
            <w:proofErr w:type="spellEnd"/>
            <w:r w:rsidRPr="00202A2B">
              <w:rPr>
                <w:rFonts w:ascii="Arial" w:eastAsia="Times New Roman" w:hAnsi="Arial" w:cs="Arial"/>
                <w:sz w:val="24"/>
                <w:szCs w:val="24"/>
              </w:rPr>
              <w:t xml:space="preserve">) has chosen sports medicine as one of its fields of focus during the last few years, assisted by the staff of specialists in sports medicine within its authority. For five years, Meir Medical Center has been defined as “The Olympic Hospital” since it serves as the medical center that treats the athletes of the Olympic team. It is the only hospital permitted to use the Olympic symbol of the five rings. The medical staff accompanied the Olympia group to the Olympic Games in Athens in 2004, and continues to accompany them with dedication, today as well. </w:t>
            </w:r>
          </w:p>
        </w:tc>
      </w:tr>
      <w:tr w:rsidR="00202A2B" w:rsidRPr="00202A2B" w:rsidTr="00202A2B">
        <w:trPr>
          <w:gridAfter w:val="1"/>
          <w:trHeight w:val="276"/>
          <w:tblCellSpacing w:w="0" w:type="dxa"/>
        </w:trPr>
        <w:tc>
          <w:tcPr>
            <w:tcW w:w="0" w:type="auto"/>
            <w:vMerge/>
            <w:vAlign w:val="center"/>
            <w:hideMark/>
          </w:tcPr>
          <w:p w:rsidR="00202A2B" w:rsidRPr="00202A2B" w:rsidRDefault="00202A2B" w:rsidP="00202A2B">
            <w:pPr>
              <w:spacing w:after="0" w:line="240" w:lineRule="auto"/>
              <w:rPr>
                <w:rFonts w:ascii="Times New Roman" w:eastAsia="Times New Roman" w:hAnsi="Times New Roman" w:cs="Times New Roman"/>
                <w:sz w:val="24"/>
                <w:szCs w:val="24"/>
              </w:rPr>
            </w:pPr>
          </w:p>
        </w:tc>
      </w:tr>
    </w:tbl>
    <w:p w:rsidR="00202A2B" w:rsidRPr="00202A2B" w:rsidRDefault="00B22968" w:rsidP="00202A2B">
      <w:pPr>
        <w:spacing w:after="0" w:line="240" w:lineRule="auto"/>
        <w:rPr>
          <w:rFonts w:ascii="Times New Roman" w:eastAsia="Times New Roman" w:hAnsi="Times New Roman" w:cs="Times New Roman"/>
          <w:sz w:val="24"/>
          <w:szCs w:val="24"/>
        </w:rPr>
      </w:pPr>
      <w:r w:rsidRPr="00202A2B">
        <w:rPr>
          <w:rFonts w:ascii="Times New Roman" w:eastAsia="Times New Roman" w:hAnsi="Times New Roman" w:cs="Times New Roman"/>
          <w:b/>
          <w:bCs/>
          <w:sz w:val="24"/>
          <w:szCs w:val="24"/>
        </w:rPr>
        <w:t>Our</w:t>
      </w:r>
      <w:r w:rsidR="00202A2B" w:rsidRPr="00202A2B">
        <w:rPr>
          <w:rFonts w:ascii="Times New Roman" w:eastAsia="Times New Roman" w:hAnsi="Times New Roman" w:cs="Times New Roman"/>
          <w:b/>
          <w:bCs/>
          <w:sz w:val="24"/>
          <w:szCs w:val="24"/>
        </w:rPr>
        <w:t xml:space="preserve"> patients are our prime customers, we will consistently strive to: </w:t>
      </w:r>
    </w:p>
    <w:tbl>
      <w:tblPr>
        <w:tblW w:w="5000" w:type="pct"/>
        <w:tblCellSpacing w:w="0" w:type="dxa"/>
        <w:tblCellMar>
          <w:top w:w="30" w:type="dxa"/>
          <w:left w:w="30" w:type="dxa"/>
          <w:bottom w:w="30" w:type="dxa"/>
          <w:right w:w="30" w:type="dxa"/>
        </w:tblCellMar>
        <w:tblLook w:val="04A0"/>
      </w:tblPr>
      <w:tblGrid>
        <w:gridCol w:w="66"/>
        <w:gridCol w:w="9288"/>
        <w:gridCol w:w="66"/>
      </w:tblGrid>
      <w:tr w:rsidR="00202A2B" w:rsidRPr="00202A2B" w:rsidTr="00202A2B">
        <w:trPr>
          <w:tblCellSpacing w:w="0" w:type="dxa"/>
        </w:trPr>
        <w:tc>
          <w:tcPr>
            <w:tcW w:w="0" w:type="auto"/>
            <w:vMerge w:val="restart"/>
            <w:hideMark/>
          </w:tcPr>
          <w:p w:rsidR="00202A2B" w:rsidRPr="00202A2B" w:rsidRDefault="00202A2B" w:rsidP="00202A2B">
            <w:pPr>
              <w:spacing w:after="0" w:line="240" w:lineRule="auto"/>
              <w:rPr>
                <w:rFonts w:ascii="Times New Roman" w:eastAsia="Times New Roman" w:hAnsi="Times New Roman" w:cs="Times New Roman"/>
                <w:sz w:val="24"/>
                <w:szCs w:val="24"/>
              </w:rPr>
            </w:pPr>
          </w:p>
        </w:tc>
        <w:tc>
          <w:tcPr>
            <w:tcW w:w="0" w:type="auto"/>
            <w:vAlign w:val="center"/>
            <w:hideMark/>
          </w:tcPr>
          <w:p w:rsidR="00202A2B" w:rsidRPr="00202A2B" w:rsidRDefault="00202A2B" w:rsidP="00202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2A2B">
              <w:rPr>
                <w:rFonts w:ascii="Times New Roman" w:eastAsia="Times New Roman" w:hAnsi="Times New Roman" w:cs="Times New Roman"/>
                <w:sz w:val="24"/>
                <w:szCs w:val="24"/>
              </w:rPr>
              <w:t>Serve the community by providing compassionate, quality care and by promoting today’s most advanced health care and disease prevention technologies and methods.</w:t>
            </w:r>
          </w:p>
          <w:p w:rsidR="00202A2B" w:rsidRPr="00202A2B" w:rsidRDefault="00202A2B" w:rsidP="00202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2A2B">
              <w:rPr>
                <w:rFonts w:ascii="Times New Roman" w:eastAsia="Times New Roman" w:hAnsi="Times New Roman" w:cs="Times New Roman"/>
                <w:sz w:val="24"/>
                <w:szCs w:val="24"/>
              </w:rPr>
              <w:t>Develop our services so they stay at the cutting edge while emphasizing centers of excellence and singular capabilities all of which will act as centers of merit for patients, and centers of knowledge for our staff.</w:t>
            </w:r>
          </w:p>
          <w:p w:rsidR="00202A2B" w:rsidRPr="00202A2B" w:rsidRDefault="00202A2B" w:rsidP="00202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2A2B">
              <w:rPr>
                <w:rFonts w:ascii="Times New Roman" w:eastAsia="Times New Roman" w:hAnsi="Times New Roman" w:cs="Times New Roman"/>
                <w:sz w:val="24"/>
                <w:szCs w:val="24"/>
              </w:rPr>
              <w:t>Develop new services in order to maintain our position as a leader in Israel’s medical world.</w:t>
            </w:r>
          </w:p>
          <w:p w:rsidR="00202A2B" w:rsidRPr="00202A2B" w:rsidRDefault="00202A2B" w:rsidP="00202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2A2B">
              <w:rPr>
                <w:rFonts w:ascii="Times New Roman" w:eastAsia="Times New Roman" w:hAnsi="Times New Roman" w:cs="Times New Roman"/>
                <w:sz w:val="24"/>
                <w:szCs w:val="24"/>
              </w:rPr>
              <w:t>Provide comprehensive and high-quality services to the public while cooperating and ensuring that ongoing care continues in collaboration with the community’s health services.</w:t>
            </w:r>
          </w:p>
          <w:p w:rsidR="00202A2B" w:rsidRPr="00202A2B" w:rsidRDefault="00202A2B" w:rsidP="00202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2A2B">
              <w:rPr>
                <w:rFonts w:ascii="Times New Roman" w:eastAsia="Times New Roman" w:hAnsi="Times New Roman" w:cs="Times New Roman"/>
                <w:sz w:val="24"/>
                <w:szCs w:val="24"/>
              </w:rPr>
              <w:t>Consistently upgrade patient care via ongoing dialog and interaction with patients and examining their levels of satisfaction and expectation.</w:t>
            </w:r>
          </w:p>
          <w:p w:rsidR="00202A2B" w:rsidRPr="00202A2B" w:rsidRDefault="00202A2B" w:rsidP="00202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2A2B">
              <w:rPr>
                <w:rFonts w:ascii="Times New Roman" w:eastAsia="Times New Roman" w:hAnsi="Times New Roman" w:cs="Times New Roman"/>
                <w:sz w:val="24"/>
                <w:szCs w:val="24"/>
              </w:rPr>
              <w:t>Ensure respect for the individual, and protect patients’ rights to privacy and comfort, honesty and impartiality.</w:t>
            </w:r>
          </w:p>
          <w:p w:rsidR="00202A2B" w:rsidRPr="00202A2B" w:rsidRDefault="00202A2B" w:rsidP="00202A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2A2B">
              <w:rPr>
                <w:rFonts w:ascii="Times New Roman" w:eastAsia="Times New Roman" w:hAnsi="Times New Roman" w:cs="Times New Roman"/>
                <w:sz w:val="24"/>
                <w:szCs w:val="24"/>
              </w:rPr>
              <w:t>Improve our infrastructure and equipment and apply the newest technologies.</w:t>
            </w:r>
          </w:p>
        </w:tc>
        <w:tc>
          <w:tcPr>
            <w:tcW w:w="0" w:type="auto"/>
            <w:vMerge w:val="restart"/>
            <w:hideMark/>
          </w:tcPr>
          <w:p w:rsidR="00202A2B" w:rsidRPr="00202A2B" w:rsidRDefault="00202A2B" w:rsidP="00202A2B">
            <w:pPr>
              <w:spacing w:after="0" w:line="240" w:lineRule="auto"/>
              <w:rPr>
                <w:rFonts w:ascii="Times New Roman" w:eastAsia="Times New Roman" w:hAnsi="Times New Roman" w:cs="Times New Roman"/>
                <w:sz w:val="24"/>
                <w:szCs w:val="24"/>
              </w:rPr>
            </w:pPr>
          </w:p>
        </w:tc>
      </w:tr>
      <w:tr w:rsidR="00202A2B" w:rsidRPr="00202A2B" w:rsidTr="00202A2B">
        <w:trPr>
          <w:tblCellSpacing w:w="0" w:type="dxa"/>
        </w:trPr>
        <w:tc>
          <w:tcPr>
            <w:tcW w:w="0" w:type="auto"/>
            <w:vMerge/>
            <w:vAlign w:val="center"/>
            <w:hideMark/>
          </w:tcPr>
          <w:p w:rsidR="00202A2B" w:rsidRPr="00202A2B" w:rsidRDefault="00202A2B" w:rsidP="00202A2B">
            <w:pPr>
              <w:spacing w:after="0" w:line="240" w:lineRule="auto"/>
              <w:rPr>
                <w:rFonts w:ascii="Times New Roman" w:eastAsia="Times New Roman" w:hAnsi="Times New Roman" w:cs="Times New Roman"/>
                <w:sz w:val="24"/>
                <w:szCs w:val="24"/>
              </w:rPr>
            </w:pPr>
          </w:p>
        </w:tc>
        <w:tc>
          <w:tcPr>
            <w:tcW w:w="0" w:type="auto"/>
            <w:vAlign w:val="center"/>
            <w:hideMark/>
          </w:tcPr>
          <w:p w:rsidR="00202A2B" w:rsidRPr="00202A2B" w:rsidRDefault="00202A2B" w:rsidP="00202A2B">
            <w:pPr>
              <w:spacing w:after="0" w:line="240" w:lineRule="auto"/>
              <w:rPr>
                <w:rFonts w:ascii="Times New Roman" w:eastAsia="Times New Roman" w:hAnsi="Times New Roman" w:cs="Times New Roman"/>
                <w:sz w:val="24"/>
                <w:szCs w:val="24"/>
              </w:rPr>
            </w:pPr>
          </w:p>
        </w:tc>
        <w:tc>
          <w:tcPr>
            <w:tcW w:w="0" w:type="auto"/>
            <w:vMerge/>
            <w:vAlign w:val="center"/>
            <w:hideMark/>
          </w:tcPr>
          <w:p w:rsidR="00202A2B" w:rsidRPr="00202A2B" w:rsidRDefault="00202A2B" w:rsidP="00202A2B">
            <w:pPr>
              <w:spacing w:after="0" w:line="240" w:lineRule="auto"/>
              <w:rPr>
                <w:rFonts w:ascii="Times New Roman" w:eastAsia="Times New Roman" w:hAnsi="Times New Roman" w:cs="Times New Roman"/>
                <w:sz w:val="24"/>
                <w:szCs w:val="24"/>
              </w:rPr>
            </w:pPr>
          </w:p>
        </w:tc>
      </w:tr>
    </w:tbl>
    <w:p w:rsidR="00202A2B" w:rsidRDefault="00202A2B">
      <w:r>
        <w:t xml:space="preserve">717 Hospital Beds </w:t>
      </w:r>
      <w:r>
        <w:br/>
        <w:t xml:space="preserve">50 Day Beds </w:t>
      </w:r>
      <w:r>
        <w:br/>
      </w:r>
      <w:r>
        <w:lastRenderedPageBreak/>
        <w:t xml:space="preserve">20 Dialysis Stations </w:t>
      </w:r>
      <w:r>
        <w:br/>
        <w:t>57 New-born Infant cribs</w:t>
      </w:r>
    </w:p>
    <w:p w:rsidR="00202A2B" w:rsidRDefault="00202A2B">
      <w:r>
        <w:t xml:space="preserve">Hospital Admissions: 59,484 </w:t>
      </w:r>
      <w:r>
        <w:br/>
        <w:t xml:space="preserve">Average patient stay: 3.94 days </w:t>
      </w:r>
      <w:r>
        <w:br/>
        <w:t xml:space="preserve">Day Care Admissions: 9039 </w:t>
      </w:r>
      <w:r>
        <w:br/>
        <w:t xml:space="preserve">Outpatient Clinic Visits: 321,443 </w:t>
      </w:r>
      <w:r>
        <w:br/>
        <w:t xml:space="preserve">X-Rays and Scans: 227,921 </w:t>
      </w:r>
      <w:r>
        <w:br/>
        <w:t xml:space="preserve">Laboratory tests: 4,360,244 </w:t>
      </w:r>
      <w:r>
        <w:br/>
      </w:r>
      <w:r>
        <w:br/>
      </w:r>
      <w:r>
        <w:rPr>
          <w:b/>
          <w:bCs/>
        </w:rPr>
        <w:t xml:space="preserve">Obstetrics </w:t>
      </w:r>
      <w:r>
        <w:rPr>
          <w:b/>
          <w:bCs/>
        </w:rPr>
        <w:br/>
      </w:r>
      <w:r>
        <w:t xml:space="preserve">Deliveries: 5800 </w:t>
      </w:r>
      <w:r>
        <w:br/>
        <w:t xml:space="preserve">No. of babies born: 5926 </w:t>
      </w:r>
      <w:r>
        <w:br/>
        <w:t xml:space="preserve">Twins: 135 </w:t>
      </w:r>
      <w:r>
        <w:br/>
        <w:t xml:space="preserve">Triplets: 3 </w:t>
      </w:r>
      <w:r>
        <w:br/>
      </w:r>
      <w:r>
        <w:br/>
      </w:r>
      <w:r>
        <w:rPr>
          <w:b/>
          <w:bCs/>
        </w:rPr>
        <w:t xml:space="preserve">Surgical Procedures </w:t>
      </w:r>
      <w:r>
        <w:rPr>
          <w:b/>
          <w:bCs/>
        </w:rPr>
        <w:br/>
      </w:r>
      <w:r>
        <w:t>Operations: 18,440</w:t>
      </w:r>
    </w:p>
    <w:p w:rsidR="00202A2B" w:rsidRDefault="00202A2B"/>
    <w:p w:rsidR="00202A2B" w:rsidRDefault="00B22968">
      <w:r>
        <w:t xml:space="preserve">Hospital Switchboard 09-7472555 </w:t>
      </w:r>
      <w:r>
        <w:rPr>
          <w:rStyle w:val="Strong"/>
        </w:rPr>
        <w:t>Emergency Information</w:t>
      </w:r>
      <w:r>
        <w:t xml:space="preserve"> </w:t>
      </w:r>
      <w:r>
        <w:rPr>
          <w:rStyle w:val="Strong"/>
        </w:rPr>
        <w:t>1255199</w:t>
      </w:r>
      <w:r>
        <w:t xml:space="preserve"> </w:t>
      </w:r>
      <w:r>
        <w:br/>
        <w:t xml:space="preserve">09-7472282 </w:t>
      </w:r>
      <w:r>
        <w:br/>
        <w:t xml:space="preserve">09-7472692 </w:t>
      </w:r>
      <w:proofErr w:type="spellStart"/>
      <w:r>
        <w:t>Computerised</w:t>
      </w:r>
      <w:proofErr w:type="spellEnd"/>
      <w:r>
        <w:t xml:space="preserve"> answering service for appointments 09-7471555 Customer service department  1-700-70-70-65 </w:t>
      </w:r>
      <w:r>
        <w:br/>
        <w:t>09-7472577 General emergency room  09-7472321/2 Pediatric emergency room   09-7472330/1 Gynecology emergency room  09-7472248 Delivery room 09-7472235 Social services 09-7472459 Medical records 09-7472453/608</w:t>
      </w:r>
    </w:p>
    <w:p w:rsidR="00B22968" w:rsidRDefault="00B22968">
      <w:r>
        <w:t xml:space="preserve">Contact us: page under construction: </w:t>
      </w:r>
      <w:hyperlink r:id="rId7" w:history="1">
        <w:r w:rsidRPr="00AA6871">
          <w:rPr>
            <w:rStyle w:val="Hyperlink"/>
          </w:rPr>
          <w:t>webmaster@mmc.org.il</w:t>
        </w:r>
      </w:hyperlink>
    </w:p>
    <w:p w:rsidR="00B22968" w:rsidRDefault="00B22968">
      <w:r>
        <w:t xml:space="preserve">M.C, Meir Hospital, 59 </w:t>
      </w:r>
      <w:proofErr w:type="spellStart"/>
      <w:r>
        <w:t>Tshernihovsky</w:t>
      </w:r>
      <w:proofErr w:type="spellEnd"/>
      <w:r>
        <w:t xml:space="preserve"> </w:t>
      </w:r>
      <w:proofErr w:type="spellStart"/>
      <w:r>
        <w:t>st</w:t>
      </w:r>
      <w:proofErr w:type="spellEnd"/>
      <w:r>
        <w:t xml:space="preserve">., </w:t>
      </w:r>
      <w:proofErr w:type="spellStart"/>
      <w:r>
        <w:t>Kfar</w:t>
      </w:r>
      <w:proofErr w:type="spellEnd"/>
      <w:r>
        <w:t>-Saba, 44281,</w:t>
      </w:r>
    </w:p>
    <w:p w:rsidR="00B22968" w:rsidRDefault="00B22968"/>
    <w:p w:rsidR="00B22968" w:rsidRDefault="00B22968">
      <w:r>
        <w:t xml:space="preserve">Procedures: </w:t>
      </w:r>
      <w:hyperlink r:id="rId8" w:history="1">
        <w:r>
          <w:rPr>
            <w:rStyle w:val="Hyperlink"/>
          </w:rPr>
          <w:t>Diet Workshop</w:t>
        </w:r>
      </w:hyperlink>
      <w:r>
        <w:t>  |  </w:t>
      </w:r>
      <w:hyperlink r:id="rId9" w:history="1">
        <w:r>
          <w:rPr>
            <w:rStyle w:val="Hyperlink"/>
          </w:rPr>
          <w:t>Prenatal Program</w:t>
        </w:r>
      </w:hyperlink>
      <w:r>
        <w:t>  |  </w:t>
      </w:r>
      <w:hyperlink r:id="rId10" w:history="1">
        <w:r>
          <w:rPr>
            <w:rStyle w:val="Hyperlink"/>
          </w:rPr>
          <w:t>Travelers’ Clinic</w:t>
        </w:r>
      </w:hyperlink>
      <w:r>
        <w:t>  |  </w:t>
      </w:r>
      <w:hyperlink r:id="rId11" w:history="1">
        <w:r>
          <w:rPr>
            <w:rStyle w:val="Hyperlink"/>
          </w:rPr>
          <w:t>Genetic testing</w:t>
        </w:r>
      </w:hyperlink>
      <w:r>
        <w:t>  |  </w:t>
      </w:r>
      <w:hyperlink r:id="rId12" w:history="1">
        <w:r>
          <w:rPr>
            <w:rStyle w:val="Hyperlink"/>
          </w:rPr>
          <w:t>Youth Sport Center</w:t>
        </w:r>
      </w:hyperlink>
      <w:r>
        <w:t>  |  </w:t>
      </w:r>
      <w:hyperlink r:id="rId13" w:history="1">
        <w:r>
          <w:rPr>
            <w:rStyle w:val="Hyperlink"/>
          </w:rPr>
          <w:t>OB/GYN Ultrasound</w:t>
        </w:r>
      </w:hyperlink>
      <w:r>
        <w:t>  |  </w:t>
      </w:r>
      <w:hyperlink r:id="rId14" w:history="1">
        <w:r>
          <w:rPr>
            <w:rStyle w:val="Hyperlink"/>
          </w:rPr>
          <w:t>Psychology Clinic</w:t>
        </w:r>
      </w:hyperlink>
      <w:r>
        <w:t>  |  </w:t>
      </w:r>
      <w:hyperlink r:id="rId15" w:history="1">
        <w:r>
          <w:rPr>
            <w:rStyle w:val="Hyperlink"/>
          </w:rPr>
          <w:t>Adjusting to Menopause</w:t>
        </w:r>
      </w:hyperlink>
      <w:r>
        <w:t>  |  </w:t>
      </w:r>
      <w:proofErr w:type="spellStart"/>
      <w:r>
        <w:fldChar w:fldCharType="begin"/>
      </w:r>
      <w:r>
        <w:instrText xml:space="preserve"> HYPERLINK "http://www.clalit.org.il/meir/Content/ListContentUnits.asp?CID=133" </w:instrText>
      </w:r>
      <w:r>
        <w:fldChar w:fldCharType="separate"/>
      </w:r>
      <w:r>
        <w:rPr>
          <w:rStyle w:val="Hyperlink"/>
        </w:rPr>
        <w:t>Onco</w:t>
      </w:r>
      <w:proofErr w:type="spellEnd"/>
      <w:r>
        <w:rPr>
          <w:rStyle w:val="Hyperlink"/>
        </w:rPr>
        <w:t>-genetic counseling</w:t>
      </w:r>
      <w:r>
        <w:fldChar w:fldCharType="end"/>
      </w:r>
      <w:r>
        <w:t>  |  </w:t>
      </w:r>
      <w:hyperlink r:id="rId16" w:history="1">
        <w:r>
          <w:rPr>
            <w:rStyle w:val="Hyperlink"/>
          </w:rPr>
          <w:t>Sexual Dysfunction Clinic</w:t>
        </w:r>
      </w:hyperlink>
      <w:r>
        <w:t>  |  </w:t>
      </w:r>
      <w:hyperlink r:id="rId17" w:history="1">
        <w:r>
          <w:rPr>
            <w:rStyle w:val="Hyperlink"/>
          </w:rPr>
          <w:t>Preflight checkups</w:t>
        </w:r>
      </w:hyperlink>
      <w:r>
        <w:t>  |  </w:t>
      </w:r>
      <w:hyperlink r:id="rId18" w:history="1">
        <w:r>
          <w:rPr>
            <w:rStyle w:val="Hyperlink"/>
          </w:rPr>
          <w:t xml:space="preserve">Pelvic Muscle Strengthening </w:t>
        </w:r>
      </w:hyperlink>
      <w:r>
        <w:t>      </w:t>
      </w:r>
    </w:p>
    <w:p w:rsidR="00B22968" w:rsidRDefault="00B22968"/>
    <w:sectPr w:rsidR="00B22968" w:rsidSect="003178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13097"/>
    <w:multiLevelType w:val="multilevel"/>
    <w:tmpl w:val="F58C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02A2B"/>
    <w:rsid w:val="00202A2B"/>
    <w:rsid w:val="003178CE"/>
    <w:rsid w:val="00B229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8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A2B"/>
    <w:rPr>
      <w:color w:val="0000FF" w:themeColor="hyperlink"/>
      <w:u w:val="single"/>
    </w:rPr>
  </w:style>
  <w:style w:type="paragraph" w:styleId="BalloonText">
    <w:name w:val="Balloon Text"/>
    <w:basedOn w:val="Normal"/>
    <w:link w:val="BalloonTextChar"/>
    <w:uiPriority w:val="99"/>
    <w:semiHidden/>
    <w:unhideWhenUsed/>
    <w:rsid w:val="00202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A2B"/>
    <w:rPr>
      <w:rFonts w:ascii="Tahoma" w:hAnsi="Tahoma" w:cs="Tahoma"/>
      <w:sz w:val="16"/>
      <w:szCs w:val="16"/>
    </w:rPr>
  </w:style>
  <w:style w:type="paragraph" w:styleId="NormalWeb">
    <w:name w:val="Normal (Web)"/>
    <w:basedOn w:val="Normal"/>
    <w:uiPriority w:val="99"/>
    <w:unhideWhenUsed/>
    <w:rsid w:val="00202A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2968"/>
    <w:rPr>
      <w:b/>
      <w:bCs/>
    </w:rPr>
  </w:style>
</w:styles>
</file>

<file path=word/webSettings.xml><?xml version="1.0" encoding="utf-8"?>
<w:webSettings xmlns:r="http://schemas.openxmlformats.org/officeDocument/2006/relationships" xmlns:w="http://schemas.openxmlformats.org/wordprocessingml/2006/main">
  <w:divs>
    <w:div w:id="1176384887">
      <w:bodyDiv w:val="1"/>
      <w:marLeft w:val="0"/>
      <w:marRight w:val="0"/>
      <w:marTop w:val="0"/>
      <w:marBottom w:val="0"/>
      <w:divBdr>
        <w:top w:val="none" w:sz="0" w:space="0" w:color="auto"/>
        <w:left w:val="none" w:sz="0" w:space="0" w:color="auto"/>
        <w:bottom w:val="none" w:sz="0" w:space="0" w:color="auto"/>
        <w:right w:val="none" w:sz="0" w:space="0" w:color="auto"/>
      </w:divBdr>
    </w:div>
    <w:div w:id="1276139539">
      <w:bodyDiv w:val="1"/>
      <w:marLeft w:val="0"/>
      <w:marRight w:val="0"/>
      <w:marTop w:val="0"/>
      <w:marBottom w:val="0"/>
      <w:divBdr>
        <w:top w:val="none" w:sz="0" w:space="0" w:color="auto"/>
        <w:left w:val="none" w:sz="0" w:space="0" w:color="auto"/>
        <w:bottom w:val="none" w:sz="0" w:space="0" w:color="auto"/>
        <w:right w:val="none" w:sz="0" w:space="0" w:color="auto"/>
      </w:divBdr>
      <w:divsChild>
        <w:div w:id="146557973">
          <w:marLeft w:val="0"/>
          <w:marRight w:val="0"/>
          <w:marTop w:val="0"/>
          <w:marBottom w:val="0"/>
          <w:divBdr>
            <w:top w:val="none" w:sz="0" w:space="0" w:color="auto"/>
            <w:left w:val="none" w:sz="0" w:space="0" w:color="auto"/>
            <w:bottom w:val="none" w:sz="0" w:space="0" w:color="auto"/>
            <w:right w:val="none" w:sz="0" w:space="0" w:color="auto"/>
          </w:divBdr>
        </w:div>
        <w:div w:id="1766878459">
          <w:marLeft w:val="0"/>
          <w:marRight w:val="0"/>
          <w:marTop w:val="0"/>
          <w:marBottom w:val="0"/>
          <w:divBdr>
            <w:top w:val="none" w:sz="0" w:space="0" w:color="auto"/>
            <w:left w:val="none" w:sz="0" w:space="0" w:color="auto"/>
            <w:bottom w:val="none" w:sz="0" w:space="0" w:color="auto"/>
            <w:right w:val="none" w:sz="0" w:space="0" w:color="auto"/>
          </w:divBdr>
        </w:div>
        <w:div w:id="21706588">
          <w:marLeft w:val="0"/>
          <w:marRight w:val="0"/>
          <w:marTop w:val="0"/>
          <w:marBottom w:val="0"/>
          <w:divBdr>
            <w:top w:val="none" w:sz="0" w:space="0" w:color="auto"/>
            <w:left w:val="none" w:sz="0" w:space="0" w:color="auto"/>
            <w:bottom w:val="none" w:sz="0" w:space="0" w:color="auto"/>
            <w:right w:val="none" w:sz="0" w:space="0" w:color="auto"/>
          </w:divBdr>
        </w:div>
        <w:div w:id="1613320227">
          <w:marLeft w:val="0"/>
          <w:marRight w:val="0"/>
          <w:marTop w:val="0"/>
          <w:marBottom w:val="0"/>
          <w:divBdr>
            <w:top w:val="none" w:sz="0" w:space="0" w:color="auto"/>
            <w:left w:val="none" w:sz="0" w:space="0" w:color="auto"/>
            <w:bottom w:val="none" w:sz="0" w:space="0" w:color="auto"/>
            <w:right w:val="none" w:sz="0" w:space="0" w:color="auto"/>
          </w:divBdr>
        </w:div>
        <w:div w:id="1992782733">
          <w:marLeft w:val="0"/>
          <w:marRight w:val="0"/>
          <w:marTop w:val="0"/>
          <w:marBottom w:val="0"/>
          <w:divBdr>
            <w:top w:val="none" w:sz="0" w:space="0" w:color="auto"/>
            <w:left w:val="none" w:sz="0" w:space="0" w:color="auto"/>
            <w:bottom w:val="none" w:sz="0" w:space="0" w:color="auto"/>
            <w:right w:val="none" w:sz="0" w:space="0" w:color="auto"/>
          </w:divBdr>
        </w:div>
        <w:div w:id="224493160">
          <w:marLeft w:val="0"/>
          <w:marRight w:val="0"/>
          <w:marTop w:val="0"/>
          <w:marBottom w:val="0"/>
          <w:divBdr>
            <w:top w:val="none" w:sz="0" w:space="0" w:color="auto"/>
            <w:left w:val="none" w:sz="0" w:space="0" w:color="auto"/>
            <w:bottom w:val="none" w:sz="0" w:space="0" w:color="auto"/>
            <w:right w:val="none" w:sz="0" w:space="0" w:color="auto"/>
          </w:divBdr>
        </w:div>
        <w:div w:id="150758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alit.org.il/meir/Content/ListContentUnits.asp?CID=123" TargetMode="External"/><Relationship Id="rId13" Type="http://schemas.openxmlformats.org/officeDocument/2006/relationships/hyperlink" Target="http://www.clalit.org.il/meir/Content/ListContentUnits.asp?CID=130" TargetMode="External"/><Relationship Id="rId18" Type="http://schemas.openxmlformats.org/officeDocument/2006/relationships/hyperlink" Target="http://www.clalit.org.il/meir/Content/ListContentUnits.asp?CID=136" TargetMode="External"/><Relationship Id="rId3" Type="http://schemas.openxmlformats.org/officeDocument/2006/relationships/settings" Target="settings.xml"/><Relationship Id="rId7" Type="http://schemas.openxmlformats.org/officeDocument/2006/relationships/hyperlink" Target="mailto:webmaster@mmc.org.il" TargetMode="External"/><Relationship Id="rId12" Type="http://schemas.openxmlformats.org/officeDocument/2006/relationships/hyperlink" Target="http://www.clalit.org.il/meir/Content/ListContentUnits.asp?CID=129" TargetMode="External"/><Relationship Id="rId17" Type="http://schemas.openxmlformats.org/officeDocument/2006/relationships/hyperlink" Target="http://www.clalit.org.il/meir/Content/ListContentUnits.asp?CID=135" TargetMode="External"/><Relationship Id="rId2" Type="http://schemas.openxmlformats.org/officeDocument/2006/relationships/styles" Target="styles.xml"/><Relationship Id="rId16" Type="http://schemas.openxmlformats.org/officeDocument/2006/relationships/hyperlink" Target="http://www.clalit.org.il/meir/Content/ListContentUnits.asp?CID=13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lalit.org.il/meir/Content/ListContentUnits.asp?CID=128" TargetMode="External"/><Relationship Id="rId5" Type="http://schemas.openxmlformats.org/officeDocument/2006/relationships/image" Target="media/image1.png"/><Relationship Id="rId15" Type="http://schemas.openxmlformats.org/officeDocument/2006/relationships/hyperlink" Target="http://www.clalit.org.il/meir/Content/ListContentUnits.asp?CID=132" TargetMode="External"/><Relationship Id="rId10" Type="http://schemas.openxmlformats.org/officeDocument/2006/relationships/hyperlink" Target="http://www.clalit.org.il/meir/Content/ListContentUnits.asp?CID=12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lalit.org.il/meir/Content/ListContentUnits.asp?CID=124" TargetMode="External"/><Relationship Id="rId14" Type="http://schemas.openxmlformats.org/officeDocument/2006/relationships/hyperlink" Target="http://www.clalit.org.il/meir/Content/ListContentUnits.asp?CID=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2009-11-17T16:50:00Z</dcterms:created>
  <dcterms:modified xsi:type="dcterms:W3CDTF">2009-11-18T08:13:00Z</dcterms:modified>
</cp:coreProperties>
</file>