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802B25" w:rsidRDefault="00A169D1">
      <w:pPr>
        <w:rPr>
          <w:rFonts w:ascii="Arial" w:hAnsi="Arial" w:cs="Arial"/>
          <w:sz w:val="20"/>
          <w:szCs w:val="20"/>
        </w:rPr>
      </w:pPr>
      <w:r w:rsidRPr="00802B25">
        <w:rPr>
          <w:rFonts w:ascii="Arial" w:hAnsi="Arial" w:cs="Arial"/>
          <w:sz w:val="20"/>
          <w:szCs w:val="20"/>
        </w:rPr>
        <w:t xml:space="preserve">URL: </w:t>
      </w:r>
      <w:hyperlink r:id="rId4" w:history="1">
        <w:r w:rsidRPr="00802B25">
          <w:rPr>
            <w:rStyle w:val="Hyperlink"/>
            <w:rFonts w:ascii="Arial" w:hAnsi="Arial" w:cs="Arial"/>
            <w:color w:val="auto"/>
            <w:sz w:val="20"/>
            <w:szCs w:val="20"/>
          </w:rPr>
          <w:t>http://www.missioncare.com.tw/</w:t>
        </w:r>
      </w:hyperlink>
    </w:p>
    <w:p w:rsidR="00A169D1" w:rsidRPr="00802B25" w:rsidRDefault="00A169D1">
      <w:pPr>
        <w:rPr>
          <w:rFonts w:ascii="Arial" w:hAnsi="Arial" w:cs="Arial"/>
          <w:sz w:val="20"/>
          <w:szCs w:val="20"/>
        </w:rPr>
      </w:pPr>
      <w:r w:rsidRPr="00802B25">
        <w:rPr>
          <w:rFonts w:ascii="Arial" w:hAnsi="Arial" w:cs="Arial"/>
          <w:sz w:val="20"/>
          <w:szCs w:val="20"/>
        </w:rPr>
        <w:t>Min-</w:t>
      </w:r>
      <w:proofErr w:type="spellStart"/>
      <w:r w:rsidRPr="00802B25">
        <w:rPr>
          <w:rFonts w:ascii="Arial" w:hAnsi="Arial" w:cs="Arial"/>
          <w:sz w:val="20"/>
          <w:szCs w:val="20"/>
        </w:rPr>
        <w:t>Sheng</w:t>
      </w:r>
      <w:proofErr w:type="spellEnd"/>
      <w:r w:rsidRPr="00802B25">
        <w:rPr>
          <w:rFonts w:ascii="Arial" w:hAnsi="Arial" w:cs="Arial"/>
          <w:sz w:val="20"/>
          <w:szCs w:val="20"/>
        </w:rPr>
        <w:t xml:space="preserve"> General Hospital of </w:t>
      </w:r>
      <w:proofErr w:type="spellStart"/>
      <w:r w:rsidRPr="00802B25">
        <w:rPr>
          <w:rFonts w:ascii="Arial" w:hAnsi="Arial" w:cs="Arial"/>
          <w:sz w:val="20"/>
          <w:szCs w:val="20"/>
        </w:rPr>
        <w:t>Missioncare</w:t>
      </w:r>
      <w:proofErr w:type="spellEnd"/>
      <w:r w:rsidRPr="00802B25">
        <w:rPr>
          <w:rFonts w:ascii="Arial" w:hAnsi="Arial" w:cs="Arial"/>
          <w:sz w:val="20"/>
          <w:szCs w:val="20"/>
        </w:rPr>
        <w:t xml:space="preserve">, Inc. is the first Joint Commission International accredited hospital in Taiwan. This 600-bed hospital provides comprehensive tertiary health care, including a 24-hour trauma center, in the city of </w:t>
      </w:r>
      <w:proofErr w:type="spellStart"/>
      <w:r w:rsidRPr="00802B25">
        <w:rPr>
          <w:rFonts w:ascii="Arial" w:hAnsi="Arial" w:cs="Arial"/>
          <w:sz w:val="20"/>
          <w:szCs w:val="20"/>
        </w:rPr>
        <w:t>Taoyuan</w:t>
      </w:r>
      <w:proofErr w:type="spellEnd"/>
      <w:r w:rsidRPr="00802B25">
        <w:rPr>
          <w:rFonts w:ascii="Arial" w:hAnsi="Arial" w:cs="Arial"/>
          <w:sz w:val="20"/>
          <w:szCs w:val="20"/>
        </w:rPr>
        <w:t xml:space="preserve">. It is the closest major hospital to the international airport and offers several unique specialties by teams of </w:t>
      </w:r>
      <w:proofErr w:type="gramStart"/>
      <w:r w:rsidRPr="00802B25">
        <w:rPr>
          <w:rFonts w:ascii="Arial" w:hAnsi="Arial" w:cs="Arial"/>
          <w:sz w:val="20"/>
          <w:szCs w:val="20"/>
        </w:rPr>
        <w:t>competent(</w:t>
      </w:r>
      <w:proofErr w:type="gramEnd"/>
      <w:r w:rsidRPr="00802B25">
        <w:rPr>
          <w:rFonts w:ascii="Arial" w:hAnsi="Arial" w:cs="Arial"/>
          <w:sz w:val="20"/>
          <w:szCs w:val="20"/>
        </w:rPr>
        <w:t>?) medical specialists.</w:t>
      </w:r>
    </w:p>
    <w:p w:rsidR="00A169D1" w:rsidRPr="00802B25" w:rsidRDefault="00A169D1" w:rsidP="00A169D1">
      <w:pPr>
        <w:rPr>
          <w:rFonts w:ascii="Arial" w:hAnsi="Arial" w:cs="Arial"/>
          <w:vanish/>
          <w:sz w:val="20"/>
          <w:szCs w:val="20"/>
        </w:rPr>
      </w:pPr>
    </w:p>
    <w:tbl>
      <w:tblPr>
        <w:tblW w:w="5000" w:type="pct"/>
        <w:tblCellSpacing w:w="15" w:type="dxa"/>
        <w:tblCellMar>
          <w:top w:w="15" w:type="dxa"/>
          <w:left w:w="15" w:type="dxa"/>
          <w:bottom w:w="15" w:type="dxa"/>
          <w:right w:w="15" w:type="dxa"/>
        </w:tblCellMar>
        <w:tblLook w:val="04A0"/>
      </w:tblPr>
      <w:tblGrid>
        <w:gridCol w:w="9450"/>
      </w:tblGrid>
      <w:tr w:rsidR="00A169D1" w:rsidRPr="00802B25" w:rsidTr="00A169D1">
        <w:trPr>
          <w:tblCellSpacing w:w="15" w:type="dxa"/>
        </w:trPr>
        <w:tc>
          <w:tcPr>
            <w:tcW w:w="1150" w:type="pct"/>
            <w:vAlign w:val="center"/>
            <w:hideMark/>
          </w:tcPr>
          <w:p w:rsidR="00A169D1" w:rsidRPr="00802B25" w:rsidRDefault="00A169D1">
            <w:pPr>
              <w:rPr>
                <w:rFonts w:ascii="Arial" w:hAnsi="Arial" w:cs="Arial"/>
                <w:b/>
                <w:sz w:val="20"/>
                <w:szCs w:val="20"/>
              </w:rPr>
            </w:pPr>
            <w:r w:rsidRPr="00802B25">
              <w:rPr>
                <w:rFonts w:ascii="Arial" w:hAnsi="Arial" w:cs="Arial"/>
                <w:b/>
                <w:sz w:val="20"/>
                <w:szCs w:val="20"/>
                <w:highlight w:val="yellow"/>
              </w:rPr>
              <w:t>Services:</w:t>
            </w:r>
          </w:p>
          <w:p w:rsidR="00A169D1" w:rsidRPr="00802B25" w:rsidRDefault="00A169D1">
            <w:pPr>
              <w:rPr>
                <w:rFonts w:ascii="Arial" w:hAnsi="Arial" w:cs="Arial"/>
                <w:sz w:val="20"/>
                <w:szCs w:val="20"/>
              </w:rPr>
            </w:pPr>
            <w:hyperlink r:id="rId5" w:history="1">
              <w:r w:rsidRPr="00802B25">
                <w:rPr>
                  <w:rStyle w:val="Hyperlink"/>
                  <w:rFonts w:ascii="Arial" w:hAnsi="Arial" w:cs="Arial"/>
                  <w:color w:val="auto"/>
                  <w:sz w:val="20"/>
                  <w:szCs w:val="20"/>
                </w:rPr>
                <w:t>●  CABG</w:t>
              </w:r>
            </w:hyperlink>
          </w:p>
        </w:tc>
      </w:tr>
      <w:tr w:rsidR="00A169D1" w:rsidRPr="00802B25" w:rsidTr="00A169D1">
        <w:trPr>
          <w:tblCellSpacing w:w="15" w:type="dxa"/>
        </w:trPr>
        <w:tc>
          <w:tcPr>
            <w:tcW w:w="1200" w:type="pct"/>
            <w:vAlign w:val="center"/>
            <w:hideMark/>
          </w:tcPr>
          <w:p w:rsidR="00A169D1" w:rsidRPr="00802B25" w:rsidRDefault="00A169D1">
            <w:pPr>
              <w:rPr>
                <w:rFonts w:ascii="Arial" w:hAnsi="Arial" w:cs="Arial"/>
                <w:sz w:val="20"/>
                <w:szCs w:val="20"/>
              </w:rPr>
            </w:pPr>
            <w:hyperlink r:id="rId6" w:history="1">
              <w:r w:rsidRPr="00802B25">
                <w:rPr>
                  <w:rStyle w:val="Hyperlink"/>
                  <w:rFonts w:ascii="Arial" w:hAnsi="Arial" w:cs="Arial"/>
                  <w:color w:val="auto"/>
                  <w:sz w:val="20"/>
                  <w:szCs w:val="20"/>
                </w:rPr>
                <w:t>●  PTCA</w:t>
              </w:r>
            </w:hyperlink>
          </w:p>
        </w:tc>
      </w:tr>
      <w:tr w:rsidR="00A169D1" w:rsidRPr="00802B25" w:rsidTr="00A169D1">
        <w:trPr>
          <w:tblCellSpacing w:w="15" w:type="dxa"/>
        </w:trPr>
        <w:tc>
          <w:tcPr>
            <w:tcW w:w="1300" w:type="pct"/>
            <w:vAlign w:val="center"/>
            <w:hideMark/>
          </w:tcPr>
          <w:p w:rsidR="00A169D1" w:rsidRPr="00802B25" w:rsidRDefault="00A169D1">
            <w:pPr>
              <w:rPr>
                <w:rFonts w:ascii="Arial" w:hAnsi="Arial" w:cs="Arial"/>
                <w:sz w:val="20"/>
                <w:szCs w:val="20"/>
              </w:rPr>
            </w:pPr>
            <w:hyperlink r:id="rId7" w:history="1">
              <w:r w:rsidRPr="00802B25">
                <w:rPr>
                  <w:rStyle w:val="Hyperlink"/>
                  <w:rFonts w:ascii="Arial" w:hAnsi="Arial" w:cs="Arial"/>
                  <w:color w:val="auto"/>
                  <w:sz w:val="20"/>
                  <w:szCs w:val="20"/>
                </w:rPr>
                <w:t>●  Spine Surgery</w:t>
              </w:r>
            </w:hyperlink>
          </w:p>
        </w:tc>
      </w:tr>
      <w:tr w:rsidR="00A169D1" w:rsidRPr="00802B25" w:rsidTr="00A169D1">
        <w:trPr>
          <w:tblCellSpacing w:w="15" w:type="dxa"/>
        </w:trPr>
        <w:tc>
          <w:tcPr>
            <w:tcW w:w="1350" w:type="pct"/>
            <w:vAlign w:val="center"/>
            <w:hideMark/>
          </w:tcPr>
          <w:p w:rsidR="00A169D1" w:rsidRPr="00802B25" w:rsidRDefault="00A169D1">
            <w:pPr>
              <w:rPr>
                <w:rFonts w:ascii="Arial" w:hAnsi="Arial" w:cs="Arial"/>
                <w:sz w:val="20"/>
                <w:szCs w:val="20"/>
              </w:rPr>
            </w:pPr>
            <w:hyperlink r:id="rId8" w:history="1">
              <w:r w:rsidRPr="00802B25">
                <w:rPr>
                  <w:rStyle w:val="Hyperlink"/>
                  <w:rFonts w:ascii="Arial" w:hAnsi="Arial" w:cs="Arial"/>
                  <w:color w:val="auto"/>
                  <w:sz w:val="20"/>
                  <w:szCs w:val="20"/>
                </w:rPr>
                <w:t>●  TKR/THR</w:t>
              </w:r>
            </w:hyperlink>
          </w:p>
        </w:tc>
      </w:tr>
      <w:tr w:rsidR="00A169D1" w:rsidRPr="00802B25" w:rsidTr="00A169D1">
        <w:trPr>
          <w:tblCellSpacing w:w="15" w:type="dxa"/>
        </w:trPr>
        <w:tc>
          <w:tcPr>
            <w:tcW w:w="1350" w:type="pct"/>
            <w:vAlign w:val="center"/>
            <w:hideMark/>
          </w:tcPr>
          <w:p w:rsidR="00A169D1" w:rsidRPr="00802B25" w:rsidRDefault="00A169D1">
            <w:pPr>
              <w:rPr>
                <w:rFonts w:ascii="Arial" w:hAnsi="Arial" w:cs="Arial"/>
                <w:sz w:val="20"/>
                <w:szCs w:val="20"/>
              </w:rPr>
            </w:pPr>
            <w:hyperlink r:id="rId9" w:history="1">
              <w:r w:rsidRPr="00802B25">
                <w:rPr>
                  <w:rStyle w:val="Hyperlink"/>
                  <w:rFonts w:ascii="Arial" w:hAnsi="Arial" w:cs="Arial"/>
                  <w:color w:val="auto"/>
                  <w:sz w:val="20"/>
                  <w:szCs w:val="20"/>
                </w:rPr>
                <w:t>●  Minimally Invasive Cardiovascular Surgery</w:t>
              </w:r>
            </w:hyperlink>
          </w:p>
        </w:tc>
      </w:tr>
      <w:tr w:rsidR="00A169D1" w:rsidRPr="00802B25" w:rsidTr="00A169D1">
        <w:trPr>
          <w:tblCellSpacing w:w="15" w:type="dxa"/>
        </w:trPr>
        <w:tc>
          <w:tcPr>
            <w:tcW w:w="1350" w:type="pct"/>
            <w:vAlign w:val="center"/>
            <w:hideMark/>
          </w:tcPr>
          <w:p w:rsidR="00A169D1" w:rsidRPr="00802B25" w:rsidRDefault="00A169D1">
            <w:pPr>
              <w:rPr>
                <w:rFonts w:ascii="Arial" w:hAnsi="Arial" w:cs="Arial"/>
                <w:sz w:val="20"/>
                <w:szCs w:val="20"/>
              </w:rPr>
            </w:pPr>
            <w:hyperlink r:id="rId10" w:history="1">
              <w:r w:rsidRPr="00802B25">
                <w:rPr>
                  <w:rStyle w:val="Hyperlink"/>
                  <w:rFonts w:ascii="Arial" w:hAnsi="Arial" w:cs="Arial"/>
                  <w:color w:val="auto"/>
                  <w:sz w:val="20"/>
                  <w:szCs w:val="20"/>
                </w:rPr>
                <w:t>●  LASIK Eye Surgery</w:t>
              </w:r>
            </w:hyperlink>
          </w:p>
        </w:tc>
      </w:tr>
      <w:tr w:rsidR="00A169D1" w:rsidRPr="00802B25" w:rsidTr="00A169D1">
        <w:trPr>
          <w:tblCellSpacing w:w="15" w:type="dxa"/>
        </w:trPr>
        <w:tc>
          <w:tcPr>
            <w:tcW w:w="1350" w:type="pct"/>
            <w:vAlign w:val="center"/>
            <w:hideMark/>
          </w:tcPr>
          <w:p w:rsidR="00A169D1" w:rsidRPr="00802B25" w:rsidRDefault="00A169D1">
            <w:pPr>
              <w:rPr>
                <w:rFonts w:ascii="Arial" w:hAnsi="Arial" w:cs="Arial"/>
                <w:sz w:val="20"/>
                <w:szCs w:val="20"/>
              </w:rPr>
            </w:pPr>
            <w:hyperlink r:id="rId11" w:history="1">
              <w:r w:rsidRPr="00802B25">
                <w:rPr>
                  <w:rStyle w:val="Hyperlink"/>
                  <w:rFonts w:ascii="Arial" w:hAnsi="Arial" w:cs="Arial"/>
                  <w:color w:val="auto"/>
                  <w:sz w:val="20"/>
                  <w:szCs w:val="20"/>
                </w:rPr>
                <w:t>●  Lap Band Bariatric Surgery</w:t>
              </w:r>
            </w:hyperlink>
          </w:p>
        </w:tc>
      </w:tr>
    </w:tbl>
    <w:p w:rsidR="00A169D1" w:rsidRPr="00802B25" w:rsidRDefault="00D97A65">
      <w:pPr>
        <w:rPr>
          <w:rFonts w:ascii="Arial" w:hAnsi="Arial" w:cs="Arial"/>
          <w:b/>
          <w:sz w:val="20"/>
          <w:szCs w:val="20"/>
        </w:rPr>
      </w:pPr>
      <w:r w:rsidRPr="00802B25">
        <w:rPr>
          <w:rFonts w:ascii="Arial" w:hAnsi="Arial" w:cs="Arial"/>
          <w:b/>
          <w:sz w:val="20"/>
          <w:szCs w:val="20"/>
          <w:highlight w:val="yellow"/>
        </w:rPr>
        <w:t>Doctor’s credentials</w:t>
      </w:r>
    </w:p>
    <w:p w:rsidR="00D97A65" w:rsidRPr="00802B25" w:rsidRDefault="00D97A65">
      <w:pPr>
        <w:rPr>
          <w:rFonts w:ascii="Arial" w:hAnsi="Arial" w:cs="Arial"/>
          <w:b/>
          <w:sz w:val="20"/>
          <w:szCs w:val="20"/>
        </w:rPr>
      </w:pPr>
      <w:r w:rsidRPr="00802B25">
        <w:rPr>
          <w:rFonts w:ascii="Arial" w:hAnsi="Arial" w:cs="Arial"/>
          <w:b/>
          <w:sz w:val="20"/>
          <w:szCs w:val="20"/>
        </w:rPr>
        <w:t>Doctors in cardiology</w:t>
      </w:r>
    </w:p>
    <w:p w:rsidR="00D97A65" w:rsidRPr="00802B25" w:rsidRDefault="00D97A65">
      <w:pPr>
        <w:rPr>
          <w:rFonts w:ascii="Arial" w:hAnsi="Arial" w:cs="Arial"/>
          <w:b/>
          <w:sz w:val="20"/>
          <w:szCs w:val="20"/>
        </w:rPr>
      </w:pPr>
      <w:r w:rsidRPr="00802B25">
        <w:rPr>
          <w:rFonts w:ascii="Arial" w:hAnsi="Arial" w:cs="Arial"/>
          <w:b/>
          <w:sz w:val="20"/>
          <w:szCs w:val="20"/>
        </w:rPr>
        <w:t xml:space="preserve">Dr. KANG </w:t>
      </w:r>
      <w:proofErr w:type="spellStart"/>
      <w:r w:rsidRPr="00802B25">
        <w:rPr>
          <w:rFonts w:ascii="Arial" w:hAnsi="Arial" w:cs="Arial"/>
          <w:b/>
          <w:sz w:val="20"/>
          <w:szCs w:val="20"/>
        </w:rPr>
        <w:t>Chih-Sen</w:t>
      </w:r>
      <w:proofErr w:type="spellEnd"/>
    </w:p>
    <w:p w:rsidR="00D97A65" w:rsidRPr="00802B25" w:rsidRDefault="00D97A65">
      <w:pPr>
        <w:rPr>
          <w:rFonts w:ascii="Arial" w:hAnsi="Arial" w:cs="Arial"/>
          <w:sz w:val="20"/>
          <w:szCs w:val="20"/>
        </w:rPr>
      </w:pPr>
      <w:r w:rsidRPr="00802B25">
        <w:rPr>
          <w:rFonts w:ascii="Arial" w:hAnsi="Arial" w:cs="Arial"/>
          <w:sz w:val="20"/>
          <w:szCs w:val="20"/>
        </w:rPr>
        <w:t>Education: Graduated, 1989, China Medical University Department of Medicine.</w:t>
      </w:r>
    </w:p>
    <w:p w:rsidR="00D97A65" w:rsidRPr="00802B25" w:rsidRDefault="00D97A65">
      <w:pPr>
        <w:rPr>
          <w:rFonts w:ascii="Arial" w:hAnsi="Arial" w:cs="Arial"/>
          <w:sz w:val="20"/>
          <w:szCs w:val="20"/>
        </w:rPr>
      </w:pPr>
      <w:r w:rsidRPr="00802B25">
        <w:rPr>
          <w:rFonts w:ascii="Arial" w:hAnsi="Arial" w:cs="Arial"/>
          <w:sz w:val="20"/>
          <w:szCs w:val="20"/>
        </w:rPr>
        <w:t>Current position: Director of the Cardiovascular Center at Min-</w:t>
      </w:r>
      <w:proofErr w:type="spellStart"/>
      <w:r w:rsidRPr="00802B25">
        <w:rPr>
          <w:rFonts w:ascii="Arial" w:hAnsi="Arial" w:cs="Arial"/>
          <w:sz w:val="20"/>
          <w:szCs w:val="20"/>
        </w:rPr>
        <w:t>Sheng</w:t>
      </w:r>
      <w:proofErr w:type="spellEnd"/>
      <w:r w:rsidRPr="00802B25">
        <w:rPr>
          <w:rFonts w:ascii="Arial" w:hAnsi="Arial" w:cs="Arial"/>
          <w:sz w:val="20"/>
          <w:szCs w:val="20"/>
        </w:rPr>
        <w:t xml:space="preserve"> General Hospital</w:t>
      </w:r>
    </w:p>
    <w:p w:rsidR="00D97A65" w:rsidRPr="00802B25" w:rsidRDefault="00D97A65">
      <w:pPr>
        <w:rPr>
          <w:rFonts w:ascii="Arial" w:hAnsi="Arial" w:cs="Arial"/>
          <w:sz w:val="20"/>
          <w:szCs w:val="20"/>
        </w:rPr>
      </w:pPr>
      <w:r w:rsidRPr="00802B25">
        <w:rPr>
          <w:rFonts w:ascii="Arial" w:hAnsi="Arial" w:cs="Arial"/>
          <w:sz w:val="20"/>
          <w:szCs w:val="20"/>
        </w:rPr>
        <w:t>Specialized focus: Interventional Cardiology</w:t>
      </w:r>
    </w:p>
    <w:p w:rsidR="00D97A65" w:rsidRPr="00802B25" w:rsidRDefault="00D97A65">
      <w:pPr>
        <w:rPr>
          <w:rFonts w:ascii="Arial" w:hAnsi="Arial" w:cs="Arial"/>
          <w:sz w:val="20"/>
          <w:szCs w:val="20"/>
        </w:rPr>
      </w:pPr>
      <w:r w:rsidRPr="00802B25">
        <w:rPr>
          <w:rFonts w:ascii="Arial" w:hAnsi="Arial" w:cs="Arial"/>
          <w:sz w:val="20"/>
          <w:szCs w:val="20"/>
        </w:rPr>
        <w:t xml:space="preserve">Other: As the Director of the Cardiovascular </w:t>
      </w:r>
      <w:proofErr w:type="gramStart"/>
      <w:r w:rsidRPr="00802B25">
        <w:rPr>
          <w:rFonts w:ascii="Arial" w:hAnsi="Arial" w:cs="Arial"/>
          <w:sz w:val="20"/>
          <w:szCs w:val="20"/>
        </w:rPr>
        <w:t>Center ,</w:t>
      </w:r>
      <w:proofErr w:type="gramEnd"/>
      <w:r w:rsidRPr="00802B25">
        <w:rPr>
          <w:rFonts w:ascii="Arial" w:hAnsi="Arial" w:cs="Arial"/>
          <w:sz w:val="20"/>
          <w:szCs w:val="20"/>
        </w:rPr>
        <w:t xml:space="preserve"> Dr. Kang manages 2 </w:t>
      </w:r>
      <w:proofErr w:type="spellStart"/>
      <w:r w:rsidRPr="00802B25">
        <w:rPr>
          <w:rFonts w:ascii="Arial" w:hAnsi="Arial" w:cs="Arial"/>
          <w:sz w:val="20"/>
          <w:szCs w:val="20"/>
        </w:rPr>
        <w:t>Cath</w:t>
      </w:r>
      <w:proofErr w:type="spellEnd"/>
      <w:r w:rsidRPr="00802B25">
        <w:rPr>
          <w:rFonts w:ascii="Arial" w:hAnsi="Arial" w:cs="Arial"/>
          <w:sz w:val="20"/>
          <w:szCs w:val="20"/>
        </w:rPr>
        <w:t xml:space="preserve"> labs, 12 CV specialists, 2 cardio surgeons, and 1 pediatric cardiologist. His PCI (</w:t>
      </w:r>
      <w:proofErr w:type="spellStart"/>
      <w:r w:rsidRPr="00802B25">
        <w:rPr>
          <w:rFonts w:ascii="Arial" w:hAnsi="Arial" w:cs="Arial"/>
          <w:sz w:val="20"/>
          <w:szCs w:val="20"/>
        </w:rPr>
        <w:t>Percutaneous</w:t>
      </w:r>
      <w:proofErr w:type="spellEnd"/>
      <w:r w:rsidRPr="00802B25">
        <w:rPr>
          <w:rFonts w:ascii="Arial" w:hAnsi="Arial" w:cs="Arial"/>
          <w:sz w:val="20"/>
          <w:szCs w:val="20"/>
        </w:rPr>
        <w:t xml:space="preserve"> coronary intervention) has achieved an average of 250 cases/per month. Due to his long years of experience in conducting PCI, he was qualified as an instructor of adult cardiology from the Society of Cardiology in </w:t>
      </w:r>
      <w:proofErr w:type="gramStart"/>
      <w:r w:rsidRPr="00802B25">
        <w:rPr>
          <w:rFonts w:ascii="Arial" w:hAnsi="Arial" w:cs="Arial"/>
          <w:sz w:val="20"/>
          <w:szCs w:val="20"/>
        </w:rPr>
        <w:t>Taiwan .</w:t>
      </w:r>
      <w:proofErr w:type="gramEnd"/>
      <w:r w:rsidRPr="00802B25">
        <w:rPr>
          <w:rFonts w:ascii="Arial" w:hAnsi="Arial" w:cs="Arial"/>
          <w:sz w:val="20"/>
          <w:szCs w:val="20"/>
        </w:rPr>
        <w:t xml:space="preserve"> Dr. Kung has also published articles in both national and international journals.</w:t>
      </w:r>
    </w:p>
    <w:p w:rsidR="00D97A65" w:rsidRPr="00802B25" w:rsidRDefault="00D97A65">
      <w:pPr>
        <w:rPr>
          <w:rFonts w:ascii="Arial" w:hAnsi="Arial" w:cs="Arial"/>
          <w:b/>
          <w:sz w:val="20"/>
          <w:szCs w:val="20"/>
        </w:rPr>
      </w:pPr>
      <w:r w:rsidRPr="00802B25">
        <w:rPr>
          <w:rFonts w:ascii="Arial" w:hAnsi="Arial" w:cs="Arial"/>
          <w:b/>
          <w:sz w:val="20"/>
          <w:szCs w:val="20"/>
        </w:rPr>
        <w:t xml:space="preserve">Dr. LEE </w:t>
      </w:r>
      <w:proofErr w:type="spellStart"/>
      <w:r w:rsidRPr="00802B25">
        <w:rPr>
          <w:rFonts w:ascii="Arial" w:hAnsi="Arial" w:cs="Arial"/>
          <w:b/>
          <w:sz w:val="20"/>
          <w:szCs w:val="20"/>
        </w:rPr>
        <w:t>Shao</w:t>
      </w:r>
      <w:proofErr w:type="spellEnd"/>
      <w:r w:rsidRPr="00802B25">
        <w:rPr>
          <w:rFonts w:ascii="Arial" w:hAnsi="Arial" w:cs="Arial"/>
          <w:b/>
          <w:sz w:val="20"/>
          <w:szCs w:val="20"/>
        </w:rPr>
        <w:t>-Jung</w:t>
      </w:r>
    </w:p>
    <w:p w:rsidR="00D97A65" w:rsidRPr="00802B25" w:rsidRDefault="00D97A65">
      <w:pPr>
        <w:rPr>
          <w:rFonts w:ascii="Arial" w:hAnsi="Arial" w:cs="Arial"/>
          <w:sz w:val="20"/>
          <w:szCs w:val="20"/>
        </w:rPr>
      </w:pPr>
      <w:r w:rsidRPr="00802B25">
        <w:rPr>
          <w:rFonts w:ascii="Arial" w:hAnsi="Arial" w:cs="Arial"/>
          <w:sz w:val="20"/>
          <w:szCs w:val="20"/>
        </w:rPr>
        <w:t>Education: Graduated, National Taiwan University College of Medicine, 1996</w:t>
      </w:r>
    </w:p>
    <w:p w:rsidR="00D97A65" w:rsidRPr="00802B25" w:rsidRDefault="00D97A65">
      <w:pPr>
        <w:rPr>
          <w:rFonts w:ascii="Arial" w:hAnsi="Arial" w:cs="Arial"/>
          <w:sz w:val="20"/>
          <w:szCs w:val="20"/>
        </w:rPr>
      </w:pPr>
      <w:r w:rsidRPr="00802B25">
        <w:rPr>
          <w:rFonts w:ascii="Arial" w:hAnsi="Arial" w:cs="Arial"/>
          <w:sz w:val="20"/>
          <w:szCs w:val="20"/>
        </w:rPr>
        <w:t>Current position: Director, Cardiovascular Surgery Department, Min-</w:t>
      </w:r>
      <w:proofErr w:type="spellStart"/>
      <w:r w:rsidRPr="00802B25">
        <w:rPr>
          <w:rFonts w:ascii="Arial" w:hAnsi="Arial" w:cs="Arial"/>
          <w:sz w:val="20"/>
          <w:szCs w:val="20"/>
        </w:rPr>
        <w:t>Sheng</w:t>
      </w:r>
      <w:proofErr w:type="spellEnd"/>
      <w:r w:rsidRPr="00802B25">
        <w:rPr>
          <w:rFonts w:ascii="Arial" w:hAnsi="Arial" w:cs="Arial"/>
          <w:sz w:val="20"/>
          <w:szCs w:val="20"/>
        </w:rPr>
        <w:t xml:space="preserve"> General </w:t>
      </w:r>
      <w:proofErr w:type="gramStart"/>
      <w:r w:rsidRPr="00802B25">
        <w:rPr>
          <w:rFonts w:ascii="Arial" w:hAnsi="Arial" w:cs="Arial"/>
          <w:sz w:val="20"/>
          <w:szCs w:val="20"/>
        </w:rPr>
        <w:t>Hospital .</w:t>
      </w:r>
      <w:proofErr w:type="gramEnd"/>
    </w:p>
    <w:p w:rsidR="00D97A65" w:rsidRPr="00802B25" w:rsidRDefault="00D97A65">
      <w:pPr>
        <w:rPr>
          <w:rFonts w:ascii="Arial" w:hAnsi="Arial" w:cs="Arial"/>
          <w:sz w:val="20"/>
          <w:szCs w:val="20"/>
        </w:rPr>
      </w:pPr>
      <w:r w:rsidRPr="00802B25">
        <w:rPr>
          <w:rFonts w:ascii="Arial" w:hAnsi="Arial" w:cs="Arial"/>
          <w:sz w:val="20"/>
          <w:szCs w:val="20"/>
        </w:rPr>
        <w:t>Specialized focus: Minimally Invasive Cardiac surgery and Coronary Artery Bypass Grafting (CABG)</w:t>
      </w:r>
    </w:p>
    <w:p w:rsidR="00D97A65" w:rsidRPr="00802B25" w:rsidRDefault="00D97A65">
      <w:pPr>
        <w:rPr>
          <w:rFonts w:ascii="Arial" w:hAnsi="Arial" w:cs="Arial"/>
          <w:b/>
          <w:sz w:val="20"/>
          <w:szCs w:val="20"/>
        </w:rPr>
      </w:pPr>
      <w:r w:rsidRPr="00802B25">
        <w:rPr>
          <w:rFonts w:ascii="Arial" w:hAnsi="Arial" w:cs="Arial"/>
          <w:b/>
          <w:sz w:val="20"/>
          <w:szCs w:val="20"/>
        </w:rPr>
        <w:t xml:space="preserve">Doctors in </w:t>
      </w:r>
      <w:proofErr w:type="spellStart"/>
      <w:r w:rsidRPr="00802B25">
        <w:rPr>
          <w:rFonts w:ascii="Arial" w:hAnsi="Arial" w:cs="Arial"/>
          <w:b/>
          <w:sz w:val="20"/>
          <w:szCs w:val="20"/>
        </w:rPr>
        <w:t>orthopaedics</w:t>
      </w:r>
      <w:proofErr w:type="spellEnd"/>
    </w:p>
    <w:p w:rsidR="00D97A65" w:rsidRPr="00802B25" w:rsidRDefault="00D97A65">
      <w:pPr>
        <w:rPr>
          <w:rFonts w:ascii="Arial" w:hAnsi="Arial" w:cs="Arial"/>
          <w:sz w:val="20"/>
          <w:szCs w:val="20"/>
        </w:rPr>
      </w:pPr>
      <w:r w:rsidRPr="00802B25">
        <w:rPr>
          <w:rFonts w:ascii="Arial" w:hAnsi="Arial" w:cs="Arial"/>
          <w:sz w:val="20"/>
          <w:szCs w:val="20"/>
        </w:rPr>
        <w:t>Dr. CHEN Po-</w:t>
      </w:r>
      <w:proofErr w:type="spellStart"/>
      <w:r w:rsidRPr="00802B25">
        <w:rPr>
          <w:rFonts w:ascii="Arial" w:hAnsi="Arial" w:cs="Arial"/>
          <w:sz w:val="20"/>
          <w:szCs w:val="20"/>
        </w:rPr>
        <w:t>Quang</w:t>
      </w:r>
      <w:proofErr w:type="spellEnd"/>
      <w:r w:rsidRPr="00802B25">
        <w:rPr>
          <w:rFonts w:ascii="Arial" w:hAnsi="Arial" w:cs="Arial"/>
          <w:sz w:val="20"/>
          <w:szCs w:val="20"/>
        </w:rPr>
        <w:t xml:space="preserve"> (PQ)</w:t>
      </w:r>
    </w:p>
    <w:p w:rsidR="00D97A65" w:rsidRPr="00802B25" w:rsidRDefault="00D97A65">
      <w:pPr>
        <w:rPr>
          <w:rFonts w:ascii="Arial" w:hAnsi="Arial" w:cs="Arial"/>
          <w:sz w:val="20"/>
          <w:szCs w:val="20"/>
        </w:rPr>
      </w:pPr>
      <w:r w:rsidRPr="00802B25">
        <w:rPr>
          <w:rFonts w:ascii="Arial" w:hAnsi="Arial" w:cs="Arial"/>
          <w:sz w:val="20"/>
          <w:szCs w:val="20"/>
        </w:rPr>
        <w:lastRenderedPageBreak/>
        <w:t>Education: M.D. National Taiwan University PhD, Tokyo Medical University, Japan Spine Research, Rush-Presbyterian-</w:t>
      </w:r>
      <w:proofErr w:type="spellStart"/>
      <w:r w:rsidRPr="00802B25">
        <w:rPr>
          <w:rFonts w:ascii="Arial" w:hAnsi="Arial" w:cs="Arial"/>
          <w:sz w:val="20"/>
          <w:szCs w:val="20"/>
        </w:rPr>
        <w:t>St.Luke's</w:t>
      </w:r>
      <w:proofErr w:type="spellEnd"/>
      <w:r w:rsidRPr="00802B25">
        <w:rPr>
          <w:rFonts w:ascii="Arial" w:hAnsi="Arial" w:cs="Arial"/>
          <w:sz w:val="20"/>
          <w:szCs w:val="20"/>
        </w:rPr>
        <w:t xml:space="preserve"> Medical Center, U.S.A</w:t>
      </w:r>
    </w:p>
    <w:p w:rsidR="00D97A65" w:rsidRPr="00802B25" w:rsidRDefault="00D97A65">
      <w:pPr>
        <w:rPr>
          <w:rFonts w:ascii="Arial" w:hAnsi="Arial" w:cs="Arial"/>
          <w:sz w:val="20"/>
          <w:szCs w:val="20"/>
        </w:rPr>
      </w:pPr>
      <w:r w:rsidRPr="00802B25">
        <w:rPr>
          <w:rFonts w:ascii="Arial" w:hAnsi="Arial" w:cs="Arial"/>
          <w:sz w:val="20"/>
          <w:szCs w:val="20"/>
        </w:rPr>
        <w:t xml:space="preserve">Current position: Professor of Orthopedic Surgery. </w:t>
      </w:r>
      <w:proofErr w:type="gramStart"/>
      <w:r w:rsidRPr="00802B25">
        <w:rPr>
          <w:rFonts w:ascii="Arial" w:hAnsi="Arial" w:cs="Arial"/>
          <w:sz w:val="20"/>
          <w:szCs w:val="20"/>
        </w:rPr>
        <w:t>President, Asia Pacific Orthopedic Association.</w:t>
      </w:r>
      <w:proofErr w:type="gramEnd"/>
      <w:r w:rsidRPr="00802B25">
        <w:rPr>
          <w:rFonts w:ascii="Arial" w:hAnsi="Arial" w:cs="Arial"/>
          <w:sz w:val="20"/>
          <w:szCs w:val="20"/>
        </w:rPr>
        <w:t xml:space="preserve"> Orthopedic Director, </w:t>
      </w:r>
      <w:proofErr w:type="spellStart"/>
      <w:r w:rsidRPr="00802B25">
        <w:rPr>
          <w:rFonts w:ascii="Arial" w:hAnsi="Arial" w:cs="Arial"/>
          <w:sz w:val="20"/>
          <w:szCs w:val="20"/>
        </w:rPr>
        <w:t>MissionCare</w:t>
      </w:r>
      <w:proofErr w:type="spellEnd"/>
      <w:r w:rsidRPr="00802B25">
        <w:rPr>
          <w:rFonts w:ascii="Arial" w:hAnsi="Arial" w:cs="Arial"/>
          <w:sz w:val="20"/>
          <w:szCs w:val="20"/>
        </w:rPr>
        <w:t xml:space="preserve"> Healthcare System. National Taiwan </w:t>
      </w:r>
      <w:proofErr w:type="gramStart"/>
      <w:r w:rsidRPr="00802B25">
        <w:rPr>
          <w:rFonts w:ascii="Arial" w:hAnsi="Arial" w:cs="Arial"/>
          <w:sz w:val="20"/>
          <w:szCs w:val="20"/>
        </w:rPr>
        <w:t>University ,</w:t>
      </w:r>
      <w:proofErr w:type="gramEnd"/>
      <w:r w:rsidRPr="00802B25">
        <w:rPr>
          <w:rFonts w:ascii="Arial" w:hAnsi="Arial" w:cs="Arial"/>
          <w:sz w:val="20"/>
          <w:szCs w:val="20"/>
        </w:rPr>
        <w:t xml:space="preserve"> Rush-Presbyterian St. Luke's Hospital, Chicago , Illinois and Tokyo Medical University .</w:t>
      </w:r>
    </w:p>
    <w:p w:rsidR="00D97A65" w:rsidRPr="00802B25" w:rsidRDefault="00D97A65">
      <w:pPr>
        <w:rPr>
          <w:rFonts w:ascii="Arial" w:hAnsi="Arial" w:cs="Arial"/>
          <w:sz w:val="20"/>
          <w:szCs w:val="20"/>
        </w:rPr>
      </w:pPr>
      <w:r w:rsidRPr="00802B25">
        <w:rPr>
          <w:rFonts w:ascii="Arial" w:hAnsi="Arial" w:cs="Arial"/>
          <w:sz w:val="20"/>
          <w:szCs w:val="20"/>
        </w:rPr>
        <w:t xml:space="preserve">Specialty focus: Spine </w:t>
      </w:r>
      <w:proofErr w:type="gramStart"/>
      <w:r w:rsidRPr="00802B25">
        <w:rPr>
          <w:rFonts w:ascii="Arial" w:hAnsi="Arial" w:cs="Arial"/>
          <w:sz w:val="20"/>
          <w:szCs w:val="20"/>
        </w:rPr>
        <w:t>Surgery ,</w:t>
      </w:r>
      <w:proofErr w:type="gramEnd"/>
      <w:r w:rsidRPr="00802B25">
        <w:rPr>
          <w:rFonts w:ascii="Arial" w:hAnsi="Arial" w:cs="Arial"/>
          <w:sz w:val="20"/>
          <w:szCs w:val="20"/>
        </w:rPr>
        <w:t xml:space="preserve"> Joint Reconstruction.</w:t>
      </w:r>
    </w:p>
    <w:p w:rsidR="00D97A65" w:rsidRPr="00802B25" w:rsidRDefault="00D97A65">
      <w:pPr>
        <w:rPr>
          <w:rFonts w:ascii="Arial" w:hAnsi="Arial" w:cs="Arial"/>
          <w:b/>
          <w:sz w:val="20"/>
          <w:szCs w:val="20"/>
        </w:rPr>
      </w:pPr>
      <w:r w:rsidRPr="00802B25">
        <w:rPr>
          <w:rFonts w:ascii="Arial" w:hAnsi="Arial" w:cs="Arial"/>
          <w:b/>
          <w:sz w:val="20"/>
          <w:szCs w:val="20"/>
        </w:rPr>
        <w:t>Dr. WU Chung-Ting</w:t>
      </w:r>
    </w:p>
    <w:p w:rsidR="00D97A65" w:rsidRPr="00802B25" w:rsidRDefault="00D97A65">
      <w:pPr>
        <w:rPr>
          <w:rFonts w:ascii="Arial" w:hAnsi="Arial" w:cs="Arial"/>
          <w:sz w:val="20"/>
          <w:szCs w:val="20"/>
        </w:rPr>
      </w:pPr>
      <w:r w:rsidRPr="00802B25">
        <w:rPr>
          <w:rFonts w:ascii="Arial" w:hAnsi="Arial" w:cs="Arial"/>
          <w:sz w:val="20"/>
          <w:szCs w:val="20"/>
        </w:rPr>
        <w:t xml:space="preserve">Education: Graduated, 1990, National Taiwan University M </w:t>
      </w:r>
      <w:proofErr w:type="spellStart"/>
      <w:r w:rsidRPr="00802B25">
        <w:rPr>
          <w:rFonts w:ascii="Arial" w:hAnsi="Arial" w:cs="Arial"/>
          <w:sz w:val="20"/>
          <w:szCs w:val="20"/>
        </w:rPr>
        <w:t>edical</w:t>
      </w:r>
      <w:proofErr w:type="spellEnd"/>
      <w:r w:rsidRPr="00802B25">
        <w:rPr>
          <w:rFonts w:ascii="Arial" w:hAnsi="Arial" w:cs="Arial"/>
          <w:sz w:val="20"/>
          <w:szCs w:val="20"/>
        </w:rPr>
        <w:t xml:space="preserve"> Center</w:t>
      </w:r>
    </w:p>
    <w:p w:rsidR="00D97A65" w:rsidRPr="00802B25" w:rsidRDefault="00D97A65">
      <w:pPr>
        <w:rPr>
          <w:rFonts w:ascii="Arial" w:hAnsi="Arial" w:cs="Arial"/>
          <w:sz w:val="20"/>
          <w:szCs w:val="20"/>
        </w:rPr>
      </w:pPr>
      <w:r w:rsidRPr="00802B25">
        <w:rPr>
          <w:rFonts w:ascii="Arial" w:hAnsi="Arial" w:cs="Arial"/>
          <w:sz w:val="20"/>
          <w:szCs w:val="20"/>
        </w:rPr>
        <w:t>Current position: Director, Asia-Pacific minimally invasive spinal surgery Director of Orthopedic Surgery Ming-</w:t>
      </w:r>
      <w:proofErr w:type="spellStart"/>
      <w:r w:rsidRPr="00802B25">
        <w:rPr>
          <w:rFonts w:ascii="Arial" w:hAnsi="Arial" w:cs="Arial"/>
          <w:sz w:val="20"/>
          <w:szCs w:val="20"/>
        </w:rPr>
        <w:t>Sheng</w:t>
      </w:r>
      <w:proofErr w:type="spellEnd"/>
      <w:r w:rsidRPr="00802B25">
        <w:rPr>
          <w:rFonts w:ascii="Arial" w:hAnsi="Arial" w:cs="Arial"/>
          <w:sz w:val="20"/>
          <w:szCs w:val="20"/>
        </w:rPr>
        <w:t xml:space="preserve"> General Hospital Senior staff, Department of Orthopedic Surgery, National Taiwan University</w:t>
      </w:r>
    </w:p>
    <w:p w:rsidR="00D97A65" w:rsidRPr="00802B25" w:rsidRDefault="00D97A65">
      <w:pPr>
        <w:rPr>
          <w:rFonts w:ascii="Arial" w:hAnsi="Arial" w:cs="Arial"/>
          <w:sz w:val="20"/>
          <w:szCs w:val="20"/>
        </w:rPr>
      </w:pPr>
      <w:r w:rsidRPr="00802B25">
        <w:rPr>
          <w:rFonts w:ascii="Arial" w:hAnsi="Arial" w:cs="Arial"/>
          <w:sz w:val="20"/>
          <w:szCs w:val="20"/>
        </w:rPr>
        <w:t xml:space="preserve">Specialty focus: Total Joint </w:t>
      </w:r>
      <w:proofErr w:type="spellStart"/>
      <w:proofErr w:type="gramStart"/>
      <w:r w:rsidRPr="00802B25">
        <w:rPr>
          <w:rFonts w:ascii="Arial" w:hAnsi="Arial" w:cs="Arial"/>
          <w:sz w:val="20"/>
          <w:szCs w:val="20"/>
        </w:rPr>
        <w:t>Arthropathy</w:t>
      </w:r>
      <w:proofErr w:type="spellEnd"/>
      <w:r w:rsidRPr="00802B25">
        <w:rPr>
          <w:rFonts w:ascii="Arial" w:hAnsi="Arial" w:cs="Arial"/>
          <w:sz w:val="20"/>
          <w:szCs w:val="20"/>
        </w:rPr>
        <w:t xml:space="preserve">  Lumbar</w:t>
      </w:r>
      <w:proofErr w:type="gramEnd"/>
      <w:r w:rsidRPr="00802B25">
        <w:rPr>
          <w:rFonts w:ascii="Arial" w:hAnsi="Arial" w:cs="Arial"/>
          <w:sz w:val="20"/>
          <w:szCs w:val="20"/>
        </w:rPr>
        <w:t xml:space="preserve"> Spine Surgery</w:t>
      </w:r>
    </w:p>
    <w:p w:rsidR="00D97A65" w:rsidRPr="00802B25" w:rsidRDefault="00D97A65">
      <w:pPr>
        <w:rPr>
          <w:rFonts w:ascii="Arial" w:hAnsi="Arial" w:cs="Arial"/>
          <w:b/>
          <w:sz w:val="20"/>
          <w:szCs w:val="20"/>
        </w:rPr>
      </w:pPr>
      <w:r w:rsidRPr="00802B25">
        <w:rPr>
          <w:rFonts w:ascii="Arial" w:hAnsi="Arial" w:cs="Arial"/>
          <w:b/>
          <w:sz w:val="20"/>
          <w:szCs w:val="20"/>
        </w:rPr>
        <w:t>Doctors in IVF</w:t>
      </w:r>
    </w:p>
    <w:p w:rsidR="00D97A65" w:rsidRPr="00802B25" w:rsidRDefault="00D97A65">
      <w:pPr>
        <w:rPr>
          <w:rFonts w:ascii="Arial" w:hAnsi="Arial" w:cs="Arial"/>
          <w:sz w:val="20"/>
          <w:szCs w:val="20"/>
        </w:rPr>
      </w:pPr>
      <w:r w:rsidRPr="00802B25">
        <w:rPr>
          <w:rFonts w:ascii="Arial" w:hAnsi="Arial" w:cs="Arial"/>
          <w:sz w:val="20"/>
          <w:szCs w:val="20"/>
        </w:rPr>
        <w:t>Dr. JIANG Mau-</w:t>
      </w:r>
      <w:proofErr w:type="spellStart"/>
      <w:r w:rsidRPr="00802B25">
        <w:rPr>
          <w:rFonts w:ascii="Arial" w:hAnsi="Arial" w:cs="Arial"/>
          <w:sz w:val="20"/>
          <w:szCs w:val="20"/>
        </w:rPr>
        <w:t>Chaio</w:t>
      </w:r>
      <w:proofErr w:type="spellEnd"/>
    </w:p>
    <w:p w:rsidR="00D97A65" w:rsidRPr="00802B25" w:rsidRDefault="00D97A65">
      <w:pPr>
        <w:rPr>
          <w:rFonts w:ascii="Arial" w:hAnsi="Arial" w:cs="Arial"/>
          <w:sz w:val="20"/>
          <w:szCs w:val="20"/>
        </w:rPr>
      </w:pPr>
      <w:r w:rsidRPr="00802B25">
        <w:rPr>
          <w:rFonts w:ascii="Arial" w:hAnsi="Arial" w:cs="Arial"/>
          <w:sz w:val="20"/>
          <w:szCs w:val="20"/>
        </w:rPr>
        <w:t xml:space="preserve">Education: Graduated, 1991, Chung Shan Medical </w:t>
      </w:r>
      <w:proofErr w:type="gramStart"/>
      <w:r w:rsidRPr="00802B25">
        <w:rPr>
          <w:rFonts w:ascii="Arial" w:hAnsi="Arial" w:cs="Arial"/>
          <w:sz w:val="20"/>
          <w:szCs w:val="20"/>
        </w:rPr>
        <w:t>College .</w:t>
      </w:r>
      <w:proofErr w:type="gramEnd"/>
      <w:r w:rsidRPr="00802B25">
        <w:rPr>
          <w:rFonts w:ascii="Arial" w:hAnsi="Arial" w:cs="Arial"/>
          <w:sz w:val="20"/>
          <w:szCs w:val="20"/>
        </w:rPr>
        <w:t xml:space="preserve"> Board Certified in Obstetrics. Infertility Specialist Fellowship at National Taiwan University </w:t>
      </w:r>
      <w:proofErr w:type="gramStart"/>
      <w:r w:rsidRPr="00802B25">
        <w:rPr>
          <w:rFonts w:ascii="Arial" w:hAnsi="Arial" w:cs="Arial"/>
          <w:sz w:val="20"/>
          <w:szCs w:val="20"/>
        </w:rPr>
        <w:t>Hospital ,</w:t>
      </w:r>
      <w:proofErr w:type="gramEnd"/>
      <w:r w:rsidRPr="00802B25">
        <w:rPr>
          <w:rFonts w:ascii="Arial" w:hAnsi="Arial" w:cs="Arial"/>
          <w:sz w:val="20"/>
          <w:szCs w:val="20"/>
        </w:rPr>
        <w:t xml:space="preserve"> 1999.</w:t>
      </w:r>
    </w:p>
    <w:p w:rsidR="00D97A65" w:rsidRPr="00802B25" w:rsidRDefault="00D97A65">
      <w:pPr>
        <w:rPr>
          <w:rFonts w:ascii="Arial" w:hAnsi="Arial" w:cs="Arial"/>
          <w:sz w:val="20"/>
          <w:szCs w:val="20"/>
        </w:rPr>
      </w:pPr>
      <w:r w:rsidRPr="00802B25">
        <w:rPr>
          <w:rFonts w:ascii="Arial" w:hAnsi="Arial" w:cs="Arial"/>
          <w:sz w:val="20"/>
          <w:szCs w:val="20"/>
        </w:rPr>
        <w:t>Current position: Director of IVF Center at Min-</w:t>
      </w:r>
      <w:proofErr w:type="spellStart"/>
      <w:r w:rsidRPr="00802B25">
        <w:rPr>
          <w:rFonts w:ascii="Arial" w:hAnsi="Arial" w:cs="Arial"/>
          <w:sz w:val="20"/>
          <w:szCs w:val="20"/>
        </w:rPr>
        <w:t>Sheng</w:t>
      </w:r>
      <w:proofErr w:type="spellEnd"/>
      <w:r w:rsidRPr="00802B25">
        <w:rPr>
          <w:rFonts w:ascii="Arial" w:hAnsi="Arial" w:cs="Arial"/>
          <w:sz w:val="20"/>
          <w:szCs w:val="20"/>
        </w:rPr>
        <w:t xml:space="preserve"> General Hospital</w:t>
      </w:r>
    </w:p>
    <w:p w:rsidR="00D97A65" w:rsidRPr="00802B25" w:rsidRDefault="00D97A65">
      <w:pPr>
        <w:rPr>
          <w:rFonts w:ascii="Arial" w:hAnsi="Arial" w:cs="Arial"/>
          <w:sz w:val="20"/>
          <w:szCs w:val="20"/>
        </w:rPr>
      </w:pPr>
      <w:r w:rsidRPr="00802B25">
        <w:rPr>
          <w:rFonts w:ascii="Arial" w:hAnsi="Arial" w:cs="Arial"/>
          <w:sz w:val="20"/>
          <w:szCs w:val="20"/>
        </w:rPr>
        <w:t>Specialty focus: Infertility (AIH, IVF), Laparoscopic Surgery, OB/GYN</w:t>
      </w:r>
    </w:p>
    <w:p w:rsidR="00D97A65" w:rsidRPr="00802B25" w:rsidRDefault="00D97A65">
      <w:pPr>
        <w:rPr>
          <w:rFonts w:ascii="Arial" w:hAnsi="Arial" w:cs="Arial"/>
          <w:sz w:val="20"/>
          <w:szCs w:val="20"/>
        </w:rPr>
      </w:pPr>
      <w:r w:rsidRPr="00802B25">
        <w:rPr>
          <w:rFonts w:ascii="Arial" w:hAnsi="Arial" w:cs="Arial"/>
          <w:sz w:val="20"/>
          <w:szCs w:val="20"/>
        </w:rPr>
        <w:t>Other: The IVF center of Min-</w:t>
      </w:r>
      <w:proofErr w:type="spellStart"/>
      <w:r w:rsidRPr="00802B25">
        <w:rPr>
          <w:rFonts w:ascii="Arial" w:hAnsi="Arial" w:cs="Arial"/>
          <w:sz w:val="20"/>
          <w:szCs w:val="20"/>
        </w:rPr>
        <w:t>Sheng</w:t>
      </w:r>
      <w:proofErr w:type="spellEnd"/>
      <w:r w:rsidRPr="00802B25">
        <w:rPr>
          <w:rFonts w:ascii="Arial" w:hAnsi="Arial" w:cs="Arial"/>
          <w:sz w:val="20"/>
          <w:szCs w:val="20"/>
        </w:rPr>
        <w:t xml:space="preserve"> General hospital under Dr. Jiang's direction provides effective evaluation and treatment of infertility. The team and Lab offer systemic examinations to find the cause(s) of infertility and use such modern reproductive technology as </w:t>
      </w:r>
      <w:proofErr w:type="spellStart"/>
      <w:r w:rsidRPr="00802B25">
        <w:rPr>
          <w:rFonts w:ascii="Arial" w:hAnsi="Arial" w:cs="Arial"/>
          <w:sz w:val="20"/>
          <w:szCs w:val="20"/>
        </w:rPr>
        <w:t>as</w:t>
      </w:r>
      <w:proofErr w:type="spellEnd"/>
      <w:r w:rsidRPr="00802B25">
        <w:rPr>
          <w:rFonts w:ascii="Arial" w:hAnsi="Arial" w:cs="Arial"/>
          <w:sz w:val="20"/>
          <w:szCs w:val="20"/>
        </w:rPr>
        <w:t xml:space="preserve"> AIH, IVF, embryo transfer, </w:t>
      </w:r>
      <w:proofErr w:type="spellStart"/>
      <w:r w:rsidRPr="00802B25">
        <w:rPr>
          <w:rFonts w:ascii="Arial" w:hAnsi="Arial" w:cs="Arial"/>
          <w:sz w:val="20"/>
          <w:szCs w:val="20"/>
        </w:rPr>
        <w:t>intracytoplasmic</w:t>
      </w:r>
      <w:proofErr w:type="spellEnd"/>
      <w:r w:rsidRPr="00802B25">
        <w:rPr>
          <w:rFonts w:ascii="Arial" w:hAnsi="Arial" w:cs="Arial"/>
          <w:sz w:val="20"/>
          <w:szCs w:val="20"/>
        </w:rPr>
        <w:t xml:space="preserve"> sperm injection (ICSI), laser assisted hatching (LAH) and cryopreservation of embryos to treat it,</w:t>
      </w:r>
    </w:p>
    <w:p w:rsidR="00D97A65" w:rsidRPr="00802B25" w:rsidRDefault="00D97A65">
      <w:pPr>
        <w:rPr>
          <w:rFonts w:ascii="Arial" w:hAnsi="Arial" w:cs="Arial"/>
          <w:b/>
          <w:sz w:val="20"/>
          <w:szCs w:val="20"/>
        </w:rPr>
      </w:pPr>
      <w:r w:rsidRPr="00802B25">
        <w:rPr>
          <w:rFonts w:ascii="Arial" w:hAnsi="Arial" w:cs="Arial"/>
          <w:b/>
          <w:sz w:val="20"/>
          <w:szCs w:val="20"/>
        </w:rPr>
        <w:t>Dr. WANG En-Nan</w:t>
      </w:r>
    </w:p>
    <w:p w:rsidR="00D97A65" w:rsidRPr="00802B25" w:rsidRDefault="00D97A65">
      <w:pPr>
        <w:rPr>
          <w:rFonts w:ascii="Arial" w:hAnsi="Arial" w:cs="Arial"/>
          <w:sz w:val="20"/>
          <w:szCs w:val="20"/>
        </w:rPr>
      </w:pPr>
      <w:r w:rsidRPr="00802B25">
        <w:rPr>
          <w:rFonts w:ascii="Arial" w:hAnsi="Arial" w:cs="Arial"/>
          <w:sz w:val="20"/>
          <w:szCs w:val="20"/>
        </w:rPr>
        <w:t>Education: Graduated, 1992, National Taiwan University College of Medicine</w:t>
      </w:r>
    </w:p>
    <w:p w:rsidR="00D97A65" w:rsidRPr="00802B25" w:rsidRDefault="00D97A65">
      <w:pPr>
        <w:rPr>
          <w:rFonts w:ascii="Arial" w:hAnsi="Arial" w:cs="Arial"/>
          <w:sz w:val="20"/>
          <w:szCs w:val="20"/>
        </w:rPr>
      </w:pPr>
      <w:r w:rsidRPr="00802B25">
        <w:rPr>
          <w:rFonts w:ascii="Arial" w:hAnsi="Arial" w:cs="Arial"/>
          <w:sz w:val="20"/>
          <w:szCs w:val="20"/>
        </w:rPr>
        <w:t>Current position: Director, Department of Psychiatry, Min-</w:t>
      </w:r>
      <w:proofErr w:type="spellStart"/>
      <w:r w:rsidRPr="00802B25">
        <w:rPr>
          <w:rFonts w:ascii="Arial" w:hAnsi="Arial" w:cs="Arial"/>
          <w:sz w:val="20"/>
          <w:szCs w:val="20"/>
        </w:rPr>
        <w:t>Sheng</w:t>
      </w:r>
      <w:proofErr w:type="spellEnd"/>
      <w:r w:rsidRPr="00802B25">
        <w:rPr>
          <w:rFonts w:ascii="Arial" w:hAnsi="Arial" w:cs="Arial"/>
          <w:sz w:val="20"/>
          <w:szCs w:val="20"/>
        </w:rPr>
        <w:t xml:space="preserve"> General Hospital</w:t>
      </w:r>
    </w:p>
    <w:p w:rsidR="00D97A65" w:rsidRPr="00802B25" w:rsidRDefault="00D97A65">
      <w:pPr>
        <w:rPr>
          <w:rFonts w:ascii="Arial" w:hAnsi="Arial" w:cs="Arial"/>
          <w:sz w:val="20"/>
          <w:szCs w:val="20"/>
        </w:rPr>
      </w:pPr>
      <w:r w:rsidRPr="00802B25">
        <w:rPr>
          <w:rFonts w:ascii="Arial" w:hAnsi="Arial" w:cs="Arial"/>
          <w:sz w:val="20"/>
          <w:szCs w:val="20"/>
        </w:rPr>
        <w:t>Specialty focus: Psychiatry and Sleep Medicine</w:t>
      </w:r>
    </w:p>
    <w:p w:rsidR="00D97A65" w:rsidRPr="00802B25" w:rsidRDefault="00D97A65">
      <w:pPr>
        <w:rPr>
          <w:rFonts w:ascii="Arial" w:hAnsi="Arial" w:cs="Arial"/>
          <w:sz w:val="20"/>
          <w:szCs w:val="20"/>
        </w:rPr>
      </w:pPr>
      <w:r w:rsidRPr="00802B25">
        <w:rPr>
          <w:rFonts w:ascii="Arial" w:hAnsi="Arial" w:cs="Arial"/>
          <w:sz w:val="20"/>
          <w:szCs w:val="20"/>
        </w:rPr>
        <w:t xml:space="preserve">Other: Dr. Wang also received the degree of psychiatry and sleep medicine from the University of Paris VI Medical School and the famous Hospital of </w:t>
      </w:r>
      <w:proofErr w:type="spellStart"/>
      <w:proofErr w:type="gramStart"/>
      <w:r w:rsidRPr="00802B25">
        <w:rPr>
          <w:rFonts w:ascii="Arial" w:hAnsi="Arial" w:cs="Arial"/>
          <w:sz w:val="20"/>
          <w:szCs w:val="20"/>
        </w:rPr>
        <w:t>Salpetriere</w:t>
      </w:r>
      <w:proofErr w:type="spellEnd"/>
      <w:r w:rsidRPr="00802B25">
        <w:rPr>
          <w:rFonts w:ascii="Arial" w:hAnsi="Arial" w:cs="Arial"/>
          <w:sz w:val="20"/>
          <w:szCs w:val="20"/>
        </w:rPr>
        <w:t xml:space="preserve"> .</w:t>
      </w:r>
      <w:proofErr w:type="gramEnd"/>
      <w:r w:rsidRPr="00802B25">
        <w:rPr>
          <w:rFonts w:ascii="Arial" w:hAnsi="Arial" w:cs="Arial"/>
          <w:sz w:val="20"/>
          <w:szCs w:val="20"/>
        </w:rPr>
        <w:t xml:space="preserve"> He completed his training in sleep medicine in Raymond Poincare Center of University Hospitals at </w:t>
      </w:r>
      <w:proofErr w:type="spellStart"/>
      <w:r w:rsidRPr="00802B25">
        <w:rPr>
          <w:rFonts w:ascii="Arial" w:hAnsi="Arial" w:cs="Arial"/>
          <w:sz w:val="20"/>
          <w:szCs w:val="20"/>
        </w:rPr>
        <w:t>Garches</w:t>
      </w:r>
      <w:proofErr w:type="spellEnd"/>
      <w:r w:rsidRPr="00802B25">
        <w:rPr>
          <w:rFonts w:ascii="Arial" w:hAnsi="Arial" w:cs="Arial"/>
          <w:sz w:val="20"/>
          <w:szCs w:val="20"/>
        </w:rPr>
        <w:t xml:space="preserve"> (near </w:t>
      </w:r>
      <w:proofErr w:type="gramStart"/>
      <w:r w:rsidRPr="00802B25">
        <w:rPr>
          <w:rFonts w:ascii="Arial" w:hAnsi="Arial" w:cs="Arial"/>
          <w:sz w:val="20"/>
          <w:szCs w:val="20"/>
        </w:rPr>
        <w:t>Paris )</w:t>
      </w:r>
      <w:proofErr w:type="gramEnd"/>
      <w:r w:rsidRPr="00802B25">
        <w:rPr>
          <w:rFonts w:ascii="Arial" w:hAnsi="Arial" w:cs="Arial"/>
          <w:sz w:val="20"/>
          <w:szCs w:val="20"/>
        </w:rPr>
        <w:t xml:space="preserve"> and worked there as a Specialist in Sleep Medicine.</w:t>
      </w:r>
    </w:p>
    <w:p w:rsidR="00D97A65" w:rsidRPr="00802B25" w:rsidRDefault="00D97A65">
      <w:pPr>
        <w:rPr>
          <w:rFonts w:ascii="Arial" w:hAnsi="Arial" w:cs="Arial"/>
          <w:b/>
          <w:sz w:val="20"/>
          <w:szCs w:val="20"/>
        </w:rPr>
      </w:pPr>
      <w:r w:rsidRPr="00802B25">
        <w:rPr>
          <w:rFonts w:ascii="Arial" w:hAnsi="Arial" w:cs="Arial"/>
          <w:b/>
          <w:sz w:val="20"/>
          <w:szCs w:val="20"/>
        </w:rPr>
        <w:t xml:space="preserve">Doctors in ophthalmology and </w:t>
      </w:r>
      <w:proofErr w:type="spellStart"/>
      <w:r w:rsidRPr="00802B25">
        <w:rPr>
          <w:rFonts w:ascii="Arial" w:hAnsi="Arial" w:cs="Arial"/>
          <w:b/>
          <w:sz w:val="20"/>
          <w:szCs w:val="20"/>
        </w:rPr>
        <w:t>lasik</w:t>
      </w:r>
      <w:proofErr w:type="spellEnd"/>
    </w:p>
    <w:p w:rsidR="00D97A65" w:rsidRPr="00802B25" w:rsidRDefault="00D97A65">
      <w:pPr>
        <w:rPr>
          <w:rFonts w:ascii="Arial" w:hAnsi="Arial" w:cs="Arial"/>
          <w:sz w:val="20"/>
          <w:szCs w:val="20"/>
        </w:rPr>
      </w:pPr>
      <w:r w:rsidRPr="00802B25">
        <w:rPr>
          <w:rFonts w:ascii="Arial" w:hAnsi="Arial" w:cs="Arial"/>
          <w:sz w:val="20"/>
          <w:szCs w:val="20"/>
        </w:rPr>
        <w:t>Dr. LAI Wei-Ting</w:t>
      </w:r>
    </w:p>
    <w:p w:rsidR="00D97A65" w:rsidRPr="00802B25" w:rsidRDefault="00D97A65">
      <w:pPr>
        <w:rPr>
          <w:rFonts w:ascii="Arial" w:hAnsi="Arial" w:cs="Arial"/>
          <w:sz w:val="20"/>
          <w:szCs w:val="20"/>
        </w:rPr>
      </w:pPr>
      <w:r w:rsidRPr="00802B25">
        <w:rPr>
          <w:rFonts w:ascii="Arial" w:hAnsi="Arial" w:cs="Arial"/>
          <w:sz w:val="20"/>
          <w:szCs w:val="20"/>
        </w:rPr>
        <w:t xml:space="preserve">Education: Graduated, 1994, National Taiwan University College of Medicine Fellowships in the Retina and </w:t>
      </w:r>
      <w:proofErr w:type="spellStart"/>
      <w:r w:rsidRPr="00802B25">
        <w:rPr>
          <w:rFonts w:ascii="Arial" w:hAnsi="Arial" w:cs="Arial"/>
          <w:sz w:val="20"/>
          <w:szCs w:val="20"/>
        </w:rPr>
        <w:t>Oculoplasty</w:t>
      </w:r>
      <w:proofErr w:type="spellEnd"/>
      <w:r w:rsidRPr="00802B25">
        <w:rPr>
          <w:rFonts w:ascii="Arial" w:hAnsi="Arial" w:cs="Arial"/>
          <w:sz w:val="20"/>
          <w:szCs w:val="20"/>
        </w:rPr>
        <w:t xml:space="preserve"> Programs at National Taiwan University </w:t>
      </w:r>
      <w:proofErr w:type="gramStart"/>
      <w:r w:rsidRPr="00802B25">
        <w:rPr>
          <w:rFonts w:ascii="Arial" w:hAnsi="Arial" w:cs="Arial"/>
          <w:sz w:val="20"/>
          <w:szCs w:val="20"/>
        </w:rPr>
        <w:t>Hospital .</w:t>
      </w:r>
      <w:proofErr w:type="gramEnd"/>
    </w:p>
    <w:p w:rsidR="00D97A65" w:rsidRPr="00802B25" w:rsidRDefault="00D97A65">
      <w:pPr>
        <w:rPr>
          <w:rFonts w:ascii="Arial" w:hAnsi="Arial" w:cs="Arial"/>
          <w:sz w:val="20"/>
          <w:szCs w:val="20"/>
        </w:rPr>
      </w:pPr>
      <w:r w:rsidRPr="00802B25">
        <w:rPr>
          <w:rFonts w:ascii="Arial" w:hAnsi="Arial" w:cs="Arial"/>
          <w:sz w:val="20"/>
          <w:szCs w:val="20"/>
        </w:rPr>
        <w:lastRenderedPageBreak/>
        <w:t>Current position: Director of Ophthalmology Department at Min-</w:t>
      </w:r>
      <w:proofErr w:type="spellStart"/>
      <w:r w:rsidRPr="00802B25">
        <w:rPr>
          <w:rFonts w:ascii="Arial" w:hAnsi="Arial" w:cs="Arial"/>
          <w:sz w:val="20"/>
          <w:szCs w:val="20"/>
        </w:rPr>
        <w:t>Sheng</w:t>
      </w:r>
      <w:proofErr w:type="spellEnd"/>
      <w:r w:rsidRPr="00802B25">
        <w:rPr>
          <w:rFonts w:ascii="Arial" w:hAnsi="Arial" w:cs="Arial"/>
          <w:sz w:val="20"/>
          <w:szCs w:val="20"/>
        </w:rPr>
        <w:t xml:space="preserve"> Hospital</w:t>
      </w:r>
    </w:p>
    <w:p w:rsidR="00D97A65" w:rsidRPr="00802B25" w:rsidRDefault="00D97A65">
      <w:pPr>
        <w:rPr>
          <w:rFonts w:ascii="Arial" w:hAnsi="Arial" w:cs="Arial"/>
          <w:sz w:val="20"/>
          <w:szCs w:val="20"/>
        </w:rPr>
      </w:pPr>
      <w:r w:rsidRPr="00802B25">
        <w:rPr>
          <w:rFonts w:ascii="Arial" w:hAnsi="Arial" w:cs="Arial"/>
          <w:sz w:val="20"/>
          <w:szCs w:val="20"/>
        </w:rPr>
        <w:t>Specialty focus: Lasik Eye Surgery</w:t>
      </w:r>
    </w:p>
    <w:p w:rsidR="00D97A65" w:rsidRPr="00802B25" w:rsidRDefault="00D97A65">
      <w:pPr>
        <w:rPr>
          <w:rFonts w:ascii="Arial" w:hAnsi="Arial" w:cs="Arial"/>
          <w:sz w:val="20"/>
          <w:szCs w:val="20"/>
        </w:rPr>
      </w:pPr>
      <w:r w:rsidRPr="00802B25">
        <w:rPr>
          <w:rFonts w:ascii="Arial" w:hAnsi="Arial" w:cs="Arial"/>
          <w:sz w:val="20"/>
          <w:szCs w:val="20"/>
        </w:rPr>
        <w:t xml:space="preserve">Other: Appointed by the </w:t>
      </w:r>
      <w:proofErr w:type="spellStart"/>
      <w:r w:rsidRPr="00802B25">
        <w:rPr>
          <w:rFonts w:ascii="Arial" w:hAnsi="Arial" w:cs="Arial"/>
          <w:sz w:val="20"/>
          <w:szCs w:val="20"/>
        </w:rPr>
        <w:t>CustomVue</w:t>
      </w:r>
      <w:proofErr w:type="spellEnd"/>
      <w:r w:rsidRPr="00802B25">
        <w:rPr>
          <w:rFonts w:ascii="Arial" w:hAnsi="Arial" w:cs="Arial"/>
          <w:sz w:val="20"/>
          <w:szCs w:val="20"/>
        </w:rPr>
        <w:t xml:space="preserve"> League of Corneal Refractive surgery group USA as one of the three qualified physician trainers in Wave-Front and Iris-Registered LASIK technique in </w:t>
      </w:r>
      <w:proofErr w:type="gramStart"/>
      <w:r w:rsidRPr="00802B25">
        <w:rPr>
          <w:rFonts w:ascii="Arial" w:hAnsi="Arial" w:cs="Arial"/>
          <w:sz w:val="20"/>
          <w:szCs w:val="20"/>
        </w:rPr>
        <w:t>Taiwan .</w:t>
      </w:r>
      <w:proofErr w:type="gramEnd"/>
      <w:r w:rsidRPr="00802B25">
        <w:rPr>
          <w:rFonts w:ascii="Arial" w:hAnsi="Arial" w:cs="Arial"/>
          <w:sz w:val="20"/>
          <w:szCs w:val="20"/>
        </w:rPr>
        <w:t xml:space="preserve"> Dr. Lai is also an Ophthalmology instructor with the Ministry of Education and is active in research projects.</w:t>
      </w:r>
    </w:p>
    <w:p w:rsidR="00D97A65" w:rsidRPr="00802B25" w:rsidRDefault="00D97A65">
      <w:pPr>
        <w:rPr>
          <w:rFonts w:ascii="Arial" w:hAnsi="Arial" w:cs="Arial"/>
          <w:sz w:val="20"/>
          <w:szCs w:val="20"/>
        </w:rPr>
      </w:pPr>
      <w:r w:rsidRPr="00802B25">
        <w:rPr>
          <w:rFonts w:ascii="Arial" w:hAnsi="Arial" w:cs="Arial"/>
          <w:noProof/>
          <w:sz w:val="20"/>
          <w:szCs w:val="20"/>
        </w:rPr>
        <w:drawing>
          <wp:inline distT="0" distB="0" distL="0" distR="0">
            <wp:extent cx="752475" cy="762000"/>
            <wp:effectExtent l="19050" t="0" r="9525" b="0"/>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12"/>
                    <a:srcRect/>
                    <a:stretch>
                      <a:fillRect/>
                    </a:stretch>
                  </pic:blipFill>
                  <pic:spPr bwMode="auto">
                    <a:xfrm>
                      <a:off x="0" y="0"/>
                      <a:ext cx="752475" cy="762000"/>
                    </a:xfrm>
                    <a:prstGeom prst="rect">
                      <a:avLst/>
                    </a:prstGeom>
                    <a:noFill/>
                    <a:ln w="9525">
                      <a:noFill/>
                      <a:miter lim="800000"/>
                      <a:headEnd/>
                      <a:tailEnd/>
                    </a:ln>
                  </pic:spPr>
                </pic:pic>
              </a:graphicData>
            </a:graphic>
          </wp:inline>
        </w:drawing>
      </w:r>
      <w:r w:rsidRPr="00802B25">
        <w:rPr>
          <w:rFonts w:ascii="Arial" w:hAnsi="Arial" w:cs="Arial"/>
          <w:sz w:val="20"/>
          <w:szCs w:val="20"/>
        </w:rPr>
        <w:t xml:space="preserve"> </w:t>
      </w:r>
      <w:r w:rsidRPr="00802B25">
        <w:rPr>
          <w:rFonts w:ascii="Arial" w:hAnsi="Arial" w:cs="Arial"/>
          <w:noProof/>
          <w:sz w:val="20"/>
          <w:szCs w:val="20"/>
        </w:rPr>
        <w:drawing>
          <wp:inline distT="0" distB="0" distL="0" distR="0">
            <wp:extent cx="2419350" cy="2362200"/>
            <wp:effectExtent l="19050" t="0" r="0" b="0"/>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13"/>
                    <a:srcRect/>
                    <a:stretch>
                      <a:fillRect/>
                    </a:stretch>
                  </pic:blipFill>
                  <pic:spPr bwMode="auto">
                    <a:xfrm>
                      <a:off x="0" y="0"/>
                      <a:ext cx="2419350" cy="2362200"/>
                    </a:xfrm>
                    <a:prstGeom prst="rect">
                      <a:avLst/>
                    </a:prstGeom>
                    <a:noFill/>
                    <a:ln w="9525">
                      <a:noFill/>
                      <a:miter lim="800000"/>
                      <a:headEnd/>
                      <a:tailEnd/>
                    </a:ln>
                  </pic:spPr>
                </pic:pic>
              </a:graphicData>
            </a:graphic>
          </wp:inline>
        </w:drawing>
      </w:r>
    </w:p>
    <w:p w:rsidR="00D97A65" w:rsidRPr="00802B25" w:rsidRDefault="00D97A65">
      <w:pPr>
        <w:rPr>
          <w:rFonts w:ascii="Arial" w:hAnsi="Arial" w:cs="Arial"/>
          <w:sz w:val="20"/>
          <w:szCs w:val="20"/>
        </w:rPr>
      </w:pPr>
    </w:p>
    <w:p w:rsidR="00D97A65" w:rsidRPr="00802B25" w:rsidRDefault="00D97A65">
      <w:pPr>
        <w:rPr>
          <w:rFonts w:ascii="Arial" w:hAnsi="Arial" w:cs="Arial"/>
          <w:b/>
          <w:sz w:val="20"/>
          <w:szCs w:val="20"/>
        </w:rPr>
      </w:pPr>
      <w:r w:rsidRPr="00802B25">
        <w:rPr>
          <w:rFonts w:ascii="Arial" w:hAnsi="Arial" w:cs="Arial"/>
          <w:b/>
          <w:sz w:val="20"/>
          <w:szCs w:val="20"/>
          <w:highlight w:val="yellow"/>
        </w:rPr>
        <w:t>Contact us:</w:t>
      </w:r>
    </w:p>
    <w:p w:rsidR="00D97A65" w:rsidRPr="00802B25" w:rsidRDefault="00D97A65">
      <w:pPr>
        <w:rPr>
          <w:rFonts w:ascii="Arial" w:hAnsi="Arial" w:cs="Arial"/>
          <w:sz w:val="20"/>
          <w:szCs w:val="20"/>
        </w:rPr>
      </w:pPr>
      <w:r w:rsidRPr="00802B25">
        <w:rPr>
          <w:rStyle w:val="Strong"/>
          <w:rFonts w:ascii="Arial" w:hAnsi="Arial" w:cs="Arial"/>
          <w:b w:val="0"/>
          <w:sz w:val="20"/>
          <w:szCs w:val="20"/>
        </w:rPr>
        <w:t xml:space="preserve">Address: </w:t>
      </w:r>
      <w:r w:rsidRPr="00802B25">
        <w:rPr>
          <w:rFonts w:ascii="Arial" w:hAnsi="Arial" w:cs="Arial"/>
          <w:sz w:val="20"/>
          <w:szCs w:val="20"/>
        </w:rPr>
        <w:t>22F #168 Jin-</w:t>
      </w:r>
      <w:proofErr w:type="spellStart"/>
      <w:r w:rsidRPr="00802B25">
        <w:rPr>
          <w:rFonts w:ascii="Arial" w:hAnsi="Arial" w:cs="Arial"/>
          <w:sz w:val="20"/>
          <w:szCs w:val="20"/>
        </w:rPr>
        <w:t>Kuo</w:t>
      </w:r>
      <w:proofErr w:type="spellEnd"/>
      <w:r w:rsidRPr="00802B25">
        <w:rPr>
          <w:rFonts w:ascii="Arial" w:hAnsi="Arial" w:cs="Arial"/>
          <w:sz w:val="20"/>
          <w:szCs w:val="20"/>
        </w:rPr>
        <w:t xml:space="preserve"> Rd </w:t>
      </w:r>
    </w:p>
    <w:p w:rsidR="00D97A65" w:rsidRPr="00802B25" w:rsidRDefault="00D97A65">
      <w:pPr>
        <w:rPr>
          <w:rFonts w:ascii="Arial" w:hAnsi="Arial" w:cs="Arial"/>
          <w:sz w:val="20"/>
          <w:szCs w:val="20"/>
        </w:rPr>
      </w:pPr>
      <w:r w:rsidRPr="00802B25">
        <w:rPr>
          <w:rFonts w:ascii="Arial" w:hAnsi="Arial" w:cs="Arial"/>
          <w:sz w:val="20"/>
          <w:szCs w:val="20"/>
        </w:rPr>
        <w:t xml:space="preserve">330 </w:t>
      </w:r>
      <w:proofErr w:type="spellStart"/>
      <w:r w:rsidRPr="00802B25">
        <w:rPr>
          <w:rFonts w:ascii="Arial" w:hAnsi="Arial" w:cs="Arial"/>
          <w:sz w:val="20"/>
          <w:szCs w:val="20"/>
        </w:rPr>
        <w:t>Taoyuan</w:t>
      </w:r>
      <w:proofErr w:type="spellEnd"/>
      <w:r w:rsidRPr="00802B25">
        <w:rPr>
          <w:rFonts w:ascii="Arial" w:hAnsi="Arial" w:cs="Arial"/>
          <w:sz w:val="20"/>
          <w:szCs w:val="20"/>
        </w:rPr>
        <w:t xml:space="preserve"> </w:t>
      </w:r>
      <w:proofErr w:type="gramStart"/>
      <w:r w:rsidRPr="00802B25">
        <w:rPr>
          <w:rFonts w:ascii="Arial" w:hAnsi="Arial" w:cs="Arial"/>
          <w:sz w:val="20"/>
          <w:szCs w:val="20"/>
        </w:rPr>
        <w:t>City ,</w:t>
      </w:r>
      <w:proofErr w:type="gramEnd"/>
    </w:p>
    <w:p w:rsidR="00D97A65" w:rsidRPr="00802B25" w:rsidRDefault="00D97A65">
      <w:pPr>
        <w:rPr>
          <w:rFonts w:ascii="Arial" w:hAnsi="Arial" w:cs="Arial"/>
          <w:sz w:val="20"/>
          <w:szCs w:val="20"/>
        </w:rPr>
      </w:pPr>
      <w:r w:rsidRPr="00802B25">
        <w:rPr>
          <w:rFonts w:ascii="Arial" w:hAnsi="Arial" w:cs="Arial"/>
          <w:sz w:val="20"/>
          <w:szCs w:val="20"/>
        </w:rPr>
        <w:t xml:space="preserve"> </w:t>
      </w:r>
      <w:proofErr w:type="spellStart"/>
      <w:r w:rsidRPr="00802B25">
        <w:rPr>
          <w:rFonts w:ascii="Arial" w:hAnsi="Arial" w:cs="Arial"/>
          <w:sz w:val="20"/>
          <w:szCs w:val="20"/>
        </w:rPr>
        <w:t>Taoyuan</w:t>
      </w:r>
      <w:proofErr w:type="spellEnd"/>
      <w:r w:rsidRPr="00802B25">
        <w:rPr>
          <w:rFonts w:ascii="Arial" w:hAnsi="Arial" w:cs="Arial"/>
          <w:sz w:val="20"/>
          <w:szCs w:val="20"/>
        </w:rPr>
        <w:t xml:space="preserve"> County </w:t>
      </w:r>
    </w:p>
    <w:p w:rsidR="00D97A65" w:rsidRPr="00802B25" w:rsidRDefault="00D97A65">
      <w:pPr>
        <w:rPr>
          <w:rFonts w:ascii="Arial" w:hAnsi="Arial" w:cs="Arial"/>
          <w:sz w:val="20"/>
          <w:szCs w:val="20"/>
        </w:rPr>
      </w:pPr>
      <w:proofErr w:type="gramStart"/>
      <w:r w:rsidRPr="00802B25">
        <w:rPr>
          <w:rFonts w:ascii="Arial" w:hAnsi="Arial" w:cs="Arial"/>
          <w:sz w:val="20"/>
          <w:szCs w:val="20"/>
        </w:rPr>
        <w:t>Taiwan R.O.C.</w:t>
      </w:r>
      <w:proofErr w:type="gramEnd"/>
    </w:p>
    <w:p w:rsidR="00D97A65" w:rsidRPr="00802B25" w:rsidRDefault="00D97A65">
      <w:pPr>
        <w:rPr>
          <w:rFonts w:ascii="Arial" w:hAnsi="Arial" w:cs="Arial"/>
          <w:sz w:val="20"/>
          <w:szCs w:val="20"/>
        </w:rPr>
      </w:pPr>
      <w:r w:rsidRPr="00802B25">
        <w:rPr>
          <w:rStyle w:val="Strong"/>
          <w:rFonts w:ascii="Arial" w:hAnsi="Arial" w:cs="Arial"/>
          <w:b w:val="0"/>
          <w:sz w:val="20"/>
          <w:szCs w:val="20"/>
        </w:rPr>
        <w:t xml:space="preserve">Office Phone: </w:t>
      </w:r>
      <w:r w:rsidRPr="00802B25">
        <w:rPr>
          <w:rFonts w:ascii="Arial" w:hAnsi="Arial" w:cs="Arial"/>
          <w:sz w:val="20"/>
          <w:szCs w:val="20"/>
        </w:rPr>
        <w:t xml:space="preserve">+886-3-317-9599 ext. 2076 or 2080 </w:t>
      </w:r>
    </w:p>
    <w:p w:rsidR="00D97A65" w:rsidRPr="00802B25" w:rsidRDefault="00D97A65">
      <w:pPr>
        <w:rPr>
          <w:rFonts w:ascii="Arial" w:hAnsi="Arial" w:cs="Arial"/>
          <w:sz w:val="20"/>
          <w:szCs w:val="20"/>
        </w:rPr>
      </w:pPr>
      <w:r w:rsidRPr="00802B25">
        <w:rPr>
          <w:rStyle w:val="Strong"/>
          <w:rFonts w:ascii="Arial" w:hAnsi="Arial" w:cs="Arial"/>
          <w:b w:val="0"/>
          <w:sz w:val="20"/>
          <w:szCs w:val="20"/>
        </w:rPr>
        <w:t xml:space="preserve">Fax: </w:t>
      </w:r>
      <w:r w:rsidRPr="00802B25">
        <w:rPr>
          <w:rFonts w:ascii="Arial" w:hAnsi="Arial" w:cs="Arial"/>
          <w:sz w:val="20"/>
          <w:szCs w:val="20"/>
        </w:rPr>
        <w:t>+886-3-346-3764</w:t>
      </w:r>
    </w:p>
    <w:p w:rsidR="00D97A65" w:rsidRPr="00802B25" w:rsidRDefault="00D97A65" w:rsidP="00D97A65">
      <w:pPr>
        <w:pStyle w:val="NormalWeb"/>
        <w:rPr>
          <w:rFonts w:ascii="Arial" w:hAnsi="Arial" w:cs="Arial"/>
          <w:sz w:val="20"/>
          <w:szCs w:val="20"/>
        </w:rPr>
      </w:pPr>
      <w:r w:rsidRPr="00802B25">
        <w:rPr>
          <w:rStyle w:val="Strong"/>
          <w:rFonts w:ascii="Arial" w:hAnsi="Arial" w:cs="Arial"/>
          <w:b w:val="0"/>
          <w:sz w:val="20"/>
          <w:szCs w:val="20"/>
        </w:rPr>
        <w:t xml:space="preserve">Email: </w:t>
      </w:r>
      <w:hyperlink r:id="rId14" w:history="1">
        <w:r w:rsidRPr="00802B25">
          <w:rPr>
            <w:rStyle w:val="Hyperlink"/>
            <w:rFonts w:ascii="Arial" w:hAnsi="Arial" w:cs="Arial"/>
            <w:color w:val="auto"/>
            <w:sz w:val="20"/>
            <w:szCs w:val="20"/>
          </w:rPr>
          <w:t>missioncare.tw@gmail.com</w:t>
        </w:r>
      </w:hyperlink>
      <w:r w:rsidRPr="00802B25">
        <w:rPr>
          <w:rFonts w:ascii="Arial" w:hAnsi="Arial" w:cs="Arial"/>
          <w:sz w:val="20"/>
          <w:szCs w:val="20"/>
        </w:rPr>
        <w:t xml:space="preserve"> </w:t>
      </w:r>
    </w:p>
    <w:p w:rsidR="00D97A65" w:rsidRPr="00802B25" w:rsidRDefault="00D97A65">
      <w:pPr>
        <w:rPr>
          <w:rFonts w:ascii="Arial" w:hAnsi="Arial" w:cs="Arial"/>
          <w:sz w:val="20"/>
          <w:szCs w:val="20"/>
        </w:rPr>
      </w:pPr>
    </w:p>
    <w:p w:rsidR="00D97A65" w:rsidRPr="00802B25" w:rsidRDefault="00D97A65">
      <w:pPr>
        <w:rPr>
          <w:rFonts w:ascii="Arial" w:hAnsi="Arial" w:cs="Arial"/>
          <w:sz w:val="20"/>
          <w:szCs w:val="20"/>
        </w:rPr>
      </w:pPr>
      <w:r w:rsidRPr="00802B25">
        <w:rPr>
          <w:rFonts w:ascii="Arial" w:hAnsi="Arial" w:cs="Arial"/>
          <w:noProof/>
          <w:sz w:val="20"/>
          <w:szCs w:val="20"/>
        </w:rPr>
        <w:lastRenderedPageBreak/>
        <w:drawing>
          <wp:inline distT="0" distB="0" distL="0" distR="0">
            <wp:extent cx="4638675" cy="4324350"/>
            <wp:effectExtent l="19050" t="0" r="9525" b="0"/>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15"/>
                    <a:srcRect/>
                    <a:stretch>
                      <a:fillRect/>
                    </a:stretch>
                  </pic:blipFill>
                  <pic:spPr bwMode="auto">
                    <a:xfrm>
                      <a:off x="0" y="0"/>
                      <a:ext cx="4638675" cy="4324350"/>
                    </a:xfrm>
                    <a:prstGeom prst="rect">
                      <a:avLst/>
                    </a:prstGeom>
                    <a:noFill/>
                    <a:ln w="9525">
                      <a:noFill/>
                      <a:miter lim="800000"/>
                      <a:headEnd/>
                      <a:tailEnd/>
                    </a:ln>
                  </pic:spPr>
                </pic:pic>
              </a:graphicData>
            </a:graphic>
          </wp:inline>
        </w:drawing>
      </w:r>
    </w:p>
    <w:p w:rsidR="00D97A65" w:rsidRPr="00802B25" w:rsidRDefault="00D97A65">
      <w:pPr>
        <w:rPr>
          <w:rFonts w:ascii="Arial" w:hAnsi="Arial" w:cs="Arial"/>
          <w:sz w:val="20"/>
          <w:szCs w:val="20"/>
        </w:rPr>
      </w:pPr>
    </w:p>
    <w:p w:rsidR="00D97A65" w:rsidRPr="00802B25" w:rsidRDefault="00D97A65">
      <w:pPr>
        <w:rPr>
          <w:rFonts w:ascii="Arial" w:hAnsi="Arial" w:cs="Arial"/>
          <w:sz w:val="20"/>
          <w:szCs w:val="20"/>
        </w:rPr>
      </w:pPr>
    </w:p>
    <w:sectPr w:rsidR="00D97A65" w:rsidRPr="00802B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169D1"/>
    <w:rsid w:val="00802B25"/>
    <w:rsid w:val="00A169D1"/>
    <w:rsid w:val="00D97A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69D1"/>
    <w:rPr>
      <w:color w:val="0000FF" w:themeColor="hyperlink"/>
      <w:u w:val="single"/>
    </w:rPr>
  </w:style>
  <w:style w:type="paragraph" w:styleId="BalloonText">
    <w:name w:val="Balloon Text"/>
    <w:basedOn w:val="Normal"/>
    <w:link w:val="BalloonTextChar"/>
    <w:uiPriority w:val="99"/>
    <w:semiHidden/>
    <w:unhideWhenUsed/>
    <w:rsid w:val="00A169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9D1"/>
    <w:rPr>
      <w:rFonts w:ascii="Tahoma" w:hAnsi="Tahoma" w:cs="Tahoma"/>
      <w:sz w:val="16"/>
      <w:szCs w:val="16"/>
    </w:rPr>
  </w:style>
  <w:style w:type="character" w:styleId="Strong">
    <w:name w:val="Strong"/>
    <w:basedOn w:val="DefaultParagraphFont"/>
    <w:uiPriority w:val="22"/>
    <w:qFormat/>
    <w:rsid w:val="00D97A65"/>
    <w:rPr>
      <w:b/>
      <w:bCs/>
    </w:rPr>
  </w:style>
  <w:style w:type="paragraph" w:styleId="NormalWeb">
    <w:name w:val="Normal (Web)"/>
    <w:basedOn w:val="Normal"/>
    <w:uiPriority w:val="99"/>
    <w:semiHidden/>
    <w:unhideWhenUsed/>
    <w:rsid w:val="00D97A6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88650948">
      <w:bodyDiv w:val="1"/>
      <w:marLeft w:val="0"/>
      <w:marRight w:val="0"/>
      <w:marTop w:val="0"/>
      <w:marBottom w:val="0"/>
      <w:divBdr>
        <w:top w:val="none" w:sz="0" w:space="0" w:color="auto"/>
        <w:left w:val="none" w:sz="0" w:space="0" w:color="auto"/>
        <w:bottom w:val="none" w:sz="0" w:space="0" w:color="auto"/>
        <w:right w:val="none" w:sz="0" w:space="0" w:color="auto"/>
      </w:divBdr>
    </w:div>
    <w:div w:id="1887836051">
      <w:bodyDiv w:val="1"/>
      <w:marLeft w:val="0"/>
      <w:marRight w:val="0"/>
      <w:marTop w:val="0"/>
      <w:marBottom w:val="0"/>
      <w:divBdr>
        <w:top w:val="none" w:sz="0" w:space="0" w:color="auto"/>
        <w:left w:val="none" w:sz="0" w:space="0" w:color="auto"/>
        <w:bottom w:val="none" w:sz="0" w:space="0" w:color="auto"/>
        <w:right w:val="none" w:sz="0" w:space="0" w:color="auto"/>
      </w:divBdr>
    </w:div>
    <w:div w:id="1910654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issioncare.com.tw/dis4_e.htm" TargetMode="External"/><Relationship Id="rId13"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www.missioncare.com.tw/dis3_e.htm"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missioncare.com.tw/dis2_e.htm" TargetMode="External"/><Relationship Id="rId11" Type="http://schemas.openxmlformats.org/officeDocument/2006/relationships/hyperlink" Target="http://www.missioncare.com.tw/dis7_e.htm" TargetMode="External"/><Relationship Id="rId5" Type="http://schemas.openxmlformats.org/officeDocument/2006/relationships/hyperlink" Target="http://www.missioncare.com.tw/dis1_e.htm" TargetMode="External"/><Relationship Id="rId15" Type="http://schemas.openxmlformats.org/officeDocument/2006/relationships/image" Target="media/image3.png"/><Relationship Id="rId10" Type="http://schemas.openxmlformats.org/officeDocument/2006/relationships/hyperlink" Target="http://www.missioncare.com.tw/dis6_e.htm" TargetMode="External"/><Relationship Id="rId4" Type="http://schemas.openxmlformats.org/officeDocument/2006/relationships/hyperlink" Target="http://www.missioncare.com.tw/" TargetMode="External"/><Relationship Id="rId9" Type="http://schemas.openxmlformats.org/officeDocument/2006/relationships/hyperlink" Target="http://www.missioncare.com.tw/dis5_e.htm" TargetMode="External"/><Relationship Id="rId14" Type="http://schemas.openxmlformats.org/officeDocument/2006/relationships/hyperlink" Target="mailto:missioncare.tw@gmail.com%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Pages>
  <Words>767</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2009-12-03T11:21:00Z</dcterms:created>
  <dcterms:modified xsi:type="dcterms:W3CDTF">2009-12-03T11:46:00Z</dcterms:modified>
</cp:coreProperties>
</file>