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224" w:rsidRPr="008A682C" w:rsidRDefault="00D209BA">
      <w:pPr>
        <w:pStyle w:val="Heading1"/>
        <w:numPr>
          <w:ilvl w:val="0"/>
          <w:numId w:val="1"/>
        </w:numPr>
        <w:tabs>
          <w:tab w:val="left" w:pos="1901"/>
          <w:tab w:val="left" w:pos="1902"/>
        </w:tabs>
        <w:spacing w:before="134"/>
        <w:jc w:val="left"/>
        <w:rPr>
          <w:color w:val="00B050"/>
          <w:sz w:val="28"/>
          <w:szCs w:val="28"/>
        </w:rPr>
      </w:pPr>
      <w:r w:rsidRPr="008A682C">
        <w:rPr>
          <w:color w:val="00B050"/>
          <w:sz w:val="28"/>
          <w:szCs w:val="28"/>
        </w:rPr>
        <w:t>INTRODUCTION</w:t>
      </w:r>
    </w:p>
    <w:p w:rsidR="009F24CE" w:rsidRDefault="009F24CE" w:rsidP="009F24CE">
      <w:pPr>
        <w:pStyle w:val="Heading1"/>
        <w:tabs>
          <w:tab w:val="left" w:pos="1901"/>
          <w:tab w:val="left" w:pos="1902"/>
        </w:tabs>
        <w:spacing w:before="134"/>
        <w:ind w:firstLine="0"/>
      </w:pPr>
      <w:r>
        <w:t xml:space="preserve">                </w:t>
      </w:r>
      <w:r w:rsidRPr="009F24CE">
        <w:t>An ATS creates opportunities to automate manual processes, increase visibility into the hiring cycle for the entire recruiting team, and increase opportunities for communication throughout the candidate journey. 78% of recruiters using an ATS report that it has improved the quality of the candidates they hire.</w:t>
      </w:r>
    </w:p>
    <w:p w:rsidR="00A70224" w:rsidRPr="008A682C" w:rsidRDefault="00D209BA">
      <w:pPr>
        <w:pStyle w:val="ListParagraph"/>
        <w:numPr>
          <w:ilvl w:val="0"/>
          <w:numId w:val="1"/>
        </w:numPr>
        <w:tabs>
          <w:tab w:val="left" w:pos="1901"/>
          <w:tab w:val="left" w:pos="1902"/>
        </w:tabs>
        <w:spacing w:before="147"/>
        <w:jc w:val="left"/>
        <w:rPr>
          <w:rFonts w:ascii="Arial"/>
          <w:b/>
          <w:color w:val="00B050"/>
          <w:sz w:val="28"/>
          <w:szCs w:val="28"/>
        </w:rPr>
      </w:pPr>
      <w:r w:rsidRPr="008A682C">
        <w:rPr>
          <w:rFonts w:ascii="Arial"/>
          <w:b/>
          <w:color w:val="00B050"/>
          <w:sz w:val="28"/>
          <w:szCs w:val="28"/>
        </w:rPr>
        <w:t>Problem Definition &amp; Design</w:t>
      </w:r>
      <w:r w:rsidRPr="008A682C">
        <w:rPr>
          <w:rFonts w:ascii="Arial"/>
          <w:b/>
          <w:color w:val="00B050"/>
          <w:spacing w:val="-8"/>
          <w:sz w:val="28"/>
          <w:szCs w:val="28"/>
        </w:rPr>
        <w:t xml:space="preserve"> </w:t>
      </w:r>
      <w:r w:rsidRPr="008A682C">
        <w:rPr>
          <w:rFonts w:ascii="Arial"/>
          <w:b/>
          <w:color w:val="00B050"/>
          <w:sz w:val="28"/>
          <w:szCs w:val="28"/>
        </w:rPr>
        <w:t>Thinking</w:t>
      </w:r>
    </w:p>
    <w:p w:rsidR="00A70224" w:rsidRPr="008A682C" w:rsidRDefault="00D209BA">
      <w:pPr>
        <w:pStyle w:val="ListParagraph"/>
        <w:numPr>
          <w:ilvl w:val="1"/>
          <w:numId w:val="1"/>
        </w:numPr>
        <w:tabs>
          <w:tab w:val="left" w:pos="2366"/>
        </w:tabs>
        <w:spacing w:before="129"/>
        <w:ind w:left="2365" w:hanging="361"/>
        <w:rPr>
          <w:color w:val="548DD4" w:themeColor="text2" w:themeTint="99"/>
          <w:sz w:val="24"/>
        </w:rPr>
      </w:pPr>
      <w:r w:rsidRPr="008A682C">
        <w:rPr>
          <w:color w:val="548DD4" w:themeColor="text2" w:themeTint="99"/>
          <w:sz w:val="24"/>
        </w:rPr>
        <w:t>Empathy</w:t>
      </w:r>
      <w:r w:rsidRPr="008A682C">
        <w:rPr>
          <w:color w:val="548DD4" w:themeColor="text2" w:themeTint="99"/>
          <w:spacing w:val="-1"/>
          <w:sz w:val="24"/>
        </w:rPr>
        <w:t xml:space="preserve"> </w:t>
      </w:r>
      <w:r w:rsidRPr="008A682C">
        <w:rPr>
          <w:color w:val="548DD4" w:themeColor="text2" w:themeTint="99"/>
          <w:sz w:val="24"/>
        </w:rPr>
        <w:t>Map</w:t>
      </w:r>
    </w:p>
    <w:p w:rsidR="009F24CE" w:rsidRDefault="009F24CE">
      <w:pPr>
        <w:pStyle w:val="ListParagraph"/>
        <w:numPr>
          <w:ilvl w:val="1"/>
          <w:numId w:val="1"/>
        </w:numPr>
        <w:tabs>
          <w:tab w:val="left" w:pos="2366"/>
        </w:tabs>
        <w:spacing w:before="129"/>
        <w:ind w:left="2365" w:hanging="361"/>
        <w:rPr>
          <w:sz w:val="24"/>
        </w:rPr>
      </w:pPr>
      <w:r>
        <w:rPr>
          <w:noProof/>
          <w:sz w:val="24"/>
          <w:lang w:bidi="ta-IN"/>
        </w:rPr>
        <w:drawing>
          <wp:inline distT="0" distB="0" distL="0" distR="0">
            <wp:extent cx="5613400" cy="3155950"/>
            <wp:effectExtent l="19050" t="0" r="6350" b="0"/>
            <wp:docPr id="2" name="Picture 1" descr="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png"/>
                    <pic:cNvPicPr/>
                  </pic:nvPicPr>
                  <pic:blipFill>
                    <a:blip r:embed="rId7"/>
                    <a:stretch>
                      <a:fillRect/>
                    </a:stretch>
                  </pic:blipFill>
                  <pic:spPr>
                    <a:xfrm>
                      <a:off x="0" y="0"/>
                      <a:ext cx="5613400" cy="3155950"/>
                    </a:xfrm>
                    <a:prstGeom prst="rect">
                      <a:avLst/>
                    </a:prstGeom>
                  </pic:spPr>
                </pic:pic>
              </a:graphicData>
            </a:graphic>
          </wp:inline>
        </w:drawing>
      </w:r>
    </w:p>
    <w:p w:rsidR="00A70224" w:rsidRPr="008A682C" w:rsidRDefault="00D209BA">
      <w:pPr>
        <w:pStyle w:val="ListParagraph"/>
        <w:numPr>
          <w:ilvl w:val="1"/>
          <w:numId w:val="1"/>
        </w:numPr>
        <w:tabs>
          <w:tab w:val="left" w:pos="2366"/>
        </w:tabs>
        <w:spacing w:before="144"/>
        <w:ind w:left="2365" w:hanging="361"/>
        <w:rPr>
          <w:color w:val="548DD4" w:themeColor="text2" w:themeTint="99"/>
          <w:sz w:val="24"/>
        </w:rPr>
      </w:pPr>
      <w:r w:rsidRPr="008A682C">
        <w:rPr>
          <w:color w:val="548DD4" w:themeColor="text2" w:themeTint="99"/>
          <w:sz w:val="24"/>
        </w:rPr>
        <w:t>Ideation &amp; Brainstorming</w:t>
      </w:r>
      <w:r w:rsidRPr="008A682C">
        <w:rPr>
          <w:color w:val="548DD4" w:themeColor="text2" w:themeTint="99"/>
          <w:spacing w:val="-1"/>
          <w:sz w:val="24"/>
        </w:rPr>
        <w:t xml:space="preserve"> </w:t>
      </w:r>
      <w:r w:rsidRPr="008A682C">
        <w:rPr>
          <w:color w:val="548DD4" w:themeColor="text2" w:themeTint="99"/>
          <w:sz w:val="24"/>
        </w:rPr>
        <w:t>Map</w:t>
      </w:r>
    </w:p>
    <w:p w:rsidR="009F24CE" w:rsidRDefault="009F24CE">
      <w:pPr>
        <w:pStyle w:val="ListParagraph"/>
        <w:numPr>
          <w:ilvl w:val="1"/>
          <w:numId w:val="1"/>
        </w:numPr>
        <w:tabs>
          <w:tab w:val="left" w:pos="2366"/>
        </w:tabs>
        <w:spacing w:before="144"/>
        <w:ind w:left="2365" w:hanging="361"/>
        <w:rPr>
          <w:sz w:val="24"/>
        </w:rPr>
      </w:pPr>
      <w:r>
        <w:rPr>
          <w:noProof/>
          <w:sz w:val="24"/>
          <w:lang w:bidi="ta-IN"/>
        </w:rPr>
        <w:drawing>
          <wp:inline distT="0" distB="0" distL="0" distR="0">
            <wp:extent cx="5613400" cy="3155950"/>
            <wp:effectExtent l="19050" t="0" r="6350" b="0"/>
            <wp:docPr id="3" name="Picture 2" descr="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8"/>
                    <a:stretch>
                      <a:fillRect/>
                    </a:stretch>
                  </pic:blipFill>
                  <pic:spPr>
                    <a:xfrm>
                      <a:off x="0" y="0"/>
                      <a:ext cx="5613400" cy="3155950"/>
                    </a:xfrm>
                    <a:prstGeom prst="rect">
                      <a:avLst/>
                    </a:prstGeom>
                  </pic:spPr>
                </pic:pic>
              </a:graphicData>
            </a:graphic>
          </wp:inline>
        </w:drawing>
      </w:r>
    </w:p>
    <w:p w:rsidR="00A70224" w:rsidRPr="008A682C" w:rsidRDefault="00D209BA">
      <w:pPr>
        <w:pStyle w:val="Heading1"/>
        <w:numPr>
          <w:ilvl w:val="0"/>
          <w:numId w:val="1"/>
        </w:numPr>
        <w:tabs>
          <w:tab w:val="left" w:pos="1901"/>
          <w:tab w:val="left" w:pos="1902"/>
        </w:tabs>
        <w:jc w:val="left"/>
        <w:rPr>
          <w:color w:val="92D050"/>
          <w:sz w:val="28"/>
          <w:szCs w:val="28"/>
        </w:rPr>
      </w:pPr>
      <w:r w:rsidRPr="008A682C">
        <w:rPr>
          <w:color w:val="92D050"/>
          <w:sz w:val="28"/>
          <w:szCs w:val="28"/>
        </w:rPr>
        <w:lastRenderedPageBreak/>
        <w:t>RESULT</w:t>
      </w:r>
    </w:p>
    <w:p w:rsidR="00A70224" w:rsidRDefault="00A70224">
      <w:pPr>
        <w:pStyle w:val="BodyText"/>
        <w:rPr>
          <w:b/>
        </w:rPr>
      </w:pPr>
    </w:p>
    <w:p w:rsidR="00A70224" w:rsidRDefault="00A70224">
      <w:pPr>
        <w:pStyle w:val="ListParagraph"/>
        <w:numPr>
          <w:ilvl w:val="1"/>
          <w:numId w:val="1"/>
        </w:numPr>
        <w:tabs>
          <w:tab w:val="left" w:pos="2270"/>
        </w:tabs>
        <w:spacing w:before="0"/>
        <w:rPr>
          <w:sz w:val="24"/>
        </w:rPr>
      </w:pPr>
      <w:r w:rsidRPr="00A70224">
        <w:pict>
          <v:shapetype id="_x0000_t202" coordsize="21600,21600" o:spt="202" path="m,l,21600r21600,l21600,xe">
            <v:stroke joinstyle="miter"/>
            <v:path gradientshapeok="t" o:connecttype="rect"/>
          </v:shapetype>
          <v:shape id="_x0000_s1027" type="#_x0000_t202" style="position:absolute;left:0;text-align:left;margin-left:279.15pt;margin-top:72.75pt;width:231.9pt;height:47.1pt;z-index:15728640;mso-position-horizontal-relative:page"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2364"/>
                    <w:gridCol w:w="2244"/>
                  </w:tblGrid>
                  <w:tr w:rsidR="00A70224">
                    <w:trPr>
                      <w:trHeight w:val="453"/>
                    </w:trPr>
                    <w:tc>
                      <w:tcPr>
                        <w:tcW w:w="2364" w:type="dxa"/>
                      </w:tcPr>
                      <w:p w:rsidR="00A70224" w:rsidRDefault="00D209BA">
                        <w:pPr>
                          <w:pStyle w:val="TableParagraph"/>
                          <w:spacing w:before="101"/>
                          <w:ind w:left="100"/>
                        </w:pPr>
                        <w:r>
                          <w:t>Field label</w:t>
                        </w:r>
                      </w:p>
                    </w:tc>
                    <w:tc>
                      <w:tcPr>
                        <w:tcW w:w="2244" w:type="dxa"/>
                      </w:tcPr>
                      <w:p w:rsidR="00A70224" w:rsidRDefault="00D209BA">
                        <w:pPr>
                          <w:pStyle w:val="TableParagraph"/>
                          <w:spacing w:before="101"/>
                          <w:ind w:left="100"/>
                        </w:pPr>
                        <w:r>
                          <w:t>Data type</w:t>
                        </w:r>
                      </w:p>
                    </w:tc>
                  </w:tr>
                  <w:tr w:rsidR="00A70224">
                    <w:trPr>
                      <w:trHeight w:val="207"/>
                    </w:trPr>
                    <w:tc>
                      <w:tcPr>
                        <w:tcW w:w="2364" w:type="dxa"/>
                      </w:tcPr>
                      <w:p w:rsidR="00A70224" w:rsidRDefault="009F24CE">
                        <w:pPr>
                          <w:pStyle w:val="TableParagraph"/>
                          <w:rPr>
                            <w:rFonts w:ascii="Times New Roman"/>
                            <w:sz w:val="14"/>
                          </w:rPr>
                        </w:pPr>
                        <w:r>
                          <w:rPr>
                            <w:rFonts w:ascii="Times New Roman"/>
                            <w:sz w:val="14"/>
                          </w:rPr>
                          <w:t>dharnish</w:t>
                        </w:r>
                      </w:p>
                    </w:tc>
                    <w:tc>
                      <w:tcPr>
                        <w:tcW w:w="2244" w:type="dxa"/>
                      </w:tcPr>
                      <w:p w:rsidR="00A70224" w:rsidRDefault="009F24CE">
                        <w:pPr>
                          <w:pStyle w:val="TableParagraph"/>
                          <w:rPr>
                            <w:rFonts w:ascii="Times New Roman"/>
                            <w:sz w:val="14"/>
                          </w:rPr>
                        </w:pPr>
                        <w:r>
                          <w:rPr>
                            <w:rFonts w:ascii="Segoe UI" w:hAnsi="Segoe UI" w:cs="Segoe UI"/>
                            <w:color w:val="181818"/>
                            <w:sz w:val="16"/>
                            <w:szCs w:val="16"/>
                            <w:shd w:val="clear" w:color="auto" w:fill="FFFFFF"/>
                          </w:rPr>
                          <w:t>Custom Field Definition</w:t>
                        </w:r>
                      </w:p>
                    </w:tc>
                  </w:tr>
                  <w:tr w:rsidR="00A70224">
                    <w:trPr>
                      <w:trHeight w:val="200"/>
                    </w:trPr>
                    <w:tc>
                      <w:tcPr>
                        <w:tcW w:w="2364" w:type="dxa"/>
                      </w:tcPr>
                      <w:p w:rsidR="00A70224" w:rsidRDefault="009F24CE">
                        <w:pPr>
                          <w:pStyle w:val="TableParagraph"/>
                          <w:rPr>
                            <w:rFonts w:ascii="Times New Roman"/>
                            <w:sz w:val="12"/>
                          </w:rPr>
                        </w:pPr>
                        <w:r>
                          <w:rPr>
                            <w:rFonts w:ascii="Times New Roman"/>
                            <w:sz w:val="12"/>
                          </w:rPr>
                          <w:t>Job creater</w:t>
                        </w:r>
                      </w:p>
                    </w:tc>
                    <w:tc>
                      <w:tcPr>
                        <w:tcW w:w="2244" w:type="dxa"/>
                      </w:tcPr>
                      <w:p w:rsidR="00A70224" w:rsidRDefault="009F24CE">
                        <w:pPr>
                          <w:pStyle w:val="TableParagraph"/>
                          <w:rPr>
                            <w:rFonts w:ascii="Times New Roman"/>
                            <w:sz w:val="12"/>
                          </w:rPr>
                        </w:pPr>
                        <w:r>
                          <w:rPr>
                            <w:rFonts w:ascii="Segoe UI" w:hAnsi="Segoe UI" w:cs="Segoe UI"/>
                            <w:color w:val="181818"/>
                            <w:sz w:val="16"/>
                            <w:szCs w:val="16"/>
                            <w:shd w:val="clear" w:color="auto" w:fill="FFFFFF"/>
                          </w:rPr>
                          <w:t>Custom Field Definition</w:t>
                        </w:r>
                      </w:p>
                    </w:tc>
                  </w:tr>
                </w:tbl>
                <w:p w:rsidR="00A70224" w:rsidRDefault="00A70224">
                  <w:pPr>
                    <w:pStyle w:val="BodyText"/>
                  </w:pPr>
                </w:p>
              </w:txbxContent>
            </v:textbox>
            <w10:wrap anchorx="page"/>
          </v:shape>
        </w:pict>
      </w:r>
      <w:r w:rsidR="00D209BA">
        <w:rPr>
          <w:rFonts w:ascii="Arial"/>
          <w:sz w:val="24"/>
        </w:rPr>
        <w:t>Data Model:</w:t>
      </w:r>
    </w:p>
    <w:p w:rsidR="00A70224" w:rsidRDefault="00A70224">
      <w:pPr>
        <w:pStyle w:val="BodyText"/>
        <w:spacing w:before="5" w:after="1"/>
        <w:rPr>
          <w:rFonts w:ascii="Arial"/>
          <w:sz w:val="25"/>
        </w:rPr>
      </w:pPr>
    </w:p>
    <w:tbl>
      <w:tblPr>
        <w:tblW w:w="0" w:type="auto"/>
        <w:tblInd w:w="19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827"/>
        <w:gridCol w:w="4938"/>
      </w:tblGrid>
      <w:tr w:rsidR="00A70224">
        <w:trPr>
          <w:trHeight w:val="452"/>
        </w:trPr>
        <w:tc>
          <w:tcPr>
            <w:tcW w:w="1827" w:type="dxa"/>
          </w:tcPr>
          <w:p w:rsidR="00A70224" w:rsidRDefault="00D209BA">
            <w:pPr>
              <w:pStyle w:val="TableParagraph"/>
              <w:spacing w:before="100"/>
              <w:ind w:left="98"/>
              <w:rPr>
                <w:b/>
              </w:rPr>
            </w:pPr>
            <w:r>
              <w:rPr>
                <w:b/>
              </w:rPr>
              <w:t>Object name</w:t>
            </w:r>
          </w:p>
        </w:tc>
        <w:tc>
          <w:tcPr>
            <w:tcW w:w="4938" w:type="dxa"/>
          </w:tcPr>
          <w:p w:rsidR="00A70224" w:rsidRDefault="00D209BA">
            <w:pPr>
              <w:pStyle w:val="TableParagraph"/>
              <w:spacing w:before="100"/>
              <w:ind w:left="98"/>
              <w:rPr>
                <w:b/>
              </w:rPr>
            </w:pPr>
            <w:r>
              <w:rPr>
                <w:b/>
              </w:rPr>
              <w:t>Fields in the Object</w:t>
            </w:r>
          </w:p>
        </w:tc>
      </w:tr>
      <w:tr w:rsidR="00A70224">
        <w:trPr>
          <w:trHeight w:val="1418"/>
        </w:trPr>
        <w:tc>
          <w:tcPr>
            <w:tcW w:w="1827" w:type="dxa"/>
          </w:tcPr>
          <w:p w:rsidR="00A70224" w:rsidRDefault="00D209BA">
            <w:pPr>
              <w:pStyle w:val="TableParagraph"/>
              <w:spacing w:before="100"/>
              <w:ind w:left="98"/>
            </w:pPr>
            <w:r>
              <w:t>obj1</w:t>
            </w:r>
          </w:p>
        </w:tc>
        <w:tc>
          <w:tcPr>
            <w:tcW w:w="4938" w:type="dxa"/>
          </w:tcPr>
          <w:p w:rsidR="00A70224" w:rsidRDefault="00A70224">
            <w:pPr>
              <w:pStyle w:val="TableParagraph"/>
              <w:rPr>
                <w:rFonts w:ascii="Times New Roman"/>
              </w:rPr>
            </w:pPr>
          </w:p>
        </w:tc>
      </w:tr>
      <w:tr w:rsidR="00A70224">
        <w:trPr>
          <w:trHeight w:val="1417"/>
        </w:trPr>
        <w:tc>
          <w:tcPr>
            <w:tcW w:w="1827" w:type="dxa"/>
          </w:tcPr>
          <w:p w:rsidR="00A70224" w:rsidRDefault="00D209BA">
            <w:pPr>
              <w:pStyle w:val="TableParagraph"/>
              <w:spacing w:before="100"/>
              <w:ind w:left="98"/>
            </w:pPr>
            <w:r>
              <w:t>obj2</w:t>
            </w:r>
          </w:p>
        </w:tc>
        <w:tc>
          <w:tcPr>
            <w:tcW w:w="4938" w:type="dxa"/>
          </w:tcPr>
          <w:p w:rsidR="00A70224" w:rsidRDefault="00A70224">
            <w:pPr>
              <w:pStyle w:val="TableParagraph"/>
              <w:rPr>
                <w:rFonts w:ascii="Times New Roman"/>
              </w:rPr>
            </w:pPr>
          </w:p>
        </w:tc>
      </w:tr>
    </w:tbl>
    <w:p w:rsidR="00A70224" w:rsidRDefault="00A70224">
      <w:pPr>
        <w:pStyle w:val="Heading1"/>
        <w:numPr>
          <w:ilvl w:val="1"/>
          <w:numId w:val="1"/>
        </w:numPr>
        <w:tabs>
          <w:tab w:val="left" w:pos="2265"/>
        </w:tabs>
        <w:ind w:left="2265" w:hanging="363"/>
      </w:pPr>
      <w:r>
        <w:pict>
          <v:shape id="_x0000_s1026" type="#_x0000_t202" style="position:absolute;left:0;text-align:left;margin-left:279.15pt;margin-top:-53.05pt;width:231.9pt;height:47.05pt;z-index:15729152;mso-position-horizontal-relative:page;mso-position-vertical-relative:text"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2364"/>
                    <w:gridCol w:w="2244"/>
                  </w:tblGrid>
                  <w:tr w:rsidR="00A70224">
                    <w:trPr>
                      <w:trHeight w:val="452"/>
                    </w:trPr>
                    <w:tc>
                      <w:tcPr>
                        <w:tcW w:w="2364" w:type="dxa"/>
                      </w:tcPr>
                      <w:p w:rsidR="00A70224" w:rsidRDefault="00D209BA">
                        <w:pPr>
                          <w:pStyle w:val="TableParagraph"/>
                          <w:spacing w:before="100"/>
                          <w:ind w:left="100"/>
                        </w:pPr>
                        <w:r>
                          <w:t>Field label</w:t>
                        </w:r>
                      </w:p>
                    </w:tc>
                    <w:tc>
                      <w:tcPr>
                        <w:tcW w:w="2244" w:type="dxa"/>
                      </w:tcPr>
                      <w:p w:rsidR="00A70224" w:rsidRDefault="00D209BA">
                        <w:pPr>
                          <w:pStyle w:val="TableParagraph"/>
                          <w:spacing w:before="100"/>
                          <w:ind w:left="100"/>
                        </w:pPr>
                        <w:r>
                          <w:t>Data type</w:t>
                        </w:r>
                      </w:p>
                    </w:tc>
                  </w:tr>
                  <w:tr w:rsidR="00A70224">
                    <w:trPr>
                      <w:trHeight w:val="207"/>
                    </w:trPr>
                    <w:tc>
                      <w:tcPr>
                        <w:tcW w:w="2364" w:type="dxa"/>
                      </w:tcPr>
                      <w:p w:rsidR="00A70224" w:rsidRDefault="009F24CE">
                        <w:pPr>
                          <w:pStyle w:val="TableParagraph"/>
                          <w:rPr>
                            <w:rFonts w:ascii="Times New Roman"/>
                            <w:sz w:val="14"/>
                          </w:rPr>
                        </w:pPr>
                        <w:r>
                          <w:rPr>
                            <w:rFonts w:ascii="Times New Roman"/>
                            <w:sz w:val="14"/>
                          </w:rPr>
                          <w:t>Recruiters</w:t>
                        </w:r>
                      </w:p>
                    </w:tc>
                    <w:tc>
                      <w:tcPr>
                        <w:tcW w:w="2244" w:type="dxa"/>
                      </w:tcPr>
                      <w:p w:rsidR="00A70224" w:rsidRDefault="009F24CE">
                        <w:pPr>
                          <w:pStyle w:val="TableParagraph"/>
                          <w:rPr>
                            <w:rFonts w:ascii="Times New Roman"/>
                            <w:sz w:val="14"/>
                          </w:rPr>
                        </w:pPr>
                        <w:r>
                          <w:rPr>
                            <w:rFonts w:ascii="Segoe UI" w:hAnsi="Segoe UI" w:cs="Segoe UI"/>
                            <w:color w:val="181818"/>
                            <w:sz w:val="16"/>
                            <w:szCs w:val="16"/>
                            <w:shd w:val="clear" w:color="auto" w:fill="FFFFFF"/>
                          </w:rPr>
                          <w:t>Custom Field Definition</w:t>
                        </w:r>
                      </w:p>
                    </w:tc>
                  </w:tr>
                  <w:tr w:rsidR="00A70224">
                    <w:trPr>
                      <w:trHeight w:val="200"/>
                    </w:trPr>
                    <w:tc>
                      <w:tcPr>
                        <w:tcW w:w="2364" w:type="dxa"/>
                      </w:tcPr>
                      <w:p w:rsidR="00A70224" w:rsidRDefault="009F24CE">
                        <w:pPr>
                          <w:pStyle w:val="TableParagraph"/>
                          <w:rPr>
                            <w:rFonts w:ascii="Times New Roman"/>
                            <w:sz w:val="12"/>
                          </w:rPr>
                        </w:pPr>
                        <w:r>
                          <w:rPr>
                            <w:rFonts w:ascii="Times New Roman"/>
                            <w:sz w:val="12"/>
                          </w:rPr>
                          <w:t>candidate</w:t>
                        </w:r>
                      </w:p>
                    </w:tc>
                    <w:tc>
                      <w:tcPr>
                        <w:tcW w:w="2244" w:type="dxa"/>
                      </w:tcPr>
                      <w:p w:rsidR="00A70224" w:rsidRDefault="009F24CE">
                        <w:pPr>
                          <w:pStyle w:val="TableParagraph"/>
                          <w:rPr>
                            <w:rFonts w:ascii="Times New Roman"/>
                            <w:sz w:val="12"/>
                          </w:rPr>
                        </w:pPr>
                        <w:r>
                          <w:rPr>
                            <w:rFonts w:ascii="Segoe UI" w:hAnsi="Segoe UI" w:cs="Segoe UI"/>
                            <w:color w:val="181818"/>
                            <w:sz w:val="16"/>
                            <w:szCs w:val="16"/>
                            <w:shd w:val="clear" w:color="auto" w:fill="FFFFFF"/>
                          </w:rPr>
                          <w:t>Custom Field Definition</w:t>
                        </w:r>
                      </w:p>
                    </w:tc>
                  </w:tr>
                </w:tbl>
                <w:p w:rsidR="00A70224" w:rsidRDefault="00A70224">
                  <w:pPr>
                    <w:pStyle w:val="BodyText"/>
                  </w:pPr>
                </w:p>
              </w:txbxContent>
            </v:textbox>
            <w10:wrap anchorx="page"/>
          </v:shape>
        </w:pict>
      </w:r>
      <w:r w:rsidR="00D209BA">
        <w:t>Activity &amp;</w:t>
      </w:r>
      <w:r w:rsidR="00D209BA">
        <w:rPr>
          <w:spacing w:val="-3"/>
        </w:rPr>
        <w:t xml:space="preserve"> </w:t>
      </w:r>
      <w:r w:rsidR="00D209BA">
        <w:t>Screenshot</w:t>
      </w:r>
    </w:p>
    <w:p w:rsidR="00A70224" w:rsidRDefault="009F24CE">
      <w:pPr>
        <w:pStyle w:val="BodyText"/>
        <w:spacing w:before="144"/>
        <w:ind w:left="1904" w:right="955"/>
      </w:pPr>
      <w:r>
        <w:rPr>
          <w:noProof/>
          <w:lang w:bidi="ta-IN"/>
        </w:rPr>
        <w:drawing>
          <wp:inline distT="0" distB="0" distL="0" distR="0">
            <wp:extent cx="5610805" cy="3154491"/>
            <wp:effectExtent l="19050" t="0" r="8945" b="0"/>
            <wp:docPr id="4" name="Picture 3" descr="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png"/>
                    <pic:cNvPicPr/>
                  </pic:nvPicPr>
                  <pic:blipFill>
                    <a:blip r:embed="rId9"/>
                    <a:stretch>
                      <a:fillRect/>
                    </a:stretch>
                  </pic:blipFill>
                  <pic:spPr>
                    <a:xfrm>
                      <a:off x="0" y="0"/>
                      <a:ext cx="5613400" cy="3155950"/>
                    </a:xfrm>
                    <a:prstGeom prst="rect">
                      <a:avLst/>
                    </a:prstGeom>
                  </pic:spPr>
                </pic:pic>
              </a:graphicData>
            </a:graphic>
          </wp:inline>
        </w:drawing>
      </w:r>
    </w:p>
    <w:p w:rsidR="00A70224" w:rsidRDefault="00A70224">
      <w:pPr>
        <w:pStyle w:val="BodyText"/>
      </w:pPr>
    </w:p>
    <w:p w:rsidR="00A70224" w:rsidRPr="008A682C" w:rsidRDefault="00D209BA">
      <w:pPr>
        <w:pStyle w:val="Heading1"/>
        <w:numPr>
          <w:ilvl w:val="0"/>
          <w:numId w:val="1"/>
        </w:numPr>
        <w:tabs>
          <w:tab w:val="left" w:pos="1901"/>
          <w:tab w:val="left" w:pos="1902"/>
        </w:tabs>
        <w:spacing w:before="149"/>
        <w:jc w:val="left"/>
        <w:rPr>
          <w:color w:val="92D050"/>
          <w:sz w:val="28"/>
          <w:szCs w:val="28"/>
        </w:rPr>
      </w:pPr>
      <w:r w:rsidRPr="008A682C">
        <w:rPr>
          <w:color w:val="92D050"/>
          <w:sz w:val="28"/>
          <w:szCs w:val="28"/>
        </w:rPr>
        <w:t>Trailhead Profile Public</w:t>
      </w:r>
      <w:r w:rsidRPr="008A682C">
        <w:rPr>
          <w:color w:val="92D050"/>
          <w:spacing w:val="-3"/>
          <w:sz w:val="28"/>
          <w:szCs w:val="28"/>
        </w:rPr>
        <w:t xml:space="preserve"> </w:t>
      </w:r>
      <w:r w:rsidRPr="008A682C">
        <w:rPr>
          <w:color w:val="92D050"/>
          <w:sz w:val="28"/>
          <w:szCs w:val="28"/>
        </w:rPr>
        <w:t>URL</w:t>
      </w:r>
    </w:p>
    <w:p w:rsidR="009F24CE" w:rsidRDefault="00D209BA">
      <w:pPr>
        <w:spacing w:before="148"/>
        <w:ind w:left="1904" w:right="2195"/>
        <w:rPr>
          <w:b/>
          <w:sz w:val="24"/>
        </w:rPr>
      </w:pPr>
      <w:r>
        <w:rPr>
          <w:b/>
          <w:sz w:val="24"/>
        </w:rPr>
        <w:t xml:space="preserve">Team Lead </w:t>
      </w:r>
      <w:hyperlink r:id="rId10" w:history="1">
        <w:r w:rsidR="009F24CE" w:rsidRPr="00CE10DA">
          <w:rPr>
            <w:rStyle w:val="Hyperlink"/>
            <w:b/>
            <w:sz w:val="24"/>
          </w:rPr>
          <w:t>https://trailblazer.me/id/dsankar22</w:t>
        </w:r>
      </w:hyperlink>
    </w:p>
    <w:p w:rsidR="00A70224" w:rsidRDefault="00D209BA">
      <w:pPr>
        <w:spacing w:before="148"/>
        <w:ind w:left="1904" w:right="2195"/>
        <w:rPr>
          <w:b/>
          <w:sz w:val="24"/>
        </w:rPr>
      </w:pPr>
      <w:r>
        <w:rPr>
          <w:b/>
          <w:color w:val="0000FF"/>
          <w:sz w:val="24"/>
        </w:rPr>
        <w:t xml:space="preserve"> </w:t>
      </w:r>
      <w:r>
        <w:rPr>
          <w:b/>
          <w:sz w:val="24"/>
        </w:rPr>
        <w:t>Team Member 1</w:t>
      </w:r>
      <w:r>
        <w:rPr>
          <w:b/>
          <w:spacing w:val="2"/>
          <w:sz w:val="24"/>
        </w:rPr>
        <w:t xml:space="preserve"> </w:t>
      </w:r>
      <w:r>
        <w:rPr>
          <w:b/>
          <w:sz w:val="24"/>
        </w:rPr>
        <w:t>-</w:t>
      </w:r>
      <w:hyperlink r:id="rId11" w:history="1">
        <w:r w:rsidR="00454BB0" w:rsidRPr="00CE10DA">
          <w:rPr>
            <w:rStyle w:val="Hyperlink"/>
            <w:b/>
            <w:sz w:val="24"/>
          </w:rPr>
          <w:t>https://trailblazer.me/id/dsankar22</w:t>
        </w:r>
      </w:hyperlink>
    </w:p>
    <w:p w:rsidR="00454BB0" w:rsidRDefault="00D209BA" w:rsidP="00454BB0">
      <w:pPr>
        <w:ind w:left="1904" w:right="4630"/>
        <w:rPr>
          <w:b/>
          <w:sz w:val="24"/>
        </w:rPr>
      </w:pPr>
      <w:r>
        <w:rPr>
          <w:b/>
          <w:sz w:val="24"/>
        </w:rPr>
        <w:t>Team Member 2</w:t>
      </w:r>
      <w:r w:rsidR="00454BB0">
        <w:rPr>
          <w:b/>
          <w:sz w:val="24"/>
        </w:rPr>
        <w:t>-</w:t>
      </w:r>
    </w:p>
    <w:p w:rsidR="00454BB0" w:rsidRDefault="00454BB0" w:rsidP="00454BB0">
      <w:pPr>
        <w:ind w:left="1904" w:right="4630"/>
        <w:rPr>
          <w:rFonts w:ascii="Helvetica" w:hAnsi="Helvetica"/>
          <w:color w:val="1F1F1F"/>
          <w:sz w:val="28"/>
          <w:szCs w:val="28"/>
          <w:shd w:val="clear" w:color="auto" w:fill="FFFFFF"/>
        </w:rPr>
      </w:pPr>
      <w:hyperlink r:id="rId12" w:history="1">
        <w:r w:rsidRPr="00CE10DA">
          <w:rPr>
            <w:rStyle w:val="Hyperlink"/>
            <w:rFonts w:ascii="Helvetica" w:hAnsi="Helvetica"/>
            <w:sz w:val="28"/>
            <w:szCs w:val="28"/>
            <w:shd w:val="clear" w:color="auto" w:fill="FFFFFF"/>
          </w:rPr>
          <w:t>https://trailblazer.me/id/brevannanlakshmi</w:t>
        </w:r>
      </w:hyperlink>
    </w:p>
    <w:p w:rsidR="00454BB0" w:rsidRDefault="00454BB0" w:rsidP="00454BB0">
      <w:pPr>
        <w:ind w:left="1904" w:right="4630"/>
        <w:rPr>
          <w:rFonts w:ascii="Helvetica" w:hAnsi="Helvetica"/>
          <w:color w:val="1F1F1F"/>
          <w:sz w:val="28"/>
          <w:szCs w:val="28"/>
          <w:shd w:val="clear" w:color="auto" w:fill="FFFFFF"/>
        </w:rPr>
      </w:pPr>
    </w:p>
    <w:p w:rsidR="00454BB0" w:rsidRDefault="00D209BA" w:rsidP="00454BB0">
      <w:pPr>
        <w:ind w:left="1904" w:right="4630"/>
        <w:rPr>
          <w:rFonts w:ascii="Helvetica" w:hAnsi="Helvetica"/>
          <w:color w:val="1F1F1F"/>
          <w:sz w:val="28"/>
          <w:szCs w:val="28"/>
          <w:shd w:val="clear" w:color="auto" w:fill="FFFFFF"/>
        </w:rPr>
      </w:pPr>
      <w:r>
        <w:rPr>
          <w:b/>
          <w:sz w:val="24"/>
        </w:rPr>
        <w:lastRenderedPageBreak/>
        <w:t>Team Member 3</w:t>
      </w:r>
      <w:r w:rsidR="00454BB0">
        <w:rPr>
          <w:b/>
          <w:spacing w:val="-3"/>
          <w:sz w:val="24"/>
        </w:rPr>
        <w:t xml:space="preserve"> -</w:t>
      </w:r>
      <w:r w:rsidR="00454BB0" w:rsidRPr="00454BB0">
        <w:rPr>
          <w:b/>
          <w:sz w:val="24"/>
        </w:rPr>
        <w:t xml:space="preserve"> </w:t>
      </w:r>
      <w:hyperlink r:id="rId13" w:history="1">
        <w:r w:rsidR="00454BB0" w:rsidRPr="00CE10DA">
          <w:rPr>
            <w:rStyle w:val="Hyperlink"/>
            <w:rFonts w:ascii="Helvetica" w:hAnsi="Helvetica"/>
            <w:sz w:val="28"/>
            <w:szCs w:val="28"/>
            <w:shd w:val="clear" w:color="auto" w:fill="FFFFFF"/>
          </w:rPr>
          <w:t>https://trailblazer.me/id/brevannanlakshmi</w:t>
        </w:r>
      </w:hyperlink>
    </w:p>
    <w:p w:rsidR="00A70224" w:rsidRDefault="00A70224" w:rsidP="00454BB0">
      <w:pPr>
        <w:ind w:left="1904" w:right="4630"/>
        <w:rPr>
          <w:b/>
          <w:sz w:val="24"/>
        </w:rPr>
      </w:pPr>
    </w:p>
    <w:p w:rsidR="00454BB0" w:rsidRDefault="00454BB0" w:rsidP="00454BB0">
      <w:pPr>
        <w:ind w:left="1904" w:right="4630"/>
        <w:rPr>
          <w:b/>
          <w:sz w:val="24"/>
        </w:rPr>
      </w:pPr>
    </w:p>
    <w:p w:rsidR="00454BB0" w:rsidRPr="008A682C" w:rsidRDefault="00454BB0" w:rsidP="00454BB0">
      <w:pPr>
        <w:pStyle w:val="ListParagraph"/>
        <w:numPr>
          <w:ilvl w:val="0"/>
          <w:numId w:val="1"/>
        </w:numPr>
        <w:tabs>
          <w:tab w:val="left" w:pos="1901"/>
          <w:tab w:val="left" w:pos="1902"/>
        </w:tabs>
        <w:spacing w:before="52"/>
        <w:jc w:val="left"/>
        <w:rPr>
          <w:b/>
          <w:color w:val="92D050"/>
          <w:sz w:val="28"/>
          <w:szCs w:val="28"/>
        </w:rPr>
      </w:pPr>
      <w:r w:rsidRPr="008A682C">
        <w:rPr>
          <w:b/>
          <w:color w:val="92D050"/>
          <w:sz w:val="28"/>
          <w:szCs w:val="28"/>
        </w:rPr>
        <w:t>ADVANTAGES &amp;</w:t>
      </w:r>
      <w:r w:rsidRPr="008A682C">
        <w:rPr>
          <w:b/>
          <w:color w:val="92D050"/>
          <w:spacing w:val="-10"/>
          <w:sz w:val="28"/>
          <w:szCs w:val="28"/>
        </w:rPr>
        <w:t xml:space="preserve"> </w:t>
      </w:r>
      <w:r w:rsidRPr="008A682C">
        <w:rPr>
          <w:b/>
          <w:color w:val="92D050"/>
          <w:sz w:val="28"/>
          <w:szCs w:val="28"/>
        </w:rPr>
        <w:t>DISADVANTAGE</w:t>
      </w:r>
    </w:p>
    <w:p w:rsidR="00454BB0" w:rsidRDefault="00454BB0" w:rsidP="00454BB0">
      <w:pPr>
        <w:pStyle w:val="BodyText"/>
        <w:spacing w:before="144"/>
        <w:ind w:left="1904"/>
      </w:pPr>
      <w:r>
        <w:t xml:space="preserve">Recruiters often succeed because of their people skills. If ATS software can give them more time to connect with real people, they will be more successful at placing candidates. </w:t>
      </w:r>
    </w:p>
    <w:p w:rsidR="00454BB0" w:rsidRDefault="00454BB0" w:rsidP="00454BB0">
      <w:pPr>
        <w:pStyle w:val="BodyText"/>
        <w:spacing w:before="144"/>
        <w:ind w:left="1904"/>
      </w:pPr>
      <w:r>
        <w:t>This is an advantage because you are not limited to current job seekers. Some of the best talent may have no idea that you could have an even better opportunity available than the one for which they previously applied.</w:t>
      </w:r>
    </w:p>
    <w:p w:rsidR="00454BB0" w:rsidRDefault="00454BB0" w:rsidP="00454BB0">
      <w:pPr>
        <w:pStyle w:val="BodyText"/>
        <w:spacing w:before="144"/>
      </w:pPr>
      <w:r>
        <w:t xml:space="preserve">                             Wealth of Data</w:t>
      </w:r>
    </w:p>
    <w:p w:rsidR="00454BB0" w:rsidRDefault="00454BB0" w:rsidP="00454BB0">
      <w:pPr>
        <w:pStyle w:val="BodyText"/>
        <w:spacing w:before="144"/>
        <w:ind w:left="1904"/>
      </w:pPr>
      <w:r>
        <w:t>In addition to selecting the right job applicants, an ATS can collect data to improve the overall recruiting process. It can keep track of the best sources of applicants and track the time it takes to complete the placement process.This way, you can analyze your time commitments and see if your valuable time could be invested in another task.</w:t>
      </w:r>
    </w:p>
    <w:p w:rsidR="00454BB0" w:rsidRPr="008A682C" w:rsidRDefault="00454BB0" w:rsidP="00454BB0">
      <w:pPr>
        <w:pStyle w:val="Heading1"/>
        <w:numPr>
          <w:ilvl w:val="0"/>
          <w:numId w:val="1"/>
        </w:numPr>
        <w:tabs>
          <w:tab w:val="left" w:pos="1901"/>
          <w:tab w:val="left" w:pos="1902"/>
        </w:tabs>
        <w:spacing w:before="151"/>
        <w:jc w:val="left"/>
        <w:rPr>
          <w:color w:val="92D050"/>
          <w:sz w:val="28"/>
          <w:szCs w:val="28"/>
        </w:rPr>
      </w:pPr>
      <w:r w:rsidRPr="008A682C">
        <w:rPr>
          <w:color w:val="92D050"/>
          <w:sz w:val="28"/>
          <w:szCs w:val="28"/>
        </w:rPr>
        <w:t xml:space="preserve">APPLICATIONS </w:t>
      </w:r>
    </w:p>
    <w:p w:rsidR="00454BB0" w:rsidRPr="008A682C" w:rsidRDefault="00454BB0" w:rsidP="00454BB0">
      <w:pPr>
        <w:pStyle w:val="Heading1"/>
        <w:tabs>
          <w:tab w:val="left" w:pos="1901"/>
          <w:tab w:val="left" w:pos="1902"/>
        </w:tabs>
        <w:spacing w:before="151"/>
        <w:ind w:left="1045" w:firstLine="0"/>
        <w:rPr>
          <w:color w:val="92D050"/>
          <w:sz w:val="28"/>
          <w:szCs w:val="28"/>
        </w:rPr>
      </w:pPr>
      <w:r w:rsidRPr="008A682C">
        <w:rPr>
          <w:color w:val="92D050"/>
          <w:sz w:val="28"/>
          <w:szCs w:val="28"/>
        </w:rPr>
        <w:t xml:space="preserve">           </w:t>
      </w:r>
    </w:p>
    <w:p w:rsidR="00454BB0" w:rsidRDefault="00454BB0" w:rsidP="00454BB0">
      <w:pPr>
        <w:pStyle w:val="Heading1"/>
        <w:tabs>
          <w:tab w:val="left" w:pos="1901"/>
          <w:tab w:val="left" w:pos="1902"/>
        </w:tabs>
        <w:spacing w:before="151"/>
        <w:ind w:firstLine="0"/>
      </w:pPr>
      <w:r>
        <w:t>Better candidate experience through faster scheduling and communication – especially in remote and hybrid work environments</w:t>
      </w:r>
    </w:p>
    <w:p w:rsidR="00454BB0" w:rsidRDefault="00454BB0" w:rsidP="00454BB0">
      <w:pPr>
        <w:pStyle w:val="Heading1"/>
        <w:tabs>
          <w:tab w:val="left" w:pos="1901"/>
          <w:tab w:val="left" w:pos="1902"/>
        </w:tabs>
        <w:spacing w:before="151"/>
        <w:ind w:firstLine="0"/>
      </w:pPr>
      <w:r>
        <w:t>Access to multiple job boards and the ability to manage all applications in a centralized location</w:t>
      </w:r>
    </w:p>
    <w:p w:rsidR="00454BB0" w:rsidRDefault="00454BB0" w:rsidP="00454BB0">
      <w:pPr>
        <w:pStyle w:val="Heading1"/>
        <w:tabs>
          <w:tab w:val="left" w:pos="1901"/>
          <w:tab w:val="left" w:pos="1902"/>
        </w:tabs>
        <w:spacing w:before="151"/>
        <w:ind w:firstLine="0"/>
      </w:pPr>
      <w:r>
        <w:t>Improved employer brand that attracts great candidates</w:t>
      </w:r>
    </w:p>
    <w:p w:rsidR="00454BB0" w:rsidRDefault="00454BB0" w:rsidP="00454BB0">
      <w:pPr>
        <w:pStyle w:val="Heading1"/>
        <w:tabs>
          <w:tab w:val="left" w:pos="1901"/>
          <w:tab w:val="left" w:pos="1902"/>
        </w:tabs>
        <w:spacing w:before="151"/>
        <w:ind w:firstLine="0"/>
      </w:pPr>
      <w:r>
        <w:t>Valuable metrics and reports to improve the hiring process (e.g. HR analytics)</w:t>
      </w:r>
    </w:p>
    <w:p w:rsidR="00454BB0" w:rsidRDefault="00454BB0" w:rsidP="00454BB0">
      <w:pPr>
        <w:pStyle w:val="Heading1"/>
        <w:tabs>
          <w:tab w:val="left" w:pos="1901"/>
          <w:tab w:val="left" w:pos="1902"/>
        </w:tabs>
        <w:spacing w:before="151"/>
        <w:ind w:firstLine="0"/>
      </w:pPr>
      <w:r>
        <w:t>Easier compliance with laws related to recruitment</w:t>
      </w:r>
    </w:p>
    <w:p w:rsidR="00454BB0" w:rsidRDefault="00454BB0" w:rsidP="00454BB0">
      <w:pPr>
        <w:pStyle w:val="Heading1"/>
        <w:tabs>
          <w:tab w:val="left" w:pos="1901"/>
          <w:tab w:val="left" w:pos="1902"/>
        </w:tabs>
        <w:spacing w:before="151"/>
        <w:ind w:firstLine="0"/>
        <w:jc w:val="right"/>
      </w:pPr>
    </w:p>
    <w:p w:rsidR="00454BB0" w:rsidRPr="008A682C" w:rsidRDefault="00454BB0" w:rsidP="00454BB0">
      <w:pPr>
        <w:pStyle w:val="Heading1"/>
        <w:numPr>
          <w:ilvl w:val="0"/>
          <w:numId w:val="1"/>
        </w:numPr>
        <w:tabs>
          <w:tab w:val="left" w:pos="1901"/>
          <w:tab w:val="left" w:pos="1902"/>
        </w:tabs>
        <w:spacing w:before="151"/>
        <w:jc w:val="left"/>
        <w:rPr>
          <w:color w:val="92D050"/>
          <w:sz w:val="28"/>
          <w:szCs w:val="28"/>
        </w:rPr>
      </w:pPr>
      <w:r w:rsidRPr="008A682C">
        <w:rPr>
          <w:color w:val="92D050"/>
          <w:sz w:val="28"/>
          <w:szCs w:val="28"/>
        </w:rPr>
        <w:t>CONCLUSION</w:t>
      </w:r>
    </w:p>
    <w:p w:rsidR="00454BB0" w:rsidRDefault="00454BB0" w:rsidP="00454BB0">
      <w:pPr>
        <w:pStyle w:val="BodyText"/>
        <w:spacing w:before="144"/>
        <w:ind w:left="1904"/>
      </w:pPr>
      <w:r w:rsidRPr="00454BB0">
        <w:t>Applicant Tracking System for recruiters is a very effective hiring solution that most of the successful recruiters utilize. Because without it, there is a good chance that your process of moving applicants through different stages can become very difficult.</w:t>
      </w:r>
    </w:p>
    <w:p w:rsidR="00454BB0" w:rsidRPr="008A682C" w:rsidRDefault="00454BB0" w:rsidP="00454BB0">
      <w:pPr>
        <w:pStyle w:val="Heading1"/>
        <w:numPr>
          <w:ilvl w:val="0"/>
          <w:numId w:val="1"/>
        </w:numPr>
        <w:tabs>
          <w:tab w:val="left" w:pos="1901"/>
          <w:tab w:val="left" w:pos="1902"/>
        </w:tabs>
        <w:spacing w:before="149"/>
        <w:ind w:hanging="920"/>
        <w:jc w:val="left"/>
        <w:rPr>
          <w:color w:val="92D050"/>
          <w:sz w:val="28"/>
          <w:szCs w:val="28"/>
        </w:rPr>
      </w:pPr>
      <w:r w:rsidRPr="008A682C">
        <w:rPr>
          <w:color w:val="92D050"/>
          <w:sz w:val="28"/>
          <w:szCs w:val="28"/>
        </w:rPr>
        <w:t>FUTURE</w:t>
      </w:r>
      <w:r w:rsidRPr="008A682C">
        <w:rPr>
          <w:color w:val="92D050"/>
          <w:spacing w:val="-4"/>
          <w:sz w:val="28"/>
          <w:szCs w:val="28"/>
        </w:rPr>
        <w:t xml:space="preserve"> </w:t>
      </w:r>
      <w:r w:rsidRPr="008A682C">
        <w:rPr>
          <w:color w:val="92D050"/>
          <w:sz w:val="28"/>
          <w:szCs w:val="28"/>
        </w:rPr>
        <w:t>SCOPE</w:t>
      </w:r>
    </w:p>
    <w:p w:rsidR="00A70224" w:rsidRDefault="00A70224">
      <w:pPr>
        <w:pStyle w:val="BodyText"/>
        <w:spacing w:before="7"/>
        <w:rPr>
          <w:b/>
          <w:sz w:val="17"/>
        </w:rPr>
      </w:pPr>
    </w:p>
    <w:p w:rsidR="00A70224" w:rsidRDefault="008A682C">
      <w:pPr>
        <w:pStyle w:val="BodyText"/>
        <w:spacing w:before="142"/>
        <w:ind w:left="1904"/>
      </w:pPr>
      <w:r w:rsidRPr="008A682C">
        <w:lastRenderedPageBreak/>
        <w:t>The world knows that Applicant Tracking Systems (ATS) made their way into the recruitment domain just a few years ago. Although, previously, ATS solutions were implemented only by a few companies that could bear the heavy investment costs, now their use in the HR arena has risen to a great extent. According to a recently released survey report, the majority of staffing firms worldwide will opt for an Applicant Tracking System by the end of 2020 to improve the overall talent acquisition efficacy, in this scope the future of ATS definitely looks bright</w:t>
      </w:r>
    </w:p>
    <w:sectPr w:rsidR="00A70224" w:rsidSect="00A70224">
      <w:headerReference w:type="even" r:id="rId14"/>
      <w:headerReference w:type="default" r:id="rId15"/>
      <w:footerReference w:type="even" r:id="rId16"/>
      <w:footerReference w:type="default" r:id="rId17"/>
      <w:headerReference w:type="first" r:id="rId18"/>
      <w:footerReference w:type="first" r:id="rId19"/>
      <w:pgSz w:w="12240" w:h="15840"/>
      <w:pgMar w:top="1560" w:right="1680" w:bottom="280" w:left="1720" w:header="576"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09BA" w:rsidRDefault="00D209BA" w:rsidP="00A70224">
      <w:r>
        <w:separator/>
      </w:r>
    </w:p>
  </w:endnote>
  <w:endnote w:type="continuationSeparator" w:id="1">
    <w:p w:rsidR="00D209BA" w:rsidRDefault="00D209BA" w:rsidP="00A70224">
      <w:r>
        <w:continuationSeparator/>
      </w:r>
    </w:p>
  </w:endnote>
</w:endnotes>
</file>

<file path=word/fontTable.xml><?xml version="1.0" encoding="utf-8"?>
<w:fonts xmlns:r="http://schemas.openxmlformats.org/officeDocument/2006/relationships" xmlns:w="http://schemas.openxmlformats.org/wordprocessingml/2006/main">
  <w:font w:name="Carlito">
    <w:altName w:val="Arial"/>
    <w:charset w:val="00"/>
    <w:family w:val="swiss"/>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82C" w:rsidRDefault="008A682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82C" w:rsidRDefault="008A682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82C" w:rsidRDefault="008A68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09BA" w:rsidRDefault="00D209BA" w:rsidP="00A70224">
      <w:r>
        <w:separator/>
      </w:r>
    </w:p>
  </w:footnote>
  <w:footnote w:type="continuationSeparator" w:id="1">
    <w:p w:rsidR="00D209BA" w:rsidRDefault="00D209BA" w:rsidP="00A702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4CE" w:rsidRPr="009F24CE" w:rsidRDefault="009F24CE" w:rsidP="009F24CE">
    <w:pPr>
      <w:pStyle w:val="BodyText"/>
      <w:spacing w:line="14" w:lineRule="auto"/>
      <w:rPr>
        <w:sz w:val="20"/>
      </w:rPr>
    </w:pPr>
    <w:r w:rsidRPr="00A70224">
      <w:pict>
        <v:shapetype id="_x0000_t202" coordsize="21600,21600" o:spt="202" path="m,l,21600r21600,l21600,xe">
          <v:stroke joinstyle="miter"/>
          <v:path gradientshapeok="t" o:connecttype="rect"/>
        </v:shapetype>
        <v:shape id="_x0000_s2049" type="#_x0000_t202" style="position:absolute;margin-left:127.7pt;margin-top:32.5pt;width:376.95pt;height:24.5pt;z-index:-251658240;mso-position-horizontal-relative:page;mso-position-vertical-relative:page" filled="f" stroked="f">
          <v:textbox inset="0,0,0,0">
            <w:txbxContent>
              <w:p w:rsidR="009F24CE" w:rsidRPr="009F24CE" w:rsidRDefault="009F24CE" w:rsidP="009F24CE">
                <w:pPr>
                  <w:spacing w:before="9"/>
                  <w:rPr>
                    <w:rFonts w:ascii="Arial"/>
                    <w:sz w:val="20"/>
                    <w:szCs w:val="20"/>
                  </w:rPr>
                </w:pPr>
                <w:r w:rsidRPr="008A682C">
                  <w:rPr>
                    <w:rFonts w:ascii="Arial"/>
                    <w:color w:val="FF0000"/>
                    <w:sz w:val="40"/>
                    <w:szCs w:val="40"/>
                  </w:rPr>
                  <w:t>JOB</w:t>
                </w:r>
                <w:r w:rsidRPr="008A682C">
                  <w:rPr>
                    <w:rFonts w:ascii="Arial"/>
                    <w:sz w:val="40"/>
                    <w:szCs w:val="40"/>
                  </w:rPr>
                  <w:t xml:space="preserve"> </w:t>
                </w:r>
                <w:r w:rsidRPr="008A682C">
                  <w:rPr>
                    <w:rFonts w:ascii="Arial"/>
                    <w:color w:val="FF0000"/>
                    <w:sz w:val="40"/>
                    <w:szCs w:val="40"/>
                  </w:rPr>
                  <w:t>APPLICATION TRACKING SYSTEM</w:t>
                </w:r>
              </w:p>
            </w:txbxContent>
          </v:textbox>
          <w10:wrap anchorx="page" anchory="page"/>
        </v:shape>
      </w:pict>
    </w:r>
    <w:r w:rsidR="00D209BA">
      <w:rPr>
        <w:noProof/>
        <w:lang w:bidi="ta-IN"/>
      </w:rPr>
      <w:drawing>
        <wp:anchor distT="0" distB="0" distL="0" distR="0" simplePos="0" relativeHeight="251657216" behindDoc="1" locked="0" layoutInCell="1" allowOverlap="1">
          <wp:simplePos x="0" y="0"/>
          <wp:positionH relativeFrom="page">
            <wp:posOffset>380365</wp:posOffset>
          </wp:positionH>
          <wp:positionV relativeFrom="page">
            <wp:posOffset>365759</wp:posOffset>
          </wp:positionV>
          <wp:extent cx="993317" cy="27685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993317" cy="276859"/>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82C" w:rsidRDefault="008A682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B36211"/>
    <w:multiLevelType w:val="hybridMultilevel"/>
    <w:tmpl w:val="5F825454"/>
    <w:lvl w:ilvl="0" w:tplc="B1EE7A0A">
      <w:start w:val="1"/>
      <w:numFmt w:val="decimal"/>
      <w:lvlText w:val="%1"/>
      <w:lvlJc w:val="left"/>
      <w:pPr>
        <w:ind w:left="1667" w:hanging="857"/>
        <w:jc w:val="right"/>
      </w:pPr>
      <w:rPr>
        <w:rFonts w:ascii="Carlito" w:eastAsia="Carlito" w:hAnsi="Carlito" w:cs="Carlito" w:hint="default"/>
        <w:b/>
        <w:bCs/>
        <w:spacing w:val="-2"/>
        <w:w w:val="100"/>
        <w:sz w:val="24"/>
        <w:szCs w:val="24"/>
        <w:lang w:val="en-US" w:eastAsia="en-US" w:bidi="ar-SA"/>
      </w:rPr>
    </w:lvl>
    <w:lvl w:ilvl="1" w:tplc="42CA9D14">
      <w:numFmt w:val="none"/>
      <w:lvlText w:val=""/>
      <w:lvlJc w:val="left"/>
      <w:pPr>
        <w:tabs>
          <w:tab w:val="num" w:pos="360"/>
        </w:tabs>
      </w:pPr>
    </w:lvl>
    <w:lvl w:ilvl="2" w:tplc="B5285CEA">
      <w:numFmt w:val="bullet"/>
      <w:lvlText w:val="•"/>
      <w:lvlJc w:val="left"/>
      <w:pPr>
        <w:ind w:left="2360" w:hanging="366"/>
      </w:pPr>
      <w:rPr>
        <w:rFonts w:hint="default"/>
        <w:lang w:val="en-US" w:eastAsia="en-US" w:bidi="ar-SA"/>
      </w:rPr>
    </w:lvl>
    <w:lvl w:ilvl="3" w:tplc="F8940D02">
      <w:numFmt w:val="bullet"/>
      <w:lvlText w:val="•"/>
      <w:lvlJc w:val="left"/>
      <w:pPr>
        <w:ind w:left="2440" w:hanging="366"/>
      </w:pPr>
      <w:rPr>
        <w:rFonts w:hint="default"/>
        <w:lang w:val="en-US" w:eastAsia="en-US" w:bidi="ar-SA"/>
      </w:rPr>
    </w:lvl>
    <w:lvl w:ilvl="4" w:tplc="82986F56">
      <w:numFmt w:val="bullet"/>
      <w:lvlText w:val="•"/>
      <w:lvlJc w:val="left"/>
      <w:pPr>
        <w:ind w:left="3354" w:hanging="366"/>
      </w:pPr>
      <w:rPr>
        <w:rFonts w:hint="default"/>
        <w:lang w:val="en-US" w:eastAsia="en-US" w:bidi="ar-SA"/>
      </w:rPr>
    </w:lvl>
    <w:lvl w:ilvl="5" w:tplc="BBE827A6">
      <w:numFmt w:val="bullet"/>
      <w:lvlText w:val="•"/>
      <w:lvlJc w:val="left"/>
      <w:pPr>
        <w:ind w:left="4268" w:hanging="366"/>
      </w:pPr>
      <w:rPr>
        <w:rFonts w:hint="default"/>
        <w:lang w:val="en-US" w:eastAsia="en-US" w:bidi="ar-SA"/>
      </w:rPr>
    </w:lvl>
    <w:lvl w:ilvl="6" w:tplc="4EE416F6">
      <w:numFmt w:val="bullet"/>
      <w:lvlText w:val="•"/>
      <w:lvlJc w:val="left"/>
      <w:pPr>
        <w:ind w:left="5182" w:hanging="366"/>
      </w:pPr>
      <w:rPr>
        <w:rFonts w:hint="default"/>
        <w:lang w:val="en-US" w:eastAsia="en-US" w:bidi="ar-SA"/>
      </w:rPr>
    </w:lvl>
    <w:lvl w:ilvl="7" w:tplc="422851C8">
      <w:numFmt w:val="bullet"/>
      <w:lvlText w:val="•"/>
      <w:lvlJc w:val="left"/>
      <w:pPr>
        <w:ind w:left="6097" w:hanging="366"/>
      </w:pPr>
      <w:rPr>
        <w:rFonts w:hint="default"/>
        <w:lang w:val="en-US" w:eastAsia="en-US" w:bidi="ar-SA"/>
      </w:rPr>
    </w:lvl>
    <w:lvl w:ilvl="8" w:tplc="BBECE398">
      <w:numFmt w:val="bullet"/>
      <w:lvlText w:val="•"/>
      <w:lvlJc w:val="left"/>
      <w:pPr>
        <w:ind w:left="7011" w:hanging="366"/>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shapeLayoutLikeWW8/>
  </w:compat>
  <w:rsids>
    <w:rsidRoot w:val="00A70224"/>
    <w:rsid w:val="000152C6"/>
    <w:rsid w:val="00454BB0"/>
    <w:rsid w:val="006F31E3"/>
    <w:rsid w:val="0087469A"/>
    <w:rsid w:val="008A682C"/>
    <w:rsid w:val="009F24CE"/>
    <w:rsid w:val="00A70224"/>
    <w:rsid w:val="00D209BA"/>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70224"/>
    <w:rPr>
      <w:rFonts w:ascii="Carlito" w:eastAsia="Carlito" w:hAnsi="Carlito" w:cs="Carlito"/>
    </w:rPr>
  </w:style>
  <w:style w:type="paragraph" w:styleId="Heading1">
    <w:name w:val="heading 1"/>
    <w:basedOn w:val="Normal"/>
    <w:uiPriority w:val="1"/>
    <w:qFormat/>
    <w:rsid w:val="00A70224"/>
    <w:pPr>
      <w:spacing w:before="148"/>
      <w:ind w:left="1902" w:hanging="85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70224"/>
    <w:rPr>
      <w:sz w:val="24"/>
      <w:szCs w:val="24"/>
    </w:rPr>
  </w:style>
  <w:style w:type="paragraph" w:styleId="Title">
    <w:name w:val="Title"/>
    <w:basedOn w:val="Normal"/>
    <w:uiPriority w:val="1"/>
    <w:qFormat/>
    <w:rsid w:val="00A70224"/>
    <w:pPr>
      <w:spacing w:before="9"/>
      <w:ind w:left="20"/>
    </w:pPr>
    <w:rPr>
      <w:rFonts w:ascii="Arial" w:eastAsia="Arial" w:hAnsi="Arial" w:cs="Arial"/>
      <w:sz w:val="32"/>
      <w:szCs w:val="32"/>
    </w:rPr>
  </w:style>
  <w:style w:type="paragraph" w:styleId="ListParagraph">
    <w:name w:val="List Paragraph"/>
    <w:basedOn w:val="Normal"/>
    <w:uiPriority w:val="1"/>
    <w:qFormat/>
    <w:rsid w:val="00A70224"/>
    <w:pPr>
      <w:spacing w:before="149"/>
      <w:ind w:left="1902" w:hanging="857"/>
    </w:pPr>
  </w:style>
  <w:style w:type="paragraph" w:customStyle="1" w:styleId="TableParagraph">
    <w:name w:val="Table Paragraph"/>
    <w:basedOn w:val="Normal"/>
    <w:uiPriority w:val="1"/>
    <w:qFormat/>
    <w:rsid w:val="00A70224"/>
    <w:rPr>
      <w:rFonts w:ascii="Arial" w:eastAsia="Arial" w:hAnsi="Arial" w:cs="Arial"/>
    </w:rPr>
  </w:style>
  <w:style w:type="paragraph" w:styleId="Header">
    <w:name w:val="header"/>
    <w:basedOn w:val="Normal"/>
    <w:link w:val="HeaderChar"/>
    <w:uiPriority w:val="99"/>
    <w:semiHidden/>
    <w:unhideWhenUsed/>
    <w:rsid w:val="009F24CE"/>
    <w:pPr>
      <w:tabs>
        <w:tab w:val="center" w:pos="4680"/>
        <w:tab w:val="right" w:pos="9360"/>
      </w:tabs>
    </w:pPr>
  </w:style>
  <w:style w:type="character" w:customStyle="1" w:styleId="HeaderChar">
    <w:name w:val="Header Char"/>
    <w:basedOn w:val="DefaultParagraphFont"/>
    <w:link w:val="Header"/>
    <w:uiPriority w:val="99"/>
    <w:semiHidden/>
    <w:rsid w:val="009F24CE"/>
    <w:rPr>
      <w:rFonts w:ascii="Carlito" w:eastAsia="Carlito" w:hAnsi="Carlito" w:cs="Carlito"/>
    </w:rPr>
  </w:style>
  <w:style w:type="paragraph" w:styleId="Footer">
    <w:name w:val="footer"/>
    <w:basedOn w:val="Normal"/>
    <w:link w:val="FooterChar"/>
    <w:uiPriority w:val="99"/>
    <w:semiHidden/>
    <w:unhideWhenUsed/>
    <w:rsid w:val="009F24CE"/>
    <w:pPr>
      <w:tabs>
        <w:tab w:val="center" w:pos="4680"/>
        <w:tab w:val="right" w:pos="9360"/>
      </w:tabs>
    </w:pPr>
  </w:style>
  <w:style w:type="character" w:customStyle="1" w:styleId="FooterChar">
    <w:name w:val="Footer Char"/>
    <w:basedOn w:val="DefaultParagraphFont"/>
    <w:link w:val="Footer"/>
    <w:uiPriority w:val="99"/>
    <w:semiHidden/>
    <w:rsid w:val="009F24CE"/>
    <w:rPr>
      <w:rFonts w:ascii="Carlito" w:eastAsia="Carlito" w:hAnsi="Carlito" w:cs="Carlito"/>
    </w:rPr>
  </w:style>
  <w:style w:type="paragraph" w:styleId="BalloonText">
    <w:name w:val="Balloon Text"/>
    <w:basedOn w:val="Normal"/>
    <w:link w:val="BalloonTextChar"/>
    <w:uiPriority w:val="99"/>
    <w:semiHidden/>
    <w:unhideWhenUsed/>
    <w:rsid w:val="009F24CE"/>
    <w:rPr>
      <w:rFonts w:ascii="Tahoma" w:hAnsi="Tahoma" w:cs="Tahoma"/>
      <w:sz w:val="16"/>
      <w:szCs w:val="16"/>
    </w:rPr>
  </w:style>
  <w:style w:type="character" w:customStyle="1" w:styleId="BalloonTextChar">
    <w:name w:val="Balloon Text Char"/>
    <w:basedOn w:val="DefaultParagraphFont"/>
    <w:link w:val="BalloonText"/>
    <w:uiPriority w:val="99"/>
    <w:semiHidden/>
    <w:rsid w:val="009F24CE"/>
    <w:rPr>
      <w:rFonts w:ascii="Tahoma" w:eastAsia="Carlito" w:hAnsi="Tahoma" w:cs="Tahoma"/>
      <w:sz w:val="16"/>
      <w:szCs w:val="16"/>
    </w:rPr>
  </w:style>
  <w:style w:type="character" w:styleId="Hyperlink">
    <w:name w:val="Hyperlink"/>
    <w:basedOn w:val="DefaultParagraphFont"/>
    <w:uiPriority w:val="99"/>
    <w:unhideWhenUsed/>
    <w:rsid w:val="009F24CE"/>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railblazer.me/id/brevannanlakshmi"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trailblazer.me/id/brevannanlakshmi"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ailblazer.me/id/dsankar22"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trailblazer.me/id/dsankar22"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MUTHALAGAN.A</cp:lastModifiedBy>
  <cp:revision>2</cp:revision>
  <dcterms:created xsi:type="dcterms:W3CDTF">2023-04-13T07:15:00Z</dcterms:created>
  <dcterms:modified xsi:type="dcterms:W3CDTF">2023-04-13T07:15:00Z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2023-04-10T00:00:00Z</vt:filetime>
  </property>
  <property fmtid="{D5CDD505-2E9C-101B-9397-08002B2CF9AE}" pid="3" name="Creator">
    <vt:lpwstr>Microsoft® Word 2021</vt:lpwstr>
  </property>
  <property fmtid="{D5CDD505-2E9C-101B-9397-08002B2CF9AE}" pid="4" name="LastSaved">
    <vt:filetime>2023-04-13T00:00:00Z</vt:filetime>
  </property>
</Properties>
</file>