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B78F75" w14:textId="3E3B9E72" w:rsidR="00921C80" w:rsidRDefault="00AB4985" w:rsidP="00AB4985">
      <w:pPr>
        <w:pStyle w:val="Heading1"/>
        <w:spacing w:before="120" w:line="300" w:lineRule="auto"/>
      </w:pPr>
      <w:bookmarkStart w:id="0" w:name="_Toc491877264"/>
      <w:r>
        <w:t>Conducting Pre-Feasibility Studies</w:t>
      </w:r>
      <w:r w:rsidR="009A798F">
        <w:t xml:space="preserve"> for Coal Mine Methane Projects</w:t>
      </w:r>
    </w:p>
    <w:p w14:paraId="7D6F5FCD" w14:textId="77B1FCAB" w:rsidR="00684262" w:rsidRDefault="4ADD7C10" w:rsidP="00C0247A">
      <w:pPr>
        <w:pStyle w:val="Heading1"/>
        <w:spacing w:before="120" w:after="0" w:line="300" w:lineRule="auto"/>
      </w:pPr>
      <w:r>
        <w:t xml:space="preserve">Module </w:t>
      </w:r>
      <w:r w:rsidR="000D552D">
        <w:t>2</w:t>
      </w:r>
      <w:r>
        <w:t xml:space="preserve"> – </w:t>
      </w:r>
      <w:r w:rsidR="000D552D" w:rsidRPr="000D552D">
        <w:t>Mine Background Information and Evaluation</w:t>
      </w:r>
    </w:p>
    <w:bookmarkEnd w:id="0"/>
    <w:p w14:paraId="3B6BB000" w14:textId="77777777" w:rsidR="00296B37" w:rsidRDefault="00296B37" w:rsidP="000E4F2F">
      <w:pPr>
        <w:spacing w:line="300" w:lineRule="auto"/>
        <w:rPr>
          <w:rFonts w:cs="Arial"/>
          <w:b/>
          <w:bCs/>
          <w:color w:val="1F497D"/>
          <w:kern w:val="32"/>
          <w:sz w:val="32"/>
          <w:szCs w:val="32"/>
        </w:rPr>
      </w:pPr>
      <w:r w:rsidRPr="00296B37">
        <w:rPr>
          <w:rFonts w:cs="Arial"/>
          <w:b/>
          <w:bCs/>
          <w:color w:val="1F497D"/>
          <w:kern w:val="32"/>
          <w:sz w:val="32"/>
          <w:szCs w:val="32"/>
        </w:rPr>
        <w:t>Welcome</w:t>
      </w:r>
    </w:p>
    <w:p w14:paraId="76E49BA9" w14:textId="3DC50E54" w:rsidR="00296B37" w:rsidRDefault="00921C80" w:rsidP="00C0247A">
      <w:pPr>
        <w:pStyle w:val="Heading1"/>
        <w:spacing w:before="120" w:after="0" w:line="300" w:lineRule="auto"/>
        <w:rPr>
          <w:rFonts w:cs="Helvetica"/>
          <w:b w:val="0"/>
          <w:bCs w:val="0"/>
          <w:color w:val="212121"/>
          <w:kern w:val="0"/>
          <w:sz w:val="22"/>
          <w:szCs w:val="22"/>
        </w:rPr>
      </w:pPr>
      <w:r w:rsidRPr="00921C80">
        <w:rPr>
          <w:rFonts w:cs="Helvetica"/>
          <w:b w:val="0"/>
          <w:bCs w:val="0"/>
          <w:color w:val="212121"/>
          <w:kern w:val="0"/>
          <w:sz w:val="22"/>
          <w:szCs w:val="22"/>
        </w:rPr>
        <w:t xml:space="preserve">The United States Environmental Protection Agency (EPA) developed this course in support of the GMI and in conjunction </w:t>
      </w:r>
      <w:r w:rsidR="00296B37" w:rsidRPr="00296B37">
        <w:rPr>
          <w:rFonts w:cs="Helvetica"/>
          <w:b w:val="0"/>
          <w:bCs w:val="0"/>
          <w:color w:val="212121"/>
          <w:kern w:val="0"/>
          <w:sz w:val="22"/>
          <w:szCs w:val="22"/>
        </w:rPr>
        <w:t xml:space="preserve">with the United Nations Economic Commission for Europe (UNECE). </w:t>
      </w:r>
    </w:p>
    <w:p w14:paraId="2097B376" w14:textId="77777777" w:rsidR="00640AE5" w:rsidRDefault="00640AE5" w:rsidP="00640AE5">
      <w:pPr>
        <w:pStyle w:val="Heading1"/>
        <w:spacing w:before="0" w:after="120" w:line="300" w:lineRule="auto"/>
        <w:rPr>
          <w:rFonts w:cs="Helvetica"/>
          <w:b w:val="0"/>
          <w:bCs w:val="0"/>
          <w:color w:val="212121"/>
          <w:kern w:val="0"/>
          <w:sz w:val="22"/>
          <w:szCs w:val="22"/>
        </w:rPr>
      </w:pPr>
      <w:r w:rsidRPr="00A50B02">
        <w:rPr>
          <w:rFonts w:cs="Helvetica"/>
          <w:b w:val="0"/>
          <w:bCs w:val="0"/>
          <w:color w:val="212121"/>
          <w:kern w:val="0"/>
          <w:sz w:val="22"/>
          <w:szCs w:val="22"/>
        </w:rPr>
        <w:t>This course introduces principles for assessing the potential of developing projects to capture and/or use Coal Mine Methane (CMM). The introduced general approach should be underpinned by mine-specific data and analyses, allowing the principles to be tailored to the unique conditions at each mine. Ideally, such an assessment will lead to project development and implementation.</w:t>
      </w:r>
    </w:p>
    <w:p w14:paraId="70861F1B" w14:textId="7CD1EE80" w:rsidR="00296B37" w:rsidRDefault="00296B37" w:rsidP="00296B37">
      <w:pPr>
        <w:pStyle w:val="Heading1"/>
        <w:spacing w:before="0" w:after="120" w:line="300" w:lineRule="auto"/>
        <w:rPr>
          <w:rFonts w:cs="Helvetica"/>
          <w:b w:val="0"/>
          <w:bCs w:val="0"/>
          <w:color w:val="212121"/>
          <w:kern w:val="0"/>
          <w:sz w:val="22"/>
          <w:szCs w:val="22"/>
        </w:rPr>
      </w:pPr>
      <w:r w:rsidRPr="00296B37">
        <w:rPr>
          <w:rFonts w:cs="Helvetica"/>
          <w:b w:val="0"/>
          <w:bCs w:val="0"/>
          <w:color w:val="212121"/>
          <w:kern w:val="0"/>
          <w:sz w:val="22"/>
          <w:szCs w:val="22"/>
        </w:rPr>
        <w:t>What is the GMI?</w:t>
      </w:r>
    </w:p>
    <w:p w14:paraId="1CB7A7DA" w14:textId="2F23553D" w:rsidR="00296B37" w:rsidRDefault="00296B37" w:rsidP="00296B37">
      <w:pPr>
        <w:spacing w:before="0" w:after="120" w:line="300" w:lineRule="auto"/>
      </w:pPr>
      <w:r w:rsidRPr="00296B37">
        <w:t>The Global Methane Initiative (GMI) is a voluntary, multilateral partnership that aims to reduce methane emissions and to advance the abatement, recovery, and use of methane as a clean energy source.</w:t>
      </w:r>
    </w:p>
    <w:p w14:paraId="7989DB8D" w14:textId="5BA93105" w:rsidR="00296B37" w:rsidRPr="00296B37" w:rsidRDefault="00296B37" w:rsidP="00296B37">
      <w:pPr>
        <w:spacing w:before="0" w:after="120" w:line="300" w:lineRule="auto"/>
      </w:pPr>
      <w:r w:rsidRPr="00296B37">
        <w:t>GMI Partner Countries account for nearly 70% of total global manmade methane emissions, which is equivalent to approximately 5,000 MMTCO2e.</w:t>
      </w:r>
    </w:p>
    <w:p w14:paraId="58F62D6E" w14:textId="1E8AB945" w:rsidR="00B946E3" w:rsidRDefault="00E906BE" w:rsidP="00C21530">
      <w:pPr>
        <w:spacing w:before="120" w:line="300" w:lineRule="auto"/>
        <w:rPr>
          <w:rFonts w:cs="Arial"/>
          <w:b/>
          <w:bCs/>
          <w:color w:val="1F497D"/>
          <w:kern w:val="32"/>
          <w:sz w:val="32"/>
          <w:szCs w:val="32"/>
        </w:rPr>
      </w:pPr>
      <w:r w:rsidRPr="00E906BE">
        <w:rPr>
          <w:rFonts w:cs="Arial"/>
          <w:b/>
          <w:bCs/>
          <w:color w:val="1F497D"/>
          <w:kern w:val="32"/>
          <w:sz w:val="32"/>
          <w:szCs w:val="32"/>
        </w:rPr>
        <w:t>Conducting Pre-Feasibility Studies</w:t>
      </w:r>
      <w:r w:rsidR="009A798F">
        <w:rPr>
          <w:rFonts w:cs="Arial"/>
          <w:b/>
          <w:bCs/>
          <w:color w:val="1F497D"/>
          <w:kern w:val="32"/>
          <w:sz w:val="32"/>
          <w:szCs w:val="32"/>
        </w:rPr>
        <w:t xml:space="preserve"> for CMM Projects</w:t>
      </w:r>
      <w:r w:rsidR="00792972">
        <w:rPr>
          <w:rFonts w:cs="Arial"/>
          <w:b/>
          <w:bCs/>
          <w:color w:val="1F497D"/>
          <w:kern w:val="32"/>
          <w:sz w:val="32"/>
          <w:szCs w:val="32"/>
        </w:rPr>
        <w:t>: Course Modules</w:t>
      </w:r>
    </w:p>
    <w:p w14:paraId="0E901762" w14:textId="77777777" w:rsidR="009809EA" w:rsidRDefault="009809EA" w:rsidP="009809EA">
      <w:pPr>
        <w:spacing w:before="120" w:line="300" w:lineRule="auto"/>
      </w:pPr>
      <w:r>
        <w:t>Module 1:</w:t>
      </w:r>
      <w:r>
        <w:tab/>
        <w:t>Introduction and Objectives</w:t>
      </w:r>
    </w:p>
    <w:p w14:paraId="48DDD169" w14:textId="77777777" w:rsidR="009809EA" w:rsidRDefault="009809EA" w:rsidP="009809EA">
      <w:pPr>
        <w:spacing w:before="120" w:line="300" w:lineRule="auto"/>
      </w:pPr>
      <w:r>
        <w:t>Module 2:</w:t>
      </w:r>
      <w:r>
        <w:tab/>
        <w:t>Mine Background Information and Evaluation</w:t>
      </w:r>
    </w:p>
    <w:p w14:paraId="00B77593" w14:textId="77777777" w:rsidR="009809EA" w:rsidRDefault="009809EA" w:rsidP="009809EA">
      <w:pPr>
        <w:spacing w:before="120" w:line="300" w:lineRule="auto"/>
      </w:pPr>
      <w:r>
        <w:t>Module 3:</w:t>
      </w:r>
      <w:r>
        <w:tab/>
        <w:t>Resource Assessment</w:t>
      </w:r>
    </w:p>
    <w:p w14:paraId="1926465F" w14:textId="77777777" w:rsidR="009809EA" w:rsidRDefault="009809EA" w:rsidP="009809EA">
      <w:pPr>
        <w:spacing w:before="120" w:line="300" w:lineRule="auto"/>
      </w:pPr>
      <w:r>
        <w:t>Module 4:</w:t>
      </w:r>
      <w:r>
        <w:tab/>
        <w:t>Forecasting Methane Production from Gas Drainage Systems</w:t>
      </w:r>
    </w:p>
    <w:p w14:paraId="6C66664E" w14:textId="77777777" w:rsidR="009809EA" w:rsidRDefault="009809EA" w:rsidP="009809EA">
      <w:pPr>
        <w:spacing w:before="120" w:line="300" w:lineRule="auto"/>
      </w:pPr>
      <w:r>
        <w:t>Module 5:</w:t>
      </w:r>
      <w:r>
        <w:tab/>
        <w:t>Improvements to Gas Drainage</w:t>
      </w:r>
    </w:p>
    <w:p w14:paraId="2F6FA1BB" w14:textId="77777777" w:rsidR="009809EA" w:rsidRDefault="009809EA" w:rsidP="009809EA">
      <w:pPr>
        <w:spacing w:before="120" w:line="300" w:lineRule="auto"/>
      </w:pPr>
      <w:r>
        <w:t>Module 6:</w:t>
      </w:r>
      <w:r>
        <w:tab/>
        <w:t>Quantifying the Benefits of Improvements to Methane Drainage Systems</w:t>
      </w:r>
    </w:p>
    <w:p w14:paraId="689C47A4" w14:textId="77777777" w:rsidR="009809EA" w:rsidRDefault="009809EA" w:rsidP="009809EA">
      <w:pPr>
        <w:spacing w:before="120" w:line="300" w:lineRule="auto"/>
      </w:pPr>
      <w:r>
        <w:t>Module 7:</w:t>
      </w:r>
      <w:r>
        <w:tab/>
        <w:t>Market, Risk, and Financial Analyses</w:t>
      </w:r>
    </w:p>
    <w:p w14:paraId="26D7624A" w14:textId="77777777" w:rsidR="009809EA" w:rsidRDefault="009809EA" w:rsidP="009809EA">
      <w:pPr>
        <w:spacing w:before="120" w:line="300" w:lineRule="auto"/>
      </w:pPr>
      <w:r>
        <w:t>Module 8:</w:t>
      </w:r>
      <w:r>
        <w:tab/>
        <w:t xml:space="preserve">Case Study – </w:t>
      </w:r>
      <w:proofErr w:type="spellStart"/>
      <w:r>
        <w:t>Liulong</w:t>
      </w:r>
      <w:proofErr w:type="spellEnd"/>
      <w:r>
        <w:t xml:space="preserve"> Mine, China</w:t>
      </w:r>
    </w:p>
    <w:p w14:paraId="20EC5C9C" w14:textId="0540ED2C" w:rsidR="00B946E3" w:rsidRDefault="00B946E3" w:rsidP="009809EA">
      <w:pPr>
        <w:spacing w:before="120" w:line="300" w:lineRule="auto"/>
        <w:rPr>
          <w:rFonts w:cs="Arial"/>
          <w:b/>
          <w:bCs/>
          <w:color w:val="1F497D"/>
          <w:kern w:val="32"/>
          <w:sz w:val="32"/>
          <w:szCs w:val="32"/>
        </w:rPr>
      </w:pPr>
      <w:r w:rsidRPr="00B946E3">
        <w:rPr>
          <w:rFonts w:cs="Arial"/>
          <w:b/>
          <w:bCs/>
          <w:color w:val="1F497D"/>
          <w:kern w:val="32"/>
          <w:sz w:val="32"/>
          <w:szCs w:val="32"/>
        </w:rPr>
        <w:t xml:space="preserve">Module </w:t>
      </w:r>
      <w:r w:rsidR="00327EEF">
        <w:rPr>
          <w:rFonts w:cs="Arial"/>
          <w:b/>
          <w:bCs/>
          <w:color w:val="1F497D"/>
          <w:kern w:val="32"/>
          <w:sz w:val="32"/>
          <w:szCs w:val="32"/>
        </w:rPr>
        <w:t>2</w:t>
      </w:r>
      <w:r>
        <w:rPr>
          <w:rFonts w:cs="Arial"/>
          <w:b/>
          <w:bCs/>
          <w:color w:val="1F497D"/>
          <w:kern w:val="32"/>
          <w:sz w:val="32"/>
          <w:szCs w:val="32"/>
        </w:rPr>
        <w:t xml:space="preserve">:  </w:t>
      </w:r>
      <w:r w:rsidRPr="00B946E3">
        <w:rPr>
          <w:rFonts w:cs="Arial"/>
          <w:b/>
          <w:bCs/>
          <w:color w:val="1F497D"/>
          <w:kern w:val="32"/>
          <w:sz w:val="32"/>
          <w:szCs w:val="32"/>
        </w:rPr>
        <w:t>Introduction and Objectives</w:t>
      </w:r>
      <w:r>
        <w:rPr>
          <w:rFonts w:cs="Arial"/>
          <w:b/>
          <w:bCs/>
          <w:color w:val="1F497D"/>
          <w:kern w:val="32"/>
          <w:sz w:val="32"/>
          <w:szCs w:val="32"/>
        </w:rPr>
        <w:t xml:space="preserve"> Title Slide</w:t>
      </w:r>
    </w:p>
    <w:p w14:paraId="72BDBA3F" w14:textId="77777777" w:rsidR="00B946E3" w:rsidRDefault="00B946E3" w:rsidP="00B946E3">
      <w:pPr>
        <w:autoSpaceDE w:val="0"/>
        <w:autoSpaceDN w:val="0"/>
        <w:adjustRightInd w:val="0"/>
        <w:spacing w:before="120" w:line="300" w:lineRule="auto"/>
        <w:rPr>
          <w:rFonts w:cs="Arial"/>
          <w:b/>
          <w:bCs/>
          <w:color w:val="1F497D"/>
          <w:kern w:val="32"/>
          <w:sz w:val="32"/>
          <w:szCs w:val="32"/>
        </w:rPr>
      </w:pPr>
      <w:r w:rsidRPr="00B946E3">
        <w:rPr>
          <w:rFonts w:cs="Arial"/>
          <w:b/>
          <w:bCs/>
          <w:color w:val="1F497D"/>
          <w:kern w:val="32"/>
          <w:sz w:val="32"/>
          <w:szCs w:val="32"/>
        </w:rPr>
        <w:t>What You Will Learn</w:t>
      </w:r>
    </w:p>
    <w:p w14:paraId="2C947579" w14:textId="77777777" w:rsidR="00B946E3" w:rsidRDefault="00B946E3" w:rsidP="00B946E3">
      <w:pPr>
        <w:autoSpaceDE w:val="0"/>
        <w:autoSpaceDN w:val="0"/>
        <w:adjustRightInd w:val="0"/>
        <w:spacing w:before="120" w:line="300" w:lineRule="auto"/>
        <w:rPr>
          <w:rFonts w:cs="Calibri"/>
          <w:kern w:val="24"/>
        </w:rPr>
      </w:pPr>
      <w:r w:rsidRPr="00B946E3">
        <w:rPr>
          <w:rFonts w:cs="Calibri"/>
          <w:kern w:val="24"/>
        </w:rPr>
        <w:t>In this module, you will learn about:</w:t>
      </w:r>
    </w:p>
    <w:p w14:paraId="1F0E18D9" w14:textId="5A3B9725" w:rsidR="003631EA" w:rsidRPr="003631EA" w:rsidRDefault="003631EA" w:rsidP="00CD1825">
      <w:pPr>
        <w:pStyle w:val="ListParagraph"/>
        <w:numPr>
          <w:ilvl w:val="0"/>
          <w:numId w:val="5"/>
        </w:numPr>
        <w:autoSpaceDE w:val="0"/>
        <w:autoSpaceDN w:val="0"/>
        <w:adjustRightInd w:val="0"/>
        <w:spacing w:line="300" w:lineRule="auto"/>
        <w:rPr>
          <w:rFonts w:cs="Calibri"/>
          <w:kern w:val="24"/>
        </w:rPr>
      </w:pPr>
      <w:r w:rsidRPr="003631EA">
        <w:rPr>
          <w:rFonts w:cs="Calibri"/>
          <w:kern w:val="24"/>
        </w:rPr>
        <w:t>A two-stage approach to data gathering and analysis for CMM project prospects</w:t>
      </w:r>
      <w:r w:rsidR="00DF7113">
        <w:rPr>
          <w:rFonts w:cs="Calibri"/>
          <w:kern w:val="24"/>
        </w:rPr>
        <w:t>.</w:t>
      </w:r>
    </w:p>
    <w:p w14:paraId="7ADBED02" w14:textId="77777777" w:rsidR="003631EA" w:rsidRPr="003631EA" w:rsidRDefault="003631EA" w:rsidP="00CD1825">
      <w:pPr>
        <w:pStyle w:val="ListParagraph"/>
        <w:numPr>
          <w:ilvl w:val="1"/>
          <w:numId w:val="5"/>
        </w:numPr>
        <w:autoSpaceDE w:val="0"/>
        <w:autoSpaceDN w:val="0"/>
        <w:adjustRightInd w:val="0"/>
        <w:spacing w:line="300" w:lineRule="auto"/>
        <w:rPr>
          <w:rFonts w:cs="Calibri"/>
          <w:kern w:val="24"/>
        </w:rPr>
      </w:pPr>
      <w:r w:rsidRPr="003631EA">
        <w:rPr>
          <w:rFonts w:cs="Calibri"/>
          <w:kern w:val="24"/>
        </w:rPr>
        <w:t>Stage 1:  Initial Data Request</w:t>
      </w:r>
    </w:p>
    <w:p w14:paraId="62205E0F" w14:textId="77777777" w:rsidR="003631EA" w:rsidRPr="003631EA" w:rsidRDefault="003631EA" w:rsidP="00CD1825">
      <w:pPr>
        <w:pStyle w:val="ListParagraph"/>
        <w:numPr>
          <w:ilvl w:val="1"/>
          <w:numId w:val="5"/>
        </w:numPr>
        <w:autoSpaceDE w:val="0"/>
        <w:autoSpaceDN w:val="0"/>
        <w:adjustRightInd w:val="0"/>
        <w:spacing w:line="300" w:lineRule="auto"/>
        <w:rPr>
          <w:rFonts w:cs="Calibri"/>
          <w:kern w:val="24"/>
        </w:rPr>
      </w:pPr>
      <w:r w:rsidRPr="003631EA">
        <w:rPr>
          <w:rFonts w:cs="Calibri"/>
          <w:kern w:val="24"/>
        </w:rPr>
        <w:lastRenderedPageBreak/>
        <w:t>Stage 2:  Detailed Mine Evaluation</w:t>
      </w:r>
    </w:p>
    <w:p w14:paraId="0EC55ADD" w14:textId="3B224500" w:rsidR="003631EA" w:rsidRPr="003631EA" w:rsidRDefault="003631EA" w:rsidP="00CD1825">
      <w:pPr>
        <w:pStyle w:val="ListParagraph"/>
        <w:numPr>
          <w:ilvl w:val="0"/>
          <w:numId w:val="5"/>
        </w:numPr>
        <w:autoSpaceDE w:val="0"/>
        <w:autoSpaceDN w:val="0"/>
        <w:adjustRightInd w:val="0"/>
        <w:spacing w:line="300" w:lineRule="auto"/>
        <w:rPr>
          <w:rFonts w:cs="Calibri"/>
          <w:kern w:val="24"/>
        </w:rPr>
      </w:pPr>
      <w:r w:rsidRPr="003631EA">
        <w:rPr>
          <w:rFonts w:cs="Calibri"/>
          <w:kern w:val="24"/>
        </w:rPr>
        <w:t>How to identify the data requirements for each stage</w:t>
      </w:r>
      <w:r w:rsidR="00DF7113">
        <w:rPr>
          <w:rFonts w:cs="Calibri"/>
          <w:kern w:val="24"/>
        </w:rPr>
        <w:t>.</w:t>
      </w:r>
    </w:p>
    <w:p w14:paraId="192A92AB" w14:textId="2CBDF3AF" w:rsidR="003631EA" w:rsidRPr="003631EA" w:rsidRDefault="003631EA" w:rsidP="00CD1825">
      <w:pPr>
        <w:pStyle w:val="ListParagraph"/>
        <w:numPr>
          <w:ilvl w:val="0"/>
          <w:numId w:val="5"/>
        </w:numPr>
        <w:autoSpaceDE w:val="0"/>
        <w:autoSpaceDN w:val="0"/>
        <w:adjustRightInd w:val="0"/>
        <w:spacing w:line="300" w:lineRule="auto"/>
        <w:rPr>
          <w:rFonts w:cs="Calibri"/>
          <w:kern w:val="24"/>
        </w:rPr>
      </w:pPr>
      <w:r w:rsidRPr="003631EA">
        <w:rPr>
          <w:rFonts w:cs="Calibri"/>
          <w:kern w:val="24"/>
        </w:rPr>
        <w:t>How and why the data are collected and their relevance to a pre-feasibility study</w:t>
      </w:r>
      <w:r w:rsidR="00DF7113">
        <w:rPr>
          <w:rFonts w:cs="Calibri"/>
          <w:kern w:val="24"/>
        </w:rPr>
        <w:t>.</w:t>
      </w:r>
    </w:p>
    <w:p w14:paraId="0F1A8572" w14:textId="3DDB17BD" w:rsidR="00B946E3" w:rsidRPr="00B946E3" w:rsidRDefault="00B946E3" w:rsidP="003631EA">
      <w:pPr>
        <w:autoSpaceDE w:val="0"/>
        <w:autoSpaceDN w:val="0"/>
        <w:adjustRightInd w:val="0"/>
        <w:spacing w:line="300" w:lineRule="auto"/>
        <w:rPr>
          <w:rFonts w:cs="Calibri"/>
          <w:bCs/>
          <w:kern w:val="24"/>
        </w:rPr>
      </w:pPr>
      <w:r>
        <w:rPr>
          <w:rFonts w:cs="Calibri"/>
          <w:bCs/>
          <w:kern w:val="24"/>
        </w:rPr>
        <w:t xml:space="preserve">Time needed to complete this module – Approximately </w:t>
      </w:r>
      <w:r w:rsidR="003631EA">
        <w:rPr>
          <w:rFonts w:cs="Calibri"/>
          <w:bCs/>
          <w:kern w:val="24"/>
        </w:rPr>
        <w:t>45</w:t>
      </w:r>
      <w:r>
        <w:rPr>
          <w:rFonts w:cs="Calibri"/>
          <w:bCs/>
          <w:kern w:val="24"/>
        </w:rPr>
        <w:t xml:space="preserve"> minutes.</w:t>
      </w:r>
    </w:p>
    <w:p w14:paraId="6CE5E77A" w14:textId="7D559F71" w:rsidR="001438B2" w:rsidRDefault="001438B2" w:rsidP="001438B2">
      <w:pPr>
        <w:spacing w:before="120" w:line="300" w:lineRule="auto"/>
        <w:rPr>
          <w:rFonts w:cs="Arial"/>
          <w:b/>
          <w:bCs/>
          <w:color w:val="1F497D"/>
          <w:kern w:val="32"/>
          <w:sz w:val="32"/>
          <w:szCs w:val="32"/>
        </w:rPr>
      </w:pPr>
      <w:r>
        <w:rPr>
          <w:rFonts w:cs="Arial"/>
          <w:b/>
          <w:bCs/>
          <w:color w:val="1F497D"/>
          <w:kern w:val="32"/>
          <w:sz w:val="32"/>
          <w:szCs w:val="32"/>
        </w:rPr>
        <w:t>Two Stages of Mine Evaluation</w:t>
      </w:r>
    </w:p>
    <w:p w14:paraId="10A6AA02" w14:textId="77777777" w:rsidR="001438B2" w:rsidRDefault="001438B2" w:rsidP="001438B2">
      <w:pPr>
        <w:spacing w:before="120" w:line="300" w:lineRule="auto"/>
      </w:pPr>
      <w:r>
        <w:t>Mine evaluations for CMM projects are conducted through a two-stage approach:</w:t>
      </w:r>
    </w:p>
    <w:p w14:paraId="64D4CFC3" w14:textId="2ED2BEEC" w:rsidR="001438B2" w:rsidRDefault="001438B2" w:rsidP="001438B2">
      <w:pPr>
        <w:pStyle w:val="ListParagraph"/>
        <w:numPr>
          <w:ilvl w:val="0"/>
          <w:numId w:val="32"/>
        </w:numPr>
        <w:spacing w:line="300" w:lineRule="auto"/>
      </w:pPr>
      <w:r>
        <w:t xml:space="preserve">Stage 1: Initial data </w:t>
      </w:r>
      <w:r w:rsidR="00AE1C6E">
        <w:t>are</w:t>
      </w:r>
      <w:r>
        <w:t xml:space="preserve"> requested from a mine owner/operator to obtain general mine background information.</w:t>
      </w:r>
    </w:p>
    <w:p w14:paraId="39BB662C" w14:textId="74D649E9" w:rsidR="001438B2" w:rsidRDefault="001438B2" w:rsidP="001438B2">
      <w:pPr>
        <w:pStyle w:val="ListParagraph"/>
        <w:numPr>
          <w:ilvl w:val="0"/>
          <w:numId w:val="32"/>
        </w:numPr>
        <w:spacing w:line="300" w:lineRule="auto"/>
      </w:pPr>
      <w:r>
        <w:t>Stage 2: Initial analysis is conducted, which might include: clarifying data, visiting a mine site and initiating a more detailed analysis.</w:t>
      </w:r>
    </w:p>
    <w:p w14:paraId="68ACFE29" w14:textId="4AEE14A7" w:rsidR="003631EA" w:rsidRDefault="003631EA" w:rsidP="00B946E3">
      <w:pPr>
        <w:spacing w:before="120" w:line="300" w:lineRule="auto"/>
        <w:rPr>
          <w:rFonts w:cs="Arial"/>
          <w:b/>
          <w:bCs/>
          <w:color w:val="1F497D"/>
          <w:kern w:val="32"/>
          <w:sz w:val="32"/>
          <w:szCs w:val="32"/>
        </w:rPr>
      </w:pPr>
      <w:r w:rsidRPr="003631EA">
        <w:rPr>
          <w:rFonts w:cs="Arial"/>
          <w:b/>
          <w:bCs/>
          <w:color w:val="1F497D"/>
          <w:kern w:val="32"/>
          <w:sz w:val="32"/>
          <w:szCs w:val="32"/>
        </w:rPr>
        <w:t>Stage 1:  Initial Data Request</w:t>
      </w:r>
    </w:p>
    <w:p w14:paraId="015E6BEF" w14:textId="77777777" w:rsidR="003631EA" w:rsidRDefault="003631EA" w:rsidP="00B946E3">
      <w:pPr>
        <w:spacing w:before="120" w:line="300" w:lineRule="auto"/>
      </w:pPr>
      <w:r w:rsidRPr="003631EA">
        <w:t>The initial data request is a simplified request to obtain general but informative data at the beginning of a pre-feasibility study. Such a request is typically brief and in an easily understood format to ensure a quick response from the mine owner/operator.</w:t>
      </w:r>
    </w:p>
    <w:p w14:paraId="2B159CA8" w14:textId="0688757E" w:rsidR="003631EA" w:rsidRDefault="003631EA" w:rsidP="003631EA">
      <w:pPr>
        <w:spacing w:before="120" w:line="300" w:lineRule="auto"/>
      </w:pPr>
      <w:r>
        <w:t>It can also rely on publicly available information, such as corporate annual reports, regulatory filings</w:t>
      </w:r>
      <w:r w:rsidR="00C07BF2">
        <w:t xml:space="preserve"> </w:t>
      </w:r>
      <w:r>
        <w:t>and other similar sources.</w:t>
      </w:r>
    </w:p>
    <w:p w14:paraId="3F77E50B" w14:textId="7727A3E2" w:rsidR="00C21530" w:rsidRPr="00C21530" w:rsidRDefault="003631EA" w:rsidP="003631EA">
      <w:pPr>
        <w:spacing w:before="120" w:line="300" w:lineRule="auto"/>
      </w:pPr>
      <w:r>
        <w:t>Additional follow-up with the owner/operator may be required</w:t>
      </w:r>
      <w:r w:rsidR="00B946E3" w:rsidRPr="00B946E3">
        <w:t>.</w:t>
      </w:r>
    </w:p>
    <w:p w14:paraId="08ED5260" w14:textId="059285B3" w:rsidR="00DB77E9" w:rsidRDefault="003631EA" w:rsidP="00DB77E9">
      <w:pPr>
        <w:spacing w:before="120" w:line="300" w:lineRule="auto"/>
        <w:rPr>
          <w:rFonts w:cs="Arial"/>
          <w:b/>
          <w:bCs/>
          <w:color w:val="1F497D"/>
          <w:kern w:val="32"/>
          <w:sz w:val="32"/>
          <w:szCs w:val="32"/>
        </w:rPr>
      </w:pPr>
      <w:r w:rsidRPr="003631EA">
        <w:rPr>
          <w:rFonts w:cs="Arial"/>
          <w:b/>
          <w:bCs/>
          <w:color w:val="1F497D"/>
          <w:kern w:val="32"/>
          <w:sz w:val="32"/>
          <w:szCs w:val="32"/>
        </w:rPr>
        <w:t>Initial Data Request Questions</w:t>
      </w:r>
    </w:p>
    <w:p w14:paraId="1FE4C622" w14:textId="11C63873" w:rsidR="00DB77E9" w:rsidRDefault="003631EA" w:rsidP="00DB77E9">
      <w:pPr>
        <w:spacing w:before="120" w:line="300" w:lineRule="auto"/>
      </w:pPr>
      <w:r w:rsidRPr="003631EA">
        <w:t>The initial data request should answer the following questions:</w:t>
      </w:r>
      <w:r w:rsidR="00B946E3" w:rsidRPr="00B946E3">
        <w:t xml:space="preserve">  </w:t>
      </w:r>
    </w:p>
    <w:p w14:paraId="046613CE" w14:textId="77777777" w:rsidR="003631EA" w:rsidRDefault="003631EA" w:rsidP="00CD1825">
      <w:pPr>
        <w:pStyle w:val="ListParagraph"/>
        <w:numPr>
          <w:ilvl w:val="0"/>
          <w:numId w:val="1"/>
        </w:numPr>
        <w:spacing w:line="300" w:lineRule="auto"/>
      </w:pPr>
      <w:r>
        <w:t>Who is the mine owner/operator and what is their interest, technical capacity and financial capability to support the project?</w:t>
      </w:r>
    </w:p>
    <w:p w14:paraId="5B128BBE" w14:textId="77777777" w:rsidR="003631EA" w:rsidRDefault="003631EA" w:rsidP="00CD1825">
      <w:pPr>
        <w:pStyle w:val="ListParagraph"/>
        <w:numPr>
          <w:ilvl w:val="0"/>
          <w:numId w:val="1"/>
        </w:numPr>
        <w:spacing w:line="300" w:lineRule="auto"/>
      </w:pPr>
      <w:r>
        <w:t xml:space="preserve">Where would the project be located? </w:t>
      </w:r>
    </w:p>
    <w:p w14:paraId="7187E3EB" w14:textId="77777777" w:rsidR="003631EA" w:rsidRDefault="003631EA" w:rsidP="00CD1825">
      <w:pPr>
        <w:pStyle w:val="ListParagraph"/>
        <w:numPr>
          <w:ilvl w:val="0"/>
          <w:numId w:val="1"/>
        </w:numPr>
        <w:spacing w:line="300" w:lineRule="auto"/>
      </w:pPr>
      <w:r>
        <w:t>Is there reasonable access to the site?</w:t>
      </w:r>
    </w:p>
    <w:p w14:paraId="46249E91" w14:textId="74952C1D" w:rsidR="00DB77E9" w:rsidRDefault="003631EA" w:rsidP="00CD1825">
      <w:pPr>
        <w:pStyle w:val="ListParagraph"/>
        <w:numPr>
          <w:ilvl w:val="0"/>
          <w:numId w:val="1"/>
        </w:numPr>
        <w:spacing w:line="300" w:lineRule="auto"/>
      </w:pPr>
      <w:r>
        <w:t>Does the owner/operator have experience hosting and/or developing other CMM or VAM projects?</w:t>
      </w:r>
    </w:p>
    <w:p w14:paraId="5DBFB251" w14:textId="77777777" w:rsidR="003631EA" w:rsidRDefault="003631EA" w:rsidP="00CD1825">
      <w:pPr>
        <w:pStyle w:val="ListParagraph"/>
        <w:numPr>
          <w:ilvl w:val="0"/>
          <w:numId w:val="1"/>
        </w:numPr>
        <w:spacing w:line="300" w:lineRule="auto"/>
      </w:pPr>
      <w:r>
        <w:t>Is the gas resource potential sufficient to supply a CMM or VAM project over time?</w:t>
      </w:r>
    </w:p>
    <w:p w14:paraId="1E28C4CA" w14:textId="77777777" w:rsidR="003631EA" w:rsidRDefault="003631EA" w:rsidP="00CD1825">
      <w:pPr>
        <w:pStyle w:val="ListParagraph"/>
        <w:numPr>
          <w:ilvl w:val="0"/>
          <w:numId w:val="1"/>
        </w:numPr>
        <w:spacing w:line="300" w:lineRule="auto"/>
      </w:pPr>
      <w:r>
        <w:t>Is the type of mining (longwall vs room-and-pillar) and the rate of coal production likely to release reliable, consistent, and predictable quantities of gas?</w:t>
      </w:r>
    </w:p>
    <w:p w14:paraId="19CA5DA8" w14:textId="1D123A6C" w:rsidR="003631EA" w:rsidRDefault="003631EA" w:rsidP="00CD1825">
      <w:pPr>
        <w:pStyle w:val="ListParagraph"/>
        <w:numPr>
          <w:ilvl w:val="0"/>
          <w:numId w:val="1"/>
        </w:numPr>
        <w:spacing w:line="300" w:lineRule="auto"/>
      </w:pPr>
      <w:r>
        <w:t>Is the mine gas of a quantity and quality that is capable of supplying an end use?</w:t>
      </w:r>
    </w:p>
    <w:p w14:paraId="138E8E1F" w14:textId="14859F05" w:rsidR="00DB77E9" w:rsidRDefault="003631EA" w:rsidP="004766BC">
      <w:pPr>
        <w:spacing w:before="120" w:line="300" w:lineRule="auto"/>
        <w:rPr>
          <w:rFonts w:cs="Arial"/>
          <w:b/>
          <w:bCs/>
          <w:color w:val="1F497D"/>
          <w:kern w:val="32"/>
          <w:sz w:val="32"/>
          <w:szCs w:val="32"/>
        </w:rPr>
      </w:pPr>
      <w:r w:rsidRPr="003631EA">
        <w:rPr>
          <w:rFonts w:cs="Arial"/>
          <w:b/>
          <w:bCs/>
          <w:color w:val="1F497D"/>
          <w:kern w:val="32"/>
          <w:sz w:val="32"/>
          <w:szCs w:val="32"/>
        </w:rPr>
        <w:lastRenderedPageBreak/>
        <w:t>Other Initial Data Request Questions</w:t>
      </w:r>
    </w:p>
    <w:p w14:paraId="367A3087" w14:textId="75A0A1E0" w:rsidR="00DB77E9" w:rsidRDefault="003631EA" w:rsidP="004766BC">
      <w:pPr>
        <w:spacing w:before="120" w:line="300" w:lineRule="auto"/>
      </w:pPr>
      <w:r w:rsidRPr="003631EA">
        <w:t>Additional questions that are important to consider initially include</w:t>
      </w:r>
      <w:r w:rsidR="00DB77E9" w:rsidRPr="00DB77E9">
        <w:t>:</w:t>
      </w:r>
    </w:p>
    <w:p w14:paraId="55DF0325" w14:textId="3C100504" w:rsidR="003631EA" w:rsidRDefault="003631EA" w:rsidP="00CD1825">
      <w:pPr>
        <w:pStyle w:val="ListParagraph"/>
        <w:numPr>
          <w:ilvl w:val="0"/>
          <w:numId w:val="2"/>
        </w:numPr>
        <w:spacing w:line="300" w:lineRule="auto"/>
      </w:pPr>
      <w:r>
        <w:t xml:space="preserve">Is the remaining life of the mine sufficient to plan, develop, construct and operate the project to secure a net positive financial return?  </w:t>
      </w:r>
    </w:p>
    <w:p w14:paraId="678878C2" w14:textId="77777777" w:rsidR="003631EA" w:rsidRDefault="003631EA" w:rsidP="00CD1825">
      <w:pPr>
        <w:pStyle w:val="ListParagraph"/>
        <w:numPr>
          <w:ilvl w:val="0"/>
          <w:numId w:val="2"/>
        </w:numPr>
        <w:spacing w:line="300" w:lineRule="auto"/>
      </w:pPr>
      <w:r>
        <w:t xml:space="preserve">Are there any plans for a reserve addition that could impact project life and gas quality and quantity? </w:t>
      </w:r>
    </w:p>
    <w:p w14:paraId="6FCF81D3" w14:textId="31452FA1" w:rsidR="00DB77E9" w:rsidRDefault="003631EA" w:rsidP="00CD1825">
      <w:pPr>
        <w:pStyle w:val="ListParagraph"/>
        <w:numPr>
          <w:ilvl w:val="0"/>
          <w:numId w:val="2"/>
        </w:numPr>
        <w:spacing w:line="300" w:lineRule="auto"/>
      </w:pPr>
      <w:r>
        <w:t>Are there possible changes to the gas drainage system that could improve gas availability?</w:t>
      </w:r>
    </w:p>
    <w:p w14:paraId="550AC31F" w14:textId="77777777" w:rsidR="003631EA" w:rsidRDefault="003631EA" w:rsidP="00CD1825">
      <w:pPr>
        <w:pStyle w:val="ListParagraph"/>
        <w:numPr>
          <w:ilvl w:val="0"/>
          <w:numId w:val="2"/>
        </w:numPr>
        <w:spacing w:line="300" w:lineRule="auto"/>
      </w:pPr>
      <w:r>
        <w:t>What are the potential markets for use or destruction of the gas?</w:t>
      </w:r>
    </w:p>
    <w:p w14:paraId="18EC5B80" w14:textId="77777777" w:rsidR="003631EA" w:rsidRDefault="003631EA" w:rsidP="00CD1825">
      <w:pPr>
        <w:pStyle w:val="ListParagraph"/>
        <w:numPr>
          <w:ilvl w:val="0"/>
          <w:numId w:val="2"/>
        </w:numPr>
        <w:spacing w:line="300" w:lineRule="auto"/>
      </w:pPr>
      <w:r>
        <w:t>Are there policy, legal or market drivers or barriers that could impact the project?</w:t>
      </w:r>
    </w:p>
    <w:p w14:paraId="4640F2E1" w14:textId="4D9D44AB" w:rsidR="003631EA" w:rsidRPr="004766BC" w:rsidRDefault="003631EA" w:rsidP="00CD1825">
      <w:pPr>
        <w:pStyle w:val="ListParagraph"/>
        <w:numPr>
          <w:ilvl w:val="0"/>
          <w:numId w:val="2"/>
        </w:numPr>
        <w:spacing w:line="300" w:lineRule="auto"/>
      </w:pPr>
      <w:r>
        <w:t>Could the project face climatic, topographic or other technical challenges that would impact development and operation of the project?</w:t>
      </w:r>
    </w:p>
    <w:p w14:paraId="74388669" w14:textId="2A7AA239" w:rsidR="00DB77E9" w:rsidRDefault="003631EA" w:rsidP="00410BA2">
      <w:pPr>
        <w:spacing w:before="120" w:line="300" w:lineRule="auto"/>
        <w:rPr>
          <w:rFonts w:cs="Arial"/>
          <w:b/>
          <w:bCs/>
          <w:color w:val="1F497D"/>
          <w:kern w:val="32"/>
          <w:sz w:val="32"/>
          <w:szCs w:val="32"/>
        </w:rPr>
      </w:pPr>
      <w:bookmarkStart w:id="1" w:name="_Hlk41577067"/>
      <w:r w:rsidRPr="003631EA">
        <w:rPr>
          <w:rFonts w:cs="Arial"/>
          <w:b/>
          <w:bCs/>
          <w:color w:val="1F497D"/>
          <w:kern w:val="32"/>
          <w:sz w:val="32"/>
          <w:szCs w:val="32"/>
        </w:rPr>
        <w:t>Benefits of the Initial Data Request</w:t>
      </w:r>
    </w:p>
    <w:bookmarkEnd w:id="1"/>
    <w:p w14:paraId="3B23BF33" w14:textId="43F13E40" w:rsidR="00DB77E9" w:rsidRDefault="003631EA" w:rsidP="00DB77E9">
      <w:pPr>
        <w:spacing w:before="120" w:line="300" w:lineRule="auto"/>
      </w:pPr>
      <w:r w:rsidRPr="003631EA">
        <w:t>Benefits of conducting the initial data request include</w:t>
      </w:r>
      <w:r>
        <w:t>:</w:t>
      </w:r>
    </w:p>
    <w:p w14:paraId="657CE038" w14:textId="4356C6EF" w:rsidR="003631EA" w:rsidRDefault="005916FC" w:rsidP="00CD1825">
      <w:pPr>
        <w:pStyle w:val="ListParagraph"/>
        <w:numPr>
          <w:ilvl w:val="0"/>
          <w:numId w:val="7"/>
        </w:numPr>
        <w:spacing w:line="300" w:lineRule="auto"/>
      </w:pPr>
      <w:r w:rsidRPr="005916FC">
        <w:t>Requires responses from mine owner/operator without significant level of effort</w:t>
      </w:r>
      <w:r w:rsidR="003631EA">
        <w:t>.</w:t>
      </w:r>
    </w:p>
    <w:p w14:paraId="02B2C0BB" w14:textId="15150D57" w:rsidR="003631EA" w:rsidRDefault="005916FC" w:rsidP="00CD1825">
      <w:pPr>
        <w:pStyle w:val="ListParagraph"/>
        <w:numPr>
          <w:ilvl w:val="0"/>
          <w:numId w:val="6"/>
        </w:numPr>
        <w:spacing w:line="300" w:lineRule="auto"/>
      </w:pPr>
      <w:r w:rsidRPr="005916FC">
        <w:t>Offers an opportunity for cost-effective data collection, since data can be transferred quickly and site visits are not required</w:t>
      </w:r>
      <w:r w:rsidR="003631EA">
        <w:t xml:space="preserve">. </w:t>
      </w:r>
    </w:p>
    <w:p w14:paraId="1E986721" w14:textId="77777777" w:rsidR="003631EA" w:rsidRDefault="003631EA" w:rsidP="00CD1825">
      <w:pPr>
        <w:pStyle w:val="ListParagraph"/>
        <w:numPr>
          <w:ilvl w:val="0"/>
          <w:numId w:val="6"/>
        </w:numPr>
        <w:spacing w:line="300" w:lineRule="auto"/>
      </w:pPr>
      <w:r>
        <w:t>Provides a basis for substantive engagement with the mine owner/operator.</w:t>
      </w:r>
    </w:p>
    <w:p w14:paraId="57B92260" w14:textId="77777777" w:rsidR="003631EA" w:rsidRDefault="003631EA" w:rsidP="00CD1825">
      <w:pPr>
        <w:pStyle w:val="ListParagraph"/>
        <w:numPr>
          <w:ilvl w:val="0"/>
          <w:numId w:val="6"/>
        </w:numPr>
        <w:spacing w:line="300" w:lineRule="auto"/>
      </w:pPr>
      <w:r>
        <w:t>Allows for early-stage evaluation of CMM or VAM project potential before commitment of significant financial and labor resources for the pre-feasibility study.</w:t>
      </w:r>
    </w:p>
    <w:p w14:paraId="74688EFE" w14:textId="77777777" w:rsidR="003631EA" w:rsidRDefault="003631EA" w:rsidP="00CD1825">
      <w:pPr>
        <w:pStyle w:val="ListParagraph"/>
        <w:numPr>
          <w:ilvl w:val="0"/>
          <w:numId w:val="6"/>
        </w:numPr>
        <w:spacing w:line="300" w:lineRule="auto"/>
      </w:pPr>
      <w:r>
        <w:t>Highlights some notable issues that could impact a project and project structure.</w:t>
      </w:r>
    </w:p>
    <w:p w14:paraId="78DED076" w14:textId="1A6C62E6" w:rsidR="00584AB3" w:rsidRDefault="003631EA" w:rsidP="00CD1825">
      <w:pPr>
        <w:pStyle w:val="ListParagraph"/>
        <w:numPr>
          <w:ilvl w:val="0"/>
          <w:numId w:val="6"/>
        </w:numPr>
        <w:spacing w:line="300" w:lineRule="auto"/>
      </w:pPr>
      <w:r>
        <w:t>Flags items for more in-depth review and analysis</w:t>
      </w:r>
    </w:p>
    <w:p w14:paraId="6CBE9E6D" w14:textId="283255C8" w:rsidR="009436F1" w:rsidRDefault="009436F1" w:rsidP="003631EA">
      <w:pPr>
        <w:spacing w:before="120" w:line="300" w:lineRule="auto"/>
      </w:pPr>
      <w:r>
        <w:t>The table below provides an example of a simplified data request that is used by GMI and EPA.</w:t>
      </w:r>
    </w:p>
    <w:p w14:paraId="10309DBD" w14:textId="45E7E811" w:rsidR="00DB77E9" w:rsidRDefault="003631EA" w:rsidP="003631EA">
      <w:pPr>
        <w:spacing w:before="120" w:line="300" w:lineRule="auto"/>
      </w:pPr>
      <w:r>
        <w:t>Note that the data request can be tailored to the specific circumstances at a mine based on prior knowledge</w:t>
      </w:r>
      <w:r w:rsidR="00DB77E9" w:rsidRPr="00DB77E9">
        <w:t xml:space="preserve">.  </w:t>
      </w:r>
    </w:p>
    <w:tbl>
      <w:tblPr>
        <w:tblStyle w:val="GridTable1Light"/>
        <w:tblW w:w="9350" w:type="dxa"/>
        <w:tblLook w:val="04A0" w:firstRow="1" w:lastRow="0" w:firstColumn="1" w:lastColumn="0" w:noHBand="0" w:noVBand="1"/>
      </w:tblPr>
      <w:tblGrid>
        <w:gridCol w:w="805"/>
        <w:gridCol w:w="8545"/>
      </w:tblGrid>
      <w:tr w:rsidR="00885081" w:rsidRPr="00885081" w14:paraId="45C8BE6F" w14:textId="77777777" w:rsidTr="00EB1F94">
        <w:trPr>
          <w:cnfStyle w:val="100000000000" w:firstRow="1" w:lastRow="0" w:firstColumn="0" w:lastColumn="0" w:oddVBand="0" w:evenVBand="0" w:oddHBand="0" w:evenHBand="0" w:firstRowFirstColumn="0" w:firstRowLastColumn="0" w:lastRowFirstColumn="0" w:lastRowLastColumn="0"/>
          <w:trHeight w:val="202"/>
          <w:tblHeader/>
        </w:trPr>
        <w:tc>
          <w:tcPr>
            <w:cnfStyle w:val="001000000000" w:firstRow="0" w:lastRow="0" w:firstColumn="1" w:lastColumn="0" w:oddVBand="0" w:evenVBand="0" w:oddHBand="0" w:evenHBand="0" w:firstRowFirstColumn="0" w:firstRowLastColumn="0" w:lastRowFirstColumn="0" w:lastRowLastColumn="0"/>
            <w:tcW w:w="9350" w:type="dxa"/>
            <w:gridSpan w:val="2"/>
            <w:shd w:val="clear" w:color="auto" w:fill="D9D9D9" w:themeFill="background1" w:themeFillShade="D9"/>
          </w:tcPr>
          <w:p w14:paraId="34E16411" w14:textId="22A39112" w:rsidR="00885081" w:rsidRPr="00EB1F94" w:rsidRDefault="00885081" w:rsidP="00885081">
            <w:pPr>
              <w:shd w:val="clear" w:color="auto" w:fill="auto"/>
              <w:spacing w:before="120" w:line="300" w:lineRule="auto"/>
              <w:jc w:val="center"/>
              <w:rPr>
                <w:rFonts w:cstheme="minorHAnsi"/>
                <w:sz w:val="15"/>
                <w:szCs w:val="15"/>
              </w:rPr>
            </w:pPr>
            <w:r w:rsidRPr="00EB1F94">
              <w:rPr>
                <w:rFonts w:cstheme="minorHAnsi"/>
                <w:sz w:val="15"/>
                <w:szCs w:val="15"/>
              </w:rPr>
              <w:t>GMI/EPA Example Initial Data Request</w:t>
            </w:r>
          </w:p>
        </w:tc>
      </w:tr>
      <w:tr w:rsidR="00885081" w:rsidRPr="00885081" w14:paraId="44781B7E" w14:textId="77777777" w:rsidTr="00EB1F94">
        <w:trPr>
          <w:trHeight w:val="187"/>
        </w:trPr>
        <w:tc>
          <w:tcPr>
            <w:cnfStyle w:val="001000000000" w:firstRow="0" w:lastRow="0" w:firstColumn="1" w:lastColumn="0" w:oddVBand="0" w:evenVBand="0" w:oddHBand="0" w:evenHBand="0" w:firstRowFirstColumn="0" w:firstRowLastColumn="0" w:lastRowFirstColumn="0" w:lastRowLastColumn="0"/>
            <w:tcW w:w="805" w:type="dxa"/>
            <w:hideMark/>
          </w:tcPr>
          <w:p w14:paraId="5736A7C8" w14:textId="77777777" w:rsidR="00885081" w:rsidRPr="00EB1F94" w:rsidRDefault="00885081" w:rsidP="00885081">
            <w:pPr>
              <w:shd w:val="clear" w:color="auto" w:fill="auto"/>
              <w:spacing w:before="120" w:line="300" w:lineRule="auto"/>
              <w:rPr>
                <w:rFonts w:cstheme="minorHAnsi"/>
                <w:sz w:val="15"/>
                <w:szCs w:val="15"/>
              </w:rPr>
            </w:pPr>
            <w:r w:rsidRPr="00EB1F94">
              <w:rPr>
                <w:rFonts w:cstheme="minorHAnsi"/>
                <w:sz w:val="15"/>
                <w:szCs w:val="15"/>
              </w:rPr>
              <w:t>1</w:t>
            </w:r>
          </w:p>
        </w:tc>
        <w:tc>
          <w:tcPr>
            <w:tcW w:w="8545" w:type="dxa"/>
            <w:hideMark/>
          </w:tcPr>
          <w:p w14:paraId="66CF9445" w14:textId="77777777" w:rsidR="00885081" w:rsidRPr="00EB1F94" w:rsidRDefault="00885081" w:rsidP="00885081">
            <w:pPr>
              <w:shd w:val="clear" w:color="auto" w:fill="auto"/>
              <w:spacing w:before="120" w:line="300" w:lineRule="auto"/>
              <w:cnfStyle w:val="000000000000" w:firstRow="0" w:lastRow="0" w:firstColumn="0" w:lastColumn="0" w:oddVBand="0" w:evenVBand="0" w:oddHBand="0" w:evenHBand="0" w:firstRowFirstColumn="0" w:firstRowLastColumn="0" w:lastRowFirstColumn="0" w:lastRowLastColumn="0"/>
              <w:rPr>
                <w:rFonts w:cstheme="minorHAnsi"/>
                <w:sz w:val="15"/>
                <w:szCs w:val="15"/>
              </w:rPr>
            </w:pPr>
            <w:r w:rsidRPr="00EB1F94">
              <w:rPr>
                <w:rFonts w:cstheme="minorHAnsi"/>
                <w:sz w:val="15"/>
                <w:szCs w:val="15"/>
              </w:rPr>
              <w:t>Name of coal mine</w:t>
            </w:r>
          </w:p>
        </w:tc>
      </w:tr>
      <w:tr w:rsidR="00885081" w:rsidRPr="00885081" w14:paraId="41979C8E" w14:textId="77777777" w:rsidTr="00EB1F94">
        <w:trPr>
          <w:trHeight w:val="187"/>
        </w:trPr>
        <w:tc>
          <w:tcPr>
            <w:cnfStyle w:val="001000000000" w:firstRow="0" w:lastRow="0" w:firstColumn="1" w:lastColumn="0" w:oddVBand="0" w:evenVBand="0" w:oddHBand="0" w:evenHBand="0" w:firstRowFirstColumn="0" w:firstRowLastColumn="0" w:lastRowFirstColumn="0" w:lastRowLastColumn="0"/>
            <w:tcW w:w="805" w:type="dxa"/>
            <w:hideMark/>
          </w:tcPr>
          <w:p w14:paraId="4EC3975A" w14:textId="77777777" w:rsidR="00885081" w:rsidRPr="00EB1F94" w:rsidRDefault="00885081" w:rsidP="00885081">
            <w:pPr>
              <w:shd w:val="clear" w:color="auto" w:fill="auto"/>
              <w:spacing w:before="120" w:line="300" w:lineRule="auto"/>
              <w:rPr>
                <w:rFonts w:cstheme="minorHAnsi"/>
                <w:sz w:val="15"/>
                <w:szCs w:val="15"/>
              </w:rPr>
            </w:pPr>
            <w:r w:rsidRPr="00EB1F94">
              <w:rPr>
                <w:rFonts w:cstheme="minorHAnsi"/>
                <w:sz w:val="15"/>
                <w:szCs w:val="15"/>
              </w:rPr>
              <w:t>2</w:t>
            </w:r>
          </w:p>
        </w:tc>
        <w:tc>
          <w:tcPr>
            <w:tcW w:w="8545" w:type="dxa"/>
            <w:hideMark/>
          </w:tcPr>
          <w:p w14:paraId="409224B9" w14:textId="77777777" w:rsidR="00885081" w:rsidRPr="00EB1F94" w:rsidRDefault="00885081" w:rsidP="00885081">
            <w:pPr>
              <w:shd w:val="clear" w:color="auto" w:fill="auto"/>
              <w:spacing w:before="120" w:line="300" w:lineRule="auto"/>
              <w:cnfStyle w:val="000000000000" w:firstRow="0" w:lastRow="0" w:firstColumn="0" w:lastColumn="0" w:oddVBand="0" w:evenVBand="0" w:oddHBand="0" w:evenHBand="0" w:firstRowFirstColumn="0" w:firstRowLastColumn="0" w:lastRowFirstColumn="0" w:lastRowLastColumn="0"/>
              <w:rPr>
                <w:rFonts w:cstheme="minorHAnsi"/>
                <w:sz w:val="15"/>
                <w:szCs w:val="15"/>
              </w:rPr>
            </w:pPr>
            <w:r w:rsidRPr="00EB1F94">
              <w:rPr>
                <w:rFonts w:cstheme="minorHAnsi"/>
                <w:sz w:val="15"/>
                <w:szCs w:val="15"/>
              </w:rPr>
              <w:t>Physical Address (with map and/or satellite photo if possible)</w:t>
            </w:r>
          </w:p>
        </w:tc>
      </w:tr>
      <w:tr w:rsidR="00885081" w:rsidRPr="00885081" w14:paraId="09CD0287" w14:textId="77777777" w:rsidTr="00EB1F94">
        <w:trPr>
          <w:trHeight w:val="187"/>
        </w:trPr>
        <w:tc>
          <w:tcPr>
            <w:cnfStyle w:val="001000000000" w:firstRow="0" w:lastRow="0" w:firstColumn="1" w:lastColumn="0" w:oddVBand="0" w:evenVBand="0" w:oddHBand="0" w:evenHBand="0" w:firstRowFirstColumn="0" w:firstRowLastColumn="0" w:lastRowFirstColumn="0" w:lastRowLastColumn="0"/>
            <w:tcW w:w="805" w:type="dxa"/>
            <w:hideMark/>
          </w:tcPr>
          <w:p w14:paraId="705DDB22" w14:textId="77777777" w:rsidR="00885081" w:rsidRPr="00EB1F94" w:rsidRDefault="00885081" w:rsidP="00885081">
            <w:pPr>
              <w:shd w:val="clear" w:color="auto" w:fill="auto"/>
              <w:spacing w:before="120" w:line="300" w:lineRule="auto"/>
              <w:rPr>
                <w:rFonts w:cstheme="minorHAnsi"/>
                <w:sz w:val="15"/>
                <w:szCs w:val="15"/>
              </w:rPr>
            </w:pPr>
            <w:r w:rsidRPr="00EB1F94">
              <w:rPr>
                <w:rFonts w:cstheme="minorHAnsi"/>
                <w:sz w:val="15"/>
                <w:szCs w:val="15"/>
              </w:rPr>
              <w:t>3</w:t>
            </w:r>
          </w:p>
        </w:tc>
        <w:tc>
          <w:tcPr>
            <w:tcW w:w="8545" w:type="dxa"/>
            <w:hideMark/>
          </w:tcPr>
          <w:p w14:paraId="5BACA89A" w14:textId="77777777" w:rsidR="00885081" w:rsidRPr="00EB1F94" w:rsidRDefault="00885081" w:rsidP="00885081">
            <w:pPr>
              <w:shd w:val="clear" w:color="auto" w:fill="auto"/>
              <w:spacing w:before="120" w:line="300" w:lineRule="auto"/>
              <w:cnfStyle w:val="000000000000" w:firstRow="0" w:lastRow="0" w:firstColumn="0" w:lastColumn="0" w:oddVBand="0" w:evenVBand="0" w:oddHBand="0" w:evenHBand="0" w:firstRowFirstColumn="0" w:firstRowLastColumn="0" w:lastRowFirstColumn="0" w:lastRowLastColumn="0"/>
              <w:rPr>
                <w:rFonts w:cstheme="minorHAnsi"/>
                <w:sz w:val="15"/>
                <w:szCs w:val="15"/>
              </w:rPr>
            </w:pPr>
            <w:r w:rsidRPr="00EB1F94">
              <w:rPr>
                <w:rFonts w:cstheme="minorHAnsi"/>
                <w:sz w:val="15"/>
                <w:szCs w:val="15"/>
              </w:rPr>
              <w:t>Parent company overview</w:t>
            </w:r>
          </w:p>
        </w:tc>
      </w:tr>
      <w:tr w:rsidR="00885081" w:rsidRPr="00885081" w14:paraId="588B52FF" w14:textId="77777777" w:rsidTr="00EB1F94">
        <w:trPr>
          <w:trHeight w:val="187"/>
        </w:trPr>
        <w:tc>
          <w:tcPr>
            <w:cnfStyle w:val="001000000000" w:firstRow="0" w:lastRow="0" w:firstColumn="1" w:lastColumn="0" w:oddVBand="0" w:evenVBand="0" w:oddHBand="0" w:evenHBand="0" w:firstRowFirstColumn="0" w:firstRowLastColumn="0" w:lastRowFirstColumn="0" w:lastRowLastColumn="0"/>
            <w:tcW w:w="805" w:type="dxa"/>
            <w:hideMark/>
          </w:tcPr>
          <w:p w14:paraId="18E69BB5" w14:textId="77777777" w:rsidR="00885081" w:rsidRPr="00EB1F94" w:rsidRDefault="00885081" w:rsidP="00885081">
            <w:pPr>
              <w:shd w:val="clear" w:color="auto" w:fill="auto"/>
              <w:spacing w:before="120" w:line="300" w:lineRule="auto"/>
              <w:rPr>
                <w:rFonts w:cstheme="minorHAnsi"/>
                <w:sz w:val="15"/>
                <w:szCs w:val="15"/>
              </w:rPr>
            </w:pPr>
            <w:r w:rsidRPr="00EB1F94">
              <w:rPr>
                <w:rFonts w:cstheme="minorHAnsi"/>
                <w:sz w:val="15"/>
                <w:szCs w:val="15"/>
              </w:rPr>
              <w:t>4</w:t>
            </w:r>
          </w:p>
        </w:tc>
        <w:tc>
          <w:tcPr>
            <w:tcW w:w="8545" w:type="dxa"/>
            <w:hideMark/>
          </w:tcPr>
          <w:p w14:paraId="61F03E1A" w14:textId="77777777" w:rsidR="00885081" w:rsidRPr="00EB1F94" w:rsidRDefault="00885081" w:rsidP="00885081">
            <w:pPr>
              <w:shd w:val="clear" w:color="auto" w:fill="auto"/>
              <w:spacing w:before="120" w:line="300" w:lineRule="auto"/>
              <w:cnfStyle w:val="000000000000" w:firstRow="0" w:lastRow="0" w:firstColumn="0" w:lastColumn="0" w:oddVBand="0" w:evenVBand="0" w:oddHBand="0" w:evenHBand="0" w:firstRowFirstColumn="0" w:firstRowLastColumn="0" w:lastRowFirstColumn="0" w:lastRowLastColumn="0"/>
              <w:rPr>
                <w:rFonts w:cstheme="minorHAnsi"/>
                <w:sz w:val="15"/>
                <w:szCs w:val="15"/>
              </w:rPr>
            </w:pPr>
            <w:r w:rsidRPr="00EB1F94">
              <w:rPr>
                <w:rFonts w:cstheme="minorHAnsi"/>
                <w:sz w:val="15"/>
                <w:szCs w:val="15"/>
              </w:rPr>
              <w:t>Name of mine contact/Position/Telephone and email details</w:t>
            </w:r>
          </w:p>
        </w:tc>
      </w:tr>
      <w:tr w:rsidR="00885081" w:rsidRPr="00885081" w14:paraId="41BEF322" w14:textId="77777777" w:rsidTr="00EB1F94">
        <w:trPr>
          <w:trHeight w:val="187"/>
        </w:trPr>
        <w:tc>
          <w:tcPr>
            <w:cnfStyle w:val="001000000000" w:firstRow="0" w:lastRow="0" w:firstColumn="1" w:lastColumn="0" w:oddVBand="0" w:evenVBand="0" w:oddHBand="0" w:evenHBand="0" w:firstRowFirstColumn="0" w:firstRowLastColumn="0" w:lastRowFirstColumn="0" w:lastRowLastColumn="0"/>
            <w:tcW w:w="805" w:type="dxa"/>
            <w:hideMark/>
          </w:tcPr>
          <w:p w14:paraId="73FBDB86" w14:textId="77777777" w:rsidR="00885081" w:rsidRPr="00EB1F94" w:rsidRDefault="00885081" w:rsidP="00885081">
            <w:pPr>
              <w:shd w:val="clear" w:color="auto" w:fill="auto"/>
              <w:spacing w:before="120" w:line="300" w:lineRule="auto"/>
              <w:rPr>
                <w:rFonts w:cstheme="minorHAnsi"/>
                <w:sz w:val="15"/>
                <w:szCs w:val="15"/>
              </w:rPr>
            </w:pPr>
            <w:r w:rsidRPr="00EB1F94">
              <w:rPr>
                <w:rFonts w:cstheme="minorHAnsi"/>
                <w:sz w:val="15"/>
                <w:szCs w:val="15"/>
              </w:rPr>
              <w:t>5</w:t>
            </w:r>
          </w:p>
        </w:tc>
        <w:tc>
          <w:tcPr>
            <w:tcW w:w="8545" w:type="dxa"/>
            <w:hideMark/>
          </w:tcPr>
          <w:p w14:paraId="20218A2F" w14:textId="77777777" w:rsidR="00885081" w:rsidRPr="00EB1F94" w:rsidRDefault="00885081" w:rsidP="00885081">
            <w:pPr>
              <w:shd w:val="clear" w:color="auto" w:fill="auto"/>
              <w:spacing w:before="120" w:line="300" w:lineRule="auto"/>
              <w:cnfStyle w:val="000000000000" w:firstRow="0" w:lastRow="0" w:firstColumn="0" w:lastColumn="0" w:oddVBand="0" w:evenVBand="0" w:oddHBand="0" w:evenHBand="0" w:firstRowFirstColumn="0" w:firstRowLastColumn="0" w:lastRowFirstColumn="0" w:lastRowLastColumn="0"/>
              <w:rPr>
                <w:rFonts w:cstheme="minorHAnsi"/>
                <w:sz w:val="15"/>
                <w:szCs w:val="15"/>
              </w:rPr>
            </w:pPr>
            <w:r w:rsidRPr="00EB1F94">
              <w:rPr>
                <w:rFonts w:cstheme="minorHAnsi"/>
                <w:sz w:val="15"/>
                <w:szCs w:val="15"/>
              </w:rPr>
              <w:t>Date coal mine opened</w:t>
            </w:r>
          </w:p>
        </w:tc>
      </w:tr>
      <w:tr w:rsidR="00885081" w:rsidRPr="00885081" w14:paraId="207A78A4" w14:textId="77777777" w:rsidTr="00EB1F94">
        <w:trPr>
          <w:trHeight w:val="187"/>
        </w:trPr>
        <w:tc>
          <w:tcPr>
            <w:cnfStyle w:val="001000000000" w:firstRow="0" w:lastRow="0" w:firstColumn="1" w:lastColumn="0" w:oddVBand="0" w:evenVBand="0" w:oddHBand="0" w:evenHBand="0" w:firstRowFirstColumn="0" w:firstRowLastColumn="0" w:lastRowFirstColumn="0" w:lastRowLastColumn="0"/>
            <w:tcW w:w="805" w:type="dxa"/>
            <w:hideMark/>
          </w:tcPr>
          <w:p w14:paraId="558232D2" w14:textId="77777777" w:rsidR="00885081" w:rsidRPr="00EB1F94" w:rsidRDefault="00885081" w:rsidP="00885081">
            <w:pPr>
              <w:shd w:val="clear" w:color="auto" w:fill="auto"/>
              <w:spacing w:before="120" w:line="300" w:lineRule="auto"/>
              <w:rPr>
                <w:rFonts w:cstheme="minorHAnsi"/>
                <w:sz w:val="15"/>
                <w:szCs w:val="15"/>
              </w:rPr>
            </w:pPr>
            <w:r w:rsidRPr="00EB1F94">
              <w:rPr>
                <w:rFonts w:cstheme="minorHAnsi"/>
                <w:sz w:val="15"/>
                <w:szCs w:val="15"/>
              </w:rPr>
              <w:lastRenderedPageBreak/>
              <w:t>6</w:t>
            </w:r>
          </w:p>
        </w:tc>
        <w:tc>
          <w:tcPr>
            <w:tcW w:w="8545" w:type="dxa"/>
            <w:hideMark/>
          </w:tcPr>
          <w:p w14:paraId="7EE48976" w14:textId="77777777" w:rsidR="00885081" w:rsidRPr="00EB1F94" w:rsidRDefault="00885081" w:rsidP="00885081">
            <w:pPr>
              <w:shd w:val="clear" w:color="auto" w:fill="auto"/>
              <w:spacing w:before="120" w:line="300" w:lineRule="auto"/>
              <w:cnfStyle w:val="000000000000" w:firstRow="0" w:lastRow="0" w:firstColumn="0" w:lastColumn="0" w:oddVBand="0" w:evenVBand="0" w:oddHBand="0" w:evenHBand="0" w:firstRowFirstColumn="0" w:firstRowLastColumn="0" w:lastRowFirstColumn="0" w:lastRowLastColumn="0"/>
              <w:rPr>
                <w:rFonts w:cstheme="minorHAnsi"/>
                <w:sz w:val="15"/>
                <w:szCs w:val="15"/>
              </w:rPr>
            </w:pPr>
            <w:r w:rsidRPr="00EB1F94">
              <w:rPr>
                <w:rFonts w:cstheme="minorHAnsi"/>
                <w:sz w:val="15"/>
                <w:szCs w:val="15"/>
              </w:rPr>
              <w:t>Coal and gas resources and reserves if known</w:t>
            </w:r>
          </w:p>
        </w:tc>
      </w:tr>
      <w:tr w:rsidR="00885081" w:rsidRPr="00885081" w14:paraId="6F44AC51" w14:textId="77777777" w:rsidTr="00EB1F94">
        <w:trPr>
          <w:trHeight w:val="187"/>
        </w:trPr>
        <w:tc>
          <w:tcPr>
            <w:cnfStyle w:val="001000000000" w:firstRow="0" w:lastRow="0" w:firstColumn="1" w:lastColumn="0" w:oddVBand="0" w:evenVBand="0" w:oddHBand="0" w:evenHBand="0" w:firstRowFirstColumn="0" w:firstRowLastColumn="0" w:lastRowFirstColumn="0" w:lastRowLastColumn="0"/>
            <w:tcW w:w="805" w:type="dxa"/>
            <w:hideMark/>
          </w:tcPr>
          <w:p w14:paraId="15730053" w14:textId="77777777" w:rsidR="00885081" w:rsidRPr="00EB1F94" w:rsidRDefault="00885081" w:rsidP="00885081">
            <w:pPr>
              <w:shd w:val="clear" w:color="auto" w:fill="auto"/>
              <w:spacing w:before="120" w:line="300" w:lineRule="auto"/>
              <w:rPr>
                <w:rFonts w:cstheme="minorHAnsi"/>
                <w:sz w:val="15"/>
                <w:szCs w:val="15"/>
              </w:rPr>
            </w:pPr>
            <w:r w:rsidRPr="00EB1F94">
              <w:rPr>
                <w:rFonts w:cstheme="minorHAnsi"/>
                <w:sz w:val="15"/>
                <w:szCs w:val="15"/>
              </w:rPr>
              <w:t>7</w:t>
            </w:r>
          </w:p>
        </w:tc>
        <w:tc>
          <w:tcPr>
            <w:tcW w:w="8545" w:type="dxa"/>
            <w:hideMark/>
          </w:tcPr>
          <w:p w14:paraId="77E03456" w14:textId="77777777" w:rsidR="00885081" w:rsidRPr="00EB1F94" w:rsidRDefault="00885081" w:rsidP="00885081">
            <w:pPr>
              <w:shd w:val="clear" w:color="auto" w:fill="auto"/>
              <w:spacing w:before="120" w:line="300" w:lineRule="auto"/>
              <w:cnfStyle w:val="000000000000" w:firstRow="0" w:lastRow="0" w:firstColumn="0" w:lastColumn="0" w:oddVBand="0" w:evenVBand="0" w:oddHBand="0" w:evenHBand="0" w:firstRowFirstColumn="0" w:firstRowLastColumn="0" w:lastRowFirstColumn="0" w:lastRowLastColumn="0"/>
              <w:rPr>
                <w:rFonts w:cstheme="minorHAnsi"/>
                <w:sz w:val="15"/>
                <w:szCs w:val="15"/>
              </w:rPr>
            </w:pPr>
            <w:r w:rsidRPr="00EB1F94">
              <w:rPr>
                <w:rFonts w:cstheme="minorHAnsi"/>
                <w:sz w:val="15"/>
                <w:szCs w:val="15"/>
              </w:rPr>
              <w:t>Remaining life of mine (years)</w:t>
            </w:r>
          </w:p>
        </w:tc>
      </w:tr>
      <w:tr w:rsidR="00885081" w:rsidRPr="00885081" w14:paraId="3DAC1130" w14:textId="77777777" w:rsidTr="00EB1F94">
        <w:trPr>
          <w:trHeight w:val="187"/>
        </w:trPr>
        <w:tc>
          <w:tcPr>
            <w:cnfStyle w:val="001000000000" w:firstRow="0" w:lastRow="0" w:firstColumn="1" w:lastColumn="0" w:oddVBand="0" w:evenVBand="0" w:oddHBand="0" w:evenHBand="0" w:firstRowFirstColumn="0" w:firstRowLastColumn="0" w:lastRowFirstColumn="0" w:lastRowLastColumn="0"/>
            <w:tcW w:w="805" w:type="dxa"/>
            <w:hideMark/>
          </w:tcPr>
          <w:p w14:paraId="3893A0FA" w14:textId="77777777" w:rsidR="00885081" w:rsidRPr="00EB1F94" w:rsidRDefault="00885081" w:rsidP="00885081">
            <w:pPr>
              <w:shd w:val="clear" w:color="auto" w:fill="auto"/>
              <w:spacing w:before="120" w:line="300" w:lineRule="auto"/>
              <w:rPr>
                <w:rFonts w:cstheme="minorHAnsi"/>
                <w:sz w:val="15"/>
                <w:szCs w:val="15"/>
              </w:rPr>
            </w:pPr>
            <w:r w:rsidRPr="00EB1F94">
              <w:rPr>
                <w:rFonts w:cstheme="minorHAnsi"/>
                <w:sz w:val="15"/>
                <w:szCs w:val="15"/>
              </w:rPr>
              <w:t>8</w:t>
            </w:r>
          </w:p>
        </w:tc>
        <w:tc>
          <w:tcPr>
            <w:tcW w:w="8545" w:type="dxa"/>
            <w:hideMark/>
          </w:tcPr>
          <w:p w14:paraId="129372E9" w14:textId="77777777" w:rsidR="00885081" w:rsidRPr="00EB1F94" w:rsidRDefault="00885081" w:rsidP="00885081">
            <w:pPr>
              <w:shd w:val="clear" w:color="auto" w:fill="auto"/>
              <w:spacing w:before="120" w:line="300" w:lineRule="auto"/>
              <w:cnfStyle w:val="000000000000" w:firstRow="0" w:lastRow="0" w:firstColumn="0" w:lastColumn="0" w:oddVBand="0" w:evenVBand="0" w:oddHBand="0" w:evenHBand="0" w:firstRowFirstColumn="0" w:firstRowLastColumn="0" w:lastRowFirstColumn="0" w:lastRowLastColumn="0"/>
              <w:rPr>
                <w:rFonts w:cstheme="minorHAnsi"/>
                <w:sz w:val="15"/>
                <w:szCs w:val="15"/>
              </w:rPr>
            </w:pPr>
            <w:r w:rsidRPr="00EB1F94">
              <w:rPr>
                <w:rFonts w:cstheme="minorHAnsi"/>
                <w:sz w:val="15"/>
                <w:szCs w:val="15"/>
              </w:rPr>
              <w:t>Coal production capacity (</w:t>
            </w:r>
            <w:proofErr w:type="spellStart"/>
            <w:r w:rsidRPr="00EB1F94">
              <w:rPr>
                <w:rFonts w:cstheme="minorHAnsi"/>
                <w:sz w:val="15"/>
                <w:szCs w:val="15"/>
              </w:rPr>
              <w:t>tonnes</w:t>
            </w:r>
            <w:proofErr w:type="spellEnd"/>
            <w:r w:rsidRPr="00EB1F94">
              <w:rPr>
                <w:rFonts w:cstheme="minorHAnsi"/>
                <w:sz w:val="15"/>
                <w:szCs w:val="15"/>
              </w:rPr>
              <w:t xml:space="preserve"> per year)</w:t>
            </w:r>
          </w:p>
        </w:tc>
      </w:tr>
      <w:tr w:rsidR="00885081" w:rsidRPr="00885081" w14:paraId="258084BE" w14:textId="77777777" w:rsidTr="00EB1F94">
        <w:trPr>
          <w:trHeight w:val="187"/>
        </w:trPr>
        <w:tc>
          <w:tcPr>
            <w:cnfStyle w:val="001000000000" w:firstRow="0" w:lastRow="0" w:firstColumn="1" w:lastColumn="0" w:oddVBand="0" w:evenVBand="0" w:oddHBand="0" w:evenHBand="0" w:firstRowFirstColumn="0" w:firstRowLastColumn="0" w:lastRowFirstColumn="0" w:lastRowLastColumn="0"/>
            <w:tcW w:w="805" w:type="dxa"/>
            <w:hideMark/>
          </w:tcPr>
          <w:p w14:paraId="0D1C2F4A" w14:textId="77777777" w:rsidR="00885081" w:rsidRPr="00EB1F94" w:rsidRDefault="00885081" w:rsidP="00885081">
            <w:pPr>
              <w:shd w:val="clear" w:color="auto" w:fill="auto"/>
              <w:spacing w:before="120" w:line="300" w:lineRule="auto"/>
              <w:rPr>
                <w:rFonts w:cstheme="minorHAnsi"/>
                <w:sz w:val="15"/>
                <w:szCs w:val="15"/>
              </w:rPr>
            </w:pPr>
            <w:r w:rsidRPr="00EB1F94">
              <w:rPr>
                <w:rFonts w:cstheme="minorHAnsi"/>
                <w:sz w:val="15"/>
                <w:szCs w:val="15"/>
              </w:rPr>
              <w:t>9</w:t>
            </w:r>
          </w:p>
        </w:tc>
        <w:tc>
          <w:tcPr>
            <w:tcW w:w="8545" w:type="dxa"/>
            <w:hideMark/>
          </w:tcPr>
          <w:p w14:paraId="0D4EDCFD" w14:textId="77777777" w:rsidR="00885081" w:rsidRPr="00EB1F94" w:rsidRDefault="00885081" w:rsidP="00885081">
            <w:pPr>
              <w:shd w:val="clear" w:color="auto" w:fill="auto"/>
              <w:spacing w:before="120" w:line="300" w:lineRule="auto"/>
              <w:cnfStyle w:val="000000000000" w:firstRow="0" w:lastRow="0" w:firstColumn="0" w:lastColumn="0" w:oddVBand="0" w:evenVBand="0" w:oddHBand="0" w:evenHBand="0" w:firstRowFirstColumn="0" w:firstRowLastColumn="0" w:lastRowFirstColumn="0" w:lastRowLastColumn="0"/>
              <w:rPr>
                <w:rFonts w:cstheme="minorHAnsi"/>
                <w:sz w:val="15"/>
                <w:szCs w:val="15"/>
              </w:rPr>
            </w:pPr>
            <w:r w:rsidRPr="00EB1F94">
              <w:rPr>
                <w:rFonts w:cstheme="minorHAnsi"/>
                <w:sz w:val="15"/>
                <w:szCs w:val="15"/>
              </w:rPr>
              <w:t>Historical coal production – last 5 years (</w:t>
            </w:r>
            <w:proofErr w:type="spellStart"/>
            <w:r w:rsidRPr="00EB1F94">
              <w:rPr>
                <w:rFonts w:cstheme="minorHAnsi"/>
                <w:sz w:val="15"/>
                <w:szCs w:val="15"/>
              </w:rPr>
              <w:t>tonnes</w:t>
            </w:r>
            <w:proofErr w:type="spellEnd"/>
            <w:r w:rsidRPr="00EB1F94">
              <w:rPr>
                <w:rFonts w:cstheme="minorHAnsi"/>
                <w:sz w:val="15"/>
                <w:szCs w:val="15"/>
              </w:rPr>
              <w:t xml:space="preserve"> per year)</w:t>
            </w:r>
          </w:p>
        </w:tc>
      </w:tr>
      <w:tr w:rsidR="00885081" w:rsidRPr="00885081" w14:paraId="1122D5F7" w14:textId="77777777" w:rsidTr="00EB1F94">
        <w:trPr>
          <w:trHeight w:val="187"/>
        </w:trPr>
        <w:tc>
          <w:tcPr>
            <w:cnfStyle w:val="001000000000" w:firstRow="0" w:lastRow="0" w:firstColumn="1" w:lastColumn="0" w:oddVBand="0" w:evenVBand="0" w:oddHBand="0" w:evenHBand="0" w:firstRowFirstColumn="0" w:firstRowLastColumn="0" w:lastRowFirstColumn="0" w:lastRowLastColumn="0"/>
            <w:tcW w:w="805" w:type="dxa"/>
            <w:hideMark/>
          </w:tcPr>
          <w:p w14:paraId="4E7134A8" w14:textId="77777777" w:rsidR="00885081" w:rsidRPr="00EB1F94" w:rsidRDefault="00885081" w:rsidP="00885081">
            <w:pPr>
              <w:shd w:val="clear" w:color="auto" w:fill="auto"/>
              <w:spacing w:before="120" w:line="300" w:lineRule="auto"/>
              <w:rPr>
                <w:rFonts w:cstheme="minorHAnsi"/>
                <w:sz w:val="15"/>
                <w:szCs w:val="15"/>
              </w:rPr>
            </w:pPr>
            <w:r w:rsidRPr="00EB1F94">
              <w:rPr>
                <w:rFonts w:cstheme="minorHAnsi"/>
                <w:sz w:val="15"/>
                <w:szCs w:val="15"/>
              </w:rPr>
              <w:t>10</w:t>
            </w:r>
          </w:p>
        </w:tc>
        <w:tc>
          <w:tcPr>
            <w:tcW w:w="8545" w:type="dxa"/>
            <w:hideMark/>
          </w:tcPr>
          <w:p w14:paraId="67FDDD62" w14:textId="77777777" w:rsidR="00885081" w:rsidRPr="00EB1F94" w:rsidRDefault="00885081" w:rsidP="00885081">
            <w:pPr>
              <w:shd w:val="clear" w:color="auto" w:fill="auto"/>
              <w:spacing w:before="120" w:line="300" w:lineRule="auto"/>
              <w:cnfStyle w:val="000000000000" w:firstRow="0" w:lastRow="0" w:firstColumn="0" w:lastColumn="0" w:oddVBand="0" w:evenVBand="0" w:oddHBand="0" w:evenHBand="0" w:firstRowFirstColumn="0" w:firstRowLastColumn="0" w:lastRowFirstColumn="0" w:lastRowLastColumn="0"/>
              <w:rPr>
                <w:rFonts w:cstheme="minorHAnsi"/>
                <w:sz w:val="15"/>
                <w:szCs w:val="15"/>
              </w:rPr>
            </w:pPr>
            <w:r w:rsidRPr="00EB1F94">
              <w:rPr>
                <w:rFonts w:cstheme="minorHAnsi"/>
                <w:sz w:val="15"/>
                <w:szCs w:val="15"/>
              </w:rPr>
              <w:t>Depth of mining below surface</w:t>
            </w:r>
          </w:p>
        </w:tc>
      </w:tr>
      <w:tr w:rsidR="00885081" w:rsidRPr="00885081" w14:paraId="3A695957" w14:textId="77777777" w:rsidTr="00EB1F94">
        <w:trPr>
          <w:trHeight w:val="187"/>
        </w:trPr>
        <w:tc>
          <w:tcPr>
            <w:cnfStyle w:val="001000000000" w:firstRow="0" w:lastRow="0" w:firstColumn="1" w:lastColumn="0" w:oddVBand="0" w:evenVBand="0" w:oddHBand="0" w:evenHBand="0" w:firstRowFirstColumn="0" w:firstRowLastColumn="0" w:lastRowFirstColumn="0" w:lastRowLastColumn="0"/>
            <w:tcW w:w="805" w:type="dxa"/>
            <w:hideMark/>
          </w:tcPr>
          <w:p w14:paraId="007724A6" w14:textId="77777777" w:rsidR="00885081" w:rsidRPr="00EB1F94" w:rsidRDefault="00885081" w:rsidP="00885081">
            <w:pPr>
              <w:shd w:val="clear" w:color="auto" w:fill="auto"/>
              <w:spacing w:before="120" w:line="300" w:lineRule="auto"/>
              <w:rPr>
                <w:rFonts w:cstheme="minorHAnsi"/>
                <w:sz w:val="15"/>
                <w:szCs w:val="15"/>
              </w:rPr>
            </w:pPr>
            <w:r w:rsidRPr="00EB1F94">
              <w:rPr>
                <w:rFonts w:cstheme="minorHAnsi"/>
                <w:sz w:val="15"/>
                <w:szCs w:val="15"/>
              </w:rPr>
              <w:t>11</w:t>
            </w:r>
          </w:p>
        </w:tc>
        <w:tc>
          <w:tcPr>
            <w:tcW w:w="8545" w:type="dxa"/>
            <w:hideMark/>
          </w:tcPr>
          <w:p w14:paraId="75C5A574" w14:textId="77777777" w:rsidR="00885081" w:rsidRPr="00EB1F94" w:rsidRDefault="00885081" w:rsidP="00885081">
            <w:pPr>
              <w:shd w:val="clear" w:color="auto" w:fill="auto"/>
              <w:spacing w:before="120" w:line="300" w:lineRule="auto"/>
              <w:cnfStyle w:val="000000000000" w:firstRow="0" w:lastRow="0" w:firstColumn="0" w:lastColumn="0" w:oddVBand="0" w:evenVBand="0" w:oddHBand="0" w:evenHBand="0" w:firstRowFirstColumn="0" w:firstRowLastColumn="0" w:lastRowFirstColumn="0" w:lastRowLastColumn="0"/>
              <w:rPr>
                <w:rFonts w:cstheme="minorHAnsi"/>
                <w:sz w:val="15"/>
                <w:szCs w:val="15"/>
              </w:rPr>
            </w:pPr>
            <w:r w:rsidRPr="00EB1F94">
              <w:rPr>
                <w:rFonts w:cstheme="minorHAnsi"/>
                <w:sz w:val="15"/>
                <w:szCs w:val="15"/>
              </w:rPr>
              <w:t>General description of topography (flat/rolling, hills, mountains)</w:t>
            </w:r>
          </w:p>
        </w:tc>
      </w:tr>
      <w:tr w:rsidR="00885081" w:rsidRPr="00885081" w14:paraId="615BC997" w14:textId="77777777" w:rsidTr="00EB1F94">
        <w:trPr>
          <w:trHeight w:val="187"/>
        </w:trPr>
        <w:tc>
          <w:tcPr>
            <w:cnfStyle w:val="001000000000" w:firstRow="0" w:lastRow="0" w:firstColumn="1" w:lastColumn="0" w:oddVBand="0" w:evenVBand="0" w:oddHBand="0" w:evenHBand="0" w:firstRowFirstColumn="0" w:firstRowLastColumn="0" w:lastRowFirstColumn="0" w:lastRowLastColumn="0"/>
            <w:tcW w:w="805" w:type="dxa"/>
            <w:hideMark/>
          </w:tcPr>
          <w:p w14:paraId="769529E8" w14:textId="77777777" w:rsidR="00885081" w:rsidRPr="00EB1F94" w:rsidRDefault="00885081" w:rsidP="00885081">
            <w:pPr>
              <w:shd w:val="clear" w:color="auto" w:fill="auto"/>
              <w:spacing w:before="120" w:line="300" w:lineRule="auto"/>
              <w:rPr>
                <w:rFonts w:cstheme="minorHAnsi"/>
                <w:sz w:val="15"/>
                <w:szCs w:val="15"/>
              </w:rPr>
            </w:pPr>
            <w:r w:rsidRPr="00EB1F94">
              <w:rPr>
                <w:rFonts w:cstheme="minorHAnsi"/>
                <w:sz w:val="15"/>
                <w:szCs w:val="15"/>
              </w:rPr>
              <w:t>12</w:t>
            </w:r>
          </w:p>
        </w:tc>
        <w:tc>
          <w:tcPr>
            <w:tcW w:w="8545" w:type="dxa"/>
            <w:hideMark/>
          </w:tcPr>
          <w:p w14:paraId="5375982D" w14:textId="77777777" w:rsidR="00885081" w:rsidRPr="00EB1F94" w:rsidRDefault="00885081" w:rsidP="00885081">
            <w:pPr>
              <w:shd w:val="clear" w:color="auto" w:fill="auto"/>
              <w:spacing w:before="120" w:line="300" w:lineRule="auto"/>
              <w:cnfStyle w:val="000000000000" w:firstRow="0" w:lastRow="0" w:firstColumn="0" w:lastColumn="0" w:oddVBand="0" w:evenVBand="0" w:oddHBand="0" w:evenHBand="0" w:firstRowFirstColumn="0" w:firstRowLastColumn="0" w:lastRowFirstColumn="0" w:lastRowLastColumn="0"/>
              <w:rPr>
                <w:rFonts w:cstheme="minorHAnsi"/>
                <w:sz w:val="15"/>
                <w:szCs w:val="15"/>
              </w:rPr>
            </w:pPr>
            <w:r w:rsidRPr="00EB1F94">
              <w:rPr>
                <w:rFonts w:cstheme="minorHAnsi"/>
                <w:sz w:val="15"/>
                <w:szCs w:val="15"/>
              </w:rPr>
              <w:t>Subject to extreme weather conditions? What conditions and which season(s)?</w:t>
            </w:r>
          </w:p>
        </w:tc>
      </w:tr>
      <w:tr w:rsidR="00885081" w:rsidRPr="00885081" w14:paraId="2CF23AB2" w14:textId="77777777" w:rsidTr="00EB1F94">
        <w:trPr>
          <w:trHeight w:val="187"/>
        </w:trPr>
        <w:tc>
          <w:tcPr>
            <w:cnfStyle w:val="001000000000" w:firstRow="0" w:lastRow="0" w:firstColumn="1" w:lastColumn="0" w:oddVBand="0" w:evenVBand="0" w:oddHBand="0" w:evenHBand="0" w:firstRowFirstColumn="0" w:firstRowLastColumn="0" w:lastRowFirstColumn="0" w:lastRowLastColumn="0"/>
            <w:tcW w:w="805" w:type="dxa"/>
            <w:hideMark/>
          </w:tcPr>
          <w:p w14:paraId="19519E7E" w14:textId="77777777" w:rsidR="00885081" w:rsidRPr="00EB1F94" w:rsidRDefault="00885081" w:rsidP="00885081">
            <w:pPr>
              <w:shd w:val="clear" w:color="auto" w:fill="auto"/>
              <w:spacing w:before="120" w:line="300" w:lineRule="auto"/>
              <w:rPr>
                <w:rFonts w:cstheme="minorHAnsi"/>
                <w:sz w:val="15"/>
                <w:szCs w:val="15"/>
              </w:rPr>
            </w:pPr>
            <w:r w:rsidRPr="00EB1F94">
              <w:rPr>
                <w:rFonts w:cstheme="minorHAnsi"/>
                <w:sz w:val="15"/>
                <w:szCs w:val="15"/>
              </w:rPr>
              <w:t>13</w:t>
            </w:r>
          </w:p>
        </w:tc>
        <w:tc>
          <w:tcPr>
            <w:tcW w:w="8545" w:type="dxa"/>
            <w:hideMark/>
          </w:tcPr>
          <w:p w14:paraId="6B3A0C2E" w14:textId="77777777" w:rsidR="00885081" w:rsidRPr="00EB1F94" w:rsidRDefault="00885081" w:rsidP="00885081">
            <w:pPr>
              <w:shd w:val="clear" w:color="auto" w:fill="auto"/>
              <w:spacing w:before="120" w:line="300" w:lineRule="auto"/>
              <w:cnfStyle w:val="000000000000" w:firstRow="0" w:lastRow="0" w:firstColumn="0" w:lastColumn="0" w:oddVBand="0" w:evenVBand="0" w:oddHBand="0" w:evenHBand="0" w:firstRowFirstColumn="0" w:firstRowLastColumn="0" w:lastRowFirstColumn="0" w:lastRowLastColumn="0"/>
              <w:rPr>
                <w:rFonts w:cstheme="minorHAnsi"/>
                <w:b/>
                <w:bCs/>
                <w:sz w:val="15"/>
                <w:szCs w:val="15"/>
              </w:rPr>
            </w:pPr>
            <w:r w:rsidRPr="00EB1F94">
              <w:rPr>
                <w:rFonts w:cstheme="minorHAnsi"/>
                <w:b/>
                <w:bCs/>
                <w:sz w:val="15"/>
                <w:szCs w:val="15"/>
              </w:rPr>
              <w:t>Mine gas emissions</w:t>
            </w:r>
          </w:p>
        </w:tc>
      </w:tr>
      <w:tr w:rsidR="00885081" w:rsidRPr="00885081" w14:paraId="60BF4F57" w14:textId="77777777" w:rsidTr="00EB1F94">
        <w:trPr>
          <w:trHeight w:val="187"/>
        </w:trPr>
        <w:tc>
          <w:tcPr>
            <w:cnfStyle w:val="001000000000" w:firstRow="0" w:lastRow="0" w:firstColumn="1" w:lastColumn="0" w:oddVBand="0" w:evenVBand="0" w:oddHBand="0" w:evenHBand="0" w:firstRowFirstColumn="0" w:firstRowLastColumn="0" w:lastRowFirstColumn="0" w:lastRowLastColumn="0"/>
            <w:tcW w:w="805" w:type="dxa"/>
            <w:hideMark/>
          </w:tcPr>
          <w:p w14:paraId="63C28D69" w14:textId="77777777" w:rsidR="00885081" w:rsidRPr="00EB1F94" w:rsidRDefault="00885081" w:rsidP="00885081">
            <w:pPr>
              <w:shd w:val="clear" w:color="auto" w:fill="auto"/>
              <w:spacing w:before="120" w:line="300" w:lineRule="auto"/>
              <w:rPr>
                <w:rFonts w:cstheme="minorHAnsi"/>
                <w:sz w:val="15"/>
                <w:szCs w:val="15"/>
              </w:rPr>
            </w:pPr>
            <w:r w:rsidRPr="00EB1F94">
              <w:rPr>
                <w:rFonts w:cstheme="minorHAnsi"/>
                <w:sz w:val="15"/>
                <w:szCs w:val="15"/>
              </w:rPr>
              <w:t>14</w:t>
            </w:r>
          </w:p>
        </w:tc>
        <w:tc>
          <w:tcPr>
            <w:tcW w:w="8545" w:type="dxa"/>
            <w:hideMark/>
          </w:tcPr>
          <w:p w14:paraId="39B7F1AD" w14:textId="77777777" w:rsidR="00885081" w:rsidRPr="00EB1F94" w:rsidRDefault="00885081" w:rsidP="00885081">
            <w:pPr>
              <w:shd w:val="clear" w:color="auto" w:fill="auto"/>
              <w:spacing w:before="120" w:line="300" w:lineRule="auto"/>
              <w:ind w:left="720"/>
              <w:cnfStyle w:val="000000000000" w:firstRow="0" w:lastRow="0" w:firstColumn="0" w:lastColumn="0" w:oddVBand="0" w:evenVBand="0" w:oddHBand="0" w:evenHBand="0" w:firstRowFirstColumn="0" w:firstRowLastColumn="0" w:lastRowFirstColumn="0" w:lastRowLastColumn="0"/>
              <w:rPr>
                <w:rFonts w:cstheme="minorHAnsi"/>
                <w:sz w:val="15"/>
                <w:szCs w:val="15"/>
              </w:rPr>
            </w:pPr>
            <w:r w:rsidRPr="00EB1F94">
              <w:rPr>
                <w:rFonts w:cstheme="minorHAnsi"/>
                <w:sz w:val="15"/>
                <w:szCs w:val="15"/>
              </w:rPr>
              <w:t>Total CH</w:t>
            </w:r>
            <w:r w:rsidRPr="00EB1F94">
              <w:rPr>
                <w:rFonts w:cstheme="minorHAnsi"/>
                <w:sz w:val="15"/>
                <w:szCs w:val="15"/>
                <w:vertAlign w:val="subscript"/>
              </w:rPr>
              <w:t>4</w:t>
            </w:r>
            <w:r w:rsidRPr="00EB1F94">
              <w:rPr>
                <w:rFonts w:cstheme="minorHAnsi"/>
                <w:sz w:val="15"/>
                <w:szCs w:val="15"/>
              </w:rPr>
              <w:t xml:space="preserve"> emissions </w:t>
            </w:r>
          </w:p>
        </w:tc>
      </w:tr>
      <w:tr w:rsidR="00885081" w:rsidRPr="00885081" w14:paraId="2E113247" w14:textId="77777777" w:rsidTr="00EB1F94">
        <w:trPr>
          <w:trHeight w:val="187"/>
        </w:trPr>
        <w:tc>
          <w:tcPr>
            <w:cnfStyle w:val="001000000000" w:firstRow="0" w:lastRow="0" w:firstColumn="1" w:lastColumn="0" w:oddVBand="0" w:evenVBand="0" w:oddHBand="0" w:evenHBand="0" w:firstRowFirstColumn="0" w:firstRowLastColumn="0" w:lastRowFirstColumn="0" w:lastRowLastColumn="0"/>
            <w:tcW w:w="805" w:type="dxa"/>
            <w:hideMark/>
          </w:tcPr>
          <w:p w14:paraId="2653A01D" w14:textId="77777777" w:rsidR="00885081" w:rsidRPr="00EB1F94" w:rsidRDefault="00885081" w:rsidP="00885081">
            <w:pPr>
              <w:shd w:val="clear" w:color="auto" w:fill="auto"/>
              <w:spacing w:before="120" w:line="300" w:lineRule="auto"/>
              <w:rPr>
                <w:rFonts w:cstheme="minorHAnsi"/>
                <w:sz w:val="15"/>
                <w:szCs w:val="15"/>
              </w:rPr>
            </w:pPr>
            <w:r w:rsidRPr="00EB1F94">
              <w:rPr>
                <w:rFonts w:cstheme="minorHAnsi"/>
                <w:sz w:val="15"/>
                <w:szCs w:val="15"/>
              </w:rPr>
              <w:t>15</w:t>
            </w:r>
          </w:p>
        </w:tc>
        <w:tc>
          <w:tcPr>
            <w:tcW w:w="8545" w:type="dxa"/>
            <w:hideMark/>
          </w:tcPr>
          <w:p w14:paraId="71323466" w14:textId="77777777" w:rsidR="00885081" w:rsidRPr="00EB1F94" w:rsidRDefault="00885081" w:rsidP="00885081">
            <w:pPr>
              <w:shd w:val="clear" w:color="auto" w:fill="auto"/>
              <w:spacing w:before="120" w:line="300" w:lineRule="auto"/>
              <w:ind w:left="720"/>
              <w:cnfStyle w:val="000000000000" w:firstRow="0" w:lastRow="0" w:firstColumn="0" w:lastColumn="0" w:oddVBand="0" w:evenVBand="0" w:oddHBand="0" w:evenHBand="0" w:firstRowFirstColumn="0" w:firstRowLastColumn="0" w:lastRowFirstColumn="0" w:lastRowLastColumn="0"/>
              <w:rPr>
                <w:rFonts w:cstheme="minorHAnsi"/>
                <w:sz w:val="15"/>
                <w:szCs w:val="15"/>
              </w:rPr>
            </w:pPr>
            <w:r w:rsidRPr="00EB1F94">
              <w:rPr>
                <w:rFonts w:cstheme="minorHAnsi"/>
                <w:sz w:val="15"/>
                <w:szCs w:val="15"/>
              </w:rPr>
              <w:t>VAM share of emissions</w:t>
            </w:r>
          </w:p>
        </w:tc>
      </w:tr>
      <w:tr w:rsidR="00885081" w:rsidRPr="00885081" w14:paraId="46CA7F41" w14:textId="77777777" w:rsidTr="00EB1F94">
        <w:trPr>
          <w:trHeight w:val="187"/>
        </w:trPr>
        <w:tc>
          <w:tcPr>
            <w:cnfStyle w:val="001000000000" w:firstRow="0" w:lastRow="0" w:firstColumn="1" w:lastColumn="0" w:oddVBand="0" w:evenVBand="0" w:oddHBand="0" w:evenHBand="0" w:firstRowFirstColumn="0" w:firstRowLastColumn="0" w:lastRowFirstColumn="0" w:lastRowLastColumn="0"/>
            <w:tcW w:w="805" w:type="dxa"/>
            <w:hideMark/>
          </w:tcPr>
          <w:p w14:paraId="64C2A622" w14:textId="77777777" w:rsidR="00885081" w:rsidRPr="00EB1F94" w:rsidRDefault="00885081" w:rsidP="00885081">
            <w:pPr>
              <w:shd w:val="clear" w:color="auto" w:fill="auto"/>
              <w:spacing w:before="120" w:line="300" w:lineRule="auto"/>
              <w:rPr>
                <w:rFonts w:cstheme="minorHAnsi"/>
                <w:sz w:val="15"/>
                <w:szCs w:val="15"/>
              </w:rPr>
            </w:pPr>
            <w:r w:rsidRPr="00EB1F94">
              <w:rPr>
                <w:rFonts w:cstheme="minorHAnsi"/>
                <w:sz w:val="15"/>
                <w:szCs w:val="15"/>
              </w:rPr>
              <w:t>16</w:t>
            </w:r>
          </w:p>
        </w:tc>
        <w:tc>
          <w:tcPr>
            <w:tcW w:w="8545" w:type="dxa"/>
            <w:hideMark/>
          </w:tcPr>
          <w:p w14:paraId="1A6C461D" w14:textId="77777777" w:rsidR="00885081" w:rsidRPr="00EB1F94" w:rsidRDefault="00885081" w:rsidP="00885081">
            <w:pPr>
              <w:shd w:val="clear" w:color="auto" w:fill="auto"/>
              <w:spacing w:before="120" w:line="300" w:lineRule="auto"/>
              <w:ind w:left="720"/>
              <w:cnfStyle w:val="000000000000" w:firstRow="0" w:lastRow="0" w:firstColumn="0" w:lastColumn="0" w:oddVBand="0" w:evenVBand="0" w:oddHBand="0" w:evenHBand="0" w:firstRowFirstColumn="0" w:firstRowLastColumn="0" w:lastRowFirstColumn="0" w:lastRowLastColumn="0"/>
              <w:rPr>
                <w:rFonts w:cstheme="minorHAnsi"/>
                <w:sz w:val="15"/>
                <w:szCs w:val="15"/>
              </w:rPr>
            </w:pPr>
            <w:r w:rsidRPr="00EB1F94">
              <w:rPr>
                <w:rFonts w:cstheme="minorHAnsi"/>
                <w:sz w:val="15"/>
                <w:szCs w:val="15"/>
              </w:rPr>
              <w:t>Gas drainage system share of emissions</w:t>
            </w:r>
          </w:p>
        </w:tc>
      </w:tr>
      <w:tr w:rsidR="00885081" w:rsidRPr="00885081" w14:paraId="06A9626D" w14:textId="77777777" w:rsidTr="00EB1F94">
        <w:trPr>
          <w:trHeight w:val="187"/>
        </w:trPr>
        <w:tc>
          <w:tcPr>
            <w:cnfStyle w:val="001000000000" w:firstRow="0" w:lastRow="0" w:firstColumn="1" w:lastColumn="0" w:oddVBand="0" w:evenVBand="0" w:oddHBand="0" w:evenHBand="0" w:firstRowFirstColumn="0" w:firstRowLastColumn="0" w:lastRowFirstColumn="0" w:lastRowLastColumn="0"/>
            <w:tcW w:w="805" w:type="dxa"/>
            <w:hideMark/>
          </w:tcPr>
          <w:p w14:paraId="55E616F3" w14:textId="77777777" w:rsidR="00885081" w:rsidRPr="00EB1F94" w:rsidRDefault="00885081" w:rsidP="00885081">
            <w:pPr>
              <w:shd w:val="clear" w:color="auto" w:fill="auto"/>
              <w:spacing w:before="120" w:line="300" w:lineRule="auto"/>
              <w:rPr>
                <w:rFonts w:cstheme="minorHAnsi"/>
                <w:sz w:val="15"/>
                <w:szCs w:val="15"/>
              </w:rPr>
            </w:pPr>
            <w:r w:rsidRPr="00EB1F94">
              <w:rPr>
                <w:rFonts w:cstheme="minorHAnsi"/>
                <w:sz w:val="15"/>
                <w:szCs w:val="15"/>
              </w:rPr>
              <w:t>17</w:t>
            </w:r>
          </w:p>
        </w:tc>
        <w:tc>
          <w:tcPr>
            <w:tcW w:w="8545" w:type="dxa"/>
            <w:hideMark/>
          </w:tcPr>
          <w:p w14:paraId="770B46D5" w14:textId="77777777" w:rsidR="00885081" w:rsidRPr="00EB1F94" w:rsidRDefault="00885081" w:rsidP="00885081">
            <w:pPr>
              <w:shd w:val="clear" w:color="auto" w:fill="auto"/>
              <w:spacing w:before="120" w:line="300" w:lineRule="auto"/>
              <w:cnfStyle w:val="000000000000" w:firstRow="0" w:lastRow="0" w:firstColumn="0" w:lastColumn="0" w:oddVBand="0" w:evenVBand="0" w:oddHBand="0" w:evenHBand="0" w:firstRowFirstColumn="0" w:firstRowLastColumn="0" w:lastRowFirstColumn="0" w:lastRowLastColumn="0"/>
              <w:rPr>
                <w:rFonts w:cstheme="minorHAnsi"/>
                <w:b/>
                <w:bCs/>
                <w:sz w:val="15"/>
                <w:szCs w:val="15"/>
              </w:rPr>
            </w:pPr>
            <w:r w:rsidRPr="00EB1F94">
              <w:rPr>
                <w:rFonts w:cstheme="minorHAnsi"/>
                <w:b/>
                <w:bCs/>
                <w:sz w:val="15"/>
                <w:szCs w:val="15"/>
              </w:rPr>
              <w:t>Ventilation Data</w:t>
            </w:r>
          </w:p>
        </w:tc>
      </w:tr>
      <w:tr w:rsidR="00885081" w:rsidRPr="00885081" w14:paraId="0ABAC555" w14:textId="77777777" w:rsidTr="00EB1F94">
        <w:trPr>
          <w:trHeight w:val="187"/>
        </w:trPr>
        <w:tc>
          <w:tcPr>
            <w:cnfStyle w:val="001000000000" w:firstRow="0" w:lastRow="0" w:firstColumn="1" w:lastColumn="0" w:oddVBand="0" w:evenVBand="0" w:oddHBand="0" w:evenHBand="0" w:firstRowFirstColumn="0" w:firstRowLastColumn="0" w:lastRowFirstColumn="0" w:lastRowLastColumn="0"/>
            <w:tcW w:w="805" w:type="dxa"/>
            <w:hideMark/>
          </w:tcPr>
          <w:p w14:paraId="2B31AB9E" w14:textId="77777777" w:rsidR="00885081" w:rsidRPr="00EB1F94" w:rsidRDefault="00885081" w:rsidP="00885081">
            <w:pPr>
              <w:shd w:val="clear" w:color="auto" w:fill="auto"/>
              <w:spacing w:before="120" w:line="300" w:lineRule="auto"/>
              <w:rPr>
                <w:rFonts w:cstheme="minorHAnsi"/>
                <w:sz w:val="15"/>
                <w:szCs w:val="15"/>
              </w:rPr>
            </w:pPr>
            <w:r w:rsidRPr="00EB1F94">
              <w:rPr>
                <w:rFonts w:cstheme="minorHAnsi"/>
                <w:sz w:val="15"/>
                <w:szCs w:val="15"/>
              </w:rPr>
              <w:t>18</w:t>
            </w:r>
          </w:p>
        </w:tc>
        <w:tc>
          <w:tcPr>
            <w:tcW w:w="8545" w:type="dxa"/>
            <w:hideMark/>
          </w:tcPr>
          <w:p w14:paraId="2B9192D5" w14:textId="77777777" w:rsidR="00885081" w:rsidRPr="00EB1F94" w:rsidRDefault="00885081" w:rsidP="00885081">
            <w:pPr>
              <w:shd w:val="clear" w:color="auto" w:fill="auto"/>
              <w:spacing w:before="120" w:line="300" w:lineRule="auto"/>
              <w:ind w:left="720"/>
              <w:cnfStyle w:val="000000000000" w:firstRow="0" w:lastRow="0" w:firstColumn="0" w:lastColumn="0" w:oddVBand="0" w:evenVBand="0" w:oddHBand="0" w:evenHBand="0" w:firstRowFirstColumn="0" w:firstRowLastColumn="0" w:lastRowFirstColumn="0" w:lastRowLastColumn="0"/>
              <w:rPr>
                <w:rFonts w:cstheme="minorHAnsi"/>
                <w:sz w:val="15"/>
                <w:szCs w:val="15"/>
              </w:rPr>
            </w:pPr>
            <w:r w:rsidRPr="00EB1F94">
              <w:rPr>
                <w:rFonts w:cstheme="minorHAnsi"/>
                <w:sz w:val="15"/>
                <w:szCs w:val="15"/>
              </w:rPr>
              <w:t>Number of ventilation shafts in the mine</w:t>
            </w:r>
          </w:p>
        </w:tc>
      </w:tr>
      <w:tr w:rsidR="00885081" w:rsidRPr="00885081" w14:paraId="3585ACEE" w14:textId="77777777" w:rsidTr="00EB1F94">
        <w:trPr>
          <w:trHeight w:val="187"/>
        </w:trPr>
        <w:tc>
          <w:tcPr>
            <w:cnfStyle w:val="001000000000" w:firstRow="0" w:lastRow="0" w:firstColumn="1" w:lastColumn="0" w:oddVBand="0" w:evenVBand="0" w:oddHBand="0" w:evenHBand="0" w:firstRowFirstColumn="0" w:firstRowLastColumn="0" w:lastRowFirstColumn="0" w:lastRowLastColumn="0"/>
            <w:tcW w:w="805" w:type="dxa"/>
            <w:hideMark/>
          </w:tcPr>
          <w:p w14:paraId="3A30FA16" w14:textId="77777777" w:rsidR="00885081" w:rsidRPr="00EB1F94" w:rsidRDefault="00885081" w:rsidP="00885081">
            <w:pPr>
              <w:shd w:val="clear" w:color="auto" w:fill="auto"/>
              <w:spacing w:before="120" w:line="300" w:lineRule="auto"/>
              <w:rPr>
                <w:rFonts w:cstheme="minorHAnsi"/>
                <w:sz w:val="15"/>
                <w:szCs w:val="15"/>
              </w:rPr>
            </w:pPr>
            <w:r w:rsidRPr="00EB1F94">
              <w:rPr>
                <w:rFonts w:cstheme="minorHAnsi"/>
                <w:sz w:val="15"/>
                <w:szCs w:val="15"/>
              </w:rPr>
              <w:t>19</w:t>
            </w:r>
          </w:p>
        </w:tc>
        <w:tc>
          <w:tcPr>
            <w:tcW w:w="8545" w:type="dxa"/>
            <w:hideMark/>
          </w:tcPr>
          <w:p w14:paraId="03F6FE47" w14:textId="77777777" w:rsidR="00885081" w:rsidRPr="00EB1F94" w:rsidRDefault="00885081" w:rsidP="00885081">
            <w:pPr>
              <w:shd w:val="clear" w:color="auto" w:fill="auto"/>
              <w:spacing w:before="120" w:line="300" w:lineRule="auto"/>
              <w:ind w:left="720"/>
              <w:cnfStyle w:val="000000000000" w:firstRow="0" w:lastRow="0" w:firstColumn="0" w:lastColumn="0" w:oddVBand="0" w:evenVBand="0" w:oddHBand="0" w:evenHBand="0" w:firstRowFirstColumn="0" w:firstRowLastColumn="0" w:lastRowFirstColumn="0" w:lastRowLastColumn="0"/>
              <w:rPr>
                <w:rFonts w:cstheme="minorHAnsi"/>
                <w:sz w:val="15"/>
                <w:szCs w:val="15"/>
              </w:rPr>
            </w:pPr>
            <w:r w:rsidRPr="00EB1F94">
              <w:rPr>
                <w:rFonts w:cstheme="minorHAnsi"/>
                <w:sz w:val="15"/>
                <w:szCs w:val="15"/>
              </w:rPr>
              <w:t>Airflow (m</w:t>
            </w:r>
            <w:r w:rsidRPr="00EB1F94">
              <w:rPr>
                <w:rFonts w:cstheme="minorHAnsi"/>
                <w:sz w:val="15"/>
                <w:szCs w:val="15"/>
                <w:vertAlign w:val="superscript"/>
              </w:rPr>
              <w:t>3</w:t>
            </w:r>
            <w:r w:rsidRPr="00EB1F94">
              <w:rPr>
                <w:rFonts w:cstheme="minorHAnsi"/>
                <w:sz w:val="15"/>
                <w:szCs w:val="15"/>
              </w:rPr>
              <w:t>/minute)</w:t>
            </w:r>
          </w:p>
        </w:tc>
      </w:tr>
      <w:tr w:rsidR="00885081" w:rsidRPr="00885081" w14:paraId="51D3B053" w14:textId="77777777" w:rsidTr="00EB1F94">
        <w:trPr>
          <w:trHeight w:val="187"/>
        </w:trPr>
        <w:tc>
          <w:tcPr>
            <w:cnfStyle w:val="001000000000" w:firstRow="0" w:lastRow="0" w:firstColumn="1" w:lastColumn="0" w:oddVBand="0" w:evenVBand="0" w:oddHBand="0" w:evenHBand="0" w:firstRowFirstColumn="0" w:firstRowLastColumn="0" w:lastRowFirstColumn="0" w:lastRowLastColumn="0"/>
            <w:tcW w:w="805" w:type="dxa"/>
            <w:hideMark/>
          </w:tcPr>
          <w:p w14:paraId="6447F6B5" w14:textId="77777777" w:rsidR="00885081" w:rsidRPr="00EB1F94" w:rsidRDefault="00885081" w:rsidP="00885081">
            <w:pPr>
              <w:shd w:val="clear" w:color="auto" w:fill="auto"/>
              <w:spacing w:before="120" w:line="300" w:lineRule="auto"/>
              <w:rPr>
                <w:rFonts w:cstheme="minorHAnsi"/>
                <w:sz w:val="15"/>
                <w:szCs w:val="15"/>
              </w:rPr>
            </w:pPr>
            <w:r w:rsidRPr="00EB1F94">
              <w:rPr>
                <w:rFonts w:cstheme="minorHAnsi"/>
                <w:sz w:val="15"/>
                <w:szCs w:val="15"/>
              </w:rPr>
              <w:t>23</w:t>
            </w:r>
          </w:p>
        </w:tc>
        <w:tc>
          <w:tcPr>
            <w:tcW w:w="8545" w:type="dxa"/>
            <w:hideMark/>
          </w:tcPr>
          <w:p w14:paraId="37D06C33" w14:textId="77777777" w:rsidR="00885081" w:rsidRPr="00EB1F94" w:rsidRDefault="00885081" w:rsidP="00885081">
            <w:pPr>
              <w:shd w:val="clear" w:color="auto" w:fill="auto"/>
              <w:spacing w:before="120" w:line="300" w:lineRule="auto"/>
              <w:ind w:left="720"/>
              <w:cnfStyle w:val="000000000000" w:firstRow="0" w:lastRow="0" w:firstColumn="0" w:lastColumn="0" w:oddVBand="0" w:evenVBand="0" w:oddHBand="0" w:evenHBand="0" w:firstRowFirstColumn="0" w:firstRowLastColumn="0" w:lastRowFirstColumn="0" w:lastRowLastColumn="0"/>
              <w:rPr>
                <w:rFonts w:cstheme="minorHAnsi"/>
                <w:sz w:val="15"/>
                <w:szCs w:val="15"/>
              </w:rPr>
            </w:pPr>
            <w:r w:rsidRPr="00EB1F94">
              <w:rPr>
                <w:rFonts w:cstheme="minorHAnsi"/>
                <w:sz w:val="15"/>
                <w:szCs w:val="15"/>
              </w:rPr>
              <w:t>Maximum, minimum and average methane (CH</w:t>
            </w:r>
            <w:r w:rsidRPr="00EB1F94">
              <w:rPr>
                <w:rFonts w:cstheme="minorHAnsi"/>
                <w:sz w:val="15"/>
                <w:szCs w:val="15"/>
                <w:vertAlign w:val="subscript"/>
              </w:rPr>
              <w:t>4</w:t>
            </w:r>
            <w:r w:rsidRPr="00EB1F94">
              <w:rPr>
                <w:rFonts w:cstheme="minorHAnsi"/>
                <w:sz w:val="15"/>
                <w:szCs w:val="15"/>
              </w:rPr>
              <w:t>) concentration</w:t>
            </w:r>
          </w:p>
        </w:tc>
      </w:tr>
      <w:tr w:rsidR="00885081" w:rsidRPr="00885081" w14:paraId="22715444" w14:textId="77777777" w:rsidTr="00EB1F94">
        <w:trPr>
          <w:trHeight w:val="187"/>
        </w:trPr>
        <w:tc>
          <w:tcPr>
            <w:cnfStyle w:val="001000000000" w:firstRow="0" w:lastRow="0" w:firstColumn="1" w:lastColumn="0" w:oddVBand="0" w:evenVBand="0" w:oddHBand="0" w:evenHBand="0" w:firstRowFirstColumn="0" w:firstRowLastColumn="0" w:lastRowFirstColumn="0" w:lastRowLastColumn="0"/>
            <w:tcW w:w="805" w:type="dxa"/>
            <w:hideMark/>
          </w:tcPr>
          <w:p w14:paraId="41204B26" w14:textId="77777777" w:rsidR="00885081" w:rsidRPr="00EB1F94" w:rsidRDefault="00885081" w:rsidP="00885081">
            <w:pPr>
              <w:shd w:val="clear" w:color="auto" w:fill="auto"/>
              <w:spacing w:before="120" w:line="300" w:lineRule="auto"/>
              <w:rPr>
                <w:rFonts w:cstheme="minorHAnsi"/>
                <w:sz w:val="15"/>
                <w:szCs w:val="15"/>
              </w:rPr>
            </w:pPr>
            <w:r w:rsidRPr="00EB1F94">
              <w:rPr>
                <w:rFonts w:cstheme="minorHAnsi"/>
                <w:sz w:val="15"/>
                <w:szCs w:val="15"/>
              </w:rPr>
              <w:t>24</w:t>
            </w:r>
          </w:p>
        </w:tc>
        <w:tc>
          <w:tcPr>
            <w:tcW w:w="8545" w:type="dxa"/>
            <w:hideMark/>
          </w:tcPr>
          <w:p w14:paraId="0EEFD955" w14:textId="77777777" w:rsidR="00885081" w:rsidRPr="00EB1F94" w:rsidRDefault="00885081" w:rsidP="00885081">
            <w:pPr>
              <w:shd w:val="clear" w:color="auto" w:fill="auto"/>
              <w:spacing w:before="120" w:line="300" w:lineRule="auto"/>
              <w:cnfStyle w:val="000000000000" w:firstRow="0" w:lastRow="0" w:firstColumn="0" w:lastColumn="0" w:oddVBand="0" w:evenVBand="0" w:oddHBand="0" w:evenHBand="0" w:firstRowFirstColumn="0" w:firstRowLastColumn="0" w:lastRowFirstColumn="0" w:lastRowLastColumn="0"/>
              <w:rPr>
                <w:rFonts w:cstheme="minorHAnsi"/>
                <w:b/>
                <w:bCs/>
                <w:sz w:val="15"/>
                <w:szCs w:val="15"/>
              </w:rPr>
            </w:pPr>
            <w:r w:rsidRPr="00EB1F94">
              <w:rPr>
                <w:rFonts w:cstheme="minorHAnsi"/>
                <w:b/>
                <w:bCs/>
                <w:sz w:val="15"/>
                <w:szCs w:val="15"/>
              </w:rPr>
              <w:t>Gas Drainage System</w:t>
            </w:r>
          </w:p>
        </w:tc>
      </w:tr>
      <w:tr w:rsidR="00885081" w:rsidRPr="00885081" w14:paraId="7EE606B9" w14:textId="77777777" w:rsidTr="00EB1F94">
        <w:trPr>
          <w:trHeight w:val="187"/>
        </w:trPr>
        <w:tc>
          <w:tcPr>
            <w:cnfStyle w:val="001000000000" w:firstRow="0" w:lastRow="0" w:firstColumn="1" w:lastColumn="0" w:oddVBand="0" w:evenVBand="0" w:oddHBand="0" w:evenHBand="0" w:firstRowFirstColumn="0" w:firstRowLastColumn="0" w:lastRowFirstColumn="0" w:lastRowLastColumn="0"/>
            <w:tcW w:w="805" w:type="dxa"/>
            <w:hideMark/>
          </w:tcPr>
          <w:p w14:paraId="70BA8BFE" w14:textId="77777777" w:rsidR="00885081" w:rsidRPr="00EB1F94" w:rsidRDefault="00885081" w:rsidP="00885081">
            <w:pPr>
              <w:shd w:val="clear" w:color="auto" w:fill="auto"/>
              <w:spacing w:before="120" w:line="300" w:lineRule="auto"/>
              <w:rPr>
                <w:rFonts w:cstheme="minorHAnsi"/>
                <w:sz w:val="15"/>
                <w:szCs w:val="15"/>
              </w:rPr>
            </w:pPr>
            <w:r w:rsidRPr="00EB1F94">
              <w:rPr>
                <w:rFonts w:cstheme="minorHAnsi"/>
                <w:sz w:val="15"/>
                <w:szCs w:val="15"/>
              </w:rPr>
              <w:t>25</w:t>
            </w:r>
          </w:p>
        </w:tc>
        <w:tc>
          <w:tcPr>
            <w:tcW w:w="8545" w:type="dxa"/>
            <w:hideMark/>
          </w:tcPr>
          <w:p w14:paraId="3F998091" w14:textId="77777777" w:rsidR="00885081" w:rsidRPr="00EB1F94" w:rsidRDefault="00885081" w:rsidP="00885081">
            <w:pPr>
              <w:shd w:val="clear" w:color="auto" w:fill="auto"/>
              <w:spacing w:before="120" w:line="300" w:lineRule="auto"/>
              <w:ind w:left="720"/>
              <w:cnfStyle w:val="000000000000" w:firstRow="0" w:lastRow="0" w:firstColumn="0" w:lastColumn="0" w:oddVBand="0" w:evenVBand="0" w:oddHBand="0" w:evenHBand="0" w:firstRowFirstColumn="0" w:firstRowLastColumn="0" w:lastRowFirstColumn="0" w:lastRowLastColumn="0"/>
              <w:rPr>
                <w:rFonts w:cstheme="minorHAnsi"/>
                <w:sz w:val="15"/>
                <w:szCs w:val="15"/>
              </w:rPr>
            </w:pPr>
            <w:r w:rsidRPr="00EB1F94">
              <w:rPr>
                <w:rFonts w:cstheme="minorHAnsi"/>
                <w:sz w:val="15"/>
                <w:szCs w:val="15"/>
              </w:rPr>
              <w:t>Description of gas drainage system used at the mine</w:t>
            </w:r>
          </w:p>
        </w:tc>
      </w:tr>
      <w:tr w:rsidR="00885081" w:rsidRPr="00885081" w14:paraId="4AAADC9C" w14:textId="77777777" w:rsidTr="00EB1F94">
        <w:trPr>
          <w:trHeight w:val="187"/>
        </w:trPr>
        <w:tc>
          <w:tcPr>
            <w:cnfStyle w:val="001000000000" w:firstRow="0" w:lastRow="0" w:firstColumn="1" w:lastColumn="0" w:oddVBand="0" w:evenVBand="0" w:oddHBand="0" w:evenHBand="0" w:firstRowFirstColumn="0" w:firstRowLastColumn="0" w:lastRowFirstColumn="0" w:lastRowLastColumn="0"/>
            <w:tcW w:w="805" w:type="dxa"/>
            <w:hideMark/>
          </w:tcPr>
          <w:p w14:paraId="599CF56B" w14:textId="77777777" w:rsidR="00885081" w:rsidRPr="00EB1F94" w:rsidRDefault="00885081" w:rsidP="00885081">
            <w:pPr>
              <w:shd w:val="clear" w:color="auto" w:fill="auto"/>
              <w:spacing w:before="120" w:line="300" w:lineRule="auto"/>
              <w:rPr>
                <w:rFonts w:cstheme="minorHAnsi"/>
                <w:sz w:val="15"/>
                <w:szCs w:val="15"/>
              </w:rPr>
            </w:pPr>
            <w:r w:rsidRPr="00EB1F94">
              <w:rPr>
                <w:rFonts w:cstheme="minorHAnsi"/>
                <w:sz w:val="15"/>
                <w:szCs w:val="15"/>
              </w:rPr>
              <w:t>26</w:t>
            </w:r>
          </w:p>
        </w:tc>
        <w:tc>
          <w:tcPr>
            <w:tcW w:w="8545" w:type="dxa"/>
            <w:hideMark/>
          </w:tcPr>
          <w:p w14:paraId="758000C8" w14:textId="77777777" w:rsidR="00885081" w:rsidRPr="00EB1F94" w:rsidRDefault="00885081" w:rsidP="00885081">
            <w:pPr>
              <w:shd w:val="clear" w:color="auto" w:fill="auto"/>
              <w:spacing w:before="120" w:line="300" w:lineRule="auto"/>
              <w:ind w:left="720"/>
              <w:cnfStyle w:val="000000000000" w:firstRow="0" w:lastRow="0" w:firstColumn="0" w:lastColumn="0" w:oddVBand="0" w:evenVBand="0" w:oddHBand="0" w:evenHBand="0" w:firstRowFirstColumn="0" w:firstRowLastColumn="0" w:lastRowFirstColumn="0" w:lastRowLastColumn="0"/>
              <w:rPr>
                <w:rFonts w:cstheme="minorHAnsi"/>
                <w:sz w:val="15"/>
                <w:szCs w:val="15"/>
              </w:rPr>
            </w:pPr>
            <w:r w:rsidRPr="00EB1F94">
              <w:rPr>
                <w:rFonts w:cstheme="minorHAnsi"/>
                <w:sz w:val="15"/>
                <w:szCs w:val="15"/>
              </w:rPr>
              <w:t>Average total gas production flow rate (m</w:t>
            </w:r>
            <w:r w:rsidRPr="00EB1F94">
              <w:rPr>
                <w:rFonts w:cstheme="minorHAnsi"/>
                <w:sz w:val="15"/>
                <w:szCs w:val="15"/>
                <w:vertAlign w:val="superscript"/>
              </w:rPr>
              <w:t>3</w:t>
            </w:r>
            <w:r w:rsidRPr="00EB1F94">
              <w:rPr>
                <w:rFonts w:cstheme="minorHAnsi"/>
                <w:sz w:val="15"/>
                <w:szCs w:val="15"/>
              </w:rPr>
              <w:t>/minute)</w:t>
            </w:r>
          </w:p>
        </w:tc>
      </w:tr>
      <w:tr w:rsidR="00885081" w:rsidRPr="00885081" w14:paraId="4C6EAF3C" w14:textId="77777777" w:rsidTr="00EB1F94">
        <w:trPr>
          <w:trHeight w:val="187"/>
        </w:trPr>
        <w:tc>
          <w:tcPr>
            <w:cnfStyle w:val="001000000000" w:firstRow="0" w:lastRow="0" w:firstColumn="1" w:lastColumn="0" w:oddVBand="0" w:evenVBand="0" w:oddHBand="0" w:evenHBand="0" w:firstRowFirstColumn="0" w:firstRowLastColumn="0" w:lastRowFirstColumn="0" w:lastRowLastColumn="0"/>
            <w:tcW w:w="805" w:type="dxa"/>
            <w:hideMark/>
          </w:tcPr>
          <w:p w14:paraId="17DE3281" w14:textId="77777777" w:rsidR="00885081" w:rsidRPr="00EB1F94" w:rsidRDefault="00885081" w:rsidP="00885081">
            <w:pPr>
              <w:shd w:val="clear" w:color="auto" w:fill="auto"/>
              <w:spacing w:before="120" w:line="300" w:lineRule="auto"/>
              <w:rPr>
                <w:rFonts w:cstheme="minorHAnsi"/>
                <w:sz w:val="15"/>
                <w:szCs w:val="15"/>
              </w:rPr>
            </w:pPr>
            <w:r w:rsidRPr="00EB1F94">
              <w:rPr>
                <w:rFonts w:cstheme="minorHAnsi"/>
                <w:sz w:val="15"/>
                <w:szCs w:val="15"/>
              </w:rPr>
              <w:t>27</w:t>
            </w:r>
          </w:p>
        </w:tc>
        <w:tc>
          <w:tcPr>
            <w:tcW w:w="8545" w:type="dxa"/>
            <w:hideMark/>
          </w:tcPr>
          <w:p w14:paraId="42442C92" w14:textId="77777777" w:rsidR="00885081" w:rsidRPr="00EB1F94" w:rsidRDefault="00885081" w:rsidP="00885081">
            <w:pPr>
              <w:shd w:val="clear" w:color="auto" w:fill="auto"/>
              <w:spacing w:before="120" w:line="300" w:lineRule="auto"/>
              <w:ind w:left="720"/>
              <w:cnfStyle w:val="000000000000" w:firstRow="0" w:lastRow="0" w:firstColumn="0" w:lastColumn="0" w:oddVBand="0" w:evenVBand="0" w:oddHBand="0" w:evenHBand="0" w:firstRowFirstColumn="0" w:firstRowLastColumn="0" w:lastRowFirstColumn="0" w:lastRowLastColumn="0"/>
              <w:rPr>
                <w:rFonts w:cstheme="minorHAnsi"/>
                <w:sz w:val="15"/>
                <w:szCs w:val="15"/>
              </w:rPr>
            </w:pPr>
            <w:r w:rsidRPr="00EB1F94">
              <w:rPr>
                <w:rFonts w:cstheme="minorHAnsi"/>
                <w:sz w:val="15"/>
                <w:szCs w:val="15"/>
              </w:rPr>
              <w:t>Average CH</w:t>
            </w:r>
            <w:r w:rsidRPr="00EB1F94">
              <w:rPr>
                <w:rFonts w:cstheme="minorHAnsi"/>
                <w:sz w:val="15"/>
                <w:szCs w:val="15"/>
                <w:vertAlign w:val="subscript"/>
              </w:rPr>
              <w:t>4</w:t>
            </w:r>
            <w:r w:rsidRPr="00EB1F94">
              <w:rPr>
                <w:rFonts w:cstheme="minorHAnsi"/>
                <w:sz w:val="15"/>
                <w:szCs w:val="15"/>
              </w:rPr>
              <w:t xml:space="preserve"> concentration and normal range of CH</w:t>
            </w:r>
            <w:r w:rsidRPr="00EB1F94">
              <w:rPr>
                <w:rFonts w:cstheme="minorHAnsi"/>
                <w:sz w:val="15"/>
                <w:szCs w:val="15"/>
                <w:vertAlign w:val="subscript"/>
              </w:rPr>
              <w:t xml:space="preserve">4 </w:t>
            </w:r>
            <w:r w:rsidRPr="00EB1F94">
              <w:rPr>
                <w:rFonts w:cstheme="minorHAnsi"/>
                <w:sz w:val="15"/>
                <w:szCs w:val="15"/>
              </w:rPr>
              <w:t>concentrations</w:t>
            </w:r>
          </w:p>
        </w:tc>
      </w:tr>
      <w:tr w:rsidR="00885081" w:rsidRPr="00885081" w14:paraId="4A41A150" w14:textId="77777777" w:rsidTr="00EB1F94">
        <w:trPr>
          <w:trHeight w:val="187"/>
        </w:trPr>
        <w:tc>
          <w:tcPr>
            <w:cnfStyle w:val="001000000000" w:firstRow="0" w:lastRow="0" w:firstColumn="1" w:lastColumn="0" w:oddVBand="0" w:evenVBand="0" w:oddHBand="0" w:evenHBand="0" w:firstRowFirstColumn="0" w:firstRowLastColumn="0" w:lastRowFirstColumn="0" w:lastRowLastColumn="0"/>
            <w:tcW w:w="805" w:type="dxa"/>
            <w:hideMark/>
          </w:tcPr>
          <w:p w14:paraId="4D45749A" w14:textId="77777777" w:rsidR="00885081" w:rsidRPr="00EB1F94" w:rsidRDefault="00885081" w:rsidP="00885081">
            <w:pPr>
              <w:shd w:val="clear" w:color="auto" w:fill="auto"/>
              <w:spacing w:before="120" w:line="300" w:lineRule="auto"/>
              <w:rPr>
                <w:rFonts w:cstheme="minorHAnsi"/>
                <w:sz w:val="15"/>
                <w:szCs w:val="15"/>
              </w:rPr>
            </w:pPr>
            <w:r w:rsidRPr="00EB1F94">
              <w:rPr>
                <w:rFonts w:cstheme="minorHAnsi"/>
                <w:sz w:val="15"/>
                <w:szCs w:val="15"/>
              </w:rPr>
              <w:t>28</w:t>
            </w:r>
          </w:p>
        </w:tc>
        <w:tc>
          <w:tcPr>
            <w:tcW w:w="8545" w:type="dxa"/>
            <w:hideMark/>
          </w:tcPr>
          <w:p w14:paraId="7C970FAF" w14:textId="77777777" w:rsidR="00885081" w:rsidRPr="00EB1F94" w:rsidRDefault="00885081" w:rsidP="00885081">
            <w:pPr>
              <w:shd w:val="clear" w:color="auto" w:fill="auto"/>
              <w:spacing w:before="120" w:line="300" w:lineRule="auto"/>
              <w:ind w:left="720"/>
              <w:cnfStyle w:val="000000000000" w:firstRow="0" w:lastRow="0" w:firstColumn="0" w:lastColumn="0" w:oddVBand="0" w:evenVBand="0" w:oddHBand="0" w:evenHBand="0" w:firstRowFirstColumn="0" w:firstRowLastColumn="0" w:lastRowFirstColumn="0" w:lastRowLastColumn="0"/>
              <w:rPr>
                <w:rFonts w:cstheme="minorHAnsi"/>
                <w:sz w:val="15"/>
                <w:szCs w:val="15"/>
              </w:rPr>
            </w:pPr>
            <w:r w:rsidRPr="00EB1F94">
              <w:rPr>
                <w:rFonts w:cstheme="minorHAnsi"/>
                <w:sz w:val="15"/>
                <w:szCs w:val="15"/>
              </w:rPr>
              <w:t>% of gas drainage that is vented to the atmosphere</w:t>
            </w:r>
          </w:p>
        </w:tc>
      </w:tr>
      <w:tr w:rsidR="00885081" w:rsidRPr="00885081" w14:paraId="3866F83F" w14:textId="77777777" w:rsidTr="00EB1F94">
        <w:trPr>
          <w:trHeight w:val="187"/>
        </w:trPr>
        <w:tc>
          <w:tcPr>
            <w:cnfStyle w:val="001000000000" w:firstRow="0" w:lastRow="0" w:firstColumn="1" w:lastColumn="0" w:oddVBand="0" w:evenVBand="0" w:oddHBand="0" w:evenHBand="0" w:firstRowFirstColumn="0" w:firstRowLastColumn="0" w:lastRowFirstColumn="0" w:lastRowLastColumn="0"/>
            <w:tcW w:w="805" w:type="dxa"/>
            <w:hideMark/>
          </w:tcPr>
          <w:p w14:paraId="52D653E7" w14:textId="77777777" w:rsidR="00885081" w:rsidRPr="00EB1F94" w:rsidRDefault="00885081" w:rsidP="00885081">
            <w:pPr>
              <w:shd w:val="clear" w:color="auto" w:fill="auto"/>
              <w:spacing w:before="120" w:line="300" w:lineRule="auto"/>
              <w:rPr>
                <w:rFonts w:cstheme="minorHAnsi"/>
                <w:sz w:val="15"/>
                <w:szCs w:val="15"/>
              </w:rPr>
            </w:pPr>
            <w:r w:rsidRPr="00EB1F94">
              <w:rPr>
                <w:rFonts w:cstheme="minorHAnsi"/>
                <w:sz w:val="15"/>
                <w:szCs w:val="15"/>
              </w:rPr>
              <w:t>29</w:t>
            </w:r>
          </w:p>
        </w:tc>
        <w:tc>
          <w:tcPr>
            <w:tcW w:w="8545" w:type="dxa"/>
            <w:hideMark/>
          </w:tcPr>
          <w:p w14:paraId="035D9698" w14:textId="77777777" w:rsidR="00885081" w:rsidRPr="00EB1F94" w:rsidRDefault="00885081" w:rsidP="00885081">
            <w:pPr>
              <w:shd w:val="clear" w:color="auto" w:fill="auto"/>
              <w:spacing w:before="120" w:line="300" w:lineRule="auto"/>
              <w:cnfStyle w:val="000000000000" w:firstRow="0" w:lastRow="0" w:firstColumn="0" w:lastColumn="0" w:oddVBand="0" w:evenVBand="0" w:oddHBand="0" w:evenHBand="0" w:firstRowFirstColumn="0" w:firstRowLastColumn="0" w:lastRowFirstColumn="0" w:lastRowLastColumn="0"/>
              <w:rPr>
                <w:rFonts w:cstheme="minorHAnsi"/>
                <w:b/>
                <w:bCs/>
                <w:sz w:val="15"/>
                <w:szCs w:val="15"/>
              </w:rPr>
            </w:pPr>
            <w:r w:rsidRPr="00EB1F94">
              <w:rPr>
                <w:rFonts w:cstheme="minorHAnsi"/>
                <w:b/>
                <w:bCs/>
                <w:sz w:val="15"/>
                <w:szCs w:val="15"/>
              </w:rPr>
              <w:t>CMM/VAM utilization</w:t>
            </w:r>
          </w:p>
        </w:tc>
      </w:tr>
      <w:tr w:rsidR="00885081" w:rsidRPr="00885081" w14:paraId="216745DD" w14:textId="77777777" w:rsidTr="00EB1F94">
        <w:trPr>
          <w:trHeight w:val="187"/>
        </w:trPr>
        <w:tc>
          <w:tcPr>
            <w:cnfStyle w:val="001000000000" w:firstRow="0" w:lastRow="0" w:firstColumn="1" w:lastColumn="0" w:oddVBand="0" w:evenVBand="0" w:oddHBand="0" w:evenHBand="0" w:firstRowFirstColumn="0" w:firstRowLastColumn="0" w:lastRowFirstColumn="0" w:lastRowLastColumn="0"/>
            <w:tcW w:w="805" w:type="dxa"/>
            <w:hideMark/>
          </w:tcPr>
          <w:p w14:paraId="614E571C" w14:textId="77777777" w:rsidR="00885081" w:rsidRPr="00EB1F94" w:rsidRDefault="00885081" w:rsidP="00885081">
            <w:pPr>
              <w:shd w:val="clear" w:color="auto" w:fill="auto"/>
              <w:spacing w:before="120" w:line="300" w:lineRule="auto"/>
              <w:rPr>
                <w:rFonts w:cstheme="minorHAnsi"/>
                <w:sz w:val="15"/>
                <w:szCs w:val="15"/>
              </w:rPr>
            </w:pPr>
            <w:r w:rsidRPr="00EB1F94">
              <w:rPr>
                <w:rFonts w:cstheme="minorHAnsi"/>
                <w:sz w:val="15"/>
                <w:szCs w:val="15"/>
              </w:rPr>
              <w:t>30</w:t>
            </w:r>
          </w:p>
        </w:tc>
        <w:tc>
          <w:tcPr>
            <w:tcW w:w="8545" w:type="dxa"/>
            <w:hideMark/>
          </w:tcPr>
          <w:p w14:paraId="1570BF4A" w14:textId="77777777" w:rsidR="00885081" w:rsidRPr="00EB1F94" w:rsidRDefault="00885081" w:rsidP="00885081">
            <w:pPr>
              <w:shd w:val="clear" w:color="auto" w:fill="auto"/>
              <w:spacing w:before="120" w:line="300" w:lineRule="auto"/>
              <w:ind w:left="720"/>
              <w:cnfStyle w:val="000000000000" w:firstRow="0" w:lastRow="0" w:firstColumn="0" w:lastColumn="0" w:oddVBand="0" w:evenVBand="0" w:oddHBand="0" w:evenHBand="0" w:firstRowFirstColumn="0" w:firstRowLastColumn="0" w:lastRowFirstColumn="0" w:lastRowLastColumn="0"/>
              <w:rPr>
                <w:rFonts w:cstheme="minorHAnsi"/>
                <w:sz w:val="15"/>
                <w:szCs w:val="15"/>
              </w:rPr>
            </w:pPr>
            <w:r w:rsidRPr="00EB1F94">
              <w:rPr>
                <w:rFonts w:cstheme="minorHAnsi"/>
                <w:sz w:val="15"/>
                <w:szCs w:val="15"/>
              </w:rPr>
              <w:t>Provide a brief description of current, past or planned future CMM or VAM projects</w:t>
            </w:r>
          </w:p>
        </w:tc>
      </w:tr>
      <w:tr w:rsidR="00885081" w:rsidRPr="00885081" w14:paraId="01EF70B5" w14:textId="77777777" w:rsidTr="00EB1F94">
        <w:trPr>
          <w:trHeight w:val="187"/>
        </w:trPr>
        <w:tc>
          <w:tcPr>
            <w:cnfStyle w:val="001000000000" w:firstRow="0" w:lastRow="0" w:firstColumn="1" w:lastColumn="0" w:oddVBand="0" w:evenVBand="0" w:oddHBand="0" w:evenHBand="0" w:firstRowFirstColumn="0" w:firstRowLastColumn="0" w:lastRowFirstColumn="0" w:lastRowLastColumn="0"/>
            <w:tcW w:w="805" w:type="dxa"/>
            <w:hideMark/>
          </w:tcPr>
          <w:p w14:paraId="11EFE9CF" w14:textId="77777777" w:rsidR="00885081" w:rsidRPr="00EB1F94" w:rsidRDefault="00885081" w:rsidP="00885081">
            <w:pPr>
              <w:shd w:val="clear" w:color="auto" w:fill="auto"/>
              <w:spacing w:before="120" w:line="300" w:lineRule="auto"/>
              <w:rPr>
                <w:rFonts w:cstheme="minorHAnsi"/>
                <w:sz w:val="15"/>
                <w:szCs w:val="15"/>
              </w:rPr>
            </w:pPr>
            <w:r w:rsidRPr="00EB1F94">
              <w:rPr>
                <w:rFonts w:cstheme="minorHAnsi"/>
                <w:sz w:val="15"/>
                <w:szCs w:val="15"/>
              </w:rPr>
              <w:t>31</w:t>
            </w:r>
          </w:p>
        </w:tc>
        <w:tc>
          <w:tcPr>
            <w:tcW w:w="8545" w:type="dxa"/>
            <w:hideMark/>
          </w:tcPr>
          <w:p w14:paraId="3BE9585B" w14:textId="77777777" w:rsidR="00885081" w:rsidRPr="00EB1F94" w:rsidRDefault="00885081" w:rsidP="00885081">
            <w:pPr>
              <w:shd w:val="clear" w:color="auto" w:fill="auto"/>
              <w:spacing w:before="120" w:line="300" w:lineRule="auto"/>
              <w:ind w:left="720"/>
              <w:cnfStyle w:val="000000000000" w:firstRow="0" w:lastRow="0" w:firstColumn="0" w:lastColumn="0" w:oddVBand="0" w:evenVBand="0" w:oddHBand="0" w:evenHBand="0" w:firstRowFirstColumn="0" w:firstRowLastColumn="0" w:lastRowFirstColumn="0" w:lastRowLastColumn="0"/>
              <w:rPr>
                <w:rFonts w:cstheme="minorHAnsi"/>
                <w:sz w:val="15"/>
                <w:szCs w:val="15"/>
              </w:rPr>
            </w:pPr>
            <w:r w:rsidRPr="00EB1F94">
              <w:rPr>
                <w:rFonts w:cstheme="minorHAnsi"/>
                <w:sz w:val="15"/>
                <w:szCs w:val="15"/>
              </w:rPr>
              <w:t xml:space="preserve">Is there an objective for the CMM/VAM project? </w:t>
            </w:r>
          </w:p>
        </w:tc>
      </w:tr>
      <w:tr w:rsidR="00885081" w:rsidRPr="00885081" w14:paraId="5C0EBFBD" w14:textId="77777777" w:rsidTr="00EB1F94">
        <w:trPr>
          <w:trHeight w:val="187"/>
        </w:trPr>
        <w:tc>
          <w:tcPr>
            <w:cnfStyle w:val="001000000000" w:firstRow="0" w:lastRow="0" w:firstColumn="1" w:lastColumn="0" w:oddVBand="0" w:evenVBand="0" w:oddHBand="0" w:evenHBand="0" w:firstRowFirstColumn="0" w:firstRowLastColumn="0" w:lastRowFirstColumn="0" w:lastRowLastColumn="0"/>
            <w:tcW w:w="805" w:type="dxa"/>
            <w:hideMark/>
          </w:tcPr>
          <w:p w14:paraId="59C37478" w14:textId="77777777" w:rsidR="00885081" w:rsidRPr="00EB1F94" w:rsidRDefault="00885081" w:rsidP="00885081">
            <w:pPr>
              <w:shd w:val="clear" w:color="auto" w:fill="auto"/>
              <w:spacing w:before="120" w:line="300" w:lineRule="auto"/>
              <w:rPr>
                <w:rFonts w:cstheme="minorHAnsi"/>
                <w:sz w:val="15"/>
                <w:szCs w:val="15"/>
              </w:rPr>
            </w:pPr>
            <w:r w:rsidRPr="00EB1F94">
              <w:rPr>
                <w:rFonts w:cstheme="minorHAnsi"/>
                <w:sz w:val="15"/>
                <w:szCs w:val="15"/>
              </w:rPr>
              <w:t>32</w:t>
            </w:r>
          </w:p>
        </w:tc>
        <w:tc>
          <w:tcPr>
            <w:tcW w:w="8545" w:type="dxa"/>
            <w:hideMark/>
          </w:tcPr>
          <w:p w14:paraId="3A57F996" w14:textId="77777777" w:rsidR="00885081" w:rsidRPr="00EB1F94" w:rsidRDefault="00885081" w:rsidP="00885081">
            <w:pPr>
              <w:shd w:val="clear" w:color="auto" w:fill="auto"/>
              <w:spacing w:before="120" w:line="300" w:lineRule="auto"/>
              <w:ind w:left="720"/>
              <w:cnfStyle w:val="000000000000" w:firstRow="0" w:lastRow="0" w:firstColumn="0" w:lastColumn="0" w:oddVBand="0" w:evenVBand="0" w:oddHBand="0" w:evenHBand="0" w:firstRowFirstColumn="0" w:firstRowLastColumn="0" w:lastRowFirstColumn="0" w:lastRowLastColumn="0"/>
              <w:rPr>
                <w:rFonts w:cstheme="minorHAnsi"/>
                <w:sz w:val="15"/>
                <w:szCs w:val="15"/>
              </w:rPr>
            </w:pPr>
            <w:r w:rsidRPr="00EB1F94">
              <w:rPr>
                <w:rFonts w:cstheme="minorHAnsi"/>
                <w:sz w:val="15"/>
                <w:szCs w:val="15"/>
              </w:rPr>
              <w:t>Is there demand for heat, power or natural gas at the mine or locally?</w:t>
            </w:r>
          </w:p>
        </w:tc>
      </w:tr>
      <w:tr w:rsidR="00885081" w:rsidRPr="00885081" w14:paraId="76A8784E" w14:textId="77777777" w:rsidTr="00EB1F94">
        <w:trPr>
          <w:trHeight w:val="187"/>
        </w:trPr>
        <w:tc>
          <w:tcPr>
            <w:cnfStyle w:val="001000000000" w:firstRow="0" w:lastRow="0" w:firstColumn="1" w:lastColumn="0" w:oddVBand="0" w:evenVBand="0" w:oddHBand="0" w:evenHBand="0" w:firstRowFirstColumn="0" w:firstRowLastColumn="0" w:lastRowFirstColumn="0" w:lastRowLastColumn="0"/>
            <w:tcW w:w="805" w:type="dxa"/>
            <w:hideMark/>
          </w:tcPr>
          <w:p w14:paraId="3CDEA41B" w14:textId="77777777" w:rsidR="00885081" w:rsidRPr="00EB1F94" w:rsidRDefault="00885081" w:rsidP="00885081">
            <w:pPr>
              <w:shd w:val="clear" w:color="auto" w:fill="auto"/>
              <w:spacing w:before="120" w:line="300" w:lineRule="auto"/>
              <w:rPr>
                <w:rFonts w:cstheme="minorHAnsi"/>
                <w:sz w:val="15"/>
                <w:szCs w:val="15"/>
              </w:rPr>
            </w:pPr>
            <w:r w:rsidRPr="00EB1F94">
              <w:rPr>
                <w:rFonts w:cstheme="minorHAnsi"/>
                <w:sz w:val="15"/>
                <w:szCs w:val="15"/>
              </w:rPr>
              <w:t>33</w:t>
            </w:r>
          </w:p>
        </w:tc>
        <w:tc>
          <w:tcPr>
            <w:tcW w:w="8545" w:type="dxa"/>
            <w:hideMark/>
          </w:tcPr>
          <w:p w14:paraId="444A6F9B" w14:textId="77777777" w:rsidR="00885081" w:rsidRPr="00EB1F94" w:rsidRDefault="00885081" w:rsidP="00885081">
            <w:pPr>
              <w:shd w:val="clear" w:color="auto" w:fill="auto"/>
              <w:spacing w:before="120" w:line="300" w:lineRule="auto"/>
              <w:ind w:left="720"/>
              <w:cnfStyle w:val="000000000000" w:firstRow="0" w:lastRow="0" w:firstColumn="0" w:lastColumn="0" w:oddVBand="0" w:evenVBand="0" w:oddHBand="0" w:evenHBand="0" w:firstRowFirstColumn="0" w:firstRowLastColumn="0" w:lastRowFirstColumn="0" w:lastRowLastColumn="0"/>
              <w:rPr>
                <w:rFonts w:cstheme="minorHAnsi"/>
                <w:sz w:val="15"/>
                <w:szCs w:val="15"/>
              </w:rPr>
            </w:pPr>
            <w:r w:rsidRPr="00EB1F94">
              <w:rPr>
                <w:rFonts w:cstheme="minorHAnsi"/>
                <w:sz w:val="15"/>
                <w:szCs w:val="15"/>
              </w:rPr>
              <w:t>Is access to the electricity grid or gas pipeline network possible?</w:t>
            </w:r>
          </w:p>
        </w:tc>
      </w:tr>
      <w:tr w:rsidR="00885081" w:rsidRPr="00885081" w14:paraId="77A58DA5" w14:textId="77777777" w:rsidTr="00EB1F94">
        <w:trPr>
          <w:trHeight w:val="187"/>
        </w:trPr>
        <w:tc>
          <w:tcPr>
            <w:cnfStyle w:val="001000000000" w:firstRow="0" w:lastRow="0" w:firstColumn="1" w:lastColumn="0" w:oddVBand="0" w:evenVBand="0" w:oddHBand="0" w:evenHBand="0" w:firstRowFirstColumn="0" w:firstRowLastColumn="0" w:lastRowFirstColumn="0" w:lastRowLastColumn="0"/>
            <w:tcW w:w="805" w:type="dxa"/>
            <w:hideMark/>
          </w:tcPr>
          <w:p w14:paraId="381C30DD" w14:textId="77777777" w:rsidR="00885081" w:rsidRPr="00EB1F94" w:rsidRDefault="00885081" w:rsidP="00885081">
            <w:pPr>
              <w:shd w:val="clear" w:color="auto" w:fill="auto"/>
              <w:spacing w:before="120" w:line="300" w:lineRule="auto"/>
              <w:rPr>
                <w:rFonts w:cstheme="minorHAnsi"/>
                <w:sz w:val="15"/>
                <w:szCs w:val="15"/>
              </w:rPr>
            </w:pPr>
            <w:r w:rsidRPr="00EB1F94">
              <w:rPr>
                <w:rFonts w:cstheme="minorHAnsi"/>
                <w:sz w:val="15"/>
                <w:szCs w:val="15"/>
              </w:rPr>
              <w:t>34</w:t>
            </w:r>
          </w:p>
        </w:tc>
        <w:tc>
          <w:tcPr>
            <w:tcW w:w="8545" w:type="dxa"/>
            <w:hideMark/>
          </w:tcPr>
          <w:p w14:paraId="2C8B50C0" w14:textId="77777777" w:rsidR="00885081" w:rsidRPr="00EB1F94" w:rsidRDefault="00885081" w:rsidP="00885081">
            <w:pPr>
              <w:shd w:val="clear" w:color="auto" w:fill="auto"/>
              <w:spacing w:before="120" w:line="300" w:lineRule="auto"/>
              <w:ind w:left="720"/>
              <w:cnfStyle w:val="000000000000" w:firstRow="0" w:lastRow="0" w:firstColumn="0" w:lastColumn="0" w:oddVBand="0" w:evenVBand="0" w:oddHBand="0" w:evenHBand="0" w:firstRowFirstColumn="0" w:firstRowLastColumn="0" w:lastRowFirstColumn="0" w:lastRowLastColumn="0"/>
              <w:rPr>
                <w:rFonts w:cstheme="minorHAnsi"/>
                <w:sz w:val="15"/>
                <w:szCs w:val="15"/>
              </w:rPr>
            </w:pPr>
            <w:r w:rsidRPr="00EB1F94">
              <w:rPr>
                <w:rFonts w:cstheme="minorHAnsi"/>
                <w:sz w:val="15"/>
                <w:szCs w:val="15"/>
              </w:rPr>
              <w:t>Average cost of electricity, natural gas, and/or heat paid by the mine</w:t>
            </w:r>
          </w:p>
        </w:tc>
      </w:tr>
      <w:tr w:rsidR="00885081" w:rsidRPr="00885081" w14:paraId="15059592" w14:textId="77777777" w:rsidTr="00EB1F94">
        <w:trPr>
          <w:trHeight w:val="187"/>
        </w:trPr>
        <w:tc>
          <w:tcPr>
            <w:cnfStyle w:val="001000000000" w:firstRow="0" w:lastRow="0" w:firstColumn="1" w:lastColumn="0" w:oddVBand="0" w:evenVBand="0" w:oddHBand="0" w:evenHBand="0" w:firstRowFirstColumn="0" w:firstRowLastColumn="0" w:lastRowFirstColumn="0" w:lastRowLastColumn="0"/>
            <w:tcW w:w="805" w:type="dxa"/>
            <w:hideMark/>
          </w:tcPr>
          <w:p w14:paraId="2537E01D" w14:textId="77777777" w:rsidR="00885081" w:rsidRPr="00EB1F94" w:rsidRDefault="00885081" w:rsidP="00885081">
            <w:pPr>
              <w:shd w:val="clear" w:color="auto" w:fill="auto"/>
              <w:spacing w:before="120" w:line="300" w:lineRule="auto"/>
              <w:rPr>
                <w:rFonts w:cstheme="minorHAnsi"/>
                <w:sz w:val="15"/>
                <w:szCs w:val="15"/>
              </w:rPr>
            </w:pPr>
            <w:r w:rsidRPr="00EB1F94">
              <w:rPr>
                <w:rFonts w:cstheme="minorHAnsi"/>
                <w:sz w:val="15"/>
                <w:szCs w:val="15"/>
              </w:rPr>
              <w:t>35</w:t>
            </w:r>
          </w:p>
        </w:tc>
        <w:tc>
          <w:tcPr>
            <w:tcW w:w="8545" w:type="dxa"/>
            <w:hideMark/>
          </w:tcPr>
          <w:p w14:paraId="6B9D8509" w14:textId="77777777" w:rsidR="00885081" w:rsidRPr="00EB1F94" w:rsidRDefault="00885081" w:rsidP="00885081">
            <w:pPr>
              <w:shd w:val="clear" w:color="auto" w:fill="auto"/>
              <w:spacing w:before="120" w:line="300" w:lineRule="auto"/>
              <w:ind w:left="720"/>
              <w:cnfStyle w:val="000000000000" w:firstRow="0" w:lastRow="0" w:firstColumn="0" w:lastColumn="0" w:oddVBand="0" w:evenVBand="0" w:oddHBand="0" w:evenHBand="0" w:firstRowFirstColumn="0" w:firstRowLastColumn="0" w:lastRowFirstColumn="0" w:lastRowLastColumn="0"/>
              <w:rPr>
                <w:rFonts w:cstheme="minorHAnsi"/>
                <w:sz w:val="15"/>
                <w:szCs w:val="15"/>
              </w:rPr>
            </w:pPr>
            <w:r w:rsidRPr="00EB1F94">
              <w:rPr>
                <w:rFonts w:cstheme="minorHAnsi"/>
                <w:sz w:val="15"/>
                <w:szCs w:val="15"/>
              </w:rPr>
              <w:t>Carbon market or other incentives available to a CMM/VAM project</w:t>
            </w:r>
          </w:p>
        </w:tc>
      </w:tr>
      <w:tr w:rsidR="00885081" w:rsidRPr="00885081" w14:paraId="4207AF64" w14:textId="77777777" w:rsidTr="00EB1F94">
        <w:trPr>
          <w:trHeight w:val="187"/>
        </w:trPr>
        <w:tc>
          <w:tcPr>
            <w:cnfStyle w:val="001000000000" w:firstRow="0" w:lastRow="0" w:firstColumn="1" w:lastColumn="0" w:oddVBand="0" w:evenVBand="0" w:oddHBand="0" w:evenHBand="0" w:firstRowFirstColumn="0" w:firstRowLastColumn="0" w:lastRowFirstColumn="0" w:lastRowLastColumn="0"/>
            <w:tcW w:w="805" w:type="dxa"/>
            <w:hideMark/>
          </w:tcPr>
          <w:p w14:paraId="1247B9B7" w14:textId="77777777" w:rsidR="00885081" w:rsidRPr="00EB1F94" w:rsidRDefault="00885081" w:rsidP="00885081">
            <w:pPr>
              <w:shd w:val="clear" w:color="auto" w:fill="auto"/>
              <w:spacing w:before="120" w:line="300" w:lineRule="auto"/>
              <w:rPr>
                <w:rFonts w:cstheme="minorHAnsi"/>
                <w:sz w:val="15"/>
                <w:szCs w:val="15"/>
              </w:rPr>
            </w:pPr>
            <w:r w:rsidRPr="00EB1F94">
              <w:rPr>
                <w:rFonts w:cstheme="minorHAnsi"/>
                <w:sz w:val="15"/>
                <w:szCs w:val="15"/>
              </w:rPr>
              <w:t>36</w:t>
            </w:r>
          </w:p>
        </w:tc>
        <w:tc>
          <w:tcPr>
            <w:tcW w:w="8545" w:type="dxa"/>
            <w:hideMark/>
          </w:tcPr>
          <w:p w14:paraId="64AC5361" w14:textId="77777777" w:rsidR="00885081" w:rsidRPr="00EB1F94" w:rsidRDefault="00885081" w:rsidP="00885081">
            <w:pPr>
              <w:shd w:val="clear" w:color="auto" w:fill="auto"/>
              <w:spacing w:before="120" w:line="300" w:lineRule="auto"/>
              <w:cnfStyle w:val="000000000000" w:firstRow="0" w:lastRow="0" w:firstColumn="0" w:lastColumn="0" w:oddVBand="0" w:evenVBand="0" w:oddHBand="0" w:evenHBand="0" w:firstRowFirstColumn="0" w:firstRowLastColumn="0" w:lastRowFirstColumn="0" w:lastRowLastColumn="0"/>
              <w:rPr>
                <w:rFonts w:cstheme="minorHAnsi"/>
                <w:sz w:val="15"/>
                <w:szCs w:val="15"/>
              </w:rPr>
            </w:pPr>
            <w:r w:rsidRPr="00EB1F94">
              <w:rPr>
                <w:rFonts w:cstheme="minorHAnsi"/>
                <w:sz w:val="15"/>
                <w:szCs w:val="15"/>
              </w:rPr>
              <w:t>Are there any mine safety, environmental, or other regulations affecting CMM/VAM projects?</w:t>
            </w:r>
          </w:p>
        </w:tc>
      </w:tr>
      <w:tr w:rsidR="00885081" w:rsidRPr="00885081" w14:paraId="2D2292F8" w14:textId="77777777" w:rsidTr="00EB1F94">
        <w:trPr>
          <w:trHeight w:val="187"/>
        </w:trPr>
        <w:tc>
          <w:tcPr>
            <w:cnfStyle w:val="001000000000" w:firstRow="0" w:lastRow="0" w:firstColumn="1" w:lastColumn="0" w:oddVBand="0" w:evenVBand="0" w:oddHBand="0" w:evenHBand="0" w:firstRowFirstColumn="0" w:firstRowLastColumn="0" w:lastRowFirstColumn="0" w:lastRowLastColumn="0"/>
            <w:tcW w:w="805" w:type="dxa"/>
            <w:hideMark/>
          </w:tcPr>
          <w:p w14:paraId="3BE07289" w14:textId="77777777" w:rsidR="00885081" w:rsidRPr="00EB1F94" w:rsidRDefault="00885081" w:rsidP="00885081">
            <w:pPr>
              <w:shd w:val="clear" w:color="auto" w:fill="auto"/>
              <w:spacing w:before="120" w:line="300" w:lineRule="auto"/>
              <w:rPr>
                <w:rFonts w:cstheme="minorHAnsi"/>
                <w:sz w:val="15"/>
                <w:szCs w:val="15"/>
              </w:rPr>
            </w:pPr>
            <w:r w:rsidRPr="00EB1F94">
              <w:rPr>
                <w:rFonts w:cstheme="minorHAnsi"/>
                <w:sz w:val="15"/>
                <w:szCs w:val="15"/>
              </w:rPr>
              <w:t>37</w:t>
            </w:r>
          </w:p>
        </w:tc>
        <w:tc>
          <w:tcPr>
            <w:tcW w:w="8545" w:type="dxa"/>
            <w:hideMark/>
          </w:tcPr>
          <w:p w14:paraId="2C96B821" w14:textId="77777777" w:rsidR="00885081" w:rsidRPr="00EB1F94" w:rsidRDefault="00885081" w:rsidP="00885081">
            <w:pPr>
              <w:shd w:val="clear" w:color="auto" w:fill="auto"/>
              <w:spacing w:before="120" w:line="300" w:lineRule="auto"/>
              <w:cnfStyle w:val="000000000000" w:firstRow="0" w:lastRow="0" w:firstColumn="0" w:lastColumn="0" w:oddVBand="0" w:evenVBand="0" w:oddHBand="0" w:evenHBand="0" w:firstRowFirstColumn="0" w:firstRowLastColumn="0" w:lastRowFirstColumn="0" w:lastRowLastColumn="0"/>
              <w:rPr>
                <w:rFonts w:cstheme="minorHAnsi"/>
                <w:sz w:val="15"/>
                <w:szCs w:val="15"/>
              </w:rPr>
            </w:pPr>
            <w:r w:rsidRPr="00EB1F94">
              <w:rPr>
                <w:rFonts w:cstheme="minorHAnsi"/>
                <w:sz w:val="15"/>
                <w:szCs w:val="15"/>
              </w:rPr>
              <w:t>Regional and National coal production, CMM emissions and CMM/VAM utilization data</w:t>
            </w:r>
          </w:p>
        </w:tc>
      </w:tr>
    </w:tbl>
    <w:p w14:paraId="43324339" w14:textId="3A6DAA03" w:rsidR="00424EB8" w:rsidRDefault="009436F1" w:rsidP="0040461F">
      <w:pPr>
        <w:spacing w:before="120" w:line="300" w:lineRule="auto"/>
        <w:rPr>
          <w:rFonts w:cs="Arial"/>
          <w:b/>
          <w:bCs/>
          <w:color w:val="1F497D"/>
          <w:kern w:val="32"/>
          <w:sz w:val="32"/>
          <w:szCs w:val="32"/>
        </w:rPr>
      </w:pPr>
      <w:r w:rsidRPr="009436F1">
        <w:rPr>
          <w:rFonts w:cs="Arial"/>
          <w:b/>
          <w:bCs/>
          <w:color w:val="1F497D"/>
          <w:kern w:val="32"/>
          <w:sz w:val="32"/>
          <w:szCs w:val="32"/>
        </w:rPr>
        <w:t>Other Sources of Data</w:t>
      </w:r>
    </w:p>
    <w:p w14:paraId="56E11E22" w14:textId="77777777" w:rsidR="009436F1" w:rsidRDefault="009436F1" w:rsidP="009436F1">
      <w:pPr>
        <w:spacing w:line="300" w:lineRule="auto"/>
      </w:pPr>
      <w:r>
        <w:t>Relevant data may also be available from other public sources, including:</w:t>
      </w:r>
    </w:p>
    <w:p w14:paraId="154DD93E" w14:textId="77777777" w:rsidR="009436F1" w:rsidRDefault="009436F1" w:rsidP="00CD1825">
      <w:pPr>
        <w:pStyle w:val="ListParagraph"/>
        <w:numPr>
          <w:ilvl w:val="0"/>
          <w:numId w:val="8"/>
        </w:numPr>
        <w:spacing w:line="300" w:lineRule="auto"/>
      </w:pPr>
      <w:r>
        <w:t>Corporate information</w:t>
      </w:r>
    </w:p>
    <w:p w14:paraId="6693DFA9" w14:textId="77777777" w:rsidR="009436F1" w:rsidRDefault="009436F1" w:rsidP="00CD1825">
      <w:pPr>
        <w:pStyle w:val="ListParagraph"/>
        <w:numPr>
          <w:ilvl w:val="0"/>
          <w:numId w:val="8"/>
        </w:numPr>
        <w:spacing w:line="300" w:lineRule="auto"/>
      </w:pPr>
      <w:r>
        <w:t>Mine plans, including ventilation and degasification</w:t>
      </w:r>
    </w:p>
    <w:p w14:paraId="51F842D1" w14:textId="77777777" w:rsidR="009436F1" w:rsidRDefault="009436F1" w:rsidP="00CD1825">
      <w:pPr>
        <w:pStyle w:val="ListParagraph"/>
        <w:numPr>
          <w:ilvl w:val="0"/>
          <w:numId w:val="8"/>
        </w:numPr>
        <w:spacing w:line="300" w:lineRule="auto"/>
      </w:pPr>
      <w:r>
        <w:lastRenderedPageBreak/>
        <w:t>Geologic data</w:t>
      </w:r>
    </w:p>
    <w:p w14:paraId="3C281F65" w14:textId="77777777" w:rsidR="009436F1" w:rsidRDefault="009436F1" w:rsidP="00CD1825">
      <w:pPr>
        <w:pStyle w:val="ListParagraph"/>
        <w:numPr>
          <w:ilvl w:val="0"/>
          <w:numId w:val="8"/>
        </w:numPr>
        <w:spacing w:line="300" w:lineRule="auto"/>
      </w:pPr>
      <w:r>
        <w:t>National, regional, and mine-specific coal and gas production and sales</w:t>
      </w:r>
    </w:p>
    <w:p w14:paraId="6A494CDE" w14:textId="77777777" w:rsidR="009436F1" w:rsidRDefault="009436F1" w:rsidP="00CD1825">
      <w:pPr>
        <w:pStyle w:val="ListParagraph"/>
        <w:numPr>
          <w:ilvl w:val="0"/>
          <w:numId w:val="8"/>
        </w:numPr>
        <w:spacing w:line="300" w:lineRule="auto"/>
      </w:pPr>
      <w:r>
        <w:t>National, regional, and mine-specific coal and gas reserves</w:t>
      </w:r>
    </w:p>
    <w:p w14:paraId="1916BF10" w14:textId="77777777" w:rsidR="009436F1" w:rsidRDefault="009436F1" w:rsidP="00CD1825">
      <w:pPr>
        <w:pStyle w:val="ListParagraph"/>
        <w:numPr>
          <w:ilvl w:val="0"/>
          <w:numId w:val="8"/>
        </w:numPr>
        <w:spacing w:line="300" w:lineRule="auto"/>
      </w:pPr>
      <w:r>
        <w:t>CMM project type (power generation, flaring, etc.) and emission reductions</w:t>
      </w:r>
    </w:p>
    <w:p w14:paraId="18AC7732" w14:textId="77777777" w:rsidR="009436F1" w:rsidRDefault="009436F1" w:rsidP="00CD1825">
      <w:pPr>
        <w:pStyle w:val="ListParagraph"/>
        <w:numPr>
          <w:ilvl w:val="0"/>
          <w:numId w:val="8"/>
        </w:numPr>
        <w:spacing w:line="300" w:lineRule="auto"/>
      </w:pPr>
      <w:r>
        <w:t>Natural gas infrastructure</w:t>
      </w:r>
    </w:p>
    <w:p w14:paraId="2B657D5A" w14:textId="77777777" w:rsidR="009436F1" w:rsidRDefault="009436F1" w:rsidP="00CD1825">
      <w:pPr>
        <w:pStyle w:val="ListParagraph"/>
        <w:numPr>
          <w:ilvl w:val="0"/>
          <w:numId w:val="8"/>
        </w:numPr>
        <w:spacing w:line="300" w:lineRule="auto"/>
      </w:pPr>
      <w:r>
        <w:t>Potential markets for CMM, energy pricing and pricing for environmental attributes (e.g., carbon pricing, feed-in-tariffs, etc.)</w:t>
      </w:r>
    </w:p>
    <w:p w14:paraId="6F86A468" w14:textId="77777777" w:rsidR="009436F1" w:rsidRDefault="009436F1" w:rsidP="00CD1825">
      <w:pPr>
        <w:pStyle w:val="ListParagraph"/>
        <w:numPr>
          <w:ilvl w:val="0"/>
          <w:numId w:val="8"/>
        </w:numPr>
        <w:spacing w:line="300" w:lineRule="auto"/>
      </w:pPr>
      <w:r>
        <w:t>Mine safety records</w:t>
      </w:r>
    </w:p>
    <w:p w14:paraId="7E7BB4AB" w14:textId="06AE5806" w:rsidR="00424EB8" w:rsidRPr="00357CBF" w:rsidRDefault="009436F1" w:rsidP="00CD1825">
      <w:pPr>
        <w:pStyle w:val="ListParagraph"/>
        <w:numPr>
          <w:ilvl w:val="0"/>
          <w:numId w:val="8"/>
        </w:numPr>
        <w:spacing w:line="300" w:lineRule="auto"/>
      </w:pPr>
      <w:r>
        <w:t>Topographic, geographic and meteorological information</w:t>
      </w:r>
      <w:r w:rsidR="00424EB8" w:rsidRPr="00424EB8">
        <w:t xml:space="preserve">    </w:t>
      </w:r>
    </w:p>
    <w:p w14:paraId="7C6D2556" w14:textId="33147D42" w:rsidR="00424EB8" w:rsidRDefault="00E9747A" w:rsidP="00C14746">
      <w:pPr>
        <w:spacing w:before="120" w:line="300" w:lineRule="auto"/>
        <w:rPr>
          <w:rFonts w:cs="Arial"/>
          <w:b/>
          <w:bCs/>
          <w:color w:val="1F497D"/>
          <w:kern w:val="32"/>
          <w:sz w:val="32"/>
          <w:szCs w:val="32"/>
        </w:rPr>
      </w:pPr>
      <w:r w:rsidRPr="00E9747A">
        <w:rPr>
          <w:rFonts w:cs="Arial"/>
          <w:b/>
          <w:bCs/>
          <w:color w:val="1F497D"/>
          <w:kern w:val="32"/>
          <w:sz w:val="32"/>
          <w:szCs w:val="32"/>
        </w:rPr>
        <w:t>Where to Find Other Data</w:t>
      </w:r>
    </w:p>
    <w:p w14:paraId="71332EFF" w14:textId="576A835B" w:rsidR="00424EB8" w:rsidRPr="00424EB8" w:rsidRDefault="00E9747A" w:rsidP="00424EB8">
      <w:pPr>
        <w:pStyle w:val="Heading1"/>
        <w:spacing w:before="120" w:line="300" w:lineRule="auto"/>
        <w:rPr>
          <w:rFonts w:cs="Helvetica"/>
          <w:b w:val="0"/>
          <w:bCs w:val="0"/>
          <w:color w:val="212121"/>
          <w:kern w:val="0"/>
          <w:sz w:val="22"/>
          <w:szCs w:val="22"/>
        </w:rPr>
      </w:pPr>
      <w:r w:rsidRPr="00E9747A">
        <w:rPr>
          <w:rFonts w:cs="Helvetica"/>
          <w:b w:val="0"/>
          <w:bCs w:val="0"/>
          <w:color w:val="212121"/>
          <w:kern w:val="0"/>
          <w:sz w:val="22"/>
          <w:szCs w:val="22"/>
        </w:rPr>
        <w:t>Data can be found on the Internet, often with very limited effort, or through direct approaches to regulatory agencies</w:t>
      </w:r>
      <w:r>
        <w:rPr>
          <w:rFonts w:cs="Helvetica"/>
          <w:b w:val="0"/>
          <w:bCs w:val="0"/>
          <w:color w:val="212121"/>
          <w:kern w:val="0"/>
          <w:sz w:val="22"/>
          <w:szCs w:val="22"/>
        </w:rPr>
        <w:t>.</w:t>
      </w:r>
    </w:p>
    <w:p w14:paraId="44A1BB83" w14:textId="77777777" w:rsidR="00E9747A" w:rsidRPr="00E9747A" w:rsidRDefault="00E9747A" w:rsidP="00E9747A">
      <w:pPr>
        <w:pStyle w:val="Heading1"/>
        <w:spacing w:before="120" w:line="300" w:lineRule="auto"/>
        <w:rPr>
          <w:rFonts w:cs="Helvetica"/>
          <w:b w:val="0"/>
          <w:bCs w:val="0"/>
          <w:color w:val="212121"/>
          <w:kern w:val="0"/>
          <w:sz w:val="22"/>
          <w:szCs w:val="22"/>
        </w:rPr>
      </w:pPr>
      <w:r w:rsidRPr="00E9747A">
        <w:rPr>
          <w:rFonts w:cs="Helvetica"/>
          <w:b w:val="0"/>
          <w:bCs w:val="0"/>
          <w:color w:val="212121"/>
          <w:kern w:val="0"/>
          <w:sz w:val="22"/>
          <w:szCs w:val="22"/>
        </w:rPr>
        <w:t>Sources may include:</w:t>
      </w:r>
    </w:p>
    <w:p w14:paraId="0BA374C6" w14:textId="77777777" w:rsidR="00E9747A" w:rsidRPr="00E9747A" w:rsidRDefault="00E9747A" w:rsidP="00CD1825">
      <w:pPr>
        <w:pStyle w:val="Heading1"/>
        <w:numPr>
          <w:ilvl w:val="0"/>
          <w:numId w:val="3"/>
        </w:numPr>
        <w:spacing w:before="120" w:line="300" w:lineRule="auto"/>
        <w:rPr>
          <w:rFonts w:cs="Helvetica"/>
          <w:b w:val="0"/>
          <w:bCs w:val="0"/>
          <w:color w:val="212121"/>
          <w:kern w:val="0"/>
          <w:sz w:val="22"/>
          <w:szCs w:val="22"/>
        </w:rPr>
      </w:pPr>
      <w:r w:rsidRPr="00E9747A">
        <w:rPr>
          <w:rFonts w:cs="Helvetica"/>
          <w:b w:val="0"/>
          <w:bCs w:val="0"/>
          <w:color w:val="212121"/>
          <w:kern w:val="0"/>
          <w:sz w:val="22"/>
          <w:szCs w:val="22"/>
        </w:rPr>
        <w:t>Corporate annual reports, especially for publicly held companies</w:t>
      </w:r>
    </w:p>
    <w:p w14:paraId="18C37DCA" w14:textId="77777777" w:rsidR="00E9747A" w:rsidRPr="00E9747A" w:rsidRDefault="00E9747A" w:rsidP="00CD1825">
      <w:pPr>
        <w:pStyle w:val="Heading1"/>
        <w:numPr>
          <w:ilvl w:val="0"/>
          <w:numId w:val="3"/>
        </w:numPr>
        <w:spacing w:before="120" w:line="300" w:lineRule="auto"/>
        <w:rPr>
          <w:rFonts w:cs="Helvetica"/>
          <w:b w:val="0"/>
          <w:bCs w:val="0"/>
          <w:color w:val="212121"/>
          <w:kern w:val="0"/>
          <w:sz w:val="22"/>
          <w:szCs w:val="22"/>
        </w:rPr>
      </w:pPr>
      <w:r w:rsidRPr="00E9747A">
        <w:rPr>
          <w:rFonts w:cs="Helvetica"/>
          <w:b w:val="0"/>
          <w:bCs w:val="0"/>
          <w:color w:val="212121"/>
          <w:kern w:val="0"/>
          <w:sz w:val="22"/>
          <w:szCs w:val="22"/>
        </w:rPr>
        <w:t>Websites for mine owner/operators</w:t>
      </w:r>
    </w:p>
    <w:p w14:paraId="1EBD6828" w14:textId="77777777" w:rsidR="00E9747A" w:rsidRPr="00E9747A" w:rsidRDefault="00E9747A" w:rsidP="00CD1825">
      <w:pPr>
        <w:pStyle w:val="Heading1"/>
        <w:numPr>
          <w:ilvl w:val="0"/>
          <w:numId w:val="3"/>
        </w:numPr>
        <w:spacing w:before="120" w:line="300" w:lineRule="auto"/>
        <w:rPr>
          <w:rFonts w:cs="Helvetica"/>
          <w:b w:val="0"/>
          <w:bCs w:val="0"/>
          <w:color w:val="212121"/>
          <w:kern w:val="0"/>
          <w:sz w:val="22"/>
          <w:szCs w:val="22"/>
        </w:rPr>
      </w:pPr>
      <w:r w:rsidRPr="00E9747A">
        <w:rPr>
          <w:rFonts w:cs="Helvetica"/>
          <w:b w:val="0"/>
          <w:bCs w:val="0"/>
          <w:color w:val="212121"/>
          <w:kern w:val="0"/>
          <w:sz w:val="22"/>
          <w:szCs w:val="22"/>
        </w:rPr>
        <w:t xml:space="preserve">Other stakeholders such as GMI, USEPA, UNECE, CSIRO, CCII, and the International </w:t>
      </w:r>
      <w:proofErr w:type="spellStart"/>
      <w:r w:rsidRPr="00E9747A">
        <w:rPr>
          <w:rFonts w:cs="Helvetica"/>
          <w:b w:val="0"/>
          <w:bCs w:val="0"/>
          <w:color w:val="212121"/>
          <w:kern w:val="0"/>
          <w:sz w:val="22"/>
          <w:szCs w:val="22"/>
        </w:rPr>
        <w:t>Centres</w:t>
      </w:r>
      <w:proofErr w:type="spellEnd"/>
      <w:r w:rsidRPr="00E9747A">
        <w:rPr>
          <w:rFonts w:cs="Helvetica"/>
          <w:b w:val="0"/>
          <w:bCs w:val="0"/>
          <w:color w:val="212121"/>
          <w:kern w:val="0"/>
          <w:sz w:val="22"/>
          <w:szCs w:val="22"/>
        </w:rPr>
        <w:t xml:space="preserve"> of Excellence on CMM and other organizations</w:t>
      </w:r>
    </w:p>
    <w:p w14:paraId="63517BBA" w14:textId="77777777" w:rsidR="00E9747A" w:rsidRPr="00E9747A" w:rsidRDefault="00E9747A" w:rsidP="00CD1825">
      <w:pPr>
        <w:pStyle w:val="Heading1"/>
        <w:numPr>
          <w:ilvl w:val="0"/>
          <w:numId w:val="3"/>
        </w:numPr>
        <w:spacing w:before="120" w:line="300" w:lineRule="auto"/>
        <w:rPr>
          <w:rFonts w:cs="Helvetica"/>
          <w:b w:val="0"/>
          <w:bCs w:val="0"/>
          <w:color w:val="212121"/>
          <w:kern w:val="0"/>
          <w:sz w:val="22"/>
          <w:szCs w:val="22"/>
        </w:rPr>
      </w:pPr>
      <w:r w:rsidRPr="00E9747A">
        <w:rPr>
          <w:rFonts w:cs="Helvetica"/>
          <w:b w:val="0"/>
          <w:bCs w:val="0"/>
          <w:color w:val="212121"/>
          <w:kern w:val="0"/>
          <w:sz w:val="22"/>
          <w:szCs w:val="22"/>
        </w:rPr>
        <w:t>Regulatory filings with regulatory agencies and design institutes</w:t>
      </w:r>
    </w:p>
    <w:p w14:paraId="39108B7B" w14:textId="48048D6C" w:rsidR="00424EB8" w:rsidRDefault="00E9747A" w:rsidP="00CD1825">
      <w:pPr>
        <w:pStyle w:val="Heading1"/>
        <w:numPr>
          <w:ilvl w:val="0"/>
          <w:numId w:val="3"/>
        </w:numPr>
        <w:spacing w:before="120" w:after="0" w:line="300" w:lineRule="auto"/>
        <w:rPr>
          <w:rFonts w:cs="Helvetica"/>
          <w:b w:val="0"/>
          <w:bCs w:val="0"/>
          <w:color w:val="212121"/>
          <w:kern w:val="0"/>
          <w:sz w:val="22"/>
          <w:szCs w:val="22"/>
        </w:rPr>
      </w:pPr>
      <w:r w:rsidRPr="00E9747A">
        <w:rPr>
          <w:rFonts w:cs="Helvetica"/>
          <w:b w:val="0"/>
          <w:bCs w:val="0"/>
          <w:color w:val="212121"/>
          <w:kern w:val="0"/>
          <w:sz w:val="22"/>
          <w:szCs w:val="22"/>
        </w:rPr>
        <w:t>Tax records showing gas and electricity production</w:t>
      </w:r>
    </w:p>
    <w:p w14:paraId="29E78CFE" w14:textId="33B6EE5A" w:rsidR="00424EB8" w:rsidRDefault="00E9747A" w:rsidP="00584AB3">
      <w:pPr>
        <w:spacing w:before="120" w:line="300" w:lineRule="auto"/>
        <w:rPr>
          <w:rFonts w:cs="Arial"/>
          <w:b/>
          <w:bCs/>
          <w:color w:val="1F497D"/>
          <w:kern w:val="32"/>
          <w:sz w:val="32"/>
          <w:szCs w:val="32"/>
        </w:rPr>
      </w:pPr>
      <w:r w:rsidRPr="00E9747A">
        <w:rPr>
          <w:rFonts w:cs="Arial"/>
          <w:b/>
          <w:bCs/>
          <w:color w:val="1F497D"/>
          <w:kern w:val="32"/>
          <w:sz w:val="32"/>
          <w:szCs w:val="32"/>
        </w:rPr>
        <w:t>Other Options to Locate Data</w:t>
      </w:r>
    </w:p>
    <w:p w14:paraId="123A29D4" w14:textId="77777777" w:rsidR="00E9747A" w:rsidRDefault="00E9747A" w:rsidP="00E9747A">
      <w:pPr>
        <w:spacing w:line="300" w:lineRule="auto"/>
      </w:pPr>
      <w:r>
        <w:t>Data may also be found by reviewing conference and workshop presentations, papers and feasibility/pre-feasibility studies that are available to the public, as well as by checking:</w:t>
      </w:r>
    </w:p>
    <w:p w14:paraId="5C63729F" w14:textId="0E3A3C85" w:rsidR="00E9747A" w:rsidRDefault="00E9747A" w:rsidP="00CD1825">
      <w:pPr>
        <w:pStyle w:val="ListParagraph"/>
        <w:numPr>
          <w:ilvl w:val="0"/>
          <w:numId w:val="9"/>
        </w:numPr>
        <w:spacing w:line="300" w:lineRule="auto"/>
      </w:pPr>
      <w:r>
        <w:t>Documentation and websites for mine safety, energy, environmental and bilateral trade ministries</w:t>
      </w:r>
      <w:r w:rsidR="00DF7113">
        <w:t>.</w:t>
      </w:r>
    </w:p>
    <w:p w14:paraId="3A828335" w14:textId="6B3079C7" w:rsidR="00424EB8" w:rsidRPr="00357CBF" w:rsidRDefault="00E9747A" w:rsidP="00CD1825">
      <w:pPr>
        <w:pStyle w:val="ListParagraph"/>
        <w:numPr>
          <w:ilvl w:val="0"/>
          <w:numId w:val="9"/>
        </w:numPr>
        <w:spacing w:line="300" w:lineRule="auto"/>
      </w:pPr>
      <w:r>
        <w:t>Carbon registries and carbon trading programs such as the UNEP CDM pipeline and the California Cap-and-Trade Program</w:t>
      </w:r>
      <w:r w:rsidR="00DF7113">
        <w:t>.</w:t>
      </w:r>
      <w:r w:rsidR="00424EB8" w:rsidRPr="00424EB8">
        <w:t xml:space="preserve">    </w:t>
      </w:r>
    </w:p>
    <w:p w14:paraId="031BEC74" w14:textId="0ACE3913" w:rsidR="00C64A0E" w:rsidRDefault="00E9747A" w:rsidP="00C82A6A">
      <w:pPr>
        <w:spacing w:before="120" w:line="300" w:lineRule="auto"/>
        <w:rPr>
          <w:rFonts w:cs="Arial"/>
          <w:b/>
          <w:bCs/>
          <w:color w:val="1F497D"/>
          <w:kern w:val="32"/>
          <w:sz w:val="32"/>
          <w:szCs w:val="32"/>
        </w:rPr>
      </w:pPr>
      <w:bookmarkStart w:id="2" w:name="_Hlk41577088"/>
      <w:r w:rsidRPr="00E9747A">
        <w:rPr>
          <w:rFonts w:cs="Arial"/>
          <w:b/>
          <w:bCs/>
          <w:color w:val="1F497D"/>
          <w:kern w:val="32"/>
          <w:sz w:val="32"/>
          <w:szCs w:val="32"/>
        </w:rPr>
        <w:t>Examples of Publicly Available Data</w:t>
      </w:r>
    </w:p>
    <w:bookmarkEnd w:id="2"/>
    <w:p w14:paraId="46406C51" w14:textId="3F9DE0F7" w:rsidR="00C64A0E" w:rsidRDefault="00E9747A" w:rsidP="00E9747A">
      <w:pPr>
        <w:spacing w:line="300" w:lineRule="auto"/>
      </w:pPr>
      <w:r w:rsidRPr="00E9747A">
        <w:t>Examples of public websites that provide mine information are presented below</w:t>
      </w:r>
    </w:p>
    <w:p w14:paraId="26CC4451" w14:textId="09C5BB18" w:rsidR="00E9747A" w:rsidRDefault="00A83331" w:rsidP="00CD1825">
      <w:pPr>
        <w:pStyle w:val="ListParagraph"/>
        <w:numPr>
          <w:ilvl w:val="0"/>
          <w:numId w:val="4"/>
        </w:numPr>
        <w:spacing w:line="300" w:lineRule="auto"/>
      </w:pPr>
      <w:hyperlink r:id="rId12" w:history="1">
        <w:r w:rsidR="00E9747A" w:rsidRPr="00803894">
          <w:rPr>
            <w:rStyle w:val="Hyperlink"/>
          </w:rPr>
          <w:t>Mine Safety and Health Administration</w:t>
        </w:r>
      </w:hyperlink>
    </w:p>
    <w:p w14:paraId="23E3A6C3" w14:textId="172E2C38" w:rsidR="00E9747A" w:rsidRDefault="00A83331" w:rsidP="00CD1825">
      <w:pPr>
        <w:pStyle w:val="ListParagraph"/>
        <w:numPr>
          <w:ilvl w:val="0"/>
          <w:numId w:val="4"/>
        </w:numPr>
        <w:spacing w:line="300" w:lineRule="auto"/>
      </w:pPr>
      <w:hyperlink r:id="rId13" w:history="1">
        <w:r w:rsidR="00E9747A" w:rsidRPr="00803894">
          <w:rPr>
            <w:rStyle w:val="Hyperlink"/>
          </w:rPr>
          <w:t>Coalbed Methane Outreach Program</w:t>
        </w:r>
      </w:hyperlink>
    </w:p>
    <w:p w14:paraId="3D63D471" w14:textId="3AA70440" w:rsidR="00E9747A" w:rsidRPr="00FF53FE" w:rsidRDefault="00A83331" w:rsidP="00CD1825">
      <w:pPr>
        <w:pStyle w:val="ListParagraph"/>
        <w:numPr>
          <w:ilvl w:val="0"/>
          <w:numId w:val="4"/>
        </w:numPr>
        <w:spacing w:line="300" w:lineRule="auto"/>
      </w:pPr>
      <w:hyperlink r:id="rId14" w:history="1">
        <w:r w:rsidR="00E9747A" w:rsidRPr="00803894">
          <w:rPr>
            <w:rStyle w:val="Hyperlink"/>
          </w:rPr>
          <w:t>Centre on Energy, Climate and Sustainable Development</w:t>
        </w:r>
      </w:hyperlink>
    </w:p>
    <w:p w14:paraId="7C47B876" w14:textId="413AEFCD" w:rsidR="00C64A0E" w:rsidRDefault="00E9747A" w:rsidP="00C64A0E">
      <w:pPr>
        <w:spacing w:before="120" w:line="300" w:lineRule="auto"/>
        <w:rPr>
          <w:rFonts w:cs="Arial"/>
          <w:b/>
          <w:bCs/>
          <w:color w:val="1F497D"/>
          <w:kern w:val="32"/>
          <w:sz w:val="32"/>
          <w:szCs w:val="32"/>
        </w:rPr>
      </w:pPr>
      <w:r w:rsidRPr="00E9747A">
        <w:rPr>
          <w:rFonts w:cs="Arial"/>
          <w:b/>
          <w:bCs/>
          <w:color w:val="1F497D"/>
          <w:kern w:val="32"/>
          <w:sz w:val="32"/>
          <w:szCs w:val="32"/>
        </w:rPr>
        <w:t>Stage 2:  Preparing for the Detailed Mine Evaluation</w:t>
      </w:r>
    </w:p>
    <w:p w14:paraId="294977B7" w14:textId="77777777" w:rsidR="00301BE2" w:rsidRDefault="00301BE2" w:rsidP="00301BE2">
      <w:r>
        <w:t>Data obtained in response to the initial data request can be used to determine whether to continue with a pre-feasibility study.</w:t>
      </w:r>
    </w:p>
    <w:p w14:paraId="195749A7" w14:textId="028270FD" w:rsidR="00E9747A" w:rsidRDefault="00301BE2" w:rsidP="00301BE2">
      <w:r>
        <w:t>If this initial analysis shows promising results, continuing the study will require</w:t>
      </w:r>
      <w:r w:rsidR="00E9747A">
        <w:t>:</w:t>
      </w:r>
    </w:p>
    <w:p w14:paraId="44B14FA1" w14:textId="3DBCC1BA" w:rsidR="00E9747A" w:rsidRDefault="00E9747A" w:rsidP="00CD1825">
      <w:pPr>
        <w:pStyle w:val="ListParagraph"/>
        <w:numPr>
          <w:ilvl w:val="0"/>
          <w:numId w:val="10"/>
        </w:numPr>
      </w:pPr>
      <w:r>
        <w:t>Additional clarification of responses to the initial data request</w:t>
      </w:r>
      <w:r w:rsidR="00DF7113">
        <w:t>.</w:t>
      </w:r>
    </w:p>
    <w:p w14:paraId="6148A3A9" w14:textId="0D60CEEB" w:rsidR="00E9747A" w:rsidRDefault="00E9747A" w:rsidP="00CD1825">
      <w:pPr>
        <w:pStyle w:val="ListParagraph"/>
        <w:numPr>
          <w:ilvl w:val="0"/>
          <w:numId w:val="10"/>
        </w:numPr>
      </w:pPr>
      <w:r>
        <w:t>A detailed mine evaluation based on a more detailed data request</w:t>
      </w:r>
      <w:r w:rsidR="00DF7113">
        <w:t>.</w:t>
      </w:r>
    </w:p>
    <w:p w14:paraId="2187B8F0" w14:textId="55EED8BF" w:rsidR="00C64A0E" w:rsidRPr="00C64A0E" w:rsidRDefault="00E9747A" w:rsidP="00CD1825">
      <w:pPr>
        <w:pStyle w:val="ListParagraph"/>
        <w:numPr>
          <w:ilvl w:val="0"/>
          <w:numId w:val="10"/>
        </w:numPr>
      </w:pPr>
      <w:r>
        <w:t>Site visit to review additional data at the mine, engage with the mine staff, and tour the surface and underground workings</w:t>
      </w:r>
      <w:r w:rsidR="00DF7113">
        <w:t>.</w:t>
      </w:r>
    </w:p>
    <w:p w14:paraId="5F4379ED" w14:textId="1AB41DCA" w:rsidR="00C64A0E" w:rsidRDefault="00E9747A" w:rsidP="000A7A6B">
      <w:pPr>
        <w:spacing w:before="120" w:line="300" w:lineRule="auto"/>
        <w:rPr>
          <w:rFonts w:cs="Arial"/>
          <w:b/>
          <w:bCs/>
          <w:color w:val="1F497D"/>
          <w:kern w:val="32"/>
          <w:sz w:val="32"/>
          <w:szCs w:val="32"/>
        </w:rPr>
      </w:pPr>
      <w:r w:rsidRPr="00E9747A">
        <w:rPr>
          <w:rFonts w:cs="Arial"/>
          <w:b/>
          <w:bCs/>
          <w:color w:val="1F497D"/>
          <w:kern w:val="32"/>
          <w:sz w:val="32"/>
          <w:szCs w:val="32"/>
        </w:rPr>
        <w:t>Objectives of the Detailed Mine Evaluation</w:t>
      </w:r>
    </w:p>
    <w:p w14:paraId="047D7749" w14:textId="77777777" w:rsidR="00E9747A" w:rsidRDefault="00E9747A" w:rsidP="00CD1825">
      <w:pPr>
        <w:pStyle w:val="ListParagraph"/>
        <w:numPr>
          <w:ilvl w:val="0"/>
          <w:numId w:val="11"/>
        </w:numPr>
        <w:spacing w:line="300" w:lineRule="auto"/>
      </w:pPr>
      <w:r>
        <w:t>Provide additional insight into the mine company management and operations.</w:t>
      </w:r>
    </w:p>
    <w:p w14:paraId="5C55EB35" w14:textId="77777777" w:rsidR="00E9747A" w:rsidRDefault="00E9747A" w:rsidP="00CD1825">
      <w:pPr>
        <w:pStyle w:val="ListParagraph"/>
        <w:numPr>
          <w:ilvl w:val="0"/>
          <w:numId w:val="11"/>
        </w:numPr>
        <w:spacing w:line="300" w:lineRule="auto"/>
      </w:pPr>
      <w:r>
        <w:t>Confirm location of mine facilities and planned CMM project site and site access.</w:t>
      </w:r>
    </w:p>
    <w:p w14:paraId="672D44B9" w14:textId="77777777" w:rsidR="00E9747A" w:rsidRDefault="00E9747A" w:rsidP="00CD1825">
      <w:pPr>
        <w:pStyle w:val="ListParagraph"/>
        <w:numPr>
          <w:ilvl w:val="0"/>
          <w:numId w:val="11"/>
        </w:numPr>
        <w:spacing w:line="300" w:lineRule="auto"/>
      </w:pPr>
      <w:r>
        <w:t>Obtain detailed geologic data to confirm gas and coal resources necessary for accurate gas production forecasts.</w:t>
      </w:r>
    </w:p>
    <w:p w14:paraId="4EB26072" w14:textId="77777777" w:rsidR="00E9747A" w:rsidRDefault="00E9747A" w:rsidP="00CD1825">
      <w:pPr>
        <w:pStyle w:val="ListParagraph"/>
        <w:numPr>
          <w:ilvl w:val="0"/>
          <w:numId w:val="11"/>
        </w:numPr>
        <w:spacing w:line="300" w:lineRule="auto"/>
      </w:pPr>
      <w:r>
        <w:t>Obtain more detailed time-series data on coal production, drained gas production, and VAM emissions including variations in CH</w:t>
      </w:r>
      <w:r w:rsidRPr="00760772">
        <w:rPr>
          <w:vertAlign w:val="subscript"/>
        </w:rPr>
        <w:t>4</w:t>
      </w:r>
      <w:r>
        <w:t xml:space="preserve"> concentrations and flow rates.</w:t>
      </w:r>
    </w:p>
    <w:p w14:paraId="2C2ADD31" w14:textId="20AE7622" w:rsidR="00E9747A" w:rsidRDefault="00E9747A" w:rsidP="00CD1825">
      <w:pPr>
        <w:pStyle w:val="ListParagraph"/>
        <w:numPr>
          <w:ilvl w:val="0"/>
          <w:numId w:val="11"/>
        </w:numPr>
        <w:spacing w:line="300" w:lineRule="auto"/>
      </w:pPr>
      <w:r>
        <w:t xml:space="preserve">Gather mine maps showing longwall panels, </w:t>
      </w:r>
      <w:r w:rsidR="00D05D0B">
        <w:t>mains, gate roads</w:t>
      </w:r>
      <w:r>
        <w:t>, ventilation circuits, boreholes and shafts.</w:t>
      </w:r>
    </w:p>
    <w:p w14:paraId="03746A3C" w14:textId="1C50CE3C" w:rsidR="00E9747A" w:rsidRDefault="00E9747A" w:rsidP="00CD1825">
      <w:pPr>
        <w:pStyle w:val="ListParagraph"/>
        <w:numPr>
          <w:ilvl w:val="0"/>
          <w:numId w:val="11"/>
        </w:numPr>
        <w:spacing w:line="300" w:lineRule="auto"/>
      </w:pPr>
      <w:r>
        <w:t>Obtain surface maps, cross sections, stratigraphic columns and geologic history.</w:t>
      </w:r>
    </w:p>
    <w:p w14:paraId="241C3393" w14:textId="77777777" w:rsidR="00E9747A" w:rsidRDefault="00E9747A" w:rsidP="00CD1825">
      <w:pPr>
        <w:pStyle w:val="ListParagraph"/>
        <w:numPr>
          <w:ilvl w:val="0"/>
          <w:numId w:val="11"/>
        </w:numPr>
        <w:spacing w:line="300" w:lineRule="auto"/>
      </w:pPr>
      <w:r>
        <w:t>Confirm borehole designs for surface and in-mine pre-drainage and gob wells.</w:t>
      </w:r>
    </w:p>
    <w:p w14:paraId="68F35595" w14:textId="0E390BBA" w:rsidR="00E9747A" w:rsidRDefault="00E9747A" w:rsidP="00CD1825">
      <w:pPr>
        <w:pStyle w:val="ListParagraph"/>
        <w:numPr>
          <w:ilvl w:val="0"/>
          <w:numId w:val="11"/>
        </w:numPr>
        <w:spacing w:line="300" w:lineRule="auto"/>
      </w:pPr>
      <w:r>
        <w:t>Review gas drainage system</w:t>
      </w:r>
      <w:r w:rsidR="00D05D0B">
        <w:t>s</w:t>
      </w:r>
      <w:r>
        <w:t xml:space="preserve"> and the efficiency of those systems.</w:t>
      </w:r>
    </w:p>
    <w:p w14:paraId="2A3EB253" w14:textId="77777777" w:rsidR="00E9747A" w:rsidRDefault="00E9747A" w:rsidP="00CD1825">
      <w:pPr>
        <w:pStyle w:val="ListParagraph"/>
        <w:numPr>
          <w:ilvl w:val="0"/>
          <w:numId w:val="11"/>
        </w:numPr>
        <w:spacing w:line="300" w:lineRule="auto"/>
      </w:pPr>
      <w:r>
        <w:t>Evaluate mine ventilation systems.</w:t>
      </w:r>
    </w:p>
    <w:p w14:paraId="6F4FFCF1" w14:textId="4A053019" w:rsidR="00E9747A" w:rsidRDefault="00E9747A" w:rsidP="00E9747A">
      <w:pPr>
        <w:spacing w:before="120" w:line="300" w:lineRule="auto"/>
        <w:rPr>
          <w:rFonts w:cs="Arial"/>
          <w:b/>
          <w:bCs/>
          <w:color w:val="1F497D"/>
          <w:kern w:val="32"/>
          <w:sz w:val="32"/>
          <w:szCs w:val="32"/>
        </w:rPr>
      </w:pPr>
      <w:r w:rsidRPr="00E9747A">
        <w:rPr>
          <w:rFonts w:cs="Arial"/>
          <w:b/>
          <w:bCs/>
          <w:color w:val="1F497D"/>
          <w:kern w:val="32"/>
          <w:sz w:val="32"/>
          <w:szCs w:val="32"/>
        </w:rPr>
        <w:t>Benefits of a Detailed Mine Evaluation</w:t>
      </w:r>
    </w:p>
    <w:p w14:paraId="5F2AB7AF" w14:textId="77777777" w:rsidR="00803894" w:rsidRDefault="00E9747A" w:rsidP="00921C43">
      <w:pPr>
        <w:pStyle w:val="ListParagraph"/>
        <w:numPr>
          <w:ilvl w:val="0"/>
          <w:numId w:val="12"/>
        </w:numPr>
        <w:spacing w:line="300" w:lineRule="auto"/>
      </w:pPr>
      <w:r>
        <w:t>Develop</w:t>
      </w:r>
      <w:r w:rsidR="005916FC">
        <w:t>ing</w:t>
      </w:r>
      <w:r>
        <w:t xml:space="preserve"> comprehensive knowledge of the mine operations and mine workings</w:t>
      </w:r>
    </w:p>
    <w:p w14:paraId="7E274CA9" w14:textId="77777777" w:rsidR="00803894" w:rsidRDefault="00803894" w:rsidP="00803894">
      <w:pPr>
        <w:pStyle w:val="ListParagraph"/>
        <w:numPr>
          <w:ilvl w:val="0"/>
          <w:numId w:val="12"/>
        </w:numPr>
        <w:spacing w:line="300" w:lineRule="auto"/>
      </w:pPr>
      <w:r w:rsidRPr="00803894">
        <w:t>Engaging directly with mine staff through site visits and visually inspecting surface installations and potentially underground workings</w:t>
      </w:r>
    </w:p>
    <w:p w14:paraId="775B9D00" w14:textId="3CD2CDA0" w:rsidR="00301BE2" w:rsidRDefault="00301BE2" w:rsidP="00803894">
      <w:pPr>
        <w:spacing w:line="300" w:lineRule="auto"/>
      </w:pPr>
      <w:r w:rsidRPr="00301BE2">
        <w:lastRenderedPageBreak/>
        <w:t xml:space="preserve">The more accurate the data </w:t>
      </w:r>
      <w:r w:rsidR="00AE1C6E">
        <w:t xml:space="preserve">are </w:t>
      </w:r>
      <w:r w:rsidRPr="00301BE2">
        <w:t>that you are able to obtain, the more accurate the pre-feasibility study report will be.</w:t>
      </w:r>
    </w:p>
    <w:p w14:paraId="283D36CC" w14:textId="46C992D2" w:rsidR="00E9747A" w:rsidRDefault="00E9747A" w:rsidP="00E9747A">
      <w:pPr>
        <w:spacing w:before="120" w:line="300" w:lineRule="auto"/>
        <w:rPr>
          <w:rFonts w:cs="Arial"/>
          <w:b/>
          <w:bCs/>
          <w:color w:val="1F497D"/>
          <w:kern w:val="32"/>
          <w:sz w:val="32"/>
          <w:szCs w:val="32"/>
        </w:rPr>
      </w:pPr>
      <w:r w:rsidRPr="00E9747A">
        <w:rPr>
          <w:rFonts w:cs="Arial"/>
          <w:b/>
          <w:bCs/>
          <w:color w:val="1F497D"/>
          <w:kern w:val="32"/>
          <w:sz w:val="32"/>
          <w:szCs w:val="32"/>
        </w:rPr>
        <w:t>Steps for a Detailed Mine Evaluation</w:t>
      </w:r>
    </w:p>
    <w:p w14:paraId="752E42E9" w14:textId="77777777" w:rsidR="00155E65" w:rsidRDefault="00155E65" w:rsidP="00155E65">
      <w:r>
        <w:t xml:space="preserve">The detailed mine evaluation typically requires additional data that may be obtained through numerous iterations. </w:t>
      </w:r>
    </w:p>
    <w:p w14:paraId="0ECFFA11" w14:textId="7F32F31C" w:rsidR="00E9747A" w:rsidRDefault="00155E65" w:rsidP="00155E65">
      <w:r>
        <w:t xml:space="preserve">Such data are relevant to the mine overview and characteristics, ventilation, and gas drainage.     </w:t>
      </w:r>
    </w:p>
    <w:p w14:paraId="24EFAB94" w14:textId="3B2BC709" w:rsidR="00E9747A" w:rsidRPr="00E9747A" w:rsidRDefault="00E9747A" w:rsidP="00E9747A">
      <w:pPr>
        <w:rPr>
          <w:u w:val="single"/>
        </w:rPr>
      </w:pPr>
      <w:r w:rsidRPr="00E9747A">
        <w:rPr>
          <w:u w:val="single"/>
        </w:rPr>
        <w:t>Overview and Characteristics</w:t>
      </w:r>
    </w:p>
    <w:p w14:paraId="3E71013C" w14:textId="3EB27B53" w:rsidR="00E9747A" w:rsidRDefault="009F57C9" w:rsidP="00CD1825">
      <w:pPr>
        <w:pStyle w:val="ListParagraph"/>
        <w:numPr>
          <w:ilvl w:val="0"/>
          <w:numId w:val="13"/>
        </w:numPr>
      </w:pPr>
      <w:r>
        <w:t>M</w:t>
      </w:r>
      <w:r w:rsidR="00E9747A">
        <w:t xml:space="preserve">ine </w:t>
      </w:r>
      <w:r>
        <w:t>Background – H</w:t>
      </w:r>
      <w:r w:rsidR="00E9747A">
        <w:t xml:space="preserve">istory and </w:t>
      </w:r>
      <w:r>
        <w:t>C</w:t>
      </w:r>
      <w:r w:rsidR="00E9747A">
        <w:t>ulture</w:t>
      </w:r>
    </w:p>
    <w:p w14:paraId="10492B16" w14:textId="7D991BC0" w:rsidR="00E9747A" w:rsidRDefault="00E9747A" w:rsidP="00CD1825">
      <w:pPr>
        <w:pStyle w:val="ListParagraph"/>
        <w:numPr>
          <w:ilvl w:val="0"/>
          <w:numId w:val="13"/>
        </w:numPr>
      </w:pPr>
      <w:r>
        <w:t xml:space="preserve">Mine </w:t>
      </w:r>
      <w:r w:rsidR="009F57C9">
        <w:t>O</w:t>
      </w:r>
      <w:r>
        <w:t>verview</w:t>
      </w:r>
    </w:p>
    <w:p w14:paraId="6206A356" w14:textId="761ED17B" w:rsidR="00E9747A" w:rsidRDefault="00E9747A" w:rsidP="00CD1825">
      <w:pPr>
        <w:pStyle w:val="ListParagraph"/>
        <w:numPr>
          <w:ilvl w:val="0"/>
          <w:numId w:val="13"/>
        </w:numPr>
      </w:pPr>
      <w:r>
        <w:t xml:space="preserve">Characteristics – Coal </w:t>
      </w:r>
      <w:r w:rsidR="009F57C9">
        <w:t>P</w:t>
      </w:r>
      <w:r>
        <w:t>roduction</w:t>
      </w:r>
    </w:p>
    <w:p w14:paraId="33B50ADC" w14:textId="0AC683BC" w:rsidR="00E9747A" w:rsidRDefault="00E9747A" w:rsidP="00CD1825">
      <w:pPr>
        <w:pStyle w:val="ListParagraph"/>
        <w:numPr>
          <w:ilvl w:val="0"/>
          <w:numId w:val="13"/>
        </w:numPr>
      </w:pPr>
      <w:r>
        <w:t xml:space="preserve">Characteristics – Mining </w:t>
      </w:r>
      <w:r w:rsidR="009F57C9">
        <w:t>H</w:t>
      </w:r>
      <w:r>
        <w:t>azards</w:t>
      </w:r>
    </w:p>
    <w:p w14:paraId="197F7186" w14:textId="4EB0D912" w:rsidR="00E9747A" w:rsidRDefault="00E9747A" w:rsidP="00CD1825">
      <w:pPr>
        <w:pStyle w:val="ListParagraph"/>
        <w:numPr>
          <w:ilvl w:val="0"/>
          <w:numId w:val="13"/>
        </w:numPr>
      </w:pPr>
      <w:r>
        <w:t xml:space="preserve">Characteristics – Methane </w:t>
      </w:r>
      <w:r w:rsidR="009F57C9">
        <w:t>E</w:t>
      </w:r>
      <w:r>
        <w:t>missions</w:t>
      </w:r>
    </w:p>
    <w:p w14:paraId="68E458E2" w14:textId="2E1E09F2" w:rsidR="00E9747A" w:rsidRPr="00E9747A" w:rsidRDefault="00E9747A" w:rsidP="00E9747A">
      <w:pPr>
        <w:rPr>
          <w:u w:val="single"/>
        </w:rPr>
      </w:pPr>
      <w:r w:rsidRPr="00E9747A">
        <w:rPr>
          <w:u w:val="single"/>
        </w:rPr>
        <w:t>Ventilation</w:t>
      </w:r>
    </w:p>
    <w:p w14:paraId="1E6A5950" w14:textId="77777777" w:rsidR="00E9747A" w:rsidRDefault="00E9747A" w:rsidP="00CD1825">
      <w:pPr>
        <w:pStyle w:val="ListParagraph"/>
        <w:numPr>
          <w:ilvl w:val="0"/>
          <w:numId w:val="14"/>
        </w:numPr>
      </w:pPr>
      <w:r>
        <w:t>Ventilation – Requirements</w:t>
      </w:r>
    </w:p>
    <w:p w14:paraId="70F1053C" w14:textId="77777777" w:rsidR="00E9747A" w:rsidRDefault="00E9747A" w:rsidP="00CD1825">
      <w:pPr>
        <w:pStyle w:val="ListParagraph"/>
        <w:numPr>
          <w:ilvl w:val="0"/>
          <w:numId w:val="14"/>
        </w:numPr>
      </w:pPr>
      <w:r>
        <w:t>Ventilation – Mains</w:t>
      </w:r>
    </w:p>
    <w:p w14:paraId="6962D152" w14:textId="77777777" w:rsidR="00E9747A" w:rsidRDefault="00E9747A" w:rsidP="00CD1825">
      <w:pPr>
        <w:pStyle w:val="ListParagraph"/>
        <w:numPr>
          <w:ilvl w:val="0"/>
          <w:numId w:val="14"/>
        </w:numPr>
      </w:pPr>
      <w:r>
        <w:t>Ventilation – Practices</w:t>
      </w:r>
    </w:p>
    <w:p w14:paraId="0F0520D1" w14:textId="51E36A88" w:rsidR="00E9747A" w:rsidRDefault="00E9747A" w:rsidP="00CD1825">
      <w:pPr>
        <w:pStyle w:val="ListParagraph"/>
        <w:numPr>
          <w:ilvl w:val="0"/>
          <w:numId w:val="14"/>
        </w:numPr>
      </w:pPr>
      <w:r>
        <w:t xml:space="preserve">Ventilation – Methane </w:t>
      </w:r>
      <w:r w:rsidR="009F57C9">
        <w:t>F</w:t>
      </w:r>
      <w:r>
        <w:t xml:space="preserve">low </w:t>
      </w:r>
      <w:r w:rsidR="009F57C9">
        <w:t>D</w:t>
      </w:r>
      <w:r>
        <w:t>istribution</w:t>
      </w:r>
    </w:p>
    <w:p w14:paraId="5170521E" w14:textId="2EA08A32" w:rsidR="00E9747A" w:rsidRDefault="00E9747A" w:rsidP="00CD1825">
      <w:pPr>
        <w:pStyle w:val="ListParagraph"/>
        <w:numPr>
          <w:ilvl w:val="0"/>
          <w:numId w:val="14"/>
        </w:numPr>
      </w:pPr>
      <w:r>
        <w:t xml:space="preserve">Ventilation – Source of </w:t>
      </w:r>
      <w:r w:rsidR="009F57C9">
        <w:t>E</w:t>
      </w:r>
      <w:r>
        <w:t>missions</w:t>
      </w:r>
    </w:p>
    <w:p w14:paraId="11639644" w14:textId="6CDC0D4F" w:rsidR="00E9747A" w:rsidRPr="00E9747A" w:rsidRDefault="00E9747A" w:rsidP="00E9747A">
      <w:pPr>
        <w:rPr>
          <w:u w:val="single"/>
        </w:rPr>
      </w:pPr>
      <w:r w:rsidRPr="00E9747A">
        <w:rPr>
          <w:u w:val="single"/>
        </w:rPr>
        <w:t>Gas Drainage</w:t>
      </w:r>
    </w:p>
    <w:p w14:paraId="228668DD" w14:textId="0A41FA26" w:rsidR="00E9747A" w:rsidRDefault="00E9747A" w:rsidP="00CD1825">
      <w:pPr>
        <w:pStyle w:val="ListParagraph"/>
        <w:numPr>
          <w:ilvl w:val="0"/>
          <w:numId w:val="15"/>
        </w:numPr>
      </w:pPr>
      <w:r>
        <w:t xml:space="preserve">Gas </w:t>
      </w:r>
      <w:r w:rsidR="009F57C9">
        <w:t>D</w:t>
      </w:r>
      <w:r>
        <w:t xml:space="preserve">rainage – Current </w:t>
      </w:r>
      <w:r w:rsidR="009F57C9">
        <w:t>P</w:t>
      </w:r>
      <w:r>
        <w:t>ractices</w:t>
      </w:r>
    </w:p>
    <w:p w14:paraId="1971B304" w14:textId="74D8DA30" w:rsidR="00E9747A" w:rsidRDefault="00E9747A" w:rsidP="00CD1825">
      <w:pPr>
        <w:pStyle w:val="ListParagraph"/>
        <w:numPr>
          <w:ilvl w:val="0"/>
          <w:numId w:val="15"/>
        </w:numPr>
      </w:pPr>
      <w:r>
        <w:t xml:space="preserve">Gas </w:t>
      </w:r>
      <w:r w:rsidR="009F57C9">
        <w:t>D</w:t>
      </w:r>
      <w:r>
        <w:t xml:space="preserve">rainage – In-seam </w:t>
      </w:r>
      <w:r w:rsidR="009F57C9">
        <w:t>A</w:t>
      </w:r>
      <w:r>
        <w:t>nalysis</w:t>
      </w:r>
    </w:p>
    <w:p w14:paraId="39ED53EE" w14:textId="2029A123" w:rsidR="00E9747A" w:rsidRDefault="00E9747A" w:rsidP="00CD1825">
      <w:pPr>
        <w:pStyle w:val="ListParagraph"/>
        <w:numPr>
          <w:ilvl w:val="0"/>
          <w:numId w:val="15"/>
        </w:numPr>
      </w:pPr>
      <w:r>
        <w:t xml:space="preserve">Gas </w:t>
      </w:r>
      <w:r w:rsidR="009F57C9">
        <w:t>D</w:t>
      </w:r>
      <w:r>
        <w:t xml:space="preserve">rainage – Gob </w:t>
      </w:r>
      <w:r w:rsidR="009F57C9">
        <w:t>G</w:t>
      </w:r>
      <w:r>
        <w:t xml:space="preserve">as </w:t>
      </w:r>
      <w:r w:rsidR="009F57C9">
        <w:t>A</w:t>
      </w:r>
      <w:r>
        <w:t>nalysis</w:t>
      </w:r>
    </w:p>
    <w:p w14:paraId="50F7943F" w14:textId="37B80976" w:rsidR="00E9747A" w:rsidRPr="00C64A0E" w:rsidRDefault="00E9747A" w:rsidP="00CD1825">
      <w:pPr>
        <w:pStyle w:val="ListParagraph"/>
        <w:numPr>
          <w:ilvl w:val="0"/>
          <w:numId w:val="15"/>
        </w:numPr>
      </w:pPr>
      <w:r>
        <w:t xml:space="preserve">Gas </w:t>
      </w:r>
      <w:r w:rsidR="009F57C9">
        <w:t>D</w:t>
      </w:r>
      <w:r>
        <w:t xml:space="preserve">rainage – Capture </w:t>
      </w:r>
      <w:r w:rsidR="009F57C9">
        <w:t>E</w:t>
      </w:r>
      <w:r>
        <w:t>fficiency</w:t>
      </w:r>
    </w:p>
    <w:p w14:paraId="5BB91F23" w14:textId="32E5CCE3" w:rsidR="00E9747A" w:rsidRDefault="009F57C9" w:rsidP="00E9747A">
      <w:pPr>
        <w:spacing w:before="120" w:line="300" w:lineRule="auto"/>
        <w:rPr>
          <w:rFonts w:cs="Arial"/>
          <w:b/>
          <w:bCs/>
          <w:color w:val="1F497D"/>
          <w:kern w:val="32"/>
          <w:sz w:val="32"/>
          <w:szCs w:val="32"/>
        </w:rPr>
      </w:pPr>
      <w:r>
        <w:rPr>
          <w:rFonts w:cs="Arial"/>
          <w:b/>
          <w:bCs/>
          <w:color w:val="1F497D"/>
          <w:kern w:val="32"/>
          <w:sz w:val="32"/>
          <w:szCs w:val="32"/>
        </w:rPr>
        <w:t xml:space="preserve">Mine Background - </w:t>
      </w:r>
      <w:r w:rsidR="00E9747A" w:rsidRPr="00E9747A">
        <w:rPr>
          <w:rFonts w:cs="Arial"/>
          <w:b/>
          <w:bCs/>
          <w:color w:val="1F497D"/>
          <w:kern w:val="32"/>
          <w:sz w:val="32"/>
          <w:szCs w:val="32"/>
        </w:rPr>
        <w:t>History and Culture</w:t>
      </w:r>
    </w:p>
    <w:p w14:paraId="57C0DF86" w14:textId="77777777" w:rsidR="00E9747A" w:rsidRDefault="00E9747A" w:rsidP="00E9747A">
      <w:r>
        <w:t xml:space="preserve">A better understanding of the target mine and the local coal industry and mining practices is obtained by researching:  </w:t>
      </w:r>
    </w:p>
    <w:p w14:paraId="1D4BFE69" w14:textId="77777777" w:rsidR="00E9747A" w:rsidRDefault="00E9747A" w:rsidP="00CD1825">
      <w:pPr>
        <w:pStyle w:val="ListParagraph"/>
        <w:numPr>
          <w:ilvl w:val="0"/>
          <w:numId w:val="10"/>
        </w:numPr>
      </w:pPr>
      <w:r>
        <w:t>Regional history and adjacent mining</w:t>
      </w:r>
    </w:p>
    <w:p w14:paraId="076BB6BF" w14:textId="77777777" w:rsidR="00E9747A" w:rsidRDefault="00E9747A" w:rsidP="00CD1825">
      <w:pPr>
        <w:pStyle w:val="ListParagraph"/>
        <w:numPr>
          <w:ilvl w:val="0"/>
          <w:numId w:val="10"/>
        </w:numPr>
      </w:pPr>
      <w:r>
        <w:t>Method of coal handling and transport</w:t>
      </w:r>
    </w:p>
    <w:p w14:paraId="4A4E847E" w14:textId="77777777" w:rsidR="00E9747A" w:rsidRDefault="00E9747A" w:rsidP="00CD1825">
      <w:pPr>
        <w:pStyle w:val="ListParagraph"/>
        <w:numPr>
          <w:ilvl w:val="0"/>
          <w:numId w:val="10"/>
        </w:numPr>
      </w:pPr>
      <w:r>
        <w:t>Detailed topography</w:t>
      </w:r>
    </w:p>
    <w:p w14:paraId="413DBE13" w14:textId="77777777" w:rsidR="00E9747A" w:rsidRDefault="00E9747A" w:rsidP="00CD1825">
      <w:pPr>
        <w:pStyle w:val="ListParagraph"/>
        <w:numPr>
          <w:ilvl w:val="0"/>
          <w:numId w:val="10"/>
        </w:numPr>
      </w:pPr>
      <w:r>
        <w:t>Surface access to all mine operations including gas pumping stations and ventilation shafts</w:t>
      </w:r>
    </w:p>
    <w:p w14:paraId="78B1B2BE" w14:textId="77777777" w:rsidR="00E9747A" w:rsidRDefault="00E9747A" w:rsidP="00CD1825">
      <w:pPr>
        <w:pStyle w:val="ListParagraph"/>
        <w:numPr>
          <w:ilvl w:val="0"/>
          <w:numId w:val="10"/>
        </w:numPr>
      </w:pPr>
      <w:r>
        <w:lastRenderedPageBreak/>
        <w:t>Surface rights and infrastructure</w:t>
      </w:r>
    </w:p>
    <w:p w14:paraId="7F10FBC4" w14:textId="54232D0A" w:rsidR="00E9747A" w:rsidRPr="00C64A0E" w:rsidRDefault="00E9747A" w:rsidP="00CD1825">
      <w:pPr>
        <w:pStyle w:val="ListParagraph"/>
        <w:numPr>
          <w:ilvl w:val="0"/>
          <w:numId w:val="10"/>
        </w:numPr>
      </w:pPr>
      <w:r>
        <w:t>Local industry</w:t>
      </w:r>
    </w:p>
    <w:p w14:paraId="49978D5B" w14:textId="2F1F2235" w:rsidR="00E9747A" w:rsidRDefault="00E9747A" w:rsidP="00E9747A">
      <w:pPr>
        <w:spacing w:before="120" w:line="300" w:lineRule="auto"/>
        <w:rPr>
          <w:rFonts w:cs="Arial"/>
          <w:b/>
          <w:bCs/>
          <w:color w:val="1F497D"/>
          <w:kern w:val="32"/>
          <w:sz w:val="32"/>
          <w:szCs w:val="32"/>
        </w:rPr>
      </w:pPr>
      <w:r w:rsidRPr="00E9747A">
        <w:rPr>
          <w:rFonts w:cs="Arial"/>
          <w:b/>
          <w:bCs/>
          <w:color w:val="1F497D"/>
          <w:kern w:val="32"/>
          <w:sz w:val="32"/>
          <w:szCs w:val="32"/>
        </w:rPr>
        <w:t>Mine Overview</w:t>
      </w:r>
    </w:p>
    <w:p w14:paraId="5616BF56" w14:textId="5CBAB8C8" w:rsidR="00E9747A" w:rsidRDefault="00E9747A" w:rsidP="00E9747A">
      <w:r w:rsidRPr="00E9747A">
        <w:t>Obtain detailed mine maps that show the mine layout and production plan.</w:t>
      </w:r>
    </w:p>
    <w:p w14:paraId="41B739EF" w14:textId="6C0DD404" w:rsidR="00E9747A" w:rsidRPr="00E9747A" w:rsidRDefault="00E9747A" w:rsidP="00E9747A">
      <w:pPr>
        <w:rPr>
          <w:u w:val="single"/>
        </w:rPr>
      </w:pPr>
      <w:r w:rsidRPr="00E9747A">
        <w:rPr>
          <w:u w:val="single"/>
        </w:rPr>
        <w:t>Purpose</w:t>
      </w:r>
    </w:p>
    <w:p w14:paraId="3B276D4F" w14:textId="77777777" w:rsidR="00E9747A" w:rsidRDefault="00E9747A" w:rsidP="00CD1825">
      <w:pPr>
        <w:pStyle w:val="ListParagraph"/>
        <w:numPr>
          <w:ilvl w:val="0"/>
          <w:numId w:val="10"/>
        </w:numPr>
      </w:pPr>
      <w:r>
        <w:t>Improve understanding of mine operations</w:t>
      </w:r>
    </w:p>
    <w:p w14:paraId="72994484" w14:textId="77777777" w:rsidR="00E9747A" w:rsidRDefault="00E9747A" w:rsidP="00CD1825">
      <w:pPr>
        <w:pStyle w:val="ListParagraph"/>
        <w:numPr>
          <w:ilvl w:val="0"/>
          <w:numId w:val="10"/>
        </w:numPr>
      </w:pPr>
      <w:r>
        <w:t>Identify future mining districts including reserve additions</w:t>
      </w:r>
    </w:p>
    <w:p w14:paraId="7CE66D77" w14:textId="77777777" w:rsidR="00E9747A" w:rsidRDefault="00E9747A" w:rsidP="00CD1825">
      <w:pPr>
        <w:pStyle w:val="ListParagraph"/>
        <w:numPr>
          <w:ilvl w:val="0"/>
          <w:numId w:val="10"/>
        </w:numPr>
      </w:pPr>
      <w:r>
        <w:t>Identify ventilation circuits and existing boreholes</w:t>
      </w:r>
    </w:p>
    <w:p w14:paraId="0EF859F8" w14:textId="0C675DA9" w:rsidR="00E9747A" w:rsidRDefault="00E9747A" w:rsidP="00CD1825">
      <w:pPr>
        <w:pStyle w:val="ListParagraph"/>
        <w:numPr>
          <w:ilvl w:val="0"/>
          <w:numId w:val="10"/>
        </w:numPr>
      </w:pPr>
      <w:r>
        <w:t>Necessary to ultimately decide on placement and scheduling of boreholes for improved gas drainage</w:t>
      </w:r>
    </w:p>
    <w:p w14:paraId="7480CA66" w14:textId="14A78FBB" w:rsidR="00E9747A" w:rsidRPr="00E9747A" w:rsidRDefault="00E9747A" w:rsidP="00E9747A">
      <w:pPr>
        <w:rPr>
          <w:u w:val="single"/>
        </w:rPr>
      </w:pPr>
      <w:r w:rsidRPr="00E9747A">
        <w:rPr>
          <w:u w:val="single"/>
        </w:rPr>
        <w:t>Data Required</w:t>
      </w:r>
    </w:p>
    <w:p w14:paraId="4966CF90" w14:textId="77777777" w:rsidR="00E9747A" w:rsidRDefault="00E9747A" w:rsidP="00CD1825">
      <w:pPr>
        <w:pStyle w:val="ListParagraph"/>
        <w:numPr>
          <w:ilvl w:val="0"/>
          <w:numId w:val="16"/>
        </w:numPr>
      </w:pPr>
      <w:r>
        <w:t>All mining levels</w:t>
      </w:r>
    </w:p>
    <w:p w14:paraId="0835A55A" w14:textId="77777777" w:rsidR="00E9747A" w:rsidRDefault="00E9747A" w:rsidP="00CD1825">
      <w:pPr>
        <w:pStyle w:val="ListParagraph"/>
        <w:numPr>
          <w:ilvl w:val="0"/>
          <w:numId w:val="16"/>
        </w:numPr>
      </w:pPr>
      <w:r>
        <w:t>Men and materials egress routes</w:t>
      </w:r>
    </w:p>
    <w:p w14:paraId="0D151F9A" w14:textId="77777777" w:rsidR="00E9747A" w:rsidRDefault="00E9747A" w:rsidP="00CD1825">
      <w:pPr>
        <w:pStyle w:val="ListParagraph"/>
        <w:numPr>
          <w:ilvl w:val="0"/>
          <w:numId w:val="16"/>
        </w:numPr>
      </w:pPr>
      <w:r>
        <w:t>Coal production/belt routes</w:t>
      </w:r>
    </w:p>
    <w:p w14:paraId="7E6A095E" w14:textId="77777777" w:rsidR="00E9747A" w:rsidRDefault="00E9747A" w:rsidP="00CD1825">
      <w:pPr>
        <w:pStyle w:val="ListParagraph"/>
        <w:numPr>
          <w:ilvl w:val="0"/>
          <w:numId w:val="16"/>
        </w:numPr>
      </w:pPr>
      <w:r>
        <w:t>Sealed areas</w:t>
      </w:r>
    </w:p>
    <w:p w14:paraId="44F664B8" w14:textId="77777777" w:rsidR="00E9747A" w:rsidRDefault="00E9747A" w:rsidP="00CD1825">
      <w:pPr>
        <w:pStyle w:val="ListParagraph"/>
        <w:numPr>
          <w:ilvl w:val="0"/>
          <w:numId w:val="16"/>
        </w:numPr>
      </w:pPr>
      <w:r>
        <w:t>Developments</w:t>
      </w:r>
    </w:p>
    <w:p w14:paraId="3B82AD34" w14:textId="77777777" w:rsidR="00E9747A" w:rsidRDefault="00E9747A" w:rsidP="00CD1825">
      <w:pPr>
        <w:pStyle w:val="ListParagraph"/>
        <w:numPr>
          <w:ilvl w:val="0"/>
          <w:numId w:val="16"/>
        </w:numPr>
      </w:pPr>
      <w:r>
        <w:t>Longwalls</w:t>
      </w:r>
    </w:p>
    <w:p w14:paraId="7B41B6E5" w14:textId="1F3B6CE0" w:rsidR="00E9747A" w:rsidRPr="00C64A0E" w:rsidRDefault="00E9747A" w:rsidP="00CD1825">
      <w:pPr>
        <w:pStyle w:val="ListParagraph"/>
        <w:numPr>
          <w:ilvl w:val="0"/>
          <w:numId w:val="16"/>
        </w:numPr>
      </w:pPr>
      <w:r>
        <w:t>Timing map</w:t>
      </w:r>
    </w:p>
    <w:p w14:paraId="68A03125" w14:textId="2FB0E363" w:rsidR="00E9747A" w:rsidRDefault="00E9747A" w:rsidP="00E9747A">
      <w:pPr>
        <w:spacing w:before="120" w:line="300" w:lineRule="auto"/>
        <w:rPr>
          <w:rFonts w:cs="Arial"/>
          <w:b/>
          <w:bCs/>
          <w:color w:val="1F497D"/>
          <w:kern w:val="32"/>
          <w:sz w:val="32"/>
          <w:szCs w:val="32"/>
        </w:rPr>
      </w:pPr>
      <w:r w:rsidRPr="00E9747A">
        <w:rPr>
          <w:rFonts w:cs="Arial"/>
          <w:b/>
          <w:bCs/>
          <w:color w:val="1F497D"/>
          <w:kern w:val="32"/>
          <w:sz w:val="32"/>
          <w:szCs w:val="32"/>
        </w:rPr>
        <w:t>Coal Production</w:t>
      </w:r>
    </w:p>
    <w:p w14:paraId="0BE6473A" w14:textId="77777777" w:rsidR="00797011" w:rsidRDefault="00797011" w:rsidP="00797011">
      <w:r>
        <w:t>Obtain historical coal production data and the mine’s production forecast, including:</w:t>
      </w:r>
    </w:p>
    <w:p w14:paraId="1C473F82" w14:textId="77777777" w:rsidR="00797011" w:rsidRDefault="00797011" w:rsidP="00CD1825">
      <w:pPr>
        <w:pStyle w:val="ListParagraph"/>
        <w:numPr>
          <w:ilvl w:val="0"/>
          <w:numId w:val="10"/>
        </w:numPr>
      </w:pPr>
      <w:r>
        <w:t>Run of Mine “ROM” production</w:t>
      </w:r>
    </w:p>
    <w:p w14:paraId="707306F2" w14:textId="334CAB08" w:rsidR="00E9747A" w:rsidRDefault="00797011" w:rsidP="00CD1825">
      <w:pPr>
        <w:pStyle w:val="ListParagraph"/>
        <w:numPr>
          <w:ilvl w:val="0"/>
          <w:numId w:val="10"/>
        </w:numPr>
      </w:pPr>
      <w:r>
        <w:t>Clean or saleable production</w:t>
      </w:r>
    </w:p>
    <w:p w14:paraId="5C480C75" w14:textId="626853B4" w:rsidR="00797011" w:rsidRDefault="00797011" w:rsidP="00797011">
      <w:r>
        <w:t>Th</w:t>
      </w:r>
      <w:r w:rsidR="00AE1C6E">
        <w:t>ese</w:t>
      </w:r>
      <w:r>
        <w:t xml:space="preserve"> data </w:t>
      </w:r>
      <w:r w:rsidR="00AE1C6E">
        <w:t>are</w:t>
      </w:r>
      <w:r>
        <w:t xml:space="preserve"> used to understand:</w:t>
      </w:r>
    </w:p>
    <w:p w14:paraId="5312C1B7" w14:textId="77777777" w:rsidR="00797011" w:rsidRDefault="00797011" w:rsidP="00CD1825">
      <w:pPr>
        <w:pStyle w:val="ListParagraph"/>
        <w:numPr>
          <w:ilvl w:val="0"/>
          <w:numId w:val="17"/>
        </w:numPr>
      </w:pPr>
      <w:r>
        <w:t>Mine operational history</w:t>
      </w:r>
    </w:p>
    <w:p w14:paraId="119E61D3" w14:textId="77777777" w:rsidR="00797011" w:rsidRDefault="00797011" w:rsidP="00CD1825">
      <w:pPr>
        <w:pStyle w:val="ListParagraph"/>
        <w:numPr>
          <w:ilvl w:val="0"/>
          <w:numId w:val="17"/>
        </w:numPr>
      </w:pPr>
      <w:r>
        <w:t>Production capacity</w:t>
      </w:r>
    </w:p>
    <w:p w14:paraId="041B950D" w14:textId="77777777" w:rsidR="00797011" w:rsidRDefault="00797011" w:rsidP="00CD1825">
      <w:pPr>
        <w:pStyle w:val="ListParagraph"/>
        <w:numPr>
          <w:ilvl w:val="0"/>
          <w:numId w:val="17"/>
        </w:numPr>
      </w:pPr>
      <w:r>
        <w:t>Future production plans that can impact a CMM project and mine gas production</w:t>
      </w:r>
    </w:p>
    <w:p w14:paraId="1F4A24B4" w14:textId="3131CC72" w:rsidR="00797011" w:rsidRPr="00C64A0E" w:rsidRDefault="00797011" w:rsidP="00CD1825">
      <w:pPr>
        <w:pStyle w:val="ListParagraph"/>
        <w:numPr>
          <w:ilvl w:val="0"/>
          <w:numId w:val="17"/>
        </w:numPr>
      </w:pPr>
      <w:r>
        <w:t>Possibly correlate trends in gas production to coal production</w:t>
      </w:r>
    </w:p>
    <w:p w14:paraId="07DE5593" w14:textId="659AADBD" w:rsidR="00E9747A" w:rsidRDefault="005E42C2" w:rsidP="00E9747A">
      <w:pPr>
        <w:spacing w:before="120" w:line="300" w:lineRule="auto"/>
        <w:rPr>
          <w:rFonts w:cs="Arial"/>
          <w:b/>
          <w:bCs/>
          <w:color w:val="1F497D"/>
          <w:kern w:val="32"/>
          <w:sz w:val="32"/>
          <w:szCs w:val="32"/>
        </w:rPr>
      </w:pPr>
      <w:r w:rsidRPr="005E42C2">
        <w:rPr>
          <w:rFonts w:cs="Arial"/>
          <w:b/>
          <w:bCs/>
          <w:color w:val="1F497D"/>
          <w:kern w:val="32"/>
          <w:sz w:val="32"/>
          <w:szCs w:val="32"/>
        </w:rPr>
        <w:t>Mining Hazards</w:t>
      </w:r>
    </w:p>
    <w:p w14:paraId="77858BFD" w14:textId="4A9F7694" w:rsidR="00E9747A" w:rsidRDefault="005E42C2" w:rsidP="00E9747A">
      <w:r w:rsidRPr="005E42C2">
        <w:t>Identify mining hazards that can impact coal production, gas emissions</w:t>
      </w:r>
      <w:r w:rsidR="00E81C37">
        <w:t xml:space="preserve"> </w:t>
      </w:r>
      <w:r w:rsidRPr="005E42C2">
        <w:t>and general mine safety, which may include the following:</w:t>
      </w:r>
    </w:p>
    <w:p w14:paraId="595873D3" w14:textId="14E2EB11" w:rsidR="00E9747A" w:rsidRPr="005E42C2" w:rsidRDefault="005E42C2" w:rsidP="00E9747A">
      <w:pPr>
        <w:rPr>
          <w:u w:val="single"/>
        </w:rPr>
      </w:pPr>
      <w:r w:rsidRPr="005E42C2">
        <w:rPr>
          <w:u w:val="single"/>
        </w:rPr>
        <w:lastRenderedPageBreak/>
        <w:t>Coal Production</w:t>
      </w:r>
    </w:p>
    <w:p w14:paraId="35CD0A8C" w14:textId="77777777" w:rsidR="005E42C2" w:rsidRDefault="005E42C2" w:rsidP="00CD1825">
      <w:pPr>
        <w:pStyle w:val="ListParagraph"/>
        <w:numPr>
          <w:ilvl w:val="0"/>
          <w:numId w:val="10"/>
        </w:numPr>
      </w:pPr>
      <w:r>
        <w:t>Methane related delays</w:t>
      </w:r>
    </w:p>
    <w:p w14:paraId="161A72BB" w14:textId="77777777" w:rsidR="005E42C2" w:rsidRDefault="005E42C2" w:rsidP="00CD1825">
      <w:pPr>
        <w:pStyle w:val="ListParagraph"/>
        <w:numPr>
          <w:ilvl w:val="0"/>
          <w:numId w:val="10"/>
        </w:numPr>
      </w:pPr>
      <w:r>
        <w:t>Methane ignitions</w:t>
      </w:r>
    </w:p>
    <w:p w14:paraId="0FB0298F" w14:textId="77777777" w:rsidR="005E42C2" w:rsidRDefault="005E42C2" w:rsidP="00CD1825">
      <w:pPr>
        <w:pStyle w:val="ListParagraph"/>
        <w:numPr>
          <w:ilvl w:val="0"/>
          <w:numId w:val="10"/>
        </w:numPr>
      </w:pPr>
      <w:r>
        <w:t>Gas outbursts</w:t>
      </w:r>
    </w:p>
    <w:p w14:paraId="7436FA35" w14:textId="77777777" w:rsidR="005E42C2" w:rsidRDefault="005E42C2" w:rsidP="00CD1825">
      <w:pPr>
        <w:pStyle w:val="ListParagraph"/>
        <w:numPr>
          <w:ilvl w:val="0"/>
          <w:numId w:val="10"/>
        </w:numPr>
      </w:pPr>
      <w:r>
        <w:t>Spontaneous combustion</w:t>
      </w:r>
    </w:p>
    <w:p w14:paraId="5A1A91F1" w14:textId="46823AF5" w:rsidR="00E9747A" w:rsidRPr="005E42C2" w:rsidRDefault="005E42C2" w:rsidP="005E42C2">
      <w:pPr>
        <w:rPr>
          <w:u w:val="single"/>
        </w:rPr>
      </w:pPr>
      <w:r w:rsidRPr="005E42C2">
        <w:rPr>
          <w:u w:val="single"/>
        </w:rPr>
        <w:t>Structural Concerns</w:t>
      </w:r>
    </w:p>
    <w:p w14:paraId="7252732B" w14:textId="77777777" w:rsidR="005E42C2" w:rsidRDefault="005E42C2" w:rsidP="00CD1825">
      <w:pPr>
        <w:pStyle w:val="ListParagraph"/>
        <w:numPr>
          <w:ilvl w:val="0"/>
          <w:numId w:val="18"/>
        </w:numPr>
      </w:pPr>
      <w:r>
        <w:t>Vertical stresses</w:t>
      </w:r>
    </w:p>
    <w:p w14:paraId="60192DBB" w14:textId="77777777" w:rsidR="005E42C2" w:rsidRDefault="005E42C2" w:rsidP="00CD1825">
      <w:pPr>
        <w:pStyle w:val="ListParagraph"/>
        <w:numPr>
          <w:ilvl w:val="0"/>
          <w:numId w:val="18"/>
        </w:numPr>
      </w:pPr>
      <w:r>
        <w:t>Horizontal stresses</w:t>
      </w:r>
    </w:p>
    <w:p w14:paraId="40FC5B8A" w14:textId="77777777" w:rsidR="005E42C2" w:rsidRDefault="005E42C2" w:rsidP="00CD1825">
      <w:pPr>
        <w:pStyle w:val="ListParagraph"/>
        <w:numPr>
          <w:ilvl w:val="0"/>
          <w:numId w:val="18"/>
        </w:numPr>
      </w:pPr>
      <w:r>
        <w:t>Potential for air pockets and water reservoirs (especially in karst formations)</w:t>
      </w:r>
    </w:p>
    <w:p w14:paraId="0D1C991B" w14:textId="2F83D524" w:rsidR="005E42C2" w:rsidRDefault="005E42C2" w:rsidP="00CD1825">
      <w:pPr>
        <w:pStyle w:val="ListParagraph"/>
        <w:numPr>
          <w:ilvl w:val="0"/>
          <w:numId w:val="18"/>
        </w:numPr>
      </w:pPr>
      <w:r>
        <w:t>Igneous intrusions</w:t>
      </w:r>
    </w:p>
    <w:p w14:paraId="6F949054" w14:textId="31774C7C" w:rsidR="005E42C2" w:rsidRPr="005E42C2" w:rsidRDefault="005E42C2" w:rsidP="005E42C2">
      <w:pPr>
        <w:rPr>
          <w:u w:val="single"/>
        </w:rPr>
      </w:pPr>
      <w:r w:rsidRPr="005E42C2">
        <w:rPr>
          <w:u w:val="single"/>
        </w:rPr>
        <w:t>Historical Information</w:t>
      </w:r>
    </w:p>
    <w:p w14:paraId="1092F6A8" w14:textId="77777777" w:rsidR="005E42C2" w:rsidRDefault="005E42C2" w:rsidP="00CD1825">
      <w:pPr>
        <w:pStyle w:val="ListParagraph"/>
        <w:numPr>
          <w:ilvl w:val="0"/>
          <w:numId w:val="19"/>
        </w:numPr>
      </w:pPr>
      <w:r>
        <w:t>Methane-related explosions</w:t>
      </w:r>
    </w:p>
    <w:p w14:paraId="48BDF7DB" w14:textId="710D3B95" w:rsidR="005E42C2" w:rsidRPr="00C64A0E" w:rsidRDefault="005E42C2" w:rsidP="00CD1825">
      <w:pPr>
        <w:pStyle w:val="ListParagraph"/>
        <w:numPr>
          <w:ilvl w:val="0"/>
          <w:numId w:val="19"/>
        </w:numPr>
      </w:pPr>
      <w:r>
        <w:t>Mine fires</w:t>
      </w:r>
    </w:p>
    <w:p w14:paraId="485DB88C" w14:textId="0CAF3AB2" w:rsidR="00E9747A" w:rsidRDefault="00375841" w:rsidP="00E9747A">
      <w:pPr>
        <w:spacing w:before="120" w:line="300" w:lineRule="auto"/>
        <w:rPr>
          <w:rFonts w:cs="Arial"/>
          <w:b/>
          <w:bCs/>
          <w:color w:val="1F497D"/>
          <w:kern w:val="32"/>
          <w:sz w:val="32"/>
          <w:szCs w:val="32"/>
        </w:rPr>
      </w:pPr>
      <w:r w:rsidRPr="00375841">
        <w:rPr>
          <w:rFonts w:cs="Arial"/>
          <w:b/>
          <w:bCs/>
          <w:color w:val="1F497D"/>
          <w:kern w:val="32"/>
          <w:sz w:val="32"/>
          <w:szCs w:val="32"/>
        </w:rPr>
        <w:t>Methane Emissions</w:t>
      </w:r>
    </w:p>
    <w:p w14:paraId="4E7D9F36" w14:textId="49F56DC8" w:rsidR="00E9747A" w:rsidRDefault="00375841" w:rsidP="00E9747A">
      <w:r w:rsidRPr="00375841">
        <w:t>Obtain more detailed time-series methane emissions data. This provides a clear picture of historical methane production and the relationship between ventilation and gas drainage.</w:t>
      </w:r>
    </w:p>
    <w:p w14:paraId="19962F59" w14:textId="77777777" w:rsidR="00375841" w:rsidRDefault="00375841" w:rsidP="00375841">
      <w:r>
        <w:t>Important data include:</w:t>
      </w:r>
    </w:p>
    <w:p w14:paraId="31A3231A" w14:textId="77777777" w:rsidR="00375841" w:rsidRDefault="00375841" w:rsidP="00CD1825">
      <w:pPr>
        <w:pStyle w:val="ListParagraph"/>
        <w:numPr>
          <w:ilvl w:val="0"/>
          <w:numId w:val="20"/>
        </w:numPr>
      </w:pPr>
      <w:r>
        <w:t>Methane vented and methane drained</w:t>
      </w:r>
    </w:p>
    <w:p w14:paraId="5A867802" w14:textId="77777777" w:rsidR="00375841" w:rsidRDefault="00375841" w:rsidP="00CD1825">
      <w:pPr>
        <w:pStyle w:val="ListParagraph"/>
        <w:numPr>
          <w:ilvl w:val="0"/>
          <w:numId w:val="20"/>
        </w:numPr>
      </w:pPr>
      <w:r>
        <w:t xml:space="preserve">Historical emissions </w:t>
      </w:r>
    </w:p>
    <w:p w14:paraId="73B6BD37" w14:textId="77777777" w:rsidR="00375841" w:rsidRDefault="00375841" w:rsidP="00CD1825">
      <w:pPr>
        <w:pStyle w:val="ListParagraph"/>
        <w:numPr>
          <w:ilvl w:val="0"/>
          <w:numId w:val="20"/>
        </w:numPr>
      </w:pPr>
      <w:r>
        <w:t>Specific emissions (m</w:t>
      </w:r>
      <w:r w:rsidRPr="00760772">
        <w:rPr>
          <w:vertAlign w:val="superscript"/>
        </w:rPr>
        <w:t>3</w:t>
      </w:r>
      <w:r>
        <w:t xml:space="preserve"> CH</w:t>
      </w:r>
      <w:r w:rsidRPr="00760772">
        <w:rPr>
          <w:vertAlign w:val="subscript"/>
        </w:rPr>
        <w:t>4</w:t>
      </w:r>
      <w:r>
        <w:t>/t coal mined)</w:t>
      </w:r>
    </w:p>
    <w:p w14:paraId="4485D4AD" w14:textId="77777777" w:rsidR="00375841" w:rsidRDefault="00375841" w:rsidP="00CD1825">
      <w:pPr>
        <w:pStyle w:val="ListParagraph"/>
        <w:numPr>
          <w:ilvl w:val="0"/>
          <w:numId w:val="20"/>
        </w:numPr>
      </w:pPr>
      <w:r>
        <w:t xml:space="preserve">Gas composition </w:t>
      </w:r>
    </w:p>
    <w:p w14:paraId="67816BA5" w14:textId="5D3CC7B0" w:rsidR="00375841" w:rsidRDefault="00375841" w:rsidP="00CD1825">
      <w:pPr>
        <w:pStyle w:val="ListParagraph"/>
        <w:numPr>
          <w:ilvl w:val="0"/>
          <w:numId w:val="20"/>
        </w:numPr>
      </w:pPr>
      <w:r>
        <w:t>Percent methane vented and percent methane</w:t>
      </w:r>
    </w:p>
    <w:p w14:paraId="3F4B3FA3" w14:textId="39E7C2D5" w:rsidR="00E9747A" w:rsidRDefault="00375841" w:rsidP="00E9747A">
      <w:pPr>
        <w:spacing w:before="120" w:line="300" w:lineRule="auto"/>
        <w:rPr>
          <w:rFonts w:cs="Arial"/>
          <w:b/>
          <w:bCs/>
          <w:color w:val="1F497D"/>
          <w:kern w:val="32"/>
          <w:sz w:val="32"/>
          <w:szCs w:val="32"/>
        </w:rPr>
      </w:pPr>
      <w:r w:rsidRPr="00375841">
        <w:rPr>
          <w:rFonts w:cs="Arial"/>
          <w:b/>
          <w:bCs/>
          <w:color w:val="1F497D"/>
          <w:kern w:val="32"/>
          <w:sz w:val="32"/>
          <w:szCs w:val="32"/>
        </w:rPr>
        <w:t>Ventilation Requirements</w:t>
      </w:r>
    </w:p>
    <w:p w14:paraId="1047C948" w14:textId="77777777" w:rsidR="00375841" w:rsidRDefault="00375841" w:rsidP="00375841">
      <w:r>
        <w:t>Mine ventilation systems are essential to the underground workings and are required by regulation. They introduce fresh air and remove dust and gases, including methane.</w:t>
      </w:r>
    </w:p>
    <w:p w14:paraId="10B0B722" w14:textId="2DE373B0" w:rsidR="00E9747A" w:rsidRDefault="00375841" w:rsidP="00375841">
      <w:r>
        <w:t>Ventilation systems are the first step in removing methane from the mine. Mines will attempt to balance methane capture through ventilation and gas drainage systems to minimize costs while maximizing capture.</w:t>
      </w:r>
    </w:p>
    <w:p w14:paraId="308B8373" w14:textId="35B712A2" w:rsidR="00375841" w:rsidRDefault="00375841" w:rsidP="00375841">
      <w:r>
        <w:t xml:space="preserve">Data that </w:t>
      </w:r>
      <w:r w:rsidR="00E81C37">
        <w:t>are</w:t>
      </w:r>
      <w:r>
        <w:t xml:space="preserve"> Necessary to Assess the Ventilation System</w:t>
      </w:r>
    </w:p>
    <w:p w14:paraId="5F0D14EB" w14:textId="77777777" w:rsidR="00375841" w:rsidRDefault="00375841" w:rsidP="00CD1825">
      <w:pPr>
        <w:pStyle w:val="ListParagraph"/>
        <w:numPr>
          <w:ilvl w:val="0"/>
          <w:numId w:val="21"/>
        </w:numPr>
      </w:pPr>
      <w:r>
        <w:t>Minimum airflow and maximum velocity</w:t>
      </w:r>
    </w:p>
    <w:p w14:paraId="733EA412" w14:textId="77777777" w:rsidR="00375841" w:rsidRDefault="00375841" w:rsidP="00CD1825">
      <w:pPr>
        <w:pStyle w:val="ListParagraph"/>
        <w:numPr>
          <w:ilvl w:val="0"/>
          <w:numId w:val="21"/>
        </w:numPr>
      </w:pPr>
      <w:r>
        <w:t>Maximum methane concentration</w:t>
      </w:r>
    </w:p>
    <w:p w14:paraId="452949D0" w14:textId="77777777" w:rsidR="00375841" w:rsidRDefault="00375841" w:rsidP="00CD1825">
      <w:pPr>
        <w:pStyle w:val="ListParagraph"/>
        <w:numPr>
          <w:ilvl w:val="0"/>
          <w:numId w:val="21"/>
        </w:numPr>
      </w:pPr>
      <w:r>
        <w:lastRenderedPageBreak/>
        <w:t>Beltways</w:t>
      </w:r>
    </w:p>
    <w:p w14:paraId="5C019364" w14:textId="77777777" w:rsidR="00375841" w:rsidRDefault="00375841" w:rsidP="00CD1825">
      <w:pPr>
        <w:pStyle w:val="ListParagraph"/>
        <w:numPr>
          <w:ilvl w:val="0"/>
          <w:numId w:val="21"/>
        </w:numPr>
      </w:pPr>
      <w:r>
        <w:t>Gob ventilation (bleeder shafts)</w:t>
      </w:r>
    </w:p>
    <w:p w14:paraId="43805392" w14:textId="77777777" w:rsidR="00375841" w:rsidRDefault="00375841" w:rsidP="00CD1825">
      <w:pPr>
        <w:pStyle w:val="ListParagraph"/>
        <w:numPr>
          <w:ilvl w:val="0"/>
          <w:numId w:val="21"/>
        </w:numPr>
      </w:pPr>
      <w:r>
        <w:t>Sealed airways</w:t>
      </w:r>
    </w:p>
    <w:p w14:paraId="09D9FF0F" w14:textId="2D12E5A0" w:rsidR="00375841" w:rsidRPr="00C64A0E" w:rsidRDefault="00375841" w:rsidP="00CD1825">
      <w:pPr>
        <w:pStyle w:val="ListParagraph"/>
        <w:numPr>
          <w:ilvl w:val="0"/>
          <w:numId w:val="21"/>
        </w:numPr>
      </w:pPr>
      <w:r>
        <w:t>Booster fans and main fans</w:t>
      </w:r>
    </w:p>
    <w:p w14:paraId="666E5523" w14:textId="13F60B65" w:rsidR="00E9747A" w:rsidRDefault="00375841" w:rsidP="00E9747A">
      <w:pPr>
        <w:spacing w:before="120" w:line="300" w:lineRule="auto"/>
        <w:rPr>
          <w:rFonts w:cs="Arial"/>
          <w:b/>
          <w:bCs/>
          <w:color w:val="1F497D"/>
          <w:kern w:val="32"/>
          <w:sz w:val="32"/>
          <w:szCs w:val="32"/>
        </w:rPr>
      </w:pPr>
      <w:r w:rsidRPr="00375841">
        <w:rPr>
          <w:rFonts w:cs="Arial"/>
          <w:b/>
          <w:bCs/>
          <w:color w:val="1F497D"/>
          <w:kern w:val="32"/>
          <w:sz w:val="32"/>
          <w:szCs w:val="32"/>
        </w:rPr>
        <w:t>Ventilation Main</w:t>
      </w:r>
    </w:p>
    <w:p w14:paraId="6F69AE71" w14:textId="68D8EB33" w:rsidR="00E9747A" w:rsidRDefault="00375841" w:rsidP="00E9747A">
      <w:r w:rsidRPr="00375841">
        <w:t>The ventilation main is the primary ventilation circuit to introduce fresh air into the mine working areas. It is important to understand the type of ventilation system and the capacity of the system. Data to collect include</w:t>
      </w:r>
      <w:r w:rsidR="00E9747A">
        <w:t>:</w:t>
      </w:r>
    </w:p>
    <w:p w14:paraId="6BD1B018" w14:textId="77777777" w:rsidR="00375841" w:rsidRDefault="00375841" w:rsidP="00CD1825">
      <w:pPr>
        <w:pStyle w:val="ListParagraph"/>
        <w:numPr>
          <w:ilvl w:val="0"/>
          <w:numId w:val="10"/>
        </w:numPr>
      </w:pPr>
      <w:r>
        <w:t>The ventilation system</w:t>
      </w:r>
    </w:p>
    <w:p w14:paraId="665D7331" w14:textId="77777777" w:rsidR="00375841" w:rsidRDefault="00375841" w:rsidP="00CD1825">
      <w:pPr>
        <w:pStyle w:val="ListParagraph"/>
        <w:numPr>
          <w:ilvl w:val="1"/>
          <w:numId w:val="10"/>
        </w:numPr>
      </w:pPr>
      <w:r>
        <w:t>“Exhaust” system pulling air through the mine from the intake shafts</w:t>
      </w:r>
    </w:p>
    <w:p w14:paraId="2A18FCFD" w14:textId="77777777" w:rsidR="00375841" w:rsidRDefault="00375841" w:rsidP="00CD1825">
      <w:pPr>
        <w:pStyle w:val="ListParagraph"/>
        <w:numPr>
          <w:ilvl w:val="1"/>
          <w:numId w:val="10"/>
        </w:numPr>
      </w:pPr>
      <w:r>
        <w:t>“Forcing” system pushing air through the mine to uptake exhaust shafts</w:t>
      </w:r>
    </w:p>
    <w:p w14:paraId="1BAE35C0" w14:textId="77777777" w:rsidR="00375841" w:rsidRDefault="00375841" w:rsidP="00CD1825">
      <w:pPr>
        <w:pStyle w:val="ListParagraph"/>
        <w:numPr>
          <w:ilvl w:val="0"/>
          <w:numId w:val="10"/>
        </w:numPr>
      </w:pPr>
      <w:r>
        <w:t>Main fan performance</w:t>
      </w:r>
    </w:p>
    <w:p w14:paraId="29DE0246" w14:textId="0550D74D" w:rsidR="00E9747A" w:rsidRPr="00C64A0E" w:rsidRDefault="00375841" w:rsidP="00CD1825">
      <w:pPr>
        <w:pStyle w:val="ListParagraph"/>
        <w:numPr>
          <w:ilvl w:val="0"/>
          <w:numId w:val="10"/>
        </w:numPr>
      </w:pPr>
      <w:r>
        <w:t>Main fan capacity</w:t>
      </w:r>
    </w:p>
    <w:p w14:paraId="4509FA57" w14:textId="243B9B75" w:rsidR="00E9747A" w:rsidRDefault="00375841" w:rsidP="00E9747A">
      <w:pPr>
        <w:spacing w:before="120" w:line="300" w:lineRule="auto"/>
        <w:rPr>
          <w:rFonts w:cs="Arial"/>
          <w:b/>
          <w:bCs/>
          <w:color w:val="1F497D"/>
          <w:kern w:val="32"/>
          <w:sz w:val="32"/>
          <w:szCs w:val="32"/>
        </w:rPr>
      </w:pPr>
      <w:r w:rsidRPr="00375841">
        <w:rPr>
          <w:rFonts w:cs="Arial"/>
          <w:b/>
          <w:bCs/>
          <w:color w:val="1F497D"/>
          <w:kern w:val="32"/>
          <w:sz w:val="32"/>
          <w:szCs w:val="32"/>
        </w:rPr>
        <w:t>Ventilation Practices</w:t>
      </w:r>
    </w:p>
    <w:p w14:paraId="7367C497" w14:textId="77777777" w:rsidR="00375841" w:rsidRDefault="00375841" w:rsidP="00E1768C">
      <w:r>
        <w:t xml:space="preserve">Depending on the purpose of the pre-feasibility study, additional data on ventilation practices may benefit the study. </w:t>
      </w:r>
    </w:p>
    <w:p w14:paraId="6EEDBDFA" w14:textId="0C798031" w:rsidR="00375841" w:rsidRDefault="00375841" w:rsidP="00CD1825">
      <w:pPr>
        <w:pStyle w:val="ListParagraph"/>
        <w:numPr>
          <w:ilvl w:val="0"/>
          <w:numId w:val="10"/>
        </w:numPr>
      </w:pPr>
      <w:r>
        <w:t xml:space="preserve">Necessary for </w:t>
      </w:r>
      <w:r w:rsidR="00D05D0B">
        <w:t>a</w:t>
      </w:r>
      <w:r>
        <w:t xml:space="preserve"> VAM project pre-feasibility study</w:t>
      </w:r>
    </w:p>
    <w:p w14:paraId="6406A483" w14:textId="6A542F8C" w:rsidR="00E9747A" w:rsidRDefault="00375841" w:rsidP="00CD1825">
      <w:pPr>
        <w:pStyle w:val="ListParagraph"/>
        <w:numPr>
          <w:ilvl w:val="0"/>
          <w:numId w:val="10"/>
        </w:numPr>
      </w:pPr>
      <w:r>
        <w:t xml:space="preserve">May benefit </w:t>
      </w:r>
      <w:r w:rsidR="00D05D0B">
        <w:t xml:space="preserve">a </w:t>
      </w:r>
      <w:r>
        <w:t>gas drainage-based CMM project pre-feasibility study if ventilation practices could impact the volumes and CH</w:t>
      </w:r>
      <w:r w:rsidRPr="00760772">
        <w:rPr>
          <w:vertAlign w:val="subscript"/>
        </w:rPr>
        <w:t>4</w:t>
      </w:r>
      <w:r>
        <w:t xml:space="preserve"> concentrations in gas drainage</w:t>
      </w:r>
    </w:p>
    <w:p w14:paraId="0A81213F" w14:textId="77777777" w:rsidR="00E1768C" w:rsidRDefault="00E1768C" w:rsidP="00E1768C">
      <w:r>
        <w:t>Ventilation Practice Data to Collect</w:t>
      </w:r>
    </w:p>
    <w:p w14:paraId="16E51467" w14:textId="77777777" w:rsidR="00E1768C" w:rsidRDefault="00E1768C" w:rsidP="00CD1825">
      <w:pPr>
        <w:pStyle w:val="ListParagraph"/>
        <w:numPr>
          <w:ilvl w:val="0"/>
          <w:numId w:val="22"/>
        </w:numPr>
      </w:pPr>
      <w:r>
        <w:t>Ventilation surveys and network modeling</w:t>
      </w:r>
    </w:p>
    <w:p w14:paraId="6D4C74D4" w14:textId="77777777" w:rsidR="00E1768C" w:rsidRDefault="00E1768C" w:rsidP="00CD1825">
      <w:pPr>
        <w:pStyle w:val="ListParagraph"/>
        <w:numPr>
          <w:ilvl w:val="0"/>
          <w:numId w:val="22"/>
        </w:numPr>
      </w:pPr>
      <w:r>
        <w:t>Ventilation practice used for developments</w:t>
      </w:r>
    </w:p>
    <w:p w14:paraId="292AD8CF" w14:textId="77777777" w:rsidR="00E1768C" w:rsidRDefault="00E1768C" w:rsidP="00CD1825">
      <w:pPr>
        <w:pStyle w:val="ListParagraph"/>
        <w:numPr>
          <w:ilvl w:val="0"/>
          <w:numId w:val="22"/>
        </w:numPr>
      </w:pPr>
      <w:r>
        <w:t>Ventilation practice used for longwall panels and longwall districts</w:t>
      </w:r>
    </w:p>
    <w:p w14:paraId="107D5F9B" w14:textId="6BCC5756" w:rsidR="00E1768C" w:rsidRPr="00C64A0E" w:rsidRDefault="00E1768C" w:rsidP="00CD1825">
      <w:pPr>
        <w:pStyle w:val="ListParagraph"/>
        <w:numPr>
          <w:ilvl w:val="0"/>
          <w:numId w:val="22"/>
        </w:numPr>
      </w:pPr>
      <w:r>
        <w:t>Ventilation measurement locations and methodology</w:t>
      </w:r>
    </w:p>
    <w:p w14:paraId="6DE218B8" w14:textId="417ADEAA" w:rsidR="00E9747A" w:rsidRDefault="00E1768C" w:rsidP="00E9747A">
      <w:pPr>
        <w:spacing w:before="120" w:line="300" w:lineRule="auto"/>
        <w:rPr>
          <w:rFonts w:cs="Arial"/>
          <w:b/>
          <w:bCs/>
          <w:color w:val="1F497D"/>
          <w:kern w:val="32"/>
          <w:sz w:val="32"/>
          <w:szCs w:val="32"/>
        </w:rPr>
      </w:pPr>
      <w:r w:rsidRPr="00E1768C">
        <w:rPr>
          <w:rFonts w:cs="Arial"/>
          <w:b/>
          <w:bCs/>
          <w:color w:val="1F497D"/>
          <w:kern w:val="32"/>
          <w:sz w:val="32"/>
          <w:szCs w:val="32"/>
        </w:rPr>
        <w:t>Methane Flow Distribution</w:t>
      </w:r>
    </w:p>
    <w:p w14:paraId="6128EB3D" w14:textId="57600E89" w:rsidR="00E1768C" w:rsidRDefault="00E1768C" w:rsidP="00E1768C">
      <w:r>
        <w:t>Methane flow distribution data contribute to understanding the gas balance of the mine. Methane flow distribution data:</w:t>
      </w:r>
    </w:p>
    <w:p w14:paraId="79D57247" w14:textId="1B1A7810" w:rsidR="00E1768C" w:rsidRDefault="00E1768C" w:rsidP="00CD1825">
      <w:pPr>
        <w:pStyle w:val="ListParagraph"/>
        <w:numPr>
          <w:ilvl w:val="0"/>
          <w:numId w:val="23"/>
        </w:numPr>
      </w:pPr>
      <w:r>
        <w:t>Support design of the gas drainage plan</w:t>
      </w:r>
    </w:p>
    <w:p w14:paraId="14E42AD6" w14:textId="617CAC91" w:rsidR="00E9747A" w:rsidRDefault="00E1768C" w:rsidP="00CD1825">
      <w:pPr>
        <w:pStyle w:val="ListParagraph"/>
        <w:numPr>
          <w:ilvl w:val="0"/>
          <w:numId w:val="23"/>
        </w:numPr>
      </w:pPr>
      <w:r>
        <w:t>Provide the basis for potential improvements to the ventilation plan</w:t>
      </w:r>
    </w:p>
    <w:p w14:paraId="157ABA6C" w14:textId="725F8F69" w:rsidR="00E1768C" w:rsidRDefault="00E1768C" w:rsidP="00E1768C">
      <w:r>
        <w:t>Methane Flow Distribution Data to Collect</w:t>
      </w:r>
    </w:p>
    <w:p w14:paraId="204E8559" w14:textId="77777777" w:rsidR="00E1768C" w:rsidRDefault="00E1768C" w:rsidP="00CD1825">
      <w:pPr>
        <w:pStyle w:val="ListParagraph"/>
        <w:numPr>
          <w:ilvl w:val="0"/>
          <w:numId w:val="10"/>
        </w:numPr>
      </w:pPr>
      <w:r>
        <w:t>Gas Flow/Concentration</w:t>
      </w:r>
    </w:p>
    <w:p w14:paraId="7F5E5F13" w14:textId="77777777" w:rsidR="00E1768C" w:rsidRDefault="00E1768C" w:rsidP="00CD1825">
      <w:pPr>
        <w:pStyle w:val="ListParagraph"/>
        <w:numPr>
          <w:ilvl w:val="1"/>
          <w:numId w:val="10"/>
        </w:numPr>
      </w:pPr>
      <w:r>
        <w:lastRenderedPageBreak/>
        <w:t>Development section</w:t>
      </w:r>
    </w:p>
    <w:p w14:paraId="6272617F" w14:textId="014FB237" w:rsidR="00E1768C" w:rsidRDefault="00E1768C" w:rsidP="00CD1825">
      <w:pPr>
        <w:pStyle w:val="ListParagraph"/>
        <w:numPr>
          <w:ilvl w:val="1"/>
          <w:numId w:val="10"/>
        </w:numPr>
      </w:pPr>
      <w:r>
        <w:t>Longwall districts, panels</w:t>
      </w:r>
      <w:r w:rsidR="00E81C37">
        <w:t xml:space="preserve"> </w:t>
      </w:r>
      <w:r>
        <w:t>and faces</w:t>
      </w:r>
    </w:p>
    <w:p w14:paraId="5913403E" w14:textId="77777777" w:rsidR="00E1768C" w:rsidRDefault="00E1768C" w:rsidP="00CD1825">
      <w:pPr>
        <w:pStyle w:val="ListParagraph"/>
        <w:numPr>
          <w:ilvl w:val="0"/>
          <w:numId w:val="10"/>
        </w:numPr>
      </w:pPr>
      <w:r>
        <w:t>Mine Wide</w:t>
      </w:r>
    </w:p>
    <w:p w14:paraId="52947512" w14:textId="77777777" w:rsidR="00E1768C" w:rsidRDefault="00E1768C" w:rsidP="00CD1825">
      <w:pPr>
        <w:pStyle w:val="ListParagraph"/>
        <w:numPr>
          <w:ilvl w:val="1"/>
          <w:numId w:val="10"/>
        </w:numPr>
      </w:pPr>
      <w:r>
        <w:t>Gas flow distribution</w:t>
      </w:r>
    </w:p>
    <w:p w14:paraId="1DDE0EA6" w14:textId="245C189F" w:rsidR="00E9747A" w:rsidRPr="00C64A0E" w:rsidRDefault="00E1768C" w:rsidP="00CD1825">
      <w:pPr>
        <w:pStyle w:val="ListParagraph"/>
        <w:numPr>
          <w:ilvl w:val="1"/>
          <w:numId w:val="10"/>
        </w:numPr>
      </w:pPr>
      <w:r>
        <w:t>Concentration distribution</w:t>
      </w:r>
    </w:p>
    <w:p w14:paraId="6AE4ABE0" w14:textId="23EE0AC2" w:rsidR="00E9747A" w:rsidRDefault="00E1768C" w:rsidP="00E9747A">
      <w:pPr>
        <w:spacing w:before="120" w:line="300" w:lineRule="auto"/>
        <w:rPr>
          <w:rFonts w:cs="Arial"/>
          <w:b/>
          <w:bCs/>
          <w:color w:val="1F497D"/>
          <w:kern w:val="32"/>
          <w:sz w:val="32"/>
          <w:szCs w:val="32"/>
        </w:rPr>
      </w:pPr>
      <w:r w:rsidRPr="00E1768C">
        <w:rPr>
          <w:rFonts w:cs="Arial"/>
          <w:b/>
          <w:bCs/>
          <w:color w:val="1F497D"/>
          <w:kern w:val="32"/>
          <w:sz w:val="32"/>
          <w:szCs w:val="32"/>
        </w:rPr>
        <w:t>Ventilation Sources of Emissions</w:t>
      </w:r>
    </w:p>
    <w:p w14:paraId="2F7802C0" w14:textId="77777777" w:rsidR="00E1768C" w:rsidRDefault="00E1768C" w:rsidP="00E1768C">
      <w:r>
        <w:t>It is very important to understand the source of emissions into the mine ventilation systems.</w:t>
      </w:r>
    </w:p>
    <w:p w14:paraId="5F73F4F2" w14:textId="18FA5BB9" w:rsidR="00E9747A" w:rsidRPr="00C64A0E" w:rsidRDefault="00E1768C" w:rsidP="00E1768C">
      <w:r>
        <w:t>The full list of emission sources may not exist in every case, but effort should be made to identify the most significant contributing sources and the entry points of emissions into ventilation.</w:t>
      </w:r>
    </w:p>
    <w:p w14:paraId="7E88CFD6" w14:textId="4BF7EE6B" w:rsidR="00E9747A" w:rsidRDefault="00E1768C" w:rsidP="00E9747A">
      <w:pPr>
        <w:spacing w:before="120" w:line="300" w:lineRule="auto"/>
        <w:rPr>
          <w:rFonts w:cs="Arial"/>
          <w:b/>
          <w:bCs/>
          <w:color w:val="1F497D"/>
          <w:kern w:val="32"/>
          <w:sz w:val="32"/>
          <w:szCs w:val="32"/>
        </w:rPr>
      </w:pPr>
      <w:r w:rsidRPr="00E1768C">
        <w:rPr>
          <w:rFonts w:cs="Arial"/>
          <w:b/>
          <w:bCs/>
          <w:color w:val="1F497D"/>
          <w:kern w:val="32"/>
          <w:sz w:val="32"/>
          <w:szCs w:val="32"/>
        </w:rPr>
        <w:t>Potential Ventilation Sources of Emissions</w:t>
      </w:r>
    </w:p>
    <w:p w14:paraId="619A4278" w14:textId="4B529616" w:rsidR="00E9747A" w:rsidRDefault="008C620F" w:rsidP="00E9747A">
      <w:r w:rsidRPr="008C620F">
        <w:t>In addition to distribution of emissions, a study should assess emission characteristics, location and source</w:t>
      </w:r>
      <w:r w:rsidR="00E9747A">
        <w:t>.</w:t>
      </w:r>
    </w:p>
    <w:p w14:paraId="75F4EE00" w14:textId="308E50D1" w:rsidR="00E9747A" w:rsidRDefault="00E1768C" w:rsidP="00E9747A">
      <w:r w:rsidRPr="00E1768C">
        <w:t>Ventilation Emissions Considerations</w:t>
      </w:r>
      <w:r w:rsidR="00E9747A">
        <w:t>:</w:t>
      </w:r>
    </w:p>
    <w:p w14:paraId="5EBF32B2" w14:textId="7A59D476" w:rsidR="00E1768C" w:rsidRPr="00E1768C" w:rsidRDefault="00E1768C" w:rsidP="00E9747A">
      <w:pPr>
        <w:rPr>
          <w:u w:val="single"/>
        </w:rPr>
      </w:pPr>
      <w:r w:rsidRPr="00E1768C">
        <w:rPr>
          <w:u w:val="single"/>
        </w:rPr>
        <w:t>Characteristics</w:t>
      </w:r>
    </w:p>
    <w:p w14:paraId="6A6229C5" w14:textId="77777777" w:rsidR="00E1768C" w:rsidRDefault="00E1768C" w:rsidP="00CD1825">
      <w:pPr>
        <w:pStyle w:val="ListParagraph"/>
        <w:numPr>
          <w:ilvl w:val="0"/>
          <w:numId w:val="10"/>
        </w:numPr>
      </w:pPr>
      <w:r>
        <w:t>Operating coal faces</w:t>
      </w:r>
    </w:p>
    <w:p w14:paraId="52E9623A" w14:textId="77777777" w:rsidR="00E1768C" w:rsidRDefault="00E1768C" w:rsidP="00CD1825">
      <w:pPr>
        <w:pStyle w:val="ListParagraph"/>
        <w:numPr>
          <w:ilvl w:val="0"/>
          <w:numId w:val="10"/>
        </w:numPr>
      </w:pPr>
      <w:r>
        <w:t>Start of longwall panels</w:t>
      </w:r>
    </w:p>
    <w:p w14:paraId="5E6A27FB" w14:textId="77777777" w:rsidR="00E1768C" w:rsidRDefault="00E1768C" w:rsidP="00CD1825">
      <w:pPr>
        <w:pStyle w:val="ListParagraph"/>
        <w:numPr>
          <w:ilvl w:val="0"/>
          <w:numId w:val="10"/>
        </w:numPr>
      </w:pPr>
      <w:r>
        <w:t>Gas bearing underlying strata</w:t>
      </w:r>
    </w:p>
    <w:p w14:paraId="5426933D" w14:textId="6338AE0C" w:rsidR="00E9747A" w:rsidRDefault="00E1768C" w:rsidP="00CD1825">
      <w:pPr>
        <w:pStyle w:val="ListParagraph"/>
        <w:numPr>
          <w:ilvl w:val="0"/>
          <w:numId w:val="10"/>
        </w:numPr>
      </w:pPr>
      <w:r>
        <w:t>Charged deep underlying gas sources</w:t>
      </w:r>
    </w:p>
    <w:p w14:paraId="1079F3E1" w14:textId="2EF6F4B4" w:rsidR="00E1768C" w:rsidRPr="00E1768C" w:rsidRDefault="00E1768C" w:rsidP="00E1768C">
      <w:pPr>
        <w:rPr>
          <w:u w:val="single"/>
        </w:rPr>
      </w:pPr>
      <w:r w:rsidRPr="00E1768C">
        <w:rPr>
          <w:u w:val="single"/>
        </w:rPr>
        <w:t>Location</w:t>
      </w:r>
    </w:p>
    <w:p w14:paraId="225A5178" w14:textId="77777777" w:rsidR="00E1768C" w:rsidRDefault="00E1768C" w:rsidP="00CD1825">
      <w:pPr>
        <w:pStyle w:val="ListParagraph"/>
        <w:numPr>
          <w:ilvl w:val="0"/>
          <w:numId w:val="24"/>
        </w:numPr>
      </w:pPr>
      <w:r>
        <w:t>Roof fractures</w:t>
      </w:r>
    </w:p>
    <w:p w14:paraId="7DF42475" w14:textId="77777777" w:rsidR="00E1768C" w:rsidRDefault="00E1768C" w:rsidP="00CD1825">
      <w:pPr>
        <w:pStyle w:val="ListParagraph"/>
        <w:numPr>
          <w:ilvl w:val="0"/>
          <w:numId w:val="24"/>
        </w:numPr>
      </w:pPr>
      <w:r>
        <w:t>Floor fractures</w:t>
      </w:r>
    </w:p>
    <w:p w14:paraId="1A27A1BB" w14:textId="77777777" w:rsidR="00E1768C" w:rsidRDefault="00E1768C" w:rsidP="00CD1825">
      <w:pPr>
        <w:pStyle w:val="ListParagraph"/>
        <w:numPr>
          <w:ilvl w:val="0"/>
          <w:numId w:val="24"/>
        </w:numPr>
      </w:pPr>
      <w:r>
        <w:t>Working seam</w:t>
      </w:r>
    </w:p>
    <w:p w14:paraId="7D7434E8" w14:textId="77777777" w:rsidR="00E1768C" w:rsidRDefault="00E1768C" w:rsidP="00CD1825">
      <w:pPr>
        <w:pStyle w:val="ListParagraph"/>
        <w:numPr>
          <w:ilvl w:val="0"/>
          <w:numId w:val="24"/>
        </w:numPr>
      </w:pPr>
      <w:r>
        <w:t>Behind shields</w:t>
      </w:r>
    </w:p>
    <w:p w14:paraId="53165B81" w14:textId="32DD1AD2" w:rsidR="00E1768C" w:rsidRDefault="00E1768C" w:rsidP="00CD1825">
      <w:pPr>
        <w:pStyle w:val="ListParagraph"/>
        <w:numPr>
          <w:ilvl w:val="0"/>
          <w:numId w:val="24"/>
        </w:numPr>
      </w:pPr>
      <w:r>
        <w:t>Gob, bleeders, belt, transported coal</w:t>
      </w:r>
    </w:p>
    <w:p w14:paraId="675AB9C9" w14:textId="140F7E39" w:rsidR="00E1768C" w:rsidRPr="00E1768C" w:rsidRDefault="00E1768C" w:rsidP="00E1768C">
      <w:pPr>
        <w:rPr>
          <w:u w:val="single"/>
        </w:rPr>
      </w:pPr>
      <w:r w:rsidRPr="00E1768C">
        <w:rPr>
          <w:u w:val="single"/>
        </w:rPr>
        <w:t>Source</w:t>
      </w:r>
    </w:p>
    <w:p w14:paraId="5A02D5EF" w14:textId="77777777" w:rsidR="00E1768C" w:rsidRDefault="00E1768C" w:rsidP="00CD1825">
      <w:pPr>
        <w:pStyle w:val="ListParagraph"/>
        <w:numPr>
          <w:ilvl w:val="0"/>
          <w:numId w:val="25"/>
        </w:numPr>
      </w:pPr>
      <w:r>
        <w:t>Mining seam</w:t>
      </w:r>
    </w:p>
    <w:p w14:paraId="39D60DFD" w14:textId="77777777" w:rsidR="00E1768C" w:rsidRDefault="00E1768C" w:rsidP="00CD1825">
      <w:pPr>
        <w:pStyle w:val="ListParagraph"/>
        <w:numPr>
          <w:ilvl w:val="0"/>
          <w:numId w:val="25"/>
        </w:numPr>
      </w:pPr>
      <w:r>
        <w:t>Gas bearing overlying strata</w:t>
      </w:r>
    </w:p>
    <w:p w14:paraId="63E3666B" w14:textId="77777777" w:rsidR="00E1768C" w:rsidRDefault="00E1768C" w:rsidP="00CD1825">
      <w:pPr>
        <w:pStyle w:val="ListParagraph"/>
        <w:numPr>
          <w:ilvl w:val="0"/>
          <w:numId w:val="25"/>
        </w:numPr>
      </w:pPr>
      <w:r>
        <w:t>Gas bearing underlying strata</w:t>
      </w:r>
    </w:p>
    <w:p w14:paraId="316A0C6D" w14:textId="25DD09F6" w:rsidR="00E1768C" w:rsidRPr="00C64A0E" w:rsidRDefault="00E1768C" w:rsidP="00CD1825">
      <w:pPr>
        <w:pStyle w:val="ListParagraph"/>
        <w:numPr>
          <w:ilvl w:val="0"/>
          <w:numId w:val="25"/>
        </w:numPr>
      </w:pPr>
      <w:r>
        <w:t>Charged deep underlying gas sources</w:t>
      </w:r>
    </w:p>
    <w:p w14:paraId="66EB63A6" w14:textId="67D2A706" w:rsidR="00E9747A" w:rsidRDefault="0058084A" w:rsidP="00E9747A">
      <w:pPr>
        <w:spacing w:before="120" w:line="300" w:lineRule="auto"/>
        <w:rPr>
          <w:rFonts w:cs="Arial"/>
          <w:b/>
          <w:bCs/>
          <w:color w:val="1F497D"/>
          <w:kern w:val="32"/>
          <w:sz w:val="32"/>
          <w:szCs w:val="32"/>
        </w:rPr>
      </w:pPr>
      <w:r w:rsidRPr="0058084A">
        <w:rPr>
          <w:rFonts w:cs="Arial"/>
          <w:b/>
          <w:bCs/>
          <w:color w:val="1F497D"/>
          <w:kern w:val="32"/>
          <w:sz w:val="32"/>
          <w:szCs w:val="32"/>
        </w:rPr>
        <w:t>Gas Drainage Practices</w:t>
      </w:r>
    </w:p>
    <w:p w14:paraId="59E0C3DE" w14:textId="77777777" w:rsidR="0058084A" w:rsidRDefault="0058084A" w:rsidP="0058084A">
      <w:r>
        <w:lastRenderedPageBreak/>
        <w:t xml:space="preserve">Gas drainage is the removal of CMM through a system of pre-mine or post-mine boreholes or drainage galleries, and the collection and movement of that gas through a pipeline network to the surface. </w:t>
      </w:r>
    </w:p>
    <w:p w14:paraId="1EC70A65" w14:textId="77777777" w:rsidR="0058084A" w:rsidRDefault="0058084A" w:rsidP="0058084A">
      <w:r>
        <w:t>Understanding the existing drainage system is critical for a pre-feasibility study for the following reasons:</w:t>
      </w:r>
    </w:p>
    <w:p w14:paraId="54E68A00" w14:textId="77777777" w:rsidR="0058084A" w:rsidRDefault="0058084A" w:rsidP="00CD1825">
      <w:pPr>
        <w:pStyle w:val="ListParagraph"/>
        <w:numPr>
          <w:ilvl w:val="0"/>
          <w:numId w:val="10"/>
        </w:numPr>
      </w:pPr>
      <w:r>
        <w:t>Impacts mine gas balance</w:t>
      </w:r>
    </w:p>
    <w:p w14:paraId="2B48FC84" w14:textId="77777777" w:rsidR="0058084A" w:rsidRDefault="0058084A" w:rsidP="00CD1825">
      <w:pPr>
        <w:pStyle w:val="ListParagraph"/>
        <w:numPr>
          <w:ilvl w:val="0"/>
          <w:numId w:val="10"/>
        </w:numPr>
      </w:pPr>
      <w:r>
        <w:t>Provides data on gas availability and drainage efficiency</w:t>
      </w:r>
    </w:p>
    <w:p w14:paraId="008A2B95" w14:textId="2A0C179D" w:rsidR="00E9747A" w:rsidRPr="00C64A0E" w:rsidRDefault="0058084A" w:rsidP="00CD1825">
      <w:pPr>
        <w:pStyle w:val="ListParagraph"/>
        <w:numPr>
          <w:ilvl w:val="0"/>
          <w:numId w:val="10"/>
        </w:numPr>
      </w:pPr>
      <w:r>
        <w:t>Provides basis for proposing improvements to gas drainage</w:t>
      </w:r>
    </w:p>
    <w:p w14:paraId="4FB6B2AB" w14:textId="6E69E70C" w:rsidR="00E9747A" w:rsidRDefault="0058084A" w:rsidP="00E9747A">
      <w:pPr>
        <w:spacing w:before="120" w:line="300" w:lineRule="auto"/>
        <w:rPr>
          <w:rFonts w:cs="Arial"/>
          <w:b/>
          <w:bCs/>
          <w:color w:val="1F497D"/>
          <w:kern w:val="32"/>
          <w:sz w:val="32"/>
          <w:szCs w:val="32"/>
        </w:rPr>
      </w:pPr>
      <w:r w:rsidRPr="0058084A">
        <w:rPr>
          <w:rFonts w:cs="Arial"/>
          <w:b/>
          <w:bCs/>
          <w:color w:val="1F497D"/>
          <w:kern w:val="32"/>
          <w:sz w:val="32"/>
          <w:szCs w:val="32"/>
        </w:rPr>
        <w:t>Gas Drainage Current Practices: Boreholes</w:t>
      </w:r>
    </w:p>
    <w:p w14:paraId="611C4C03" w14:textId="3A549D8A" w:rsidR="0058084A" w:rsidRDefault="0058084A" w:rsidP="0058084A">
      <w:r>
        <w:t xml:space="preserve">Various pre-drainage techniques exist and are dependent on mining operations, gas properties, typical practice and availability. The following lists common techniques employed by mines worldwide: </w:t>
      </w:r>
    </w:p>
    <w:p w14:paraId="159CF1D9" w14:textId="77777777" w:rsidR="0058084A" w:rsidRDefault="0058084A" w:rsidP="00CD1825">
      <w:pPr>
        <w:pStyle w:val="ListParagraph"/>
        <w:numPr>
          <w:ilvl w:val="0"/>
          <w:numId w:val="10"/>
        </w:numPr>
      </w:pPr>
      <w:r>
        <w:t>Surface vertical pre-drainage boreholes</w:t>
      </w:r>
    </w:p>
    <w:p w14:paraId="40F6D4BE" w14:textId="77777777" w:rsidR="0058084A" w:rsidRDefault="0058084A" w:rsidP="00CD1825">
      <w:pPr>
        <w:pStyle w:val="ListParagraph"/>
        <w:numPr>
          <w:ilvl w:val="0"/>
          <w:numId w:val="10"/>
        </w:numPr>
      </w:pPr>
      <w:r>
        <w:t>Horizontal surface in-seam or in-mine gob boreholes</w:t>
      </w:r>
    </w:p>
    <w:p w14:paraId="584C5EBB" w14:textId="77777777" w:rsidR="0058084A" w:rsidRDefault="0058084A" w:rsidP="00CD1825">
      <w:pPr>
        <w:pStyle w:val="ListParagraph"/>
        <w:numPr>
          <w:ilvl w:val="0"/>
          <w:numId w:val="10"/>
        </w:numPr>
      </w:pPr>
      <w:r>
        <w:t>Surface gob wells</w:t>
      </w:r>
    </w:p>
    <w:p w14:paraId="04DB0062" w14:textId="77777777" w:rsidR="0058084A" w:rsidRDefault="0058084A" w:rsidP="00CD1825">
      <w:pPr>
        <w:pStyle w:val="ListParagraph"/>
        <w:numPr>
          <w:ilvl w:val="0"/>
          <w:numId w:val="10"/>
        </w:numPr>
      </w:pPr>
      <w:r>
        <w:t>In-mine horizontal gob wells</w:t>
      </w:r>
    </w:p>
    <w:p w14:paraId="60AA57E9" w14:textId="77777777" w:rsidR="0058084A" w:rsidRDefault="0058084A" w:rsidP="00CD1825">
      <w:pPr>
        <w:pStyle w:val="ListParagraph"/>
        <w:numPr>
          <w:ilvl w:val="0"/>
          <w:numId w:val="10"/>
        </w:numPr>
      </w:pPr>
      <w:r>
        <w:t>In-mine cross-measure boreholes</w:t>
      </w:r>
    </w:p>
    <w:p w14:paraId="6519C933" w14:textId="01FB7B36" w:rsidR="00E9747A" w:rsidRPr="00C64A0E" w:rsidRDefault="0058084A" w:rsidP="00CD1825">
      <w:pPr>
        <w:pStyle w:val="ListParagraph"/>
        <w:numPr>
          <w:ilvl w:val="0"/>
          <w:numId w:val="10"/>
        </w:numPr>
      </w:pPr>
      <w:r>
        <w:t>Overlying or underlying drainage galleries</w:t>
      </w:r>
    </w:p>
    <w:p w14:paraId="2948A1A4" w14:textId="1D543062" w:rsidR="00E9747A" w:rsidRDefault="0058084A" w:rsidP="00E9747A">
      <w:pPr>
        <w:spacing w:before="120" w:line="300" w:lineRule="auto"/>
        <w:rPr>
          <w:rFonts w:cs="Arial"/>
          <w:b/>
          <w:bCs/>
          <w:color w:val="1F497D"/>
          <w:kern w:val="32"/>
          <w:sz w:val="32"/>
          <w:szCs w:val="32"/>
        </w:rPr>
      </w:pPr>
      <w:r w:rsidRPr="0058084A">
        <w:rPr>
          <w:rFonts w:cs="Arial"/>
          <w:b/>
          <w:bCs/>
          <w:color w:val="1F497D"/>
          <w:kern w:val="32"/>
          <w:sz w:val="32"/>
          <w:szCs w:val="32"/>
        </w:rPr>
        <w:t>Borehole Data</w:t>
      </w:r>
    </w:p>
    <w:p w14:paraId="33CAFE46" w14:textId="77777777" w:rsidR="0058084A" w:rsidRDefault="0058084A" w:rsidP="0058084A">
      <w:r>
        <w:t>For all existing boreholes, effort should be made to collect data on:</w:t>
      </w:r>
    </w:p>
    <w:p w14:paraId="0D899627" w14:textId="77777777" w:rsidR="0058084A" w:rsidRDefault="0058084A" w:rsidP="00CD1825">
      <w:pPr>
        <w:pStyle w:val="ListParagraph"/>
        <w:numPr>
          <w:ilvl w:val="0"/>
          <w:numId w:val="10"/>
        </w:numPr>
      </w:pPr>
      <w:r>
        <w:t>The approach</w:t>
      </w:r>
    </w:p>
    <w:p w14:paraId="72521E05" w14:textId="77777777" w:rsidR="0058084A" w:rsidRDefault="0058084A" w:rsidP="00CD1825">
      <w:pPr>
        <w:pStyle w:val="ListParagraph"/>
        <w:numPr>
          <w:ilvl w:val="0"/>
          <w:numId w:val="10"/>
        </w:numPr>
      </w:pPr>
      <w:r>
        <w:t>Borehole/well patterns</w:t>
      </w:r>
    </w:p>
    <w:p w14:paraId="5356AD70" w14:textId="77777777" w:rsidR="0058084A" w:rsidRDefault="0058084A" w:rsidP="00CD1825">
      <w:pPr>
        <w:pStyle w:val="ListParagraph"/>
        <w:numPr>
          <w:ilvl w:val="0"/>
          <w:numId w:val="10"/>
        </w:numPr>
      </w:pPr>
      <w:r>
        <w:t>Overall gas production</w:t>
      </w:r>
    </w:p>
    <w:p w14:paraId="3F4872D6" w14:textId="77777777" w:rsidR="0058084A" w:rsidRDefault="0058084A" w:rsidP="00CD1825">
      <w:pPr>
        <w:pStyle w:val="ListParagraph"/>
        <w:numPr>
          <w:ilvl w:val="0"/>
          <w:numId w:val="10"/>
        </w:numPr>
      </w:pPr>
      <w:r>
        <w:t>Overall gas concentration</w:t>
      </w:r>
    </w:p>
    <w:p w14:paraId="3F3C313B" w14:textId="48669D66" w:rsidR="00E9747A" w:rsidRDefault="0058084A" w:rsidP="00CD1825">
      <w:pPr>
        <w:pStyle w:val="ListParagraph"/>
        <w:numPr>
          <w:ilvl w:val="0"/>
          <w:numId w:val="10"/>
        </w:numPr>
      </w:pPr>
      <w:r>
        <w:t>Recovery duration</w:t>
      </w:r>
    </w:p>
    <w:p w14:paraId="5E079515" w14:textId="77777777" w:rsidR="0058084A" w:rsidRDefault="0058084A" w:rsidP="0058084A">
      <w:r>
        <w:t>If available, review time series gas production and methane concentration data rather than single measurements.</w:t>
      </w:r>
    </w:p>
    <w:p w14:paraId="23B13BC8" w14:textId="095785BB" w:rsidR="0058084A" w:rsidRPr="00C64A0E" w:rsidRDefault="0058084A" w:rsidP="0058084A">
      <w:r>
        <w:t>For example, continuously monitored, hourly</w:t>
      </w:r>
      <w:r w:rsidR="00E81C37">
        <w:t xml:space="preserve"> </w:t>
      </w:r>
      <w:r>
        <w:t>or daily measurements will be more accurate and provide greater confidence in the data.</w:t>
      </w:r>
    </w:p>
    <w:p w14:paraId="326242D2" w14:textId="5B9B93C7" w:rsidR="0058084A" w:rsidRDefault="0058084A" w:rsidP="0058084A">
      <w:pPr>
        <w:spacing w:before="120" w:line="300" w:lineRule="auto"/>
        <w:rPr>
          <w:rFonts w:cs="Arial"/>
          <w:b/>
          <w:bCs/>
          <w:color w:val="1F497D"/>
          <w:kern w:val="32"/>
          <w:sz w:val="32"/>
          <w:szCs w:val="32"/>
        </w:rPr>
      </w:pPr>
      <w:r w:rsidRPr="0058084A">
        <w:rPr>
          <w:rFonts w:cs="Arial"/>
          <w:b/>
          <w:bCs/>
          <w:color w:val="1F497D"/>
          <w:kern w:val="32"/>
          <w:sz w:val="32"/>
          <w:szCs w:val="32"/>
        </w:rPr>
        <w:t>Gas Drainage Current Practices: Gas Collection</w:t>
      </w:r>
    </w:p>
    <w:p w14:paraId="6D29CC38" w14:textId="77777777" w:rsidR="0058084A" w:rsidRDefault="0058084A" w:rsidP="0058084A">
      <w:r>
        <w:t>A gas collection system is a network of pipeline and vacuum pumps that move produced CMM from boreholes to the surface to be used or vented. The system often includes dewatering and dust removal equipment.</w:t>
      </w:r>
    </w:p>
    <w:p w14:paraId="7EAA3BA4" w14:textId="7DB21798" w:rsidR="0058084A" w:rsidRDefault="0058084A" w:rsidP="0058084A">
      <w:r>
        <w:lastRenderedPageBreak/>
        <w:t xml:space="preserve">Air ingress into the gas collection system can compromise mine safety, reduce efficiency of gas drainage and impact the operation of a CMM utilization project. </w:t>
      </w:r>
    </w:p>
    <w:p w14:paraId="1F11CC8C" w14:textId="1BBEA188" w:rsidR="0058084A" w:rsidRDefault="008C620F" w:rsidP="0058084A">
      <w:pPr>
        <w:spacing w:before="120" w:line="300" w:lineRule="auto"/>
        <w:rPr>
          <w:rFonts w:cs="Arial"/>
          <w:b/>
          <w:bCs/>
          <w:color w:val="1F497D"/>
          <w:kern w:val="32"/>
          <w:sz w:val="32"/>
          <w:szCs w:val="32"/>
        </w:rPr>
      </w:pPr>
      <w:r>
        <w:rPr>
          <w:rFonts w:cs="Arial"/>
          <w:b/>
          <w:bCs/>
          <w:color w:val="1F497D"/>
          <w:kern w:val="32"/>
          <w:sz w:val="32"/>
          <w:szCs w:val="32"/>
        </w:rPr>
        <w:t xml:space="preserve">Data on </w:t>
      </w:r>
      <w:r w:rsidR="0058084A" w:rsidRPr="0058084A">
        <w:rPr>
          <w:rFonts w:cs="Arial"/>
          <w:b/>
          <w:bCs/>
          <w:color w:val="1F497D"/>
          <w:kern w:val="32"/>
          <w:sz w:val="32"/>
          <w:szCs w:val="32"/>
        </w:rPr>
        <w:t>Gas Collection</w:t>
      </w:r>
    </w:p>
    <w:p w14:paraId="3857EDC7" w14:textId="77777777" w:rsidR="0058084A" w:rsidRDefault="0058084A" w:rsidP="0058084A">
      <w:r>
        <w:t>Gas collection data to obtain include:</w:t>
      </w:r>
    </w:p>
    <w:p w14:paraId="2049B3AD" w14:textId="77777777" w:rsidR="0058084A" w:rsidRDefault="0058084A" w:rsidP="00CD1825">
      <w:pPr>
        <w:pStyle w:val="ListParagraph"/>
        <w:numPr>
          <w:ilvl w:val="0"/>
          <w:numId w:val="10"/>
        </w:numPr>
      </w:pPr>
      <w:r>
        <w:t>Approach</w:t>
      </w:r>
    </w:p>
    <w:p w14:paraId="467EB928" w14:textId="77777777" w:rsidR="0058084A" w:rsidRDefault="0058084A" w:rsidP="00CD1825">
      <w:pPr>
        <w:pStyle w:val="ListParagraph"/>
        <w:numPr>
          <w:ilvl w:val="0"/>
          <w:numId w:val="10"/>
        </w:numPr>
      </w:pPr>
      <w:r>
        <w:t>Pipeline routes</w:t>
      </w:r>
    </w:p>
    <w:p w14:paraId="06920E0C" w14:textId="77777777" w:rsidR="0058084A" w:rsidRDefault="0058084A" w:rsidP="00CD1825">
      <w:pPr>
        <w:pStyle w:val="ListParagraph"/>
        <w:numPr>
          <w:ilvl w:val="0"/>
          <w:numId w:val="10"/>
        </w:numPr>
      </w:pPr>
      <w:r>
        <w:t>Pipeline characteristics</w:t>
      </w:r>
    </w:p>
    <w:p w14:paraId="2C31A605" w14:textId="77777777" w:rsidR="0058084A" w:rsidRDefault="0058084A" w:rsidP="00CD1825">
      <w:pPr>
        <w:pStyle w:val="ListParagraph"/>
        <w:numPr>
          <w:ilvl w:val="0"/>
          <w:numId w:val="10"/>
        </w:numPr>
      </w:pPr>
      <w:r>
        <w:t>Integrity monitoring</w:t>
      </w:r>
    </w:p>
    <w:p w14:paraId="07BAE87C" w14:textId="77777777" w:rsidR="0058084A" w:rsidRDefault="0058084A" w:rsidP="00CD1825">
      <w:pPr>
        <w:pStyle w:val="ListParagraph"/>
        <w:numPr>
          <w:ilvl w:val="0"/>
          <w:numId w:val="10"/>
        </w:numPr>
      </w:pPr>
      <w:r>
        <w:t>Performance monitoring</w:t>
      </w:r>
    </w:p>
    <w:p w14:paraId="28758848" w14:textId="77777777" w:rsidR="0058084A" w:rsidRDefault="0058084A" w:rsidP="00CD1825">
      <w:pPr>
        <w:pStyle w:val="ListParagraph"/>
        <w:numPr>
          <w:ilvl w:val="0"/>
          <w:numId w:val="10"/>
        </w:numPr>
      </w:pPr>
      <w:r>
        <w:t>Overall production</w:t>
      </w:r>
    </w:p>
    <w:p w14:paraId="3FFA0494" w14:textId="77777777" w:rsidR="0058084A" w:rsidRDefault="0058084A" w:rsidP="00CD1825">
      <w:pPr>
        <w:pStyle w:val="ListParagraph"/>
        <w:numPr>
          <w:ilvl w:val="0"/>
          <w:numId w:val="10"/>
        </w:numPr>
      </w:pPr>
      <w:r>
        <w:t>Overall performance</w:t>
      </w:r>
    </w:p>
    <w:p w14:paraId="41F1259E" w14:textId="758E741C" w:rsidR="0058084A" w:rsidRPr="00C64A0E" w:rsidRDefault="0058084A" w:rsidP="00CD1825">
      <w:pPr>
        <w:pStyle w:val="ListParagraph"/>
        <w:numPr>
          <w:ilvl w:val="0"/>
          <w:numId w:val="10"/>
        </w:numPr>
      </w:pPr>
      <w:r>
        <w:t>Capacity</w:t>
      </w:r>
    </w:p>
    <w:p w14:paraId="5B3CEE45" w14:textId="6C377810" w:rsidR="0058084A" w:rsidRDefault="0058084A" w:rsidP="0058084A">
      <w:pPr>
        <w:spacing w:before="120" w:line="300" w:lineRule="auto"/>
        <w:rPr>
          <w:rFonts w:cs="Arial"/>
          <w:b/>
          <w:bCs/>
          <w:color w:val="1F497D"/>
          <w:kern w:val="32"/>
          <w:sz w:val="32"/>
          <w:szCs w:val="32"/>
        </w:rPr>
      </w:pPr>
      <w:r w:rsidRPr="0058084A">
        <w:rPr>
          <w:rFonts w:cs="Arial"/>
          <w:b/>
          <w:bCs/>
          <w:color w:val="1F497D"/>
          <w:kern w:val="32"/>
          <w:sz w:val="32"/>
          <w:szCs w:val="32"/>
        </w:rPr>
        <w:t>In-seam Analysis: Individual Borehole Performance</w:t>
      </w:r>
    </w:p>
    <w:p w14:paraId="4B8DBF08" w14:textId="5BBDFC1F" w:rsidR="0058084A" w:rsidRDefault="0058084A" w:rsidP="0058084A">
      <w:r w:rsidRPr="0058084A">
        <w:t>Individual borehole performance should be reviewed and assessed. Borehole-specific data derived from a consistent and regular monitoring program should be available for review.</w:t>
      </w:r>
    </w:p>
    <w:p w14:paraId="405F0613" w14:textId="77777777" w:rsidR="0058084A" w:rsidRDefault="0058084A" w:rsidP="0058084A">
      <w:r>
        <w:t>Information regarding the following are required to assess in-seam drainage:</w:t>
      </w:r>
    </w:p>
    <w:p w14:paraId="1878E251" w14:textId="77777777" w:rsidR="0058084A" w:rsidRDefault="0058084A" w:rsidP="00CD1825">
      <w:pPr>
        <w:pStyle w:val="ListParagraph"/>
        <w:numPr>
          <w:ilvl w:val="0"/>
          <w:numId w:val="10"/>
        </w:numPr>
      </w:pPr>
      <w:r>
        <w:t>Gas production rates</w:t>
      </w:r>
    </w:p>
    <w:p w14:paraId="708F07FA" w14:textId="77777777" w:rsidR="0058084A" w:rsidRDefault="0058084A" w:rsidP="00CD1825">
      <w:pPr>
        <w:pStyle w:val="ListParagraph"/>
        <w:numPr>
          <w:ilvl w:val="0"/>
          <w:numId w:val="10"/>
        </w:numPr>
      </w:pPr>
      <w:r>
        <w:t>Rate vs. time</w:t>
      </w:r>
    </w:p>
    <w:p w14:paraId="3A31F7C2" w14:textId="77777777" w:rsidR="0058084A" w:rsidRDefault="0058084A" w:rsidP="00CD1825">
      <w:pPr>
        <w:pStyle w:val="ListParagraph"/>
        <w:numPr>
          <w:ilvl w:val="0"/>
          <w:numId w:val="10"/>
        </w:numPr>
      </w:pPr>
      <w:r>
        <w:t>Residual gas content</w:t>
      </w:r>
    </w:p>
    <w:p w14:paraId="29FAA3B8" w14:textId="77777777" w:rsidR="0058084A" w:rsidRDefault="0058084A" w:rsidP="00CD1825">
      <w:pPr>
        <w:pStyle w:val="ListParagraph"/>
        <w:numPr>
          <w:ilvl w:val="0"/>
          <w:numId w:val="10"/>
        </w:numPr>
      </w:pPr>
      <w:r>
        <w:t>Effectiveness</w:t>
      </w:r>
    </w:p>
    <w:p w14:paraId="346FCF12" w14:textId="0F67A64F" w:rsidR="0058084A" w:rsidRPr="00C64A0E" w:rsidRDefault="0058084A" w:rsidP="00CD1825">
      <w:pPr>
        <w:pStyle w:val="ListParagraph"/>
        <w:numPr>
          <w:ilvl w:val="0"/>
          <w:numId w:val="10"/>
        </w:numPr>
      </w:pPr>
      <w:r>
        <w:t>Costs</w:t>
      </w:r>
    </w:p>
    <w:p w14:paraId="4067C167" w14:textId="025DDD0E" w:rsidR="0058084A" w:rsidRDefault="0058084A" w:rsidP="0058084A">
      <w:pPr>
        <w:spacing w:before="120" w:line="300" w:lineRule="auto"/>
        <w:rPr>
          <w:rFonts w:cs="Arial"/>
          <w:b/>
          <w:bCs/>
          <w:color w:val="1F497D"/>
          <w:kern w:val="32"/>
          <w:sz w:val="32"/>
          <w:szCs w:val="32"/>
        </w:rPr>
      </w:pPr>
      <w:r w:rsidRPr="0058084A">
        <w:rPr>
          <w:rFonts w:cs="Arial"/>
          <w:b/>
          <w:bCs/>
          <w:color w:val="1F497D"/>
          <w:kern w:val="32"/>
          <w:sz w:val="32"/>
          <w:szCs w:val="32"/>
        </w:rPr>
        <w:t>Drilling Techniques and Production Casing</w:t>
      </w:r>
    </w:p>
    <w:p w14:paraId="67735A6B" w14:textId="0E4D030F" w:rsidR="0058084A" w:rsidRDefault="0058084A" w:rsidP="0058084A">
      <w:r w:rsidRPr="0058084A">
        <w:t>Additional data on the drilling techniques and production casing will provide a more complete picture of the effectiveness of current drainage practices. Relevant data include</w:t>
      </w:r>
      <w:r>
        <w:t>:</w:t>
      </w:r>
    </w:p>
    <w:p w14:paraId="3B7B1850" w14:textId="2780D4C4" w:rsidR="0058084A" w:rsidRPr="0058084A" w:rsidRDefault="0058084A" w:rsidP="0058084A">
      <w:pPr>
        <w:rPr>
          <w:u w:val="single"/>
        </w:rPr>
      </w:pPr>
      <w:r w:rsidRPr="0058084A">
        <w:rPr>
          <w:u w:val="single"/>
        </w:rPr>
        <w:t>Standpipe</w:t>
      </w:r>
    </w:p>
    <w:p w14:paraId="0A263712" w14:textId="77777777" w:rsidR="0058084A" w:rsidRDefault="0058084A" w:rsidP="00CD1825">
      <w:pPr>
        <w:pStyle w:val="ListParagraph"/>
        <w:numPr>
          <w:ilvl w:val="0"/>
          <w:numId w:val="10"/>
        </w:numPr>
      </w:pPr>
      <w:r>
        <w:t>Specifications</w:t>
      </w:r>
    </w:p>
    <w:p w14:paraId="771B758B" w14:textId="77777777" w:rsidR="0058084A" w:rsidRDefault="0058084A" w:rsidP="00CD1825">
      <w:pPr>
        <w:pStyle w:val="ListParagraph"/>
        <w:numPr>
          <w:ilvl w:val="0"/>
          <w:numId w:val="10"/>
        </w:numPr>
      </w:pPr>
      <w:r>
        <w:t>Grouting procedures</w:t>
      </w:r>
    </w:p>
    <w:p w14:paraId="05AA6C48" w14:textId="146F224C" w:rsidR="0058084A" w:rsidRDefault="0058084A" w:rsidP="00CD1825">
      <w:pPr>
        <w:pStyle w:val="ListParagraph"/>
        <w:numPr>
          <w:ilvl w:val="0"/>
          <w:numId w:val="10"/>
        </w:numPr>
      </w:pPr>
      <w:r>
        <w:t>Pressure testing</w:t>
      </w:r>
    </w:p>
    <w:p w14:paraId="06836ED7" w14:textId="5ED6D399" w:rsidR="0058084A" w:rsidRPr="0058084A" w:rsidRDefault="0058084A" w:rsidP="0058084A">
      <w:pPr>
        <w:rPr>
          <w:u w:val="single"/>
        </w:rPr>
      </w:pPr>
      <w:r w:rsidRPr="0058084A">
        <w:rPr>
          <w:u w:val="single"/>
        </w:rPr>
        <w:t>Drilling</w:t>
      </w:r>
    </w:p>
    <w:p w14:paraId="640244BE" w14:textId="77777777" w:rsidR="0058084A" w:rsidRDefault="0058084A" w:rsidP="00CD1825">
      <w:pPr>
        <w:pStyle w:val="ListParagraph"/>
        <w:numPr>
          <w:ilvl w:val="0"/>
          <w:numId w:val="26"/>
        </w:numPr>
      </w:pPr>
      <w:r>
        <w:t>Technique</w:t>
      </w:r>
    </w:p>
    <w:p w14:paraId="46142A74" w14:textId="77777777" w:rsidR="0058084A" w:rsidRDefault="0058084A" w:rsidP="00CD1825">
      <w:pPr>
        <w:pStyle w:val="ListParagraph"/>
        <w:numPr>
          <w:ilvl w:val="0"/>
          <w:numId w:val="26"/>
        </w:numPr>
      </w:pPr>
      <w:r>
        <w:lastRenderedPageBreak/>
        <w:t>Equipment</w:t>
      </w:r>
    </w:p>
    <w:p w14:paraId="0EAD8088" w14:textId="77777777" w:rsidR="0058084A" w:rsidRDefault="0058084A" w:rsidP="00CD1825">
      <w:pPr>
        <w:pStyle w:val="ListParagraph"/>
        <w:numPr>
          <w:ilvl w:val="0"/>
          <w:numId w:val="26"/>
        </w:numPr>
      </w:pPr>
      <w:proofErr w:type="spellStart"/>
      <w:r>
        <w:t>Geomechanical</w:t>
      </w:r>
      <w:proofErr w:type="spellEnd"/>
      <w:r>
        <w:t xml:space="preserve"> properties of coal seam</w:t>
      </w:r>
    </w:p>
    <w:p w14:paraId="72806FC4" w14:textId="31289376" w:rsidR="0058084A" w:rsidRPr="00C64A0E" w:rsidRDefault="0058084A" w:rsidP="00CD1825">
      <w:pPr>
        <w:pStyle w:val="ListParagraph"/>
        <w:numPr>
          <w:ilvl w:val="0"/>
          <w:numId w:val="26"/>
        </w:numPr>
      </w:pPr>
      <w:r>
        <w:t>Friability/solubility of the coal</w:t>
      </w:r>
    </w:p>
    <w:p w14:paraId="7608CCE3" w14:textId="6248FD9D" w:rsidR="0058084A" w:rsidRDefault="00BA47BD" w:rsidP="0058084A">
      <w:pPr>
        <w:spacing w:before="120" w:line="300" w:lineRule="auto"/>
        <w:rPr>
          <w:rFonts w:cs="Arial"/>
          <w:b/>
          <w:bCs/>
          <w:color w:val="1F497D"/>
          <w:kern w:val="32"/>
          <w:sz w:val="32"/>
          <w:szCs w:val="32"/>
        </w:rPr>
      </w:pPr>
      <w:r w:rsidRPr="00BA47BD">
        <w:rPr>
          <w:rFonts w:cs="Arial"/>
          <w:b/>
          <w:bCs/>
          <w:color w:val="1F497D"/>
          <w:kern w:val="32"/>
          <w:sz w:val="32"/>
          <w:szCs w:val="32"/>
        </w:rPr>
        <w:t>Production Wellhead and Gas Pipeline</w:t>
      </w:r>
    </w:p>
    <w:p w14:paraId="7590C4BA" w14:textId="77777777" w:rsidR="00BA47BD" w:rsidRDefault="00BA47BD" w:rsidP="00BA47BD">
      <w:r>
        <w:t xml:space="preserve">Monitoring provisions should be in place to regularly check the gas flow at the wellhead and to ensure any leaks or emissions are addressed. </w:t>
      </w:r>
    </w:p>
    <w:p w14:paraId="0BD44325" w14:textId="4DD7FA4C" w:rsidR="0058084A" w:rsidRPr="00C64A0E" w:rsidRDefault="00BA47BD" w:rsidP="00BA47BD">
      <w:r>
        <w:t>Improvements to wellhead performance and the pipeline network can increase gas availability for use.</w:t>
      </w:r>
    </w:p>
    <w:p w14:paraId="69208821" w14:textId="73B84B71" w:rsidR="0058084A" w:rsidRDefault="008C620F" w:rsidP="0058084A">
      <w:pPr>
        <w:spacing w:before="120" w:line="300" w:lineRule="auto"/>
        <w:rPr>
          <w:rFonts w:cs="Arial"/>
          <w:b/>
          <w:bCs/>
          <w:color w:val="1F497D"/>
          <w:kern w:val="32"/>
          <w:sz w:val="32"/>
          <w:szCs w:val="32"/>
        </w:rPr>
      </w:pPr>
      <w:r>
        <w:rPr>
          <w:rFonts w:cs="Arial"/>
          <w:b/>
          <w:bCs/>
          <w:color w:val="1F497D"/>
          <w:kern w:val="32"/>
          <w:sz w:val="32"/>
          <w:szCs w:val="32"/>
        </w:rPr>
        <w:t xml:space="preserve">Data on </w:t>
      </w:r>
      <w:r w:rsidR="00414569" w:rsidRPr="00414569">
        <w:rPr>
          <w:rFonts w:cs="Arial"/>
          <w:b/>
          <w:bCs/>
          <w:color w:val="1F497D"/>
          <w:kern w:val="32"/>
          <w:sz w:val="32"/>
          <w:szCs w:val="32"/>
        </w:rPr>
        <w:t>Production Wellhead</w:t>
      </w:r>
      <w:r>
        <w:rPr>
          <w:rFonts w:cs="Arial"/>
          <w:b/>
          <w:bCs/>
          <w:color w:val="1F497D"/>
          <w:kern w:val="32"/>
          <w:sz w:val="32"/>
          <w:szCs w:val="32"/>
        </w:rPr>
        <w:t>s</w:t>
      </w:r>
      <w:r w:rsidR="00414569" w:rsidRPr="00414569">
        <w:rPr>
          <w:rFonts w:cs="Arial"/>
          <w:b/>
          <w:bCs/>
          <w:color w:val="1F497D"/>
          <w:kern w:val="32"/>
          <w:sz w:val="32"/>
          <w:szCs w:val="32"/>
        </w:rPr>
        <w:t xml:space="preserve"> and Gas Pipeline</w:t>
      </w:r>
      <w:r>
        <w:rPr>
          <w:rFonts w:cs="Arial"/>
          <w:b/>
          <w:bCs/>
          <w:color w:val="1F497D"/>
          <w:kern w:val="32"/>
          <w:sz w:val="32"/>
          <w:szCs w:val="32"/>
        </w:rPr>
        <w:t>s</w:t>
      </w:r>
    </w:p>
    <w:p w14:paraId="0FABEA51" w14:textId="77777777" w:rsidR="00414569" w:rsidRDefault="00414569" w:rsidP="00414569">
      <w:r>
        <w:t>Production wellhead data to collect:</w:t>
      </w:r>
    </w:p>
    <w:p w14:paraId="5148E257" w14:textId="77777777" w:rsidR="00414569" w:rsidRDefault="00414569" w:rsidP="00CD1825">
      <w:pPr>
        <w:pStyle w:val="ListParagraph"/>
        <w:numPr>
          <w:ilvl w:val="0"/>
          <w:numId w:val="10"/>
        </w:numPr>
      </w:pPr>
      <w:r>
        <w:t>Gas/water separation</w:t>
      </w:r>
    </w:p>
    <w:p w14:paraId="7420174B" w14:textId="77777777" w:rsidR="00414569" w:rsidRDefault="00414569" w:rsidP="00CD1825">
      <w:pPr>
        <w:pStyle w:val="ListParagraph"/>
        <w:numPr>
          <w:ilvl w:val="0"/>
          <w:numId w:val="10"/>
        </w:numPr>
      </w:pPr>
      <w:r>
        <w:t>Performance monitoring provisions</w:t>
      </w:r>
    </w:p>
    <w:p w14:paraId="0E2A8379" w14:textId="77777777" w:rsidR="00414569" w:rsidRDefault="00414569" w:rsidP="00CD1825">
      <w:pPr>
        <w:pStyle w:val="ListParagraph"/>
        <w:numPr>
          <w:ilvl w:val="0"/>
          <w:numId w:val="10"/>
        </w:numPr>
      </w:pPr>
      <w:r>
        <w:t>Safety systems</w:t>
      </w:r>
    </w:p>
    <w:p w14:paraId="100269BD" w14:textId="77777777" w:rsidR="00414569" w:rsidRDefault="00414569" w:rsidP="00414569">
      <w:r>
        <w:t>Pipeline data to collect:</w:t>
      </w:r>
    </w:p>
    <w:p w14:paraId="479F34A7" w14:textId="77777777" w:rsidR="00414569" w:rsidRDefault="00414569" w:rsidP="00CD1825">
      <w:pPr>
        <w:pStyle w:val="ListParagraph"/>
        <w:numPr>
          <w:ilvl w:val="0"/>
          <w:numId w:val="10"/>
        </w:numPr>
      </w:pPr>
      <w:r>
        <w:t>Gas/water separation</w:t>
      </w:r>
    </w:p>
    <w:p w14:paraId="41B3BEF6" w14:textId="77777777" w:rsidR="00414569" w:rsidRDefault="00414569" w:rsidP="00CD1825">
      <w:pPr>
        <w:pStyle w:val="ListParagraph"/>
        <w:numPr>
          <w:ilvl w:val="0"/>
          <w:numId w:val="10"/>
        </w:numPr>
      </w:pPr>
      <w:r>
        <w:t>Performance monitoring provisions</w:t>
      </w:r>
    </w:p>
    <w:p w14:paraId="27B1CA78" w14:textId="77777777" w:rsidR="00414569" w:rsidRDefault="00414569" w:rsidP="00CD1825">
      <w:pPr>
        <w:pStyle w:val="ListParagraph"/>
        <w:numPr>
          <w:ilvl w:val="0"/>
          <w:numId w:val="10"/>
        </w:numPr>
      </w:pPr>
      <w:r>
        <w:t>Gas flow distribution</w:t>
      </w:r>
    </w:p>
    <w:p w14:paraId="6AB13508" w14:textId="77777777" w:rsidR="00414569" w:rsidRDefault="00414569" w:rsidP="00CD1825">
      <w:pPr>
        <w:pStyle w:val="ListParagraph"/>
        <w:numPr>
          <w:ilvl w:val="0"/>
          <w:numId w:val="10"/>
        </w:numPr>
      </w:pPr>
      <w:r>
        <w:t>Concentration distribution</w:t>
      </w:r>
    </w:p>
    <w:p w14:paraId="25D93CC8" w14:textId="2B4C7323" w:rsidR="0058084A" w:rsidRPr="00C64A0E" w:rsidRDefault="00414569" w:rsidP="00CD1825">
      <w:pPr>
        <w:pStyle w:val="ListParagraph"/>
        <w:numPr>
          <w:ilvl w:val="0"/>
          <w:numId w:val="10"/>
        </w:numPr>
      </w:pPr>
      <w:r>
        <w:t>Pressure distribution</w:t>
      </w:r>
    </w:p>
    <w:p w14:paraId="331DF352" w14:textId="78F2FC17" w:rsidR="0058084A" w:rsidRDefault="00414569" w:rsidP="0058084A">
      <w:pPr>
        <w:spacing w:before="120" w:line="300" w:lineRule="auto"/>
        <w:rPr>
          <w:rFonts w:cs="Arial"/>
          <w:b/>
          <w:bCs/>
          <w:color w:val="1F497D"/>
          <w:kern w:val="32"/>
          <w:sz w:val="32"/>
          <w:szCs w:val="32"/>
        </w:rPr>
      </w:pPr>
      <w:r w:rsidRPr="00414569">
        <w:rPr>
          <w:rFonts w:cs="Arial"/>
          <w:b/>
          <w:bCs/>
          <w:color w:val="1F497D"/>
          <w:kern w:val="32"/>
          <w:sz w:val="32"/>
          <w:szCs w:val="32"/>
        </w:rPr>
        <w:t xml:space="preserve">Analysis </w:t>
      </w:r>
      <w:r w:rsidR="009C5A62">
        <w:rPr>
          <w:rFonts w:cs="Arial"/>
          <w:b/>
          <w:bCs/>
          <w:color w:val="1F497D"/>
          <w:kern w:val="32"/>
          <w:sz w:val="32"/>
          <w:szCs w:val="32"/>
        </w:rPr>
        <w:t xml:space="preserve">of Gob </w:t>
      </w:r>
      <w:r w:rsidRPr="00414569">
        <w:rPr>
          <w:rFonts w:cs="Arial"/>
          <w:b/>
          <w:bCs/>
          <w:color w:val="1F497D"/>
          <w:kern w:val="32"/>
          <w:sz w:val="32"/>
          <w:szCs w:val="32"/>
        </w:rPr>
        <w:t>Data</w:t>
      </w:r>
    </w:p>
    <w:p w14:paraId="157D5A26" w14:textId="66024B89" w:rsidR="00E4339D" w:rsidRDefault="00E4339D" w:rsidP="00E4339D">
      <w:r w:rsidRPr="00E4339D">
        <w:t xml:space="preserve">Collect and review data for each gob borehole or gallery, preferably continuously monitored data, average daily data, or data collected at the same locations and times each day, such as: </w:t>
      </w:r>
    </w:p>
    <w:p w14:paraId="7C5788B5" w14:textId="77777777" w:rsidR="00E4339D" w:rsidRDefault="00E4339D" w:rsidP="00E4339D">
      <w:pPr>
        <w:pStyle w:val="ListParagraph"/>
        <w:numPr>
          <w:ilvl w:val="0"/>
          <w:numId w:val="33"/>
        </w:numPr>
      </w:pPr>
      <w:r>
        <w:t>Gas production rate (m3/min)</w:t>
      </w:r>
    </w:p>
    <w:p w14:paraId="45248855" w14:textId="77777777" w:rsidR="00E4339D" w:rsidRDefault="00E4339D" w:rsidP="00E4339D">
      <w:pPr>
        <w:pStyle w:val="ListParagraph"/>
        <w:numPr>
          <w:ilvl w:val="0"/>
          <w:numId w:val="33"/>
        </w:numPr>
      </w:pPr>
      <w:r>
        <w:t>Methane concentration</w:t>
      </w:r>
    </w:p>
    <w:p w14:paraId="258EF308" w14:textId="77777777" w:rsidR="00E4339D" w:rsidRDefault="00E4339D" w:rsidP="00E4339D">
      <w:pPr>
        <w:pStyle w:val="ListParagraph"/>
        <w:numPr>
          <w:ilvl w:val="0"/>
          <w:numId w:val="33"/>
        </w:numPr>
      </w:pPr>
      <w:r>
        <w:t xml:space="preserve">Methane production rate in relation to: </w:t>
      </w:r>
    </w:p>
    <w:p w14:paraId="780E3EB0" w14:textId="77777777" w:rsidR="00E4339D" w:rsidRDefault="00E4339D" w:rsidP="00E4339D">
      <w:pPr>
        <w:pStyle w:val="ListParagraph"/>
        <w:numPr>
          <w:ilvl w:val="1"/>
          <w:numId w:val="33"/>
        </w:numPr>
      </w:pPr>
      <w:r>
        <w:t>Coal production rate</w:t>
      </w:r>
    </w:p>
    <w:p w14:paraId="5587DC66" w14:textId="77777777" w:rsidR="00E4339D" w:rsidRDefault="00E4339D" w:rsidP="00E4339D">
      <w:pPr>
        <w:pStyle w:val="ListParagraph"/>
        <w:numPr>
          <w:ilvl w:val="1"/>
          <w:numId w:val="33"/>
        </w:numPr>
      </w:pPr>
      <w:r>
        <w:t>Location of the longwall face</w:t>
      </w:r>
    </w:p>
    <w:p w14:paraId="581F15A3" w14:textId="77777777" w:rsidR="00E4339D" w:rsidRDefault="00E4339D" w:rsidP="00E4339D">
      <w:pPr>
        <w:pStyle w:val="ListParagraph"/>
        <w:numPr>
          <w:ilvl w:val="0"/>
          <w:numId w:val="33"/>
        </w:numPr>
      </w:pPr>
      <w:r>
        <w:t>Effectiveness of the gob wells, including if gobs/galleries are:</w:t>
      </w:r>
    </w:p>
    <w:p w14:paraId="3B8DED39" w14:textId="77777777" w:rsidR="00E4339D" w:rsidRDefault="00E4339D" w:rsidP="00E4339D">
      <w:pPr>
        <w:pStyle w:val="ListParagraph"/>
        <w:numPr>
          <w:ilvl w:val="1"/>
          <w:numId w:val="33"/>
        </w:numPr>
      </w:pPr>
      <w:r>
        <w:t>Delivering methane flows at safe and useable concentrations (≥30% methane)</w:t>
      </w:r>
    </w:p>
    <w:p w14:paraId="0118C10F" w14:textId="4ED289D5" w:rsidR="00E4339D" w:rsidRDefault="00E4339D" w:rsidP="00E4339D">
      <w:pPr>
        <w:pStyle w:val="ListParagraph"/>
        <w:numPr>
          <w:ilvl w:val="1"/>
          <w:numId w:val="33"/>
        </w:numPr>
      </w:pPr>
      <w:r>
        <w:t>Maintaining safe methane concentrations in the mine ventilation air</w:t>
      </w:r>
    </w:p>
    <w:p w14:paraId="7F19E1E2" w14:textId="77777777" w:rsidR="00DC0F3E" w:rsidRPr="00DC0F3E" w:rsidRDefault="00DC0F3E" w:rsidP="00DC0F3E">
      <w:pPr>
        <w:spacing w:line="300" w:lineRule="auto"/>
        <w:rPr>
          <w:rFonts w:cs="Arial"/>
          <w:b/>
          <w:bCs/>
          <w:color w:val="1F497D"/>
          <w:kern w:val="32"/>
          <w:sz w:val="32"/>
          <w:szCs w:val="32"/>
        </w:rPr>
      </w:pPr>
      <w:r w:rsidRPr="00DC0F3E">
        <w:rPr>
          <w:rFonts w:cs="Arial"/>
          <w:b/>
          <w:bCs/>
          <w:color w:val="1F497D"/>
          <w:kern w:val="32"/>
          <w:sz w:val="32"/>
          <w:szCs w:val="32"/>
        </w:rPr>
        <w:lastRenderedPageBreak/>
        <w:t>Gob Gas Analysis: Individual Borehole Performance</w:t>
      </w:r>
    </w:p>
    <w:p w14:paraId="1EFBA905" w14:textId="77777777" w:rsidR="00DC0F3E" w:rsidRDefault="00DC0F3E" w:rsidP="00DC0F3E">
      <w:pPr>
        <w:pStyle w:val="ListParagraph"/>
        <w:numPr>
          <w:ilvl w:val="0"/>
          <w:numId w:val="33"/>
        </w:numPr>
      </w:pPr>
      <w:r>
        <w:t xml:space="preserve">Significant volumes of methane can be released into the goaf (gob) area as the longwall panel is mined through. </w:t>
      </w:r>
    </w:p>
    <w:p w14:paraId="378FD97E" w14:textId="77777777" w:rsidR="00DC0F3E" w:rsidRDefault="00DC0F3E" w:rsidP="00DC0F3E">
      <w:pPr>
        <w:pStyle w:val="ListParagraph"/>
        <w:numPr>
          <w:ilvl w:val="0"/>
          <w:numId w:val="33"/>
        </w:numPr>
      </w:pPr>
      <w:r>
        <w:t xml:space="preserve">The zone of influence for gas-bearing coal and rock strata is 160-200m above and 40-70m below the mined seam. </w:t>
      </w:r>
    </w:p>
    <w:p w14:paraId="249784DA" w14:textId="77777777" w:rsidR="00DC0F3E" w:rsidRPr="00C64A0E" w:rsidRDefault="00DC0F3E" w:rsidP="00DC0F3E">
      <w:pPr>
        <w:pStyle w:val="ListParagraph"/>
        <w:numPr>
          <w:ilvl w:val="0"/>
          <w:numId w:val="33"/>
        </w:numPr>
      </w:pPr>
      <w:r>
        <w:t>Gob gas may be removed from the mine by use of vertical surface boreholes, surface directionally drilled boreholes, in-mine directionally drilled boreholes, cross-measure boreholes and drainage galleries.</w:t>
      </w:r>
    </w:p>
    <w:p w14:paraId="15C9CAC7" w14:textId="1B6F3CD4" w:rsidR="0058084A" w:rsidRDefault="00852F5D" w:rsidP="0058084A">
      <w:pPr>
        <w:spacing w:before="120" w:line="300" w:lineRule="auto"/>
        <w:rPr>
          <w:rFonts w:cs="Arial"/>
          <w:b/>
          <w:bCs/>
          <w:color w:val="1F497D"/>
          <w:kern w:val="32"/>
          <w:sz w:val="32"/>
          <w:szCs w:val="32"/>
        </w:rPr>
      </w:pPr>
      <w:r w:rsidRPr="00852F5D">
        <w:rPr>
          <w:rFonts w:cs="Arial"/>
          <w:b/>
          <w:bCs/>
          <w:color w:val="1F497D"/>
          <w:kern w:val="32"/>
          <w:sz w:val="32"/>
          <w:szCs w:val="32"/>
        </w:rPr>
        <w:t>In-mine Drilling Techniques &amp; Production Casing</w:t>
      </w:r>
    </w:p>
    <w:p w14:paraId="493B992B" w14:textId="00EB7AA7" w:rsidR="0058084A" w:rsidRDefault="00852F5D" w:rsidP="00852F5D">
      <w:r w:rsidRPr="00852F5D">
        <w:t>Similar to in-seam drainage boreholes, in-mine drilling techniques used for gob gas boreholes (directionally drilled, cross-measure, overlying/underlying drainage galleries) and production casing should be reviewed for the pre-feasibility study.</w:t>
      </w:r>
    </w:p>
    <w:p w14:paraId="64CD022D" w14:textId="53066D6F" w:rsidR="00852F5D" w:rsidRPr="00852F5D" w:rsidRDefault="00852F5D" w:rsidP="00852F5D">
      <w:pPr>
        <w:rPr>
          <w:u w:val="single"/>
        </w:rPr>
      </w:pPr>
      <w:r w:rsidRPr="00852F5D">
        <w:rPr>
          <w:u w:val="single"/>
        </w:rPr>
        <w:t>Development</w:t>
      </w:r>
    </w:p>
    <w:p w14:paraId="019685EF" w14:textId="77777777" w:rsidR="00852F5D" w:rsidRDefault="00852F5D" w:rsidP="00CD1825">
      <w:pPr>
        <w:pStyle w:val="ListParagraph"/>
        <w:numPr>
          <w:ilvl w:val="0"/>
          <w:numId w:val="27"/>
        </w:numPr>
      </w:pPr>
      <w:r>
        <w:t>Installation technique</w:t>
      </w:r>
    </w:p>
    <w:p w14:paraId="069CDB4C" w14:textId="77777777" w:rsidR="00852F5D" w:rsidRDefault="00852F5D" w:rsidP="00CD1825">
      <w:pPr>
        <w:pStyle w:val="ListParagraph"/>
        <w:numPr>
          <w:ilvl w:val="0"/>
          <w:numId w:val="27"/>
        </w:numPr>
      </w:pPr>
      <w:proofErr w:type="spellStart"/>
      <w:r>
        <w:t>Geomechanical</w:t>
      </w:r>
      <w:proofErr w:type="spellEnd"/>
      <w:r>
        <w:t xml:space="preserve"> properties</w:t>
      </w:r>
    </w:p>
    <w:p w14:paraId="4A95B24D" w14:textId="77777777" w:rsidR="00852F5D" w:rsidRDefault="00852F5D" w:rsidP="00CD1825">
      <w:pPr>
        <w:pStyle w:val="ListParagraph"/>
        <w:numPr>
          <w:ilvl w:val="0"/>
          <w:numId w:val="27"/>
        </w:numPr>
      </w:pPr>
      <w:r>
        <w:t>Friability/solubility</w:t>
      </w:r>
    </w:p>
    <w:p w14:paraId="38A124C0" w14:textId="71EAAC81" w:rsidR="00852F5D" w:rsidRDefault="00852F5D" w:rsidP="00CD1825">
      <w:pPr>
        <w:pStyle w:val="ListParagraph"/>
        <w:numPr>
          <w:ilvl w:val="0"/>
          <w:numId w:val="27"/>
        </w:numPr>
      </w:pPr>
      <w:r>
        <w:t>Costs</w:t>
      </w:r>
    </w:p>
    <w:p w14:paraId="52E8B8CA" w14:textId="2876C9DE" w:rsidR="00852F5D" w:rsidRPr="00852F5D" w:rsidRDefault="00852F5D" w:rsidP="00852F5D">
      <w:pPr>
        <w:rPr>
          <w:u w:val="single"/>
        </w:rPr>
      </w:pPr>
      <w:r w:rsidRPr="00852F5D">
        <w:rPr>
          <w:u w:val="single"/>
        </w:rPr>
        <w:t>Standpipe/Connection</w:t>
      </w:r>
    </w:p>
    <w:p w14:paraId="1129E58C" w14:textId="77777777" w:rsidR="00852F5D" w:rsidRDefault="00852F5D" w:rsidP="00CD1825">
      <w:pPr>
        <w:pStyle w:val="ListParagraph"/>
        <w:numPr>
          <w:ilvl w:val="0"/>
          <w:numId w:val="28"/>
        </w:numPr>
      </w:pPr>
      <w:r>
        <w:t>Specifications</w:t>
      </w:r>
    </w:p>
    <w:p w14:paraId="0F57E568" w14:textId="77777777" w:rsidR="00852F5D" w:rsidRDefault="00852F5D" w:rsidP="00CD1825">
      <w:pPr>
        <w:pStyle w:val="ListParagraph"/>
        <w:numPr>
          <w:ilvl w:val="0"/>
          <w:numId w:val="28"/>
        </w:numPr>
      </w:pPr>
      <w:r>
        <w:t>Procedures</w:t>
      </w:r>
    </w:p>
    <w:p w14:paraId="702B2056" w14:textId="3A088D70" w:rsidR="00852F5D" w:rsidRPr="00C64A0E" w:rsidRDefault="00852F5D" w:rsidP="00CD1825">
      <w:pPr>
        <w:pStyle w:val="ListParagraph"/>
        <w:numPr>
          <w:ilvl w:val="0"/>
          <w:numId w:val="28"/>
        </w:numPr>
      </w:pPr>
      <w:r>
        <w:t>Pressure testing</w:t>
      </w:r>
    </w:p>
    <w:p w14:paraId="0E6FDAD8" w14:textId="66A6F217" w:rsidR="0058084A" w:rsidRDefault="00852F5D" w:rsidP="0058084A">
      <w:pPr>
        <w:spacing w:before="120" w:line="300" w:lineRule="auto"/>
        <w:rPr>
          <w:rFonts w:cs="Arial"/>
          <w:b/>
          <w:bCs/>
          <w:color w:val="1F497D"/>
          <w:kern w:val="32"/>
          <w:sz w:val="32"/>
          <w:szCs w:val="32"/>
        </w:rPr>
      </w:pPr>
      <w:r w:rsidRPr="00852F5D">
        <w:rPr>
          <w:rFonts w:cs="Arial"/>
          <w:b/>
          <w:bCs/>
          <w:color w:val="1F497D"/>
          <w:kern w:val="32"/>
          <w:sz w:val="32"/>
          <w:szCs w:val="32"/>
        </w:rPr>
        <w:t>Surface Wellhead &amp; Production Casing</w:t>
      </w:r>
    </w:p>
    <w:p w14:paraId="0193FFF2" w14:textId="77777777" w:rsidR="00852F5D" w:rsidRDefault="00852F5D" w:rsidP="00852F5D">
      <w:pPr>
        <w:spacing w:before="120" w:line="300" w:lineRule="auto"/>
      </w:pPr>
      <w:r>
        <w:t>Use of vertical gob wells produce CMM at the surface where it is sent through a pipeline gathering system to an end-use.</w:t>
      </w:r>
    </w:p>
    <w:p w14:paraId="0063C7CD" w14:textId="77777777" w:rsidR="00852F5D" w:rsidRDefault="00852F5D" w:rsidP="00852F5D">
      <w:pPr>
        <w:spacing w:before="120" w:line="300" w:lineRule="auto"/>
      </w:pPr>
      <w:r>
        <w:t xml:space="preserve">A vacuum is eventually placed on the wellhead to create sufficient pressure to produce the gas.  </w:t>
      </w:r>
    </w:p>
    <w:p w14:paraId="17F22898" w14:textId="33A57B9D" w:rsidR="0058084A" w:rsidRDefault="006D48B5" w:rsidP="00852F5D">
      <w:pPr>
        <w:spacing w:before="120" w:line="300" w:lineRule="auto"/>
        <w:rPr>
          <w:rFonts w:cs="Arial"/>
          <w:b/>
          <w:bCs/>
          <w:color w:val="1F497D"/>
          <w:kern w:val="32"/>
          <w:sz w:val="32"/>
          <w:szCs w:val="32"/>
        </w:rPr>
      </w:pPr>
      <w:r>
        <w:rPr>
          <w:rFonts w:cs="Arial"/>
          <w:b/>
          <w:bCs/>
          <w:color w:val="1F497D"/>
          <w:kern w:val="32"/>
          <w:sz w:val="32"/>
          <w:szCs w:val="32"/>
        </w:rPr>
        <w:t xml:space="preserve">Data on </w:t>
      </w:r>
      <w:r w:rsidR="00852F5D" w:rsidRPr="00852F5D">
        <w:rPr>
          <w:rFonts w:cs="Arial"/>
          <w:b/>
          <w:bCs/>
          <w:color w:val="1F497D"/>
          <w:kern w:val="32"/>
          <w:sz w:val="32"/>
          <w:szCs w:val="32"/>
        </w:rPr>
        <w:t>Surface Wellhead &amp; Production Casing</w:t>
      </w:r>
    </w:p>
    <w:p w14:paraId="400C0697" w14:textId="5EBE3CFB" w:rsidR="0058084A" w:rsidRDefault="00852F5D" w:rsidP="0058084A">
      <w:r w:rsidRPr="00852F5D">
        <w:t>Where surface gob wells are used, the following information should be analyzed</w:t>
      </w:r>
      <w:r w:rsidR="0058084A">
        <w:t>.</w:t>
      </w:r>
    </w:p>
    <w:p w14:paraId="433663B1" w14:textId="4FB9FD76" w:rsidR="00852F5D" w:rsidRPr="00852F5D" w:rsidRDefault="00852F5D" w:rsidP="0058084A">
      <w:pPr>
        <w:rPr>
          <w:u w:val="single"/>
        </w:rPr>
      </w:pPr>
      <w:r w:rsidRPr="00852F5D">
        <w:rPr>
          <w:u w:val="single"/>
        </w:rPr>
        <w:t>Production Wellhead</w:t>
      </w:r>
    </w:p>
    <w:p w14:paraId="0B3D8688" w14:textId="77777777" w:rsidR="00852F5D" w:rsidRDefault="00852F5D" w:rsidP="00CD1825">
      <w:pPr>
        <w:pStyle w:val="ListParagraph"/>
        <w:numPr>
          <w:ilvl w:val="0"/>
          <w:numId w:val="10"/>
        </w:numPr>
      </w:pPr>
      <w:r>
        <w:t>Mover (i.e., fan)</w:t>
      </w:r>
    </w:p>
    <w:p w14:paraId="525EB4B8" w14:textId="77777777" w:rsidR="00852F5D" w:rsidRDefault="00852F5D" w:rsidP="00CD1825">
      <w:pPr>
        <w:pStyle w:val="ListParagraph"/>
        <w:numPr>
          <w:ilvl w:val="0"/>
          <w:numId w:val="10"/>
        </w:numPr>
      </w:pPr>
      <w:r>
        <w:t>Vacuum pressure</w:t>
      </w:r>
    </w:p>
    <w:p w14:paraId="7723DF34" w14:textId="2D3D668B" w:rsidR="0058084A" w:rsidRDefault="00852F5D" w:rsidP="00CD1825">
      <w:pPr>
        <w:pStyle w:val="ListParagraph"/>
        <w:numPr>
          <w:ilvl w:val="0"/>
          <w:numId w:val="10"/>
        </w:numPr>
      </w:pPr>
      <w:r>
        <w:t>Performance monitoring</w:t>
      </w:r>
    </w:p>
    <w:p w14:paraId="2793B1B2" w14:textId="24C7CECB" w:rsidR="00852F5D" w:rsidRPr="00852F5D" w:rsidRDefault="00852F5D" w:rsidP="00852F5D">
      <w:pPr>
        <w:rPr>
          <w:u w:val="single"/>
        </w:rPr>
      </w:pPr>
      <w:r w:rsidRPr="00852F5D">
        <w:rPr>
          <w:u w:val="single"/>
        </w:rPr>
        <w:lastRenderedPageBreak/>
        <w:t>Pipeline</w:t>
      </w:r>
    </w:p>
    <w:p w14:paraId="4BAC06C8" w14:textId="77777777" w:rsidR="00852F5D" w:rsidRDefault="00852F5D" w:rsidP="00CD1825">
      <w:pPr>
        <w:pStyle w:val="ListParagraph"/>
        <w:numPr>
          <w:ilvl w:val="0"/>
          <w:numId w:val="29"/>
        </w:numPr>
      </w:pPr>
      <w:r>
        <w:t>Wellhead vacuum</w:t>
      </w:r>
    </w:p>
    <w:p w14:paraId="218D121B" w14:textId="77777777" w:rsidR="00852F5D" w:rsidRDefault="00852F5D" w:rsidP="00CD1825">
      <w:pPr>
        <w:pStyle w:val="ListParagraph"/>
        <w:numPr>
          <w:ilvl w:val="0"/>
          <w:numId w:val="29"/>
        </w:numPr>
      </w:pPr>
      <w:r>
        <w:t>Control provision</w:t>
      </w:r>
    </w:p>
    <w:p w14:paraId="3BFC5B6B" w14:textId="77777777" w:rsidR="00852F5D" w:rsidRDefault="00852F5D" w:rsidP="00CD1825">
      <w:pPr>
        <w:pStyle w:val="ListParagraph"/>
        <w:numPr>
          <w:ilvl w:val="0"/>
          <w:numId w:val="29"/>
        </w:numPr>
      </w:pPr>
      <w:r>
        <w:t>Gas/water separation</w:t>
      </w:r>
    </w:p>
    <w:p w14:paraId="5B4BE7E5" w14:textId="77777777" w:rsidR="00852F5D" w:rsidRDefault="00852F5D" w:rsidP="00CD1825">
      <w:pPr>
        <w:pStyle w:val="ListParagraph"/>
        <w:numPr>
          <w:ilvl w:val="0"/>
          <w:numId w:val="29"/>
        </w:numPr>
      </w:pPr>
      <w:r>
        <w:t>Gas flow distribution</w:t>
      </w:r>
    </w:p>
    <w:p w14:paraId="0A0C15BC" w14:textId="77777777" w:rsidR="00852F5D" w:rsidRDefault="00852F5D" w:rsidP="00CD1825">
      <w:pPr>
        <w:pStyle w:val="ListParagraph"/>
        <w:numPr>
          <w:ilvl w:val="0"/>
          <w:numId w:val="29"/>
        </w:numPr>
      </w:pPr>
      <w:r>
        <w:t>Concentration distribution</w:t>
      </w:r>
    </w:p>
    <w:p w14:paraId="20550B07" w14:textId="0CAA8319" w:rsidR="00852F5D" w:rsidRPr="00C64A0E" w:rsidRDefault="00852F5D" w:rsidP="00CD1825">
      <w:pPr>
        <w:pStyle w:val="ListParagraph"/>
        <w:numPr>
          <w:ilvl w:val="0"/>
          <w:numId w:val="29"/>
        </w:numPr>
      </w:pPr>
      <w:r>
        <w:t>Pressure distribution</w:t>
      </w:r>
    </w:p>
    <w:p w14:paraId="61DF94C6" w14:textId="77777777" w:rsidR="006D48B5" w:rsidRDefault="006D48B5" w:rsidP="00852F5D">
      <w:pPr>
        <w:rPr>
          <w:rFonts w:cs="Arial"/>
          <w:b/>
          <w:bCs/>
          <w:color w:val="1F497D"/>
          <w:kern w:val="32"/>
          <w:sz w:val="32"/>
          <w:szCs w:val="32"/>
        </w:rPr>
      </w:pPr>
      <w:r w:rsidRPr="006D48B5">
        <w:rPr>
          <w:rFonts w:cs="Arial"/>
          <w:b/>
          <w:bCs/>
          <w:color w:val="1F497D"/>
          <w:kern w:val="32"/>
          <w:sz w:val="32"/>
          <w:szCs w:val="32"/>
        </w:rPr>
        <w:t xml:space="preserve">Capture Efficiency of Gas Drainage System </w:t>
      </w:r>
    </w:p>
    <w:p w14:paraId="400BF2AF" w14:textId="61144673" w:rsidR="0058084A" w:rsidRDefault="00852F5D" w:rsidP="00852F5D">
      <w:r w:rsidRPr="00852F5D">
        <w:t>“Capture Efficiency” of the drainage system is the share of drained gas as a percentage of total methane emissions produced. See the table below for an example chart that displays capture efficiency by month at a mine</w:t>
      </w:r>
      <w:r>
        <w:t xml:space="preserve">. </w:t>
      </w:r>
    </w:p>
    <w:p w14:paraId="3E8CD3D7" w14:textId="3A71C811" w:rsidR="00852F5D" w:rsidRDefault="00852F5D" w:rsidP="00852F5D">
      <w:r w:rsidRPr="00852F5D">
        <w:t>Capture Efficiency = CH</w:t>
      </w:r>
      <w:r w:rsidRPr="00760772">
        <w:rPr>
          <w:vertAlign w:val="subscript"/>
        </w:rPr>
        <w:t>4</w:t>
      </w:r>
      <w:r w:rsidRPr="00852F5D">
        <w:t xml:space="preserve"> from drainage / (CH</w:t>
      </w:r>
      <w:r w:rsidRPr="00760772">
        <w:rPr>
          <w:vertAlign w:val="subscript"/>
        </w:rPr>
        <w:t>4</w:t>
      </w:r>
      <w:r w:rsidRPr="00852F5D">
        <w:t xml:space="preserve"> from gas drainage + CH</w:t>
      </w:r>
      <w:r w:rsidRPr="00760772">
        <w:rPr>
          <w:vertAlign w:val="subscript"/>
        </w:rPr>
        <w:t>4</w:t>
      </w:r>
      <w:r w:rsidRPr="00852F5D">
        <w:t xml:space="preserve"> from mine ventilation)</w:t>
      </w:r>
    </w:p>
    <w:tbl>
      <w:tblPr>
        <w:tblStyle w:val="TableGrid"/>
        <w:tblW w:w="0" w:type="auto"/>
        <w:tblLook w:val="04A0" w:firstRow="1" w:lastRow="0" w:firstColumn="1" w:lastColumn="0" w:noHBand="0" w:noVBand="1"/>
      </w:tblPr>
      <w:tblGrid>
        <w:gridCol w:w="2387"/>
        <w:gridCol w:w="1152"/>
        <w:gridCol w:w="1152"/>
        <w:gridCol w:w="1152"/>
        <w:gridCol w:w="1152"/>
        <w:gridCol w:w="1152"/>
        <w:gridCol w:w="1152"/>
      </w:tblGrid>
      <w:tr w:rsidR="00852F5D" w14:paraId="7F3C46BB" w14:textId="77777777" w:rsidTr="00CC051C">
        <w:tc>
          <w:tcPr>
            <w:tcW w:w="2387" w:type="dxa"/>
          </w:tcPr>
          <w:p w14:paraId="0AF4042D" w14:textId="77777777" w:rsidR="00852F5D" w:rsidRDefault="00852F5D" w:rsidP="00852F5D">
            <w:pPr>
              <w:shd w:val="clear" w:color="auto" w:fill="auto"/>
            </w:pPr>
          </w:p>
        </w:tc>
        <w:tc>
          <w:tcPr>
            <w:tcW w:w="1152" w:type="dxa"/>
          </w:tcPr>
          <w:p w14:paraId="4E50F3D6" w14:textId="1D8DFA79" w:rsidR="00852F5D" w:rsidRPr="00CC051C" w:rsidRDefault="00CC051C" w:rsidP="00CC051C">
            <w:pPr>
              <w:shd w:val="clear" w:color="auto" w:fill="auto"/>
              <w:jc w:val="center"/>
              <w:rPr>
                <w:b/>
                <w:bCs/>
              </w:rPr>
            </w:pPr>
            <w:r w:rsidRPr="00CC051C">
              <w:rPr>
                <w:b/>
                <w:bCs/>
              </w:rPr>
              <w:t>Jul</w:t>
            </w:r>
          </w:p>
        </w:tc>
        <w:tc>
          <w:tcPr>
            <w:tcW w:w="1152" w:type="dxa"/>
          </w:tcPr>
          <w:p w14:paraId="12A72925" w14:textId="7F9FCC3E" w:rsidR="00852F5D" w:rsidRPr="00CC051C" w:rsidRDefault="00CC051C" w:rsidP="00CC051C">
            <w:pPr>
              <w:shd w:val="clear" w:color="auto" w:fill="auto"/>
              <w:jc w:val="center"/>
              <w:rPr>
                <w:b/>
                <w:bCs/>
              </w:rPr>
            </w:pPr>
            <w:r w:rsidRPr="00CC051C">
              <w:rPr>
                <w:b/>
                <w:bCs/>
              </w:rPr>
              <w:t>Aug</w:t>
            </w:r>
          </w:p>
        </w:tc>
        <w:tc>
          <w:tcPr>
            <w:tcW w:w="1152" w:type="dxa"/>
          </w:tcPr>
          <w:p w14:paraId="31E22019" w14:textId="6635B791" w:rsidR="00852F5D" w:rsidRPr="00CC051C" w:rsidRDefault="00CC051C" w:rsidP="00CC051C">
            <w:pPr>
              <w:shd w:val="clear" w:color="auto" w:fill="auto"/>
              <w:jc w:val="center"/>
              <w:rPr>
                <w:b/>
                <w:bCs/>
              </w:rPr>
            </w:pPr>
            <w:r w:rsidRPr="00CC051C">
              <w:rPr>
                <w:b/>
                <w:bCs/>
              </w:rPr>
              <w:t>Sep</w:t>
            </w:r>
          </w:p>
        </w:tc>
        <w:tc>
          <w:tcPr>
            <w:tcW w:w="1152" w:type="dxa"/>
          </w:tcPr>
          <w:p w14:paraId="4AF626A3" w14:textId="6C3C8AD8" w:rsidR="00852F5D" w:rsidRPr="00CC051C" w:rsidRDefault="00CC051C" w:rsidP="00CC051C">
            <w:pPr>
              <w:shd w:val="clear" w:color="auto" w:fill="auto"/>
              <w:jc w:val="center"/>
              <w:rPr>
                <w:b/>
                <w:bCs/>
              </w:rPr>
            </w:pPr>
            <w:r w:rsidRPr="00CC051C">
              <w:rPr>
                <w:b/>
                <w:bCs/>
              </w:rPr>
              <w:t>Oct</w:t>
            </w:r>
          </w:p>
        </w:tc>
        <w:tc>
          <w:tcPr>
            <w:tcW w:w="1152" w:type="dxa"/>
          </w:tcPr>
          <w:p w14:paraId="603526F6" w14:textId="0E3450E4" w:rsidR="00852F5D" w:rsidRPr="00CC051C" w:rsidRDefault="00CC051C" w:rsidP="00CC051C">
            <w:pPr>
              <w:shd w:val="clear" w:color="auto" w:fill="auto"/>
              <w:jc w:val="center"/>
              <w:rPr>
                <w:b/>
                <w:bCs/>
              </w:rPr>
            </w:pPr>
            <w:r w:rsidRPr="00CC051C">
              <w:rPr>
                <w:b/>
                <w:bCs/>
              </w:rPr>
              <w:t>Nov</w:t>
            </w:r>
          </w:p>
        </w:tc>
        <w:tc>
          <w:tcPr>
            <w:tcW w:w="1152" w:type="dxa"/>
          </w:tcPr>
          <w:p w14:paraId="72248CD9" w14:textId="729EFF45" w:rsidR="00852F5D" w:rsidRPr="00CC051C" w:rsidRDefault="00CC051C" w:rsidP="00CC051C">
            <w:pPr>
              <w:shd w:val="clear" w:color="auto" w:fill="auto"/>
              <w:jc w:val="center"/>
              <w:rPr>
                <w:b/>
                <w:bCs/>
              </w:rPr>
            </w:pPr>
            <w:r w:rsidRPr="00CC051C">
              <w:rPr>
                <w:b/>
                <w:bCs/>
              </w:rPr>
              <w:t>Dec</w:t>
            </w:r>
          </w:p>
        </w:tc>
      </w:tr>
      <w:tr w:rsidR="00852F5D" w14:paraId="4BBCF013" w14:textId="77777777" w:rsidTr="00CC051C">
        <w:tc>
          <w:tcPr>
            <w:tcW w:w="2387" w:type="dxa"/>
          </w:tcPr>
          <w:p w14:paraId="46727556" w14:textId="1467E456" w:rsidR="00852F5D" w:rsidRPr="00CC051C" w:rsidRDefault="00CC051C" w:rsidP="00CC051C">
            <w:pPr>
              <w:shd w:val="clear" w:color="auto" w:fill="auto"/>
              <w:autoSpaceDE w:val="0"/>
              <w:autoSpaceDN w:val="0"/>
              <w:adjustRightInd w:val="0"/>
              <w:spacing w:before="0"/>
              <w:rPr>
                <w:rFonts w:eastAsiaTheme="minorHAnsi" w:cstheme="minorHAnsi"/>
                <w:color w:val="auto"/>
              </w:rPr>
            </w:pPr>
            <w:r w:rsidRPr="00CC051C">
              <w:rPr>
                <w:rFonts w:eastAsiaTheme="minorHAnsi" w:cstheme="minorHAnsi"/>
                <w:color w:val="2B2B2B"/>
              </w:rPr>
              <w:t>Average Ventilation (m</w:t>
            </w:r>
            <w:r w:rsidRPr="00CC051C">
              <w:rPr>
                <w:rFonts w:eastAsiaTheme="minorHAnsi" w:cstheme="minorHAnsi"/>
                <w:color w:val="2B2B2B"/>
                <w:vertAlign w:val="superscript"/>
              </w:rPr>
              <w:t>3</w:t>
            </w:r>
            <w:r w:rsidRPr="00CC051C">
              <w:rPr>
                <w:rFonts w:eastAsiaTheme="minorHAnsi" w:cstheme="minorHAnsi"/>
                <w:color w:val="2B2B2B"/>
              </w:rPr>
              <w:t xml:space="preserve">/min of </w:t>
            </w:r>
            <w:r w:rsidR="00F76D01">
              <w:rPr>
                <w:rFonts w:eastAsiaTheme="minorHAnsi" w:cstheme="minorHAnsi"/>
                <w:color w:val="2B2B2B"/>
              </w:rPr>
              <w:t>CH</w:t>
            </w:r>
            <w:r w:rsidR="00F76D01" w:rsidRPr="00F76D01">
              <w:rPr>
                <w:rFonts w:eastAsiaTheme="minorHAnsi" w:cstheme="minorHAnsi"/>
                <w:color w:val="2B2B2B"/>
                <w:vertAlign w:val="subscript"/>
              </w:rPr>
              <w:t>4</w:t>
            </w:r>
            <w:r w:rsidRPr="00CC051C">
              <w:rPr>
                <w:rFonts w:eastAsiaTheme="minorHAnsi" w:cstheme="minorHAnsi"/>
                <w:color w:val="2B2B2B"/>
              </w:rPr>
              <w:t>)</w:t>
            </w:r>
          </w:p>
        </w:tc>
        <w:tc>
          <w:tcPr>
            <w:tcW w:w="1152" w:type="dxa"/>
          </w:tcPr>
          <w:p w14:paraId="300C3265" w14:textId="22393C76" w:rsidR="00852F5D" w:rsidRPr="00CC051C" w:rsidRDefault="00CC051C" w:rsidP="00CC051C">
            <w:pPr>
              <w:shd w:val="clear" w:color="auto" w:fill="auto"/>
              <w:jc w:val="center"/>
              <w:rPr>
                <w:rFonts w:cstheme="minorHAnsi"/>
              </w:rPr>
            </w:pPr>
            <w:r>
              <w:rPr>
                <w:rFonts w:cstheme="minorHAnsi"/>
              </w:rPr>
              <w:t>23.7</w:t>
            </w:r>
          </w:p>
        </w:tc>
        <w:tc>
          <w:tcPr>
            <w:tcW w:w="1152" w:type="dxa"/>
          </w:tcPr>
          <w:p w14:paraId="5EF61179" w14:textId="173507D7" w:rsidR="00852F5D" w:rsidRPr="00CC051C" w:rsidRDefault="00CC051C" w:rsidP="00CC051C">
            <w:pPr>
              <w:shd w:val="clear" w:color="auto" w:fill="auto"/>
              <w:jc w:val="center"/>
              <w:rPr>
                <w:rFonts w:cstheme="minorHAnsi"/>
              </w:rPr>
            </w:pPr>
            <w:r>
              <w:rPr>
                <w:rFonts w:cstheme="minorHAnsi"/>
              </w:rPr>
              <w:t>21.9</w:t>
            </w:r>
          </w:p>
        </w:tc>
        <w:tc>
          <w:tcPr>
            <w:tcW w:w="1152" w:type="dxa"/>
          </w:tcPr>
          <w:p w14:paraId="2109456C" w14:textId="554215B5" w:rsidR="00852F5D" w:rsidRPr="00CC051C" w:rsidRDefault="00CC051C" w:rsidP="00CC051C">
            <w:pPr>
              <w:shd w:val="clear" w:color="auto" w:fill="auto"/>
              <w:jc w:val="center"/>
              <w:rPr>
                <w:rFonts w:cstheme="minorHAnsi"/>
              </w:rPr>
            </w:pPr>
            <w:r>
              <w:rPr>
                <w:rFonts w:cstheme="minorHAnsi"/>
              </w:rPr>
              <w:t>24.5</w:t>
            </w:r>
          </w:p>
        </w:tc>
        <w:tc>
          <w:tcPr>
            <w:tcW w:w="1152" w:type="dxa"/>
          </w:tcPr>
          <w:p w14:paraId="7BB8FA60" w14:textId="769B933D" w:rsidR="00852F5D" w:rsidRPr="00CC051C" w:rsidRDefault="00CC051C" w:rsidP="00CC051C">
            <w:pPr>
              <w:shd w:val="clear" w:color="auto" w:fill="auto"/>
              <w:jc w:val="center"/>
              <w:rPr>
                <w:rFonts w:cstheme="minorHAnsi"/>
              </w:rPr>
            </w:pPr>
            <w:r>
              <w:rPr>
                <w:rFonts w:cstheme="minorHAnsi"/>
              </w:rPr>
              <w:t>21.6</w:t>
            </w:r>
          </w:p>
        </w:tc>
        <w:tc>
          <w:tcPr>
            <w:tcW w:w="1152" w:type="dxa"/>
          </w:tcPr>
          <w:p w14:paraId="026A3348" w14:textId="3B8A1982" w:rsidR="00852F5D" w:rsidRPr="00CC051C" w:rsidRDefault="00CC051C" w:rsidP="00CC051C">
            <w:pPr>
              <w:shd w:val="clear" w:color="auto" w:fill="auto"/>
              <w:jc w:val="center"/>
              <w:rPr>
                <w:rFonts w:cstheme="minorHAnsi"/>
              </w:rPr>
            </w:pPr>
            <w:r>
              <w:rPr>
                <w:rFonts w:cstheme="minorHAnsi"/>
              </w:rPr>
              <w:t>17.9</w:t>
            </w:r>
          </w:p>
        </w:tc>
        <w:tc>
          <w:tcPr>
            <w:tcW w:w="1152" w:type="dxa"/>
          </w:tcPr>
          <w:p w14:paraId="3F3E151E" w14:textId="3B7D84E2" w:rsidR="00852F5D" w:rsidRPr="00CC051C" w:rsidRDefault="00CC051C" w:rsidP="00CC051C">
            <w:pPr>
              <w:shd w:val="clear" w:color="auto" w:fill="auto"/>
              <w:jc w:val="center"/>
              <w:rPr>
                <w:rFonts w:cstheme="minorHAnsi"/>
              </w:rPr>
            </w:pPr>
            <w:r>
              <w:rPr>
                <w:rFonts w:cstheme="minorHAnsi"/>
              </w:rPr>
              <w:t>20.7</w:t>
            </w:r>
          </w:p>
        </w:tc>
      </w:tr>
      <w:tr w:rsidR="00852F5D" w14:paraId="754FBFA1" w14:textId="77777777" w:rsidTr="00CC051C">
        <w:tc>
          <w:tcPr>
            <w:tcW w:w="2387" w:type="dxa"/>
          </w:tcPr>
          <w:p w14:paraId="2A52E105" w14:textId="28A6C0BB" w:rsidR="00852F5D" w:rsidRPr="00CC051C" w:rsidRDefault="00CC051C" w:rsidP="00CC051C">
            <w:pPr>
              <w:shd w:val="clear" w:color="auto" w:fill="auto"/>
              <w:autoSpaceDE w:val="0"/>
              <w:autoSpaceDN w:val="0"/>
              <w:adjustRightInd w:val="0"/>
              <w:spacing w:before="0"/>
              <w:rPr>
                <w:rFonts w:eastAsiaTheme="minorHAnsi" w:cstheme="minorHAnsi"/>
                <w:color w:val="auto"/>
              </w:rPr>
            </w:pPr>
            <w:r w:rsidRPr="00CC051C">
              <w:rPr>
                <w:rFonts w:eastAsiaTheme="minorHAnsi" w:cstheme="minorHAnsi"/>
                <w:color w:val="2B2B2B"/>
              </w:rPr>
              <w:t>Average Captured (m</w:t>
            </w:r>
            <w:r w:rsidRPr="00CC051C">
              <w:rPr>
                <w:rFonts w:eastAsiaTheme="minorHAnsi" w:cstheme="minorHAnsi"/>
                <w:color w:val="2B2B2B"/>
                <w:vertAlign w:val="superscript"/>
              </w:rPr>
              <w:t>3</w:t>
            </w:r>
            <w:r w:rsidRPr="00CC051C">
              <w:rPr>
                <w:rFonts w:eastAsiaTheme="minorHAnsi" w:cstheme="minorHAnsi"/>
                <w:color w:val="2B2B2B"/>
              </w:rPr>
              <w:t xml:space="preserve">/min of </w:t>
            </w:r>
            <w:r w:rsidR="00F76D01">
              <w:rPr>
                <w:rFonts w:eastAsiaTheme="minorHAnsi" w:cstheme="minorHAnsi"/>
                <w:color w:val="2B2B2B"/>
              </w:rPr>
              <w:t>CH</w:t>
            </w:r>
            <w:r w:rsidR="00F76D01" w:rsidRPr="00F76D01">
              <w:rPr>
                <w:rFonts w:eastAsiaTheme="minorHAnsi" w:cstheme="minorHAnsi"/>
                <w:color w:val="2B2B2B"/>
                <w:vertAlign w:val="subscript"/>
              </w:rPr>
              <w:t>4</w:t>
            </w:r>
            <w:r w:rsidRPr="00CC051C">
              <w:rPr>
                <w:rFonts w:eastAsiaTheme="minorHAnsi" w:cstheme="minorHAnsi"/>
                <w:color w:val="2B2B2B"/>
              </w:rPr>
              <w:t>)</w:t>
            </w:r>
          </w:p>
        </w:tc>
        <w:tc>
          <w:tcPr>
            <w:tcW w:w="1152" w:type="dxa"/>
          </w:tcPr>
          <w:p w14:paraId="488F47AB" w14:textId="2C4E0556" w:rsidR="00852F5D" w:rsidRPr="00CC051C" w:rsidRDefault="00CC051C" w:rsidP="00CC051C">
            <w:pPr>
              <w:shd w:val="clear" w:color="auto" w:fill="auto"/>
              <w:jc w:val="center"/>
              <w:rPr>
                <w:rFonts w:cstheme="minorHAnsi"/>
              </w:rPr>
            </w:pPr>
            <w:r>
              <w:rPr>
                <w:rFonts w:cstheme="minorHAnsi"/>
              </w:rPr>
              <w:t>78.4</w:t>
            </w:r>
          </w:p>
        </w:tc>
        <w:tc>
          <w:tcPr>
            <w:tcW w:w="1152" w:type="dxa"/>
          </w:tcPr>
          <w:p w14:paraId="3BBD5692" w14:textId="25954636" w:rsidR="00852F5D" w:rsidRPr="00CC051C" w:rsidRDefault="00CC051C" w:rsidP="00CC051C">
            <w:pPr>
              <w:shd w:val="clear" w:color="auto" w:fill="auto"/>
              <w:jc w:val="center"/>
              <w:rPr>
                <w:rFonts w:cstheme="minorHAnsi"/>
              </w:rPr>
            </w:pPr>
            <w:r>
              <w:rPr>
                <w:rFonts w:cstheme="minorHAnsi"/>
              </w:rPr>
              <w:t>102.2</w:t>
            </w:r>
          </w:p>
        </w:tc>
        <w:tc>
          <w:tcPr>
            <w:tcW w:w="1152" w:type="dxa"/>
          </w:tcPr>
          <w:p w14:paraId="69AEE4A5" w14:textId="30A2E163" w:rsidR="00852F5D" w:rsidRPr="00CC051C" w:rsidRDefault="00CC051C" w:rsidP="00CC051C">
            <w:pPr>
              <w:shd w:val="clear" w:color="auto" w:fill="auto"/>
              <w:jc w:val="center"/>
              <w:rPr>
                <w:rFonts w:cstheme="minorHAnsi"/>
              </w:rPr>
            </w:pPr>
            <w:r>
              <w:rPr>
                <w:rFonts w:cstheme="minorHAnsi"/>
              </w:rPr>
              <w:t>91.2</w:t>
            </w:r>
          </w:p>
        </w:tc>
        <w:tc>
          <w:tcPr>
            <w:tcW w:w="1152" w:type="dxa"/>
          </w:tcPr>
          <w:p w14:paraId="75868453" w14:textId="127CEEB0" w:rsidR="00852F5D" w:rsidRPr="00CC051C" w:rsidRDefault="00CC051C" w:rsidP="00CC051C">
            <w:pPr>
              <w:shd w:val="clear" w:color="auto" w:fill="auto"/>
              <w:jc w:val="center"/>
              <w:rPr>
                <w:rFonts w:cstheme="minorHAnsi"/>
              </w:rPr>
            </w:pPr>
            <w:r>
              <w:rPr>
                <w:rFonts w:cstheme="minorHAnsi"/>
              </w:rPr>
              <w:t>94.1</w:t>
            </w:r>
          </w:p>
        </w:tc>
        <w:tc>
          <w:tcPr>
            <w:tcW w:w="1152" w:type="dxa"/>
          </w:tcPr>
          <w:p w14:paraId="448F640E" w14:textId="1E10ED1F" w:rsidR="00852F5D" w:rsidRPr="00CC051C" w:rsidRDefault="00CC051C" w:rsidP="00CC051C">
            <w:pPr>
              <w:shd w:val="clear" w:color="auto" w:fill="auto"/>
              <w:jc w:val="center"/>
              <w:rPr>
                <w:rFonts w:cstheme="minorHAnsi"/>
              </w:rPr>
            </w:pPr>
            <w:r>
              <w:rPr>
                <w:rFonts w:cstheme="minorHAnsi"/>
              </w:rPr>
              <w:t>99.6</w:t>
            </w:r>
          </w:p>
        </w:tc>
        <w:tc>
          <w:tcPr>
            <w:tcW w:w="1152" w:type="dxa"/>
          </w:tcPr>
          <w:p w14:paraId="4BFE4952" w14:textId="4FA1C498" w:rsidR="00852F5D" w:rsidRPr="00CC051C" w:rsidRDefault="00CC051C" w:rsidP="00CC051C">
            <w:pPr>
              <w:shd w:val="clear" w:color="auto" w:fill="auto"/>
              <w:jc w:val="center"/>
              <w:rPr>
                <w:rFonts w:cstheme="minorHAnsi"/>
              </w:rPr>
            </w:pPr>
            <w:r>
              <w:rPr>
                <w:rFonts w:cstheme="minorHAnsi"/>
              </w:rPr>
              <w:t>105.7</w:t>
            </w:r>
          </w:p>
        </w:tc>
      </w:tr>
      <w:tr w:rsidR="00852F5D" w14:paraId="3CE0FDC4" w14:textId="77777777" w:rsidTr="00CC051C">
        <w:tc>
          <w:tcPr>
            <w:tcW w:w="2387" w:type="dxa"/>
          </w:tcPr>
          <w:p w14:paraId="0F777276" w14:textId="0B9FEBE2" w:rsidR="00852F5D" w:rsidRPr="00CC051C" w:rsidRDefault="00CC051C" w:rsidP="00CC051C">
            <w:pPr>
              <w:shd w:val="clear" w:color="auto" w:fill="auto"/>
              <w:autoSpaceDE w:val="0"/>
              <w:autoSpaceDN w:val="0"/>
              <w:adjustRightInd w:val="0"/>
              <w:spacing w:before="0"/>
              <w:rPr>
                <w:rFonts w:eastAsiaTheme="minorHAnsi" w:cstheme="minorHAnsi"/>
                <w:color w:val="auto"/>
              </w:rPr>
            </w:pPr>
            <w:r w:rsidRPr="00CC051C">
              <w:rPr>
                <w:rFonts w:eastAsiaTheme="minorHAnsi" w:cstheme="minorHAnsi"/>
                <w:color w:val="2B2B2B"/>
              </w:rPr>
              <w:t>Total (m</w:t>
            </w:r>
            <w:r w:rsidRPr="00CC051C">
              <w:rPr>
                <w:rFonts w:eastAsiaTheme="minorHAnsi" w:cstheme="minorHAnsi"/>
                <w:color w:val="2B2B2B"/>
                <w:vertAlign w:val="superscript"/>
              </w:rPr>
              <w:t>3</w:t>
            </w:r>
            <w:r w:rsidRPr="00CC051C">
              <w:rPr>
                <w:rFonts w:eastAsiaTheme="minorHAnsi" w:cstheme="minorHAnsi"/>
                <w:color w:val="2B2B2B"/>
              </w:rPr>
              <w:t xml:space="preserve">/min of </w:t>
            </w:r>
            <w:r w:rsidR="00F76D01">
              <w:rPr>
                <w:rFonts w:eastAsiaTheme="minorHAnsi" w:cstheme="minorHAnsi"/>
                <w:color w:val="2B2B2B"/>
              </w:rPr>
              <w:t>CH</w:t>
            </w:r>
            <w:r w:rsidR="00F76D01" w:rsidRPr="00F76D01">
              <w:rPr>
                <w:rFonts w:eastAsiaTheme="minorHAnsi" w:cstheme="minorHAnsi"/>
                <w:color w:val="2B2B2B"/>
                <w:vertAlign w:val="subscript"/>
              </w:rPr>
              <w:t>4</w:t>
            </w:r>
            <w:r w:rsidRPr="00CC051C">
              <w:rPr>
                <w:rFonts w:eastAsiaTheme="minorHAnsi" w:cstheme="minorHAnsi"/>
                <w:color w:val="2B2B2B"/>
              </w:rPr>
              <w:t>)</w:t>
            </w:r>
          </w:p>
        </w:tc>
        <w:tc>
          <w:tcPr>
            <w:tcW w:w="1152" w:type="dxa"/>
          </w:tcPr>
          <w:p w14:paraId="746ECCCA" w14:textId="523A96BD" w:rsidR="00852F5D" w:rsidRPr="00CC051C" w:rsidRDefault="00CC051C" w:rsidP="00CC051C">
            <w:pPr>
              <w:shd w:val="clear" w:color="auto" w:fill="auto"/>
              <w:jc w:val="center"/>
              <w:rPr>
                <w:rFonts w:cstheme="minorHAnsi"/>
              </w:rPr>
            </w:pPr>
            <w:r>
              <w:rPr>
                <w:rFonts w:cstheme="minorHAnsi"/>
              </w:rPr>
              <w:t>102.1</w:t>
            </w:r>
          </w:p>
        </w:tc>
        <w:tc>
          <w:tcPr>
            <w:tcW w:w="1152" w:type="dxa"/>
          </w:tcPr>
          <w:p w14:paraId="59B35CDD" w14:textId="5322D590" w:rsidR="00852F5D" w:rsidRPr="00CC051C" w:rsidRDefault="00CC051C" w:rsidP="00CC051C">
            <w:pPr>
              <w:shd w:val="clear" w:color="auto" w:fill="auto"/>
              <w:jc w:val="center"/>
              <w:rPr>
                <w:rFonts w:cstheme="minorHAnsi"/>
              </w:rPr>
            </w:pPr>
            <w:r>
              <w:rPr>
                <w:rFonts w:cstheme="minorHAnsi"/>
              </w:rPr>
              <w:t>124.1</w:t>
            </w:r>
          </w:p>
        </w:tc>
        <w:tc>
          <w:tcPr>
            <w:tcW w:w="1152" w:type="dxa"/>
          </w:tcPr>
          <w:p w14:paraId="50FE7150" w14:textId="1B612040" w:rsidR="00852F5D" w:rsidRPr="00CC051C" w:rsidRDefault="00CC051C" w:rsidP="00CC051C">
            <w:pPr>
              <w:shd w:val="clear" w:color="auto" w:fill="auto"/>
              <w:jc w:val="center"/>
              <w:rPr>
                <w:rFonts w:cstheme="minorHAnsi"/>
              </w:rPr>
            </w:pPr>
            <w:r>
              <w:rPr>
                <w:rFonts w:cstheme="minorHAnsi"/>
              </w:rPr>
              <w:t>115.7</w:t>
            </w:r>
          </w:p>
        </w:tc>
        <w:tc>
          <w:tcPr>
            <w:tcW w:w="1152" w:type="dxa"/>
          </w:tcPr>
          <w:p w14:paraId="4C4DDA89" w14:textId="3FF7BC38" w:rsidR="00852F5D" w:rsidRPr="00CC051C" w:rsidRDefault="00CC051C" w:rsidP="00CC051C">
            <w:pPr>
              <w:shd w:val="clear" w:color="auto" w:fill="auto"/>
              <w:jc w:val="center"/>
              <w:rPr>
                <w:rFonts w:cstheme="minorHAnsi"/>
              </w:rPr>
            </w:pPr>
            <w:r>
              <w:rPr>
                <w:rFonts w:cstheme="minorHAnsi"/>
              </w:rPr>
              <w:t>115.7</w:t>
            </w:r>
          </w:p>
        </w:tc>
        <w:tc>
          <w:tcPr>
            <w:tcW w:w="1152" w:type="dxa"/>
          </w:tcPr>
          <w:p w14:paraId="61C596C1" w14:textId="2071A26E" w:rsidR="00852F5D" w:rsidRPr="00CC051C" w:rsidRDefault="00CC051C" w:rsidP="00CC051C">
            <w:pPr>
              <w:shd w:val="clear" w:color="auto" w:fill="auto"/>
              <w:jc w:val="center"/>
              <w:rPr>
                <w:rFonts w:cstheme="minorHAnsi"/>
              </w:rPr>
            </w:pPr>
            <w:r>
              <w:rPr>
                <w:rFonts w:cstheme="minorHAnsi"/>
              </w:rPr>
              <w:t>117.5</w:t>
            </w:r>
          </w:p>
        </w:tc>
        <w:tc>
          <w:tcPr>
            <w:tcW w:w="1152" w:type="dxa"/>
          </w:tcPr>
          <w:p w14:paraId="743553E9" w14:textId="462DDF86" w:rsidR="00852F5D" w:rsidRPr="00CC051C" w:rsidRDefault="00CC051C" w:rsidP="00CC051C">
            <w:pPr>
              <w:shd w:val="clear" w:color="auto" w:fill="auto"/>
              <w:jc w:val="center"/>
              <w:rPr>
                <w:rFonts w:cstheme="minorHAnsi"/>
              </w:rPr>
            </w:pPr>
            <w:r>
              <w:rPr>
                <w:rFonts w:cstheme="minorHAnsi"/>
              </w:rPr>
              <w:t>126.4</w:t>
            </w:r>
          </w:p>
        </w:tc>
      </w:tr>
      <w:tr w:rsidR="00852F5D" w14:paraId="522F7AC3" w14:textId="77777777" w:rsidTr="00CC051C">
        <w:tc>
          <w:tcPr>
            <w:tcW w:w="2387" w:type="dxa"/>
          </w:tcPr>
          <w:p w14:paraId="1E74263E" w14:textId="79F65594" w:rsidR="00852F5D" w:rsidRPr="00CC051C" w:rsidRDefault="00CC051C" w:rsidP="00CC051C">
            <w:pPr>
              <w:shd w:val="clear" w:color="auto" w:fill="auto"/>
              <w:autoSpaceDE w:val="0"/>
              <w:autoSpaceDN w:val="0"/>
              <w:adjustRightInd w:val="0"/>
              <w:spacing w:before="0"/>
              <w:rPr>
                <w:rFonts w:eastAsiaTheme="minorHAnsi" w:cstheme="minorHAnsi"/>
                <w:color w:val="auto"/>
              </w:rPr>
            </w:pPr>
            <w:r w:rsidRPr="00CC051C">
              <w:rPr>
                <w:rFonts w:eastAsiaTheme="minorHAnsi" w:cstheme="minorHAnsi"/>
                <w:color w:val="2B2B2B"/>
              </w:rPr>
              <w:t>Capture Efficiency (%)</w:t>
            </w:r>
          </w:p>
        </w:tc>
        <w:tc>
          <w:tcPr>
            <w:tcW w:w="1152" w:type="dxa"/>
          </w:tcPr>
          <w:p w14:paraId="68EBCA6C" w14:textId="72D2C963" w:rsidR="00852F5D" w:rsidRPr="00CC051C" w:rsidRDefault="00CC051C" w:rsidP="00CC051C">
            <w:pPr>
              <w:shd w:val="clear" w:color="auto" w:fill="auto"/>
              <w:jc w:val="center"/>
              <w:rPr>
                <w:rFonts w:cstheme="minorHAnsi"/>
              </w:rPr>
            </w:pPr>
            <w:r>
              <w:rPr>
                <w:rFonts w:cstheme="minorHAnsi"/>
              </w:rPr>
              <w:t>76.8</w:t>
            </w:r>
          </w:p>
        </w:tc>
        <w:tc>
          <w:tcPr>
            <w:tcW w:w="1152" w:type="dxa"/>
          </w:tcPr>
          <w:p w14:paraId="38C19063" w14:textId="1F4FBAD4" w:rsidR="00852F5D" w:rsidRPr="00CC051C" w:rsidRDefault="00CC051C" w:rsidP="00CC051C">
            <w:pPr>
              <w:shd w:val="clear" w:color="auto" w:fill="auto"/>
              <w:jc w:val="center"/>
              <w:rPr>
                <w:rFonts w:cstheme="minorHAnsi"/>
              </w:rPr>
            </w:pPr>
            <w:r>
              <w:rPr>
                <w:rFonts w:cstheme="minorHAnsi"/>
              </w:rPr>
              <w:t>82.3</w:t>
            </w:r>
          </w:p>
        </w:tc>
        <w:tc>
          <w:tcPr>
            <w:tcW w:w="1152" w:type="dxa"/>
          </w:tcPr>
          <w:p w14:paraId="74CD092B" w14:textId="238AC6F0" w:rsidR="00852F5D" w:rsidRPr="00CC051C" w:rsidRDefault="00CC051C" w:rsidP="00CC051C">
            <w:pPr>
              <w:shd w:val="clear" w:color="auto" w:fill="auto"/>
              <w:jc w:val="center"/>
              <w:rPr>
                <w:rFonts w:cstheme="minorHAnsi"/>
              </w:rPr>
            </w:pPr>
            <w:r>
              <w:rPr>
                <w:rFonts w:cstheme="minorHAnsi"/>
              </w:rPr>
              <w:t>78.8</w:t>
            </w:r>
          </w:p>
        </w:tc>
        <w:tc>
          <w:tcPr>
            <w:tcW w:w="1152" w:type="dxa"/>
          </w:tcPr>
          <w:p w14:paraId="78E5A357" w14:textId="29178634" w:rsidR="00852F5D" w:rsidRPr="00CC051C" w:rsidRDefault="00CC051C" w:rsidP="00CC051C">
            <w:pPr>
              <w:shd w:val="clear" w:color="auto" w:fill="auto"/>
              <w:jc w:val="center"/>
              <w:rPr>
                <w:rFonts w:cstheme="minorHAnsi"/>
              </w:rPr>
            </w:pPr>
            <w:r>
              <w:rPr>
                <w:rFonts w:cstheme="minorHAnsi"/>
              </w:rPr>
              <w:t>81.4</w:t>
            </w:r>
          </w:p>
        </w:tc>
        <w:tc>
          <w:tcPr>
            <w:tcW w:w="1152" w:type="dxa"/>
          </w:tcPr>
          <w:p w14:paraId="1CB83007" w14:textId="182C967D" w:rsidR="00852F5D" w:rsidRPr="00CC051C" w:rsidRDefault="00CC051C" w:rsidP="00CC051C">
            <w:pPr>
              <w:shd w:val="clear" w:color="auto" w:fill="auto"/>
              <w:jc w:val="center"/>
              <w:rPr>
                <w:rFonts w:cstheme="minorHAnsi"/>
              </w:rPr>
            </w:pPr>
            <w:r>
              <w:rPr>
                <w:rFonts w:cstheme="minorHAnsi"/>
              </w:rPr>
              <w:t>84.8</w:t>
            </w:r>
          </w:p>
        </w:tc>
        <w:tc>
          <w:tcPr>
            <w:tcW w:w="1152" w:type="dxa"/>
          </w:tcPr>
          <w:p w14:paraId="611733EA" w14:textId="54BD8D82" w:rsidR="00852F5D" w:rsidRPr="00CC051C" w:rsidRDefault="00CC051C" w:rsidP="00CC051C">
            <w:pPr>
              <w:shd w:val="clear" w:color="auto" w:fill="auto"/>
              <w:jc w:val="center"/>
              <w:rPr>
                <w:rFonts w:cstheme="minorHAnsi"/>
              </w:rPr>
            </w:pPr>
            <w:r>
              <w:rPr>
                <w:rFonts w:cstheme="minorHAnsi"/>
              </w:rPr>
              <w:t>83.6</w:t>
            </w:r>
          </w:p>
        </w:tc>
      </w:tr>
    </w:tbl>
    <w:p w14:paraId="2569F7CC" w14:textId="7FFE1DB6" w:rsidR="0058084A" w:rsidRDefault="00CC051C" w:rsidP="0058084A">
      <w:pPr>
        <w:spacing w:before="120" w:line="300" w:lineRule="auto"/>
        <w:rPr>
          <w:rFonts w:cs="Arial"/>
          <w:b/>
          <w:bCs/>
          <w:color w:val="1F497D"/>
          <w:kern w:val="32"/>
          <w:sz w:val="32"/>
          <w:szCs w:val="32"/>
        </w:rPr>
      </w:pPr>
      <w:r w:rsidRPr="00CC051C">
        <w:rPr>
          <w:rFonts w:cs="Arial"/>
          <w:b/>
          <w:bCs/>
          <w:color w:val="1F497D"/>
          <w:kern w:val="32"/>
          <w:sz w:val="32"/>
          <w:szCs w:val="32"/>
        </w:rPr>
        <w:t>Capture Efficiency Considerations</w:t>
      </w:r>
    </w:p>
    <w:p w14:paraId="360388CA" w14:textId="77777777" w:rsidR="00CC051C" w:rsidRDefault="00CC051C" w:rsidP="00CC051C">
      <w:r>
        <w:t xml:space="preserve">Greater efficiency can indicate better designed boreholes and a more effectively operated gas collection system.  </w:t>
      </w:r>
    </w:p>
    <w:p w14:paraId="40A36B0D" w14:textId="77777777" w:rsidR="00CC051C" w:rsidRDefault="00CC051C" w:rsidP="00CD1825">
      <w:pPr>
        <w:pStyle w:val="ListParagraph"/>
        <w:numPr>
          <w:ilvl w:val="0"/>
          <w:numId w:val="10"/>
        </w:numPr>
      </w:pPr>
      <w:r>
        <w:t xml:space="preserve">Lower efficiency – potential for improvements to gas drainage that could increase gas quantity and quality. </w:t>
      </w:r>
    </w:p>
    <w:p w14:paraId="2538A1F0" w14:textId="305A634A" w:rsidR="0058084A" w:rsidRDefault="00CC051C" w:rsidP="00CD1825">
      <w:pPr>
        <w:pStyle w:val="ListParagraph"/>
        <w:numPr>
          <w:ilvl w:val="0"/>
          <w:numId w:val="10"/>
        </w:numPr>
      </w:pPr>
      <w:r>
        <w:t>Higher efficiency – there may be limited improvements that can be made to gas drainage and it may not be cost-effective to do so.</w:t>
      </w:r>
    </w:p>
    <w:p w14:paraId="169FE0C2" w14:textId="21DFB9B5" w:rsidR="00CC051C" w:rsidRPr="00C64A0E" w:rsidRDefault="00CC051C" w:rsidP="00CC051C">
      <w:r w:rsidRPr="00CC051C">
        <w:t>Efficiency should also be considered with CH</w:t>
      </w:r>
      <w:r w:rsidRPr="00760772">
        <w:rPr>
          <w:vertAlign w:val="subscript"/>
        </w:rPr>
        <w:t>4</w:t>
      </w:r>
      <w:r w:rsidRPr="00CC051C">
        <w:t xml:space="preserve"> concentrations in mine ventilation and gas drainage. High efficiency but very low methane concentrations may indicate an over-reliance on gas drainage</w:t>
      </w:r>
      <w:r>
        <w:t>.</w:t>
      </w:r>
    </w:p>
    <w:p w14:paraId="08A93C6C" w14:textId="41016D27" w:rsidR="0058084A" w:rsidRDefault="00CC051C" w:rsidP="0058084A">
      <w:pPr>
        <w:spacing w:before="120" w:line="300" w:lineRule="auto"/>
        <w:rPr>
          <w:rFonts w:cs="Arial"/>
          <w:b/>
          <w:bCs/>
          <w:color w:val="1F497D"/>
          <w:kern w:val="32"/>
          <w:sz w:val="32"/>
          <w:szCs w:val="32"/>
        </w:rPr>
      </w:pPr>
      <w:r w:rsidRPr="00CC051C">
        <w:rPr>
          <w:rFonts w:cs="Arial"/>
          <w:b/>
          <w:bCs/>
          <w:color w:val="1F497D"/>
          <w:kern w:val="32"/>
          <w:sz w:val="32"/>
          <w:szCs w:val="32"/>
        </w:rPr>
        <w:t>Capture Efficiency Data</w:t>
      </w:r>
    </w:p>
    <w:p w14:paraId="5F7FB29B" w14:textId="4350845D" w:rsidR="0058084A" w:rsidRDefault="00CC051C" w:rsidP="0058084A">
      <w:r w:rsidRPr="00CC051C">
        <w:t>To accurately assess capture efficiency, obtain and review the following data</w:t>
      </w:r>
      <w:r w:rsidR="0058084A">
        <w:t>.</w:t>
      </w:r>
    </w:p>
    <w:p w14:paraId="40F3C710" w14:textId="3A432A96" w:rsidR="0058084A" w:rsidRPr="00CC051C" w:rsidRDefault="00CC051C" w:rsidP="0058084A">
      <w:pPr>
        <w:rPr>
          <w:u w:val="single"/>
        </w:rPr>
      </w:pPr>
      <w:r w:rsidRPr="00CC051C">
        <w:rPr>
          <w:u w:val="single"/>
        </w:rPr>
        <w:t>System Efficiency</w:t>
      </w:r>
    </w:p>
    <w:p w14:paraId="6B2599C3" w14:textId="77777777" w:rsidR="00CC051C" w:rsidRDefault="00CC051C" w:rsidP="00CD1825">
      <w:pPr>
        <w:pStyle w:val="ListParagraph"/>
        <w:numPr>
          <w:ilvl w:val="0"/>
          <w:numId w:val="30"/>
        </w:numPr>
        <w:spacing w:line="300" w:lineRule="auto"/>
      </w:pPr>
      <w:r>
        <w:lastRenderedPageBreak/>
        <w:t>In-seam drainage/panel/district</w:t>
      </w:r>
    </w:p>
    <w:p w14:paraId="1C88CBA6" w14:textId="77777777" w:rsidR="00CC051C" w:rsidRDefault="00CC051C" w:rsidP="00CD1825">
      <w:pPr>
        <w:pStyle w:val="ListParagraph"/>
        <w:numPr>
          <w:ilvl w:val="0"/>
          <w:numId w:val="30"/>
        </w:numPr>
        <w:spacing w:line="300" w:lineRule="auto"/>
      </w:pPr>
      <w:r>
        <w:t>Gob gas drainage/panel/district</w:t>
      </w:r>
    </w:p>
    <w:p w14:paraId="219F3D38" w14:textId="6835E085" w:rsidR="00CC051C" w:rsidRDefault="00CC051C" w:rsidP="00CD1825">
      <w:pPr>
        <w:pStyle w:val="ListParagraph"/>
        <w:numPr>
          <w:ilvl w:val="0"/>
          <w:numId w:val="30"/>
        </w:numPr>
        <w:spacing w:line="300" w:lineRule="auto"/>
      </w:pPr>
      <w:r>
        <w:t>Overall methane drainage efficiency</w:t>
      </w:r>
    </w:p>
    <w:p w14:paraId="75F347D9" w14:textId="144FBB0B" w:rsidR="00CC051C" w:rsidRPr="00CC051C" w:rsidRDefault="00CC051C" w:rsidP="00CC051C">
      <w:pPr>
        <w:spacing w:line="300" w:lineRule="auto"/>
        <w:rPr>
          <w:u w:val="single"/>
        </w:rPr>
      </w:pPr>
      <w:r w:rsidRPr="00CC051C">
        <w:rPr>
          <w:u w:val="single"/>
        </w:rPr>
        <w:t>Observations</w:t>
      </w:r>
    </w:p>
    <w:p w14:paraId="2054244F" w14:textId="77777777" w:rsidR="00CC051C" w:rsidRDefault="00CC051C" w:rsidP="00CD1825">
      <w:pPr>
        <w:pStyle w:val="ListParagraph"/>
        <w:numPr>
          <w:ilvl w:val="0"/>
          <w:numId w:val="31"/>
        </w:numPr>
        <w:spacing w:line="300" w:lineRule="auto"/>
      </w:pPr>
      <w:r>
        <w:t>Overall effectiveness</w:t>
      </w:r>
    </w:p>
    <w:p w14:paraId="5701A046" w14:textId="77777777" w:rsidR="00CC051C" w:rsidRDefault="00CC051C" w:rsidP="00CD1825">
      <w:pPr>
        <w:pStyle w:val="ListParagraph"/>
        <w:numPr>
          <w:ilvl w:val="0"/>
          <w:numId w:val="31"/>
        </w:numPr>
        <w:spacing w:line="300" w:lineRule="auto"/>
      </w:pPr>
      <w:r>
        <w:t>Contributions</w:t>
      </w:r>
    </w:p>
    <w:p w14:paraId="746E7265" w14:textId="77777777" w:rsidR="00CC051C" w:rsidRDefault="00CC051C" w:rsidP="00CD1825">
      <w:pPr>
        <w:pStyle w:val="ListParagraph"/>
        <w:numPr>
          <w:ilvl w:val="0"/>
          <w:numId w:val="31"/>
        </w:numPr>
        <w:spacing w:line="300" w:lineRule="auto"/>
      </w:pPr>
      <w:r>
        <w:t>Concentrations</w:t>
      </w:r>
    </w:p>
    <w:p w14:paraId="51C74014" w14:textId="4C278C25" w:rsidR="00CC051C" w:rsidRDefault="00CC051C" w:rsidP="00CD1825">
      <w:pPr>
        <w:pStyle w:val="ListParagraph"/>
        <w:numPr>
          <w:ilvl w:val="0"/>
          <w:numId w:val="31"/>
        </w:numPr>
        <w:spacing w:line="300" w:lineRule="auto"/>
      </w:pPr>
      <w:r>
        <w:t>Impact on mining</w:t>
      </w:r>
    </w:p>
    <w:p w14:paraId="55355756" w14:textId="0DF4CB26" w:rsidR="00C64A0E" w:rsidRDefault="00C64A0E" w:rsidP="00E9747A">
      <w:pPr>
        <w:spacing w:before="120" w:line="300" w:lineRule="auto"/>
        <w:rPr>
          <w:rFonts w:cs="Arial"/>
          <w:b/>
          <w:bCs/>
          <w:color w:val="1F497D"/>
          <w:kern w:val="32"/>
          <w:sz w:val="32"/>
          <w:szCs w:val="32"/>
        </w:rPr>
      </w:pPr>
      <w:r w:rsidRPr="00C64A0E">
        <w:rPr>
          <w:rFonts w:cs="Arial"/>
          <w:b/>
          <w:bCs/>
          <w:color w:val="1F497D"/>
          <w:kern w:val="32"/>
          <w:sz w:val="32"/>
          <w:szCs w:val="32"/>
        </w:rPr>
        <w:t xml:space="preserve">Module </w:t>
      </w:r>
      <w:r w:rsidR="00E9747A">
        <w:rPr>
          <w:rFonts w:cs="Arial"/>
          <w:b/>
          <w:bCs/>
          <w:color w:val="1F497D"/>
          <w:kern w:val="32"/>
          <w:sz w:val="32"/>
          <w:szCs w:val="32"/>
        </w:rPr>
        <w:t>2</w:t>
      </w:r>
      <w:r w:rsidRPr="00C64A0E">
        <w:rPr>
          <w:rFonts w:cs="Arial"/>
          <w:b/>
          <w:bCs/>
          <w:color w:val="1F497D"/>
          <w:kern w:val="32"/>
          <w:sz w:val="32"/>
          <w:szCs w:val="32"/>
        </w:rPr>
        <w:t xml:space="preserve"> Summary</w:t>
      </w:r>
    </w:p>
    <w:p w14:paraId="17562E9F" w14:textId="5BCAF8C7" w:rsidR="00CC051C" w:rsidRDefault="00CC051C" w:rsidP="00C64A0E">
      <w:pPr>
        <w:spacing w:before="120" w:line="300" w:lineRule="auto"/>
      </w:pPr>
      <w:r w:rsidRPr="00CC051C">
        <w:t>In this module, you learned about the two stages of data collection that provide the person who prepares the pre-feasibility study report with an understanding of mine operations and methane management</w:t>
      </w:r>
      <w:r>
        <w:t>.</w:t>
      </w:r>
    </w:p>
    <w:p w14:paraId="584782A7" w14:textId="77777777" w:rsidR="00CC051C" w:rsidRDefault="00CC051C" w:rsidP="00CC051C">
      <w:pPr>
        <w:spacing w:before="120" w:line="300" w:lineRule="auto"/>
      </w:pPr>
      <w:r>
        <w:t>This allows for early-stage evaluation of CMM or VAM project potential before commitment of significant financial and labor resources for the pre-feasibility study.</w:t>
      </w:r>
    </w:p>
    <w:p w14:paraId="4A6C2F69" w14:textId="77777777" w:rsidR="00CC051C" w:rsidRDefault="00CC051C" w:rsidP="00CC051C">
      <w:pPr>
        <w:spacing w:before="120" w:line="300" w:lineRule="auto"/>
      </w:pPr>
      <w:r>
        <w:t xml:space="preserve">While it is ideal to obtain all of the data identified in this module, it is rarely feasible to do so. </w:t>
      </w:r>
    </w:p>
    <w:p w14:paraId="3363BAD1" w14:textId="77777777" w:rsidR="00CC051C" w:rsidRDefault="00CC051C" w:rsidP="00CC051C">
      <w:pPr>
        <w:spacing w:before="120" w:line="300" w:lineRule="auto"/>
      </w:pPr>
      <w:r>
        <w:t>It is imperative to recognize, understand and account for the potential uncertainties of the data throughout the development of the pre-feasibility study.</w:t>
      </w:r>
    </w:p>
    <w:p w14:paraId="0C39B02F" w14:textId="6024D42A" w:rsidR="004436B6" w:rsidRDefault="00CC051C" w:rsidP="00CC051C">
      <w:pPr>
        <w:spacing w:before="120" w:line="300" w:lineRule="auto"/>
      </w:pPr>
      <w:r>
        <w:t>The analysis and outcomes of a pre-feasibility study are only as good as the data that underpin the study.</w:t>
      </w:r>
    </w:p>
    <w:p w14:paraId="21A0F961" w14:textId="1ED386EE" w:rsidR="00CC051C" w:rsidRDefault="00CC051C" w:rsidP="00CC051C">
      <w:pPr>
        <w:spacing w:before="120" w:line="300" w:lineRule="auto"/>
        <w:rPr>
          <w:rFonts w:cs="Arial"/>
          <w:b/>
          <w:bCs/>
          <w:color w:val="1F497D"/>
          <w:kern w:val="32"/>
          <w:sz w:val="32"/>
          <w:szCs w:val="32"/>
        </w:rPr>
      </w:pPr>
      <w:r>
        <w:rPr>
          <w:rFonts w:cs="Arial"/>
          <w:b/>
          <w:bCs/>
          <w:color w:val="1F497D"/>
          <w:kern w:val="32"/>
          <w:sz w:val="32"/>
          <w:szCs w:val="32"/>
        </w:rPr>
        <w:t>Looking Ahead</w:t>
      </w:r>
    </w:p>
    <w:p w14:paraId="378BB1B7" w14:textId="15F323A8" w:rsidR="00CC051C" w:rsidRDefault="00CC051C" w:rsidP="00CC051C">
      <w:pPr>
        <w:spacing w:before="120" w:line="300" w:lineRule="auto"/>
      </w:pPr>
      <w:r w:rsidRPr="00CC051C">
        <w:t>The initial data request and detailed mine evaluation provide the basis for a thorough understanding of the sources and management of CMM at a mine.  This will be supported through acquisition and evaluation of additional geologic data to define the gas resource available for CMM recovery and use as outlined in Module 3 - Resource Assessment.</w:t>
      </w:r>
    </w:p>
    <w:p w14:paraId="7A4782E2" w14:textId="77777777" w:rsidR="00054531" w:rsidRDefault="00054531" w:rsidP="00CA746B">
      <w:pPr>
        <w:spacing w:before="120" w:line="300" w:lineRule="auto"/>
        <w:rPr>
          <w:rFonts w:cs="Arial"/>
          <w:b/>
          <w:bCs/>
          <w:color w:val="1F497D"/>
          <w:kern w:val="32"/>
          <w:sz w:val="32"/>
          <w:szCs w:val="32"/>
        </w:rPr>
      </w:pPr>
      <w:r w:rsidRPr="00054531">
        <w:rPr>
          <w:rFonts w:cs="Arial"/>
          <w:b/>
          <w:bCs/>
          <w:color w:val="1F497D"/>
          <w:kern w:val="32"/>
          <w:sz w:val="32"/>
          <w:szCs w:val="32"/>
        </w:rPr>
        <w:t>Thank you!</w:t>
      </w:r>
    </w:p>
    <w:p w14:paraId="4E6BC824" w14:textId="6ADAE08B" w:rsidR="004436B6" w:rsidRDefault="00054531" w:rsidP="00CA746B">
      <w:pPr>
        <w:spacing w:before="120" w:line="300" w:lineRule="auto"/>
      </w:pPr>
      <w:r w:rsidRPr="00054531">
        <w:t xml:space="preserve">You have completed Module </w:t>
      </w:r>
      <w:r w:rsidR="00CC051C">
        <w:t>2</w:t>
      </w:r>
      <w:r w:rsidRPr="00054531">
        <w:t>.</w:t>
      </w:r>
    </w:p>
    <w:p w14:paraId="69E526FC" w14:textId="1715805E" w:rsidR="00387E07" w:rsidRDefault="00387E07" w:rsidP="00CA746B">
      <w:pPr>
        <w:spacing w:before="120" w:line="300" w:lineRule="auto"/>
      </w:pPr>
    </w:p>
    <w:p w14:paraId="2EEA626D" w14:textId="70CEC5FD" w:rsidR="00387E07" w:rsidRDefault="00387E07" w:rsidP="00CA746B">
      <w:pPr>
        <w:spacing w:before="120" w:line="300" w:lineRule="auto"/>
      </w:pPr>
    </w:p>
    <w:p w14:paraId="478E654F" w14:textId="3CD15ED7" w:rsidR="00387E07" w:rsidRDefault="00387E07" w:rsidP="00CA746B">
      <w:pPr>
        <w:spacing w:before="120" w:line="300" w:lineRule="auto"/>
      </w:pPr>
    </w:p>
    <w:p w14:paraId="47304176" w14:textId="214C202A" w:rsidR="00387E07" w:rsidRDefault="00387E07" w:rsidP="00CA746B">
      <w:pPr>
        <w:spacing w:before="120" w:line="300" w:lineRule="auto"/>
      </w:pPr>
    </w:p>
    <w:p w14:paraId="19A6A687" w14:textId="120E1984" w:rsidR="00387E07" w:rsidRPr="00387E07" w:rsidRDefault="00387E07" w:rsidP="00387E07">
      <w:pPr>
        <w:spacing w:line="300" w:lineRule="auto"/>
        <w:jc w:val="center"/>
        <w:rPr>
          <w:rFonts w:cs="Arial"/>
          <w:b/>
          <w:bCs/>
          <w:color w:val="1F497D"/>
          <w:kern w:val="32"/>
          <w:sz w:val="32"/>
          <w:szCs w:val="32"/>
          <w:u w:val="single"/>
        </w:rPr>
      </w:pPr>
      <w:r w:rsidRPr="00387E07">
        <w:rPr>
          <w:rFonts w:cs="Arial"/>
          <w:b/>
          <w:bCs/>
          <w:color w:val="1F497D"/>
          <w:kern w:val="32"/>
          <w:sz w:val="32"/>
          <w:szCs w:val="32"/>
          <w:u w:val="single"/>
        </w:rPr>
        <w:t>Glossary of Terms</w:t>
      </w:r>
    </w:p>
    <w:p w14:paraId="08A94FFC" w14:textId="77777777" w:rsidR="00387E07" w:rsidRDefault="00387E07" w:rsidP="00387E07">
      <w:pPr>
        <w:pStyle w:val="NoSpacing"/>
        <w:rPr>
          <w:rFonts w:ascii="Times New Roman" w:hAnsi="Times New Roman" w:cs="Times New Roman"/>
          <w:b/>
          <w:sz w:val="24"/>
          <w:szCs w:val="24"/>
        </w:rPr>
      </w:pPr>
    </w:p>
    <w:p w14:paraId="6BE197EC" w14:textId="41F5AAE1" w:rsidR="00387E07" w:rsidRPr="00387E07" w:rsidRDefault="00387E07" w:rsidP="00387E07">
      <w:pPr>
        <w:pStyle w:val="NoSpacing"/>
        <w:spacing w:after="120" w:line="252" w:lineRule="auto"/>
        <w:rPr>
          <w:rFonts w:cstheme="minorHAnsi"/>
        </w:rPr>
      </w:pPr>
      <w:r w:rsidRPr="00387E07">
        <w:rPr>
          <w:rFonts w:cstheme="minorHAnsi"/>
          <w:b/>
        </w:rPr>
        <w:t>Behind Shield</w:t>
      </w:r>
      <w:r w:rsidRPr="00387E07">
        <w:rPr>
          <w:rFonts w:cstheme="minorHAnsi"/>
        </w:rPr>
        <w:t xml:space="preserve"> — Longwall shearer machines have a protective shield that prevents the floor and roof from collapsing onto the shearer during mining of the longwall panel. The gob area exists behind the shield and is a source of methane emissions into the mine workings. </w:t>
      </w:r>
    </w:p>
    <w:p w14:paraId="115C55D5" w14:textId="56D36D57" w:rsidR="00387E07" w:rsidRPr="00387E07" w:rsidRDefault="00387E07" w:rsidP="00387E07">
      <w:pPr>
        <w:pStyle w:val="NoSpacing"/>
        <w:spacing w:after="120" w:line="252" w:lineRule="auto"/>
        <w:rPr>
          <w:rFonts w:cstheme="minorHAnsi"/>
        </w:rPr>
      </w:pPr>
      <w:r w:rsidRPr="00387E07">
        <w:rPr>
          <w:rFonts w:cstheme="minorHAnsi"/>
        </w:rPr>
        <w:t xml:space="preserve"> </w:t>
      </w:r>
      <w:r w:rsidRPr="00387E07">
        <w:rPr>
          <w:rFonts w:cstheme="minorHAnsi"/>
          <w:b/>
        </w:rPr>
        <w:t>Beltways</w:t>
      </w:r>
      <w:r w:rsidRPr="00387E07">
        <w:rPr>
          <w:rFonts w:cstheme="minorHAnsi"/>
        </w:rPr>
        <w:t xml:space="preserve"> — Pathways within the mine where belt conveyors carrying coal or other products move product.</w:t>
      </w:r>
    </w:p>
    <w:p w14:paraId="54CE3B6C" w14:textId="77777777" w:rsidR="00387E07" w:rsidRPr="00387E07" w:rsidRDefault="00387E07" w:rsidP="00387E07">
      <w:pPr>
        <w:pStyle w:val="NoSpacing"/>
        <w:spacing w:after="120" w:line="252" w:lineRule="auto"/>
        <w:rPr>
          <w:rFonts w:cstheme="minorHAnsi"/>
        </w:rPr>
      </w:pPr>
      <w:r w:rsidRPr="00387E07">
        <w:rPr>
          <w:rFonts w:cstheme="minorHAnsi"/>
          <w:b/>
        </w:rPr>
        <w:t>Bleeder Shaft</w:t>
      </w:r>
      <w:r w:rsidRPr="00387E07">
        <w:rPr>
          <w:rFonts w:cstheme="minorHAnsi"/>
        </w:rPr>
        <w:t xml:space="preserve"> — A vertical shaft through which gas-laden air from working districts is discharged to the surface. Bleeder shafts are typically not man/material shafts and have higher allowable methane concentrations.</w:t>
      </w:r>
    </w:p>
    <w:p w14:paraId="22E885FF" w14:textId="77777777" w:rsidR="00387E07" w:rsidRPr="00387E07" w:rsidRDefault="00387E07" w:rsidP="00387E07">
      <w:pPr>
        <w:pStyle w:val="NoSpacing"/>
        <w:spacing w:after="120" w:line="252" w:lineRule="auto"/>
        <w:rPr>
          <w:rFonts w:cstheme="minorHAnsi"/>
          <w:color w:val="222222"/>
          <w:shd w:val="clear" w:color="auto" w:fill="FFFFFF"/>
        </w:rPr>
      </w:pPr>
      <w:r w:rsidRPr="00387E07">
        <w:rPr>
          <w:rFonts w:cstheme="minorHAnsi"/>
          <w:b/>
        </w:rPr>
        <w:t xml:space="preserve">Booster Fan </w:t>
      </w:r>
      <w:r w:rsidRPr="00387E07">
        <w:rPr>
          <w:rFonts w:cstheme="minorHAnsi"/>
        </w:rPr>
        <w:t>— A</w:t>
      </w:r>
      <w:r w:rsidRPr="00387E07">
        <w:rPr>
          <w:rFonts w:cstheme="minorHAnsi"/>
          <w:color w:val="222222"/>
          <w:shd w:val="clear" w:color="auto" w:fill="FFFFFF"/>
        </w:rPr>
        <w:t>n underground ventilation device installed in series with a main surface fan that is used to boost the pressure of the air current passing through it.</w:t>
      </w:r>
    </w:p>
    <w:p w14:paraId="5A7AA8C8" w14:textId="77777777" w:rsidR="00387E07" w:rsidRPr="00387E07" w:rsidRDefault="00387E07" w:rsidP="00387E07">
      <w:pPr>
        <w:pStyle w:val="NoSpacing"/>
        <w:spacing w:after="120" w:line="252" w:lineRule="auto"/>
        <w:rPr>
          <w:rFonts w:cstheme="minorHAnsi"/>
        </w:rPr>
      </w:pPr>
      <w:r w:rsidRPr="00387E07">
        <w:rPr>
          <w:rFonts w:cstheme="minorHAnsi"/>
          <w:b/>
          <w:bCs/>
        </w:rPr>
        <w:t>Borehole</w:t>
      </w:r>
      <w:r w:rsidRPr="00387E07">
        <w:rPr>
          <w:rFonts w:cstheme="minorHAnsi"/>
        </w:rPr>
        <w:t xml:space="preserve"> — A narrow shaft bored in the ground, either vertically or horizontally.</w:t>
      </w:r>
    </w:p>
    <w:p w14:paraId="472CD4EB" w14:textId="77777777" w:rsidR="00387E07" w:rsidRPr="00387E07" w:rsidRDefault="00387E07" w:rsidP="00387E07">
      <w:pPr>
        <w:pStyle w:val="NoSpacing"/>
        <w:spacing w:after="120" w:line="252" w:lineRule="auto"/>
        <w:rPr>
          <w:rFonts w:cstheme="minorHAnsi"/>
        </w:rPr>
      </w:pPr>
      <w:r w:rsidRPr="00387E07">
        <w:rPr>
          <w:rFonts w:cstheme="minorHAnsi"/>
          <w:b/>
          <w:bCs/>
        </w:rPr>
        <w:t>California Cap-and-Trade</w:t>
      </w:r>
      <w:r w:rsidRPr="00387E07">
        <w:rPr>
          <w:rFonts w:cstheme="minorHAnsi"/>
        </w:rPr>
        <w:t xml:space="preserve"> — The Cap-and-Trade Program is a key element of California’s strategy to reduce greenhouse gas (GHG) emissions. It complements other measures to ensure that California cost-effectively meets its goals for GHG emissions reductions. The Cap-and-Trade Regulation establishes a declining limit on major sources of GHG emissions throughout California, and it creates a powerful economic incentive for significant investment in cleaner, more efficient technologies.</w:t>
      </w:r>
    </w:p>
    <w:p w14:paraId="44A22BF8" w14:textId="77777777" w:rsidR="00387E07" w:rsidRPr="00387E07" w:rsidRDefault="00387E07" w:rsidP="00387E07">
      <w:pPr>
        <w:pStyle w:val="NoSpacing"/>
        <w:spacing w:after="120" w:line="252" w:lineRule="auto"/>
        <w:rPr>
          <w:rFonts w:cstheme="minorHAnsi"/>
        </w:rPr>
      </w:pPr>
      <w:r w:rsidRPr="00387E07">
        <w:rPr>
          <w:rFonts w:cstheme="minorHAnsi"/>
          <w:b/>
          <w:bCs/>
        </w:rPr>
        <w:t>Carbon Registry</w:t>
      </w:r>
      <w:r w:rsidRPr="00387E07">
        <w:rPr>
          <w:rFonts w:cstheme="minorHAnsi"/>
        </w:rPr>
        <w:t xml:space="preserve"> — A publicly available system that tracks carbon offset projects and issues offsets for each unit of emission reduction or removal that is verified and certified.</w:t>
      </w:r>
    </w:p>
    <w:p w14:paraId="1D16C305" w14:textId="77777777" w:rsidR="00387E07" w:rsidRPr="00387E07" w:rsidRDefault="00387E07" w:rsidP="00387E07">
      <w:pPr>
        <w:pStyle w:val="NoSpacing"/>
        <w:spacing w:after="120" w:line="252" w:lineRule="auto"/>
        <w:rPr>
          <w:rFonts w:cstheme="minorHAnsi"/>
        </w:rPr>
      </w:pPr>
      <w:r w:rsidRPr="00387E07">
        <w:rPr>
          <w:rFonts w:cstheme="minorHAnsi"/>
          <w:b/>
          <w:bCs/>
        </w:rPr>
        <w:t>Casing</w:t>
      </w:r>
      <w:r w:rsidRPr="00387E07">
        <w:rPr>
          <w:rFonts w:cstheme="minorHAnsi"/>
        </w:rPr>
        <w:t xml:space="preserve"> — A large diameter pipe that is assembled and inserted into a recently drilled section of a borehole. </w:t>
      </w:r>
    </w:p>
    <w:p w14:paraId="14A2DA37" w14:textId="77777777" w:rsidR="00387E07" w:rsidRPr="00387E07" w:rsidRDefault="00387E07" w:rsidP="00387E07">
      <w:pPr>
        <w:pStyle w:val="NoSpacing"/>
        <w:spacing w:after="120" w:line="252" w:lineRule="auto"/>
        <w:rPr>
          <w:rFonts w:cstheme="minorHAnsi"/>
        </w:rPr>
      </w:pPr>
      <w:r w:rsidRPr="00387E07">
        <w:rPr>
          <w:rFonts w:cstheme="minorHAnsi"/>
          <w:b/>
          <w:bCs/>
        </w:rPr>
        <w:t>Coal Mine Methane (CMM)</w:t>
      </w:r>
      <w:r w:rsidRPr="00387E07">
        <w:rPr>
          <w:rFonts w:cstheme="minorHAnsi"/>
        </w:rPr>
        <w:t xml:space="preserve"> — Methane released from coal due to mining activities. Like CBM, CMM is a subset of the methane found in coal seams, but it refers specifically to the methane found within mining areas (e.g., within a mining plan), while CBM refers to methane in coal seams that will never be mined. Because CMM would be released through mining activities, recovering and using CMM is considered emissions avoidance.</w:t>
      </w:r>
    </w:p>
    <w:p w14:paraId="2576CCD6" w14:textId="77777777" w:rsidR="00387E07" w:rsidRPr="00387E07" w:rsidRDefault="00387E07" w:rsidP="00387E07">
      <w:pPr>
        <w:pStyle w:val="NoSpacing"/>
        <w:spacing w:after="120" w:line="252" w:lineRule="auto"/>
        <w:rPr>
          <w:rFonts w:cstheme="minorHAnsi"/>
          <w:bCs/>
        </w:rPr>
      </w:pPr>
      <w:r w:rsidRPr="00387E07">
        <w:rPr>
          <w:rFonts w:cstheme="minorHAnsi"/>
          <w:b/>
        </w:rPr>
        <w:t>Concentration Distribution</w:t>
      </w:r>
      <w:r w:rsidRPr="00387E07">
        <w:rPr>
          <w:rFonts w:cstheme="minorHAnsi"/>
        </w:rPr>
        <w:t xml:space="preserve"> — </w:t>
      </w:r>
      <w:r w:rsidRPr="00387E07">
        <w:rPr>
          <w:rFonts w:cstheme="minorHAnsi"/>
          <w:bCs/>
        </w:rPr>
        <w:t xml:space="preserve">A spatial representation of various coal mine methane concentrations within a given mine. </w:t>
      </w:r>
    </w:p>
    <w:p w14:paraId="77165DDC" w14:textId="77777777" w:rsidR="00387E07" w:rsidRPr="00387E07" w:rsidRDefault="00387E07" w:rsidP="00387E07">
      <w:pPr>
        <w:pStyle w:val="NoSpacing"/>
        <w:spacing w:after="120" w:line="252" w:lineRule="auto"/>
        <w:rPr>
          <w:rFonts w:cstheme="minorHAnsi"/>
          <w:bCs/>
        </w:rPr>
      </w:pPr>
      <w:r w:rsidRPr="00387E07">
        <w:rPr>
          <w:rFonts w:cstheme="minorHAnsi"/>
          <w:b/>
        </w:rPr>
        <w:t xml:space="preserve">Degasification — </w:t>
      </w:r>
      <w:r w:rsidRPr="00387E07">
        <w:rPr>
          <w:rFonts w:cstheme="minorHAnsi"/>
          <w:bCs/>
        </w:rPr>
        <w:t>The process of removing gases from a coal mine.</w:t>
      </w:r>
    </w:p>
    <w:p w14:paraId="32DE2508" w14:textId="63999D19" w:rsidR="00387E07" w:rsidRPr="00387E07" w:rsidRDefault="00387E07" w:rsidP="00387E07">
      <w:pPr>
        <w:pStyle w:val="NoSpacing"/>
        <w:spacing w:after="120" w:line="252" w:lineRule="auto"/>
        <w:rPr>
          <w:rFonts w:cstheme="minorHAnsi"/>
        </w:rPr>
      </w:pPr>
      <w:r>
        <w:rPr>
          <w:rFonts w:cstheme="minorHAnsi"/>
          <w:b/>
          <w:bCs/>
        </w:rPr>
        <w:t>D</w:t>
      </w:r>
      <w:r w:rsidRPr="00387E07">
        <w:rPr>
          <w:rFonts w:cstheme="minorHAnsi"/>
          <w:b/>
          <w:bCs/>
        </w:rPr>
        <w:t>rainage Galleries</w:t>
      </w:r>
      <w:r w:rsidRPr="00387E07">
        <w:rPr>
          <w:rFonts w:cstheme="minorHAnsi"/>
        </w:rPr>
        <w:t xml:space="preserve"> — Existing roadways or purpose-driven roadways above or below the mined seam that collect methane from gob areas. The galleries are sealed, and vacuum pressure is applied to draw the gas from the galleries into the pipeline system. These are also sometimes referred to as superjacent boreholes. </w:t>
      </w:r>
    </w:p>
    <w:p w14:paraId="113B0066" w14:textId="77777777" w:rsidR="00387E07" w:rsidRPr="00387E07" w:rsidRDefault="00387E07" w:rsidP="00387E07">
      <w:pPr>
        <w:pStyle w:val="NoSpacing"/>
        <w:spacing w:after="120" w:line="252" w:lineRule="auto"/>
        <w:rPr>
          <w:rFonts w:cstheme="minorHAnsi"/>
        </w:rPr>
      </w:pPr>
      <w:r w:rsidRPr="00387E07">
        <w:rPr>
          <w:rFonts w:cstheme="minorHAnsi"/>
          <w:b/>
          <w:bCs/>
        </w:rPr>
        <w:t xml:space="preserve">Flaring — </w:t>
      </w:r>
      <w:r w:rsidRPr="00387E07">
        <w:rPr>
          <w:rFonts w:cstheme="minorHAnsi"/>
        </w:rPr>
        <w:t xml:space="preserve">Controlled combustion of natural gas. Flaring CMM at a coal mine can occur in an open flame, otherwise known as a candlestick flare, or in an enclosed flare, sometimes referred to as a ground flare.  </w:t>
      </w:r>
    </w:p>
    <w:p w14:paraId="33798E65" w14:textId="77777777" w:rsidR="00387E07" w:rsidRPr="00387E07" w:rsidRDefault="00387E07" w:rsidP="00387E07">
      <w:pPr>
        <w:pStyle w:val="NoSpacing"/>
        <w:spacing w:after="120" w:line="252" w:lineRule="auto"/>
        <w:rPr>
          <w:rFonts w:cstheme="minorHAnsi"/>
        </w:rPr>
      </w:pPr>
      <w:r w:rsidRPr="00387E07">
        <w:rPr>
          <w:rFonts w:cstheme="minorHAnsi"/>
          <w:b/>
        </w:rPr>
        <w:lastRenderedPageBreak/>
        <w:t>Friability</w:t>
      </w:r>
      <w:r w:rsidRPr="00387E07">
        <w:rPr>
          <w:rFonts w:cstheme="minorHAnsi"/>
        </w:rPr>
        <w:t xml:space="preserve"> — When coal is easy to break or crumble it is said to be friable. This has a significant impact on gas management as gas drainage boreholes drilled in friable coals can easily collapse, thereby inhibiting degasification of the mine.</w:t>
      </w:r>
    </w:p>
    <w:p w14:paraId="36BAD46A" w14:textId="77777777" w:rsidR="00387E07" w:rsidRPr="00387E07" w:rsidRDefault="00387E07" w:rsidP="00387E07">
      <w:pPr>
        <w:pStyle w:val="NoSpacing"/>
        <w:spacing w:after="120" w:line="252" w:lineRule="auto"/>
        <w:rPr>
          <w:rFonts w:cstheme="minorHAnsi"/>
        </w:rPr>
      </w:pPr>
      <w:r w:rsidRPr="00387E07">
        <w:rPr>
          <w:rFonts w:cstheme="minorHAnsi"/>
          <w:b/>
          <w:bCs/>
        </w:rPr>
        <w:t>Gas Composition</w:t>
      </w:r>
      <w:r w:rsidRPr="00387E07">
        <w:rPr>
          <w:rFonts w:cstheme="minorHAnsi"/>
        </w:rPr>
        <w:t xml:space="preserve"> — The gas composition of any gas can be characterized by listing the pure substances it contains and stating for each substance its proportion of the gas mixture's molecule count. </w:t>
      </w:r>
    </w:p>
    <w:p w14:paraId="4A7355D7" w14:textId="77777777" w:rsidR="00387E07" w:rsidRPr="00387E07" w:rsidRDefault="00387E07" w:rsidP="00387E07">
      <w:pPr>
        <w:pStyle w:val="NoSpacing"/>
        <w:spacing w:after="120" w:line="252" w:lineRule="auto"/>
        <w:rPr>
          <w:rFonts w:cstheme="minorHAnsi"/>
        </w:rPr>
      </w:pPr>
      <w:r w:rsidRPr="00387E07">
        <w:rPr>
          <w:rFonts w:cstheme="minorHAnsi"/>
          <w:b/>
          <w:bCs/>
        </w:rPr>
        <w:t>Gas Content —</w:t>
      </w:r>
      <w:r w:rsidRPr="00387E07">
        <w:rPr>
          <w:rFonts w:cstheme="minorHAnsi"/>
        </w:rPr>
        <w:t xml:space="preserve"> Volume of gas contained in a unit mass of coal and is generally expressed in cubic meters, at standard pressure and temperature conditions, per ton of coal.</w:t>
      </w:r>
    </w:p>
    <w:p w14:paraId="332AFFA5" w14:textId="77777777" w:rsidR="00387E07" w:rsidRPr="00387E07" w:rsidRDefault="00387E07" w:rsidP="00387E07">
      <w:pPr>
        <w:pStyle w:val="NoSpacing"/>
        <w:spacing w:after="120" w:line="252" w:lineRule="auto"/>
        <w:rPr>
          <w:rFonts w:cstheme="minorHAnsi"/>
        </w:rPr>
      </w:pPr>
      <w:r w:rsidRPr="00387E07">
        <w:rPr>
          <w:rFonts w:cstheme="minorHAnsi"/>
          <w:b/>
          <w:bCs/>
        </w:rPr>
        <w:t>Gas Drainage</w:t>
      </w:r>
      <w:r w:rsidRPr="00387E07">
        <w:rPr>
          <w:rFonts w:cstheme="minorHAnsi"/>
        </w:rPr>
        <w:t xml:space="preserve"> — Methods employed by underground coal mines, abandoned mines, and occasionally surface mines, for capturing the naturally occurring gas in coal seams to prevent it entering mine airways. Gas drainage systems include a combination of drainage boreholes and/or galleries, a gathering network, and vacuum pumps to draw gas to the surface. Gas can be removed from coal seams in advance of mining using pre‐drainage techniques and from coal seams disturbed by the extraction process using post‐drainage techniques. It is often referred to as methane drainage if methane is the main gas component target to be captured. Gas drainage produces coal mine methane of a higher quality than ventilation, generally in the 25 — 100 percent range. </w:t>
      </w:r>
    </w:p>
    <w:p w14:paraId="34866C69" w14:textId="77777777" w:rsidR="00387E07" w:rsidRPr="00387E07" w:rsidRDefault="00387E07" w:rsidP="00387E07">
      <w:pPr>
        <w:pStyle w:val="NoSpacing"/>
        <w:spacing w:after="120" w:line="252" w:lineRule="auto"/>
        <w:rPr>
          <w:rFonts w:cstheme="minorHAnsi"/>
        </w:rPr>
      </w:pPr>
      <w:r w:rsidRPr="00387E07">
        <w:rPr>
          <w:rFonts w:cstheme="minorHAnsi"/>
          <w:b/>
          <w:bCs/>
        </w:rPr>
        <w:t>Gas Outbursts</w:t>
      </w:r>
      <w:r w:rsidRPr="00387E07">
        <w:rPr>
          <w:rFonts w:cstheme="minorHAnsi"/>
        </w:rPr>
        <w:t xml:space="preserve"> — An outburst is the sudden and violent ejection of coal, gas and rock from a coal face and surrounding strata in an underground coal mine. When outbursts occur, they can be very serious events, possibly even resulting in fatalities.</w:t>
      </w:r>
    </w:p>
    <w:p w14:paraId="41BD24EF" w14:textId="77777777" w:rsidR="00387E07" w:rsidRPr="00387E07" w:rsidRDefault="00387E07" w:rsidP="00387E07">
      <w:pPr>
        <w:pStyle w:val="NoSpacing"/>
        <w:spacing w:after="120" w:line="252" w:lineRule="auto"/>
        <w:rPr>
          <w:rFonts w:cstheme="minorHAnsi"/>
          <w:bCs/>
        </w:rPr>
      </w:pPr>
      <w:r w:rsidRPr="00387E07">
        <w:rPr>
          <w:rFonts w:cstheme="minorHAnsi"/>
          <w:b/>
        </w:rPr>
        <w:t>Gas Production</w:t>
      </w:r>
      <w:r w:rsidRPr="00387E07">
        <w:rPr>
          <w:rFonts w:cstheme="minorHAnsi"/>
        </w:rPr>
        <w:t xml:space="preserve"> — </w:t>
      </w:r>
      <w:r w:rsidRPr="00387E07">
        <w:rPr>
          <w:rFonts w:cstheme="minorHAnsi"/>
          <w:bCs/>
        </w:rPr>
        <w:t xml:space="preserve">The quantity of gas produced by pre-mine drainage and post-mine drainage boreholes and drainage galleries. </w:t>
      </w:r>
    </w:p>
    <w:p w14:paraId="538CA143" w14:textId="77777777" w:rsidR="00387E07" w:rsidRPr="00387E07" w:rsidRDefault="00387E07" w:rsidP="00387E07">
      <w:pPr>
        <w:pStyle w:val="NoSpacing"/>
        <w:spacing w:after="120" w:line="252" w:lineRule="auto"/>
        <w:rPr>
          <w:rFonts w:cstheme="minorHAnsi"/>
        </w:rPr>
      </w:pPr>
      <w:r w:rsidRPr="00387E07">
        <w:rPr>
          <w:rFonts w:cstheme="minorHAnsi"/>
          <w:b/>
          <w:bCs/>
        </w:rPr>
        <w:t>Gas Production Forecast</w:t>
      </w:r>
      <w:r w:rsidRPr="00387E07">
        <w:rPr>
          <w:rFonts w:cstheme="minorHAnsi"/>
        </w:rPr>
        <w:t xml:space="preserve"> — An attempt to predict methane emissions from gas drainage systems using the following methods: basin-wide emission factors; generic gas content vs depth curves; mine-specific emission factors; probabilistic methods; engineering equations; reservoir simulation.</w:t>
      </w:r>
    </w:p>
    <w:p w14:paraId="66BCEE44" w14:textId="77777777" w:rsidR="00387E07" w:rsidRPr="00387E07" w:rsidRDefault="00387E07" w:rsidP="00387E07">
      <w:pPr>
        <w:pStyle w:val="NoSpacing"/>
        <w:spacing w:after="120" w:line="252" w:lineRule="auto"/>
        <w:rPr>
          <w:rFonts w:cstheme="minorHAnsi"/>
          <w:bCs/>
        </w:rPr>
      </w:pPr>
      <w:r w:rsidRPr="00387E07">
        <w:rPr>
          <w:rFonts w:cstheme="minorHAnsi"/>
          <w:b/>
        </w:rPr>
        <w:t>Global Methane Initiative (GMI) —</w:t>
      </w:r>
      <w:r w:rsidRPr="00387E07">
        <w:rPr>
          <w:rFonts w:cstheme="minorHAnsi"/>
          <w:bCs/>
        </w:rPr>
        <w:t xml:space="preserve"> Launched in 2004, the GMI is an international public-private initiative that advances cost-effective, near-term methane abatement and recovery and use of methane as a clean energy source in three sectors: biogas (including agriculture, municipal solid waste, and wastewater), coal mines, and oil and gas systems. Focusing collective efforts on methane emission sources is a cost-effective approach to reduce greenhouse gas (GHG) emissions and increase energy security, enhance economic growth, improve air quality and improve worker safety.</w:t>
      </w:r>
    </w:p>
    <w:p w14:paraId="16F1FBB2" w14:textId="77777777" w:rsidR="00387E07" w:rsidRPr="00387E07" w:rsidRDefault="00387E07" w:rsidP="00387E07">
      <w:pPr>
        <w:pStyle w:val="NoSpacing"/>
        <w:spacing w:after="120" w:line="252" w:lineRule="auto"/>
        <w:rPr>
          <w:rFonts w:cstheme="minorHAnsi"/>
        </w:rPr>
      </w:pPr>
      <w:r w:rsidRPr="00387E07">
        <w:rPr>
          <w:rFonts w:cstheme="minorHAnsi"/>
          <w:b/>
        </w:rPr>
        <w:t xml:space="preserve">Gob (Goaf) </w:t>
      </w:r>
      <w:r w:rsidRPr="00387E07">
        <w:rPr>
          <w:rFonts w:cstheme="minorHAnsi"/>
          <w:b/>
          <w:bCs/>
        </w:rPr>
        <w:t>—</w:t>
      </w:r>
      <w:r w:rsidRPr="00387E07">
        <w:rPr>
          <w:rFonts w:cstheme="minorHAnsi"/>
          <w:b/>
        </w:rPr>
        <w:t xml:space="preserve"> </w:t>
      </w:r>
      <w:r w:rsidRPr="00387E07">
        <w:rPr>
          <w:rFonts w:cstheme="minorHAnsi"/>
        </w:rPr>
        <w:t>Broken, permeable ground where coal has been extracted by longwall coal mining and the roof has been allowed to collapse, thus fracturing and de-stressing strata above and, to a lesser extent, below the seam being worked. The term gob is generally used in the United States; elsewhere, goaf is generally used.</w:t>
      </w:r>
    </w:p>
    <w:p w14:paraId="4196969C" w14:textId="77777777" w:rsidR="00387E07" w:rsidRPr="00387E07" w:rsidRDefault="00387E07" w:rsidP="00387E07">
      <w:pPr>
        <w:pStyle w:val="NoSpacing"/>
        <w:spacing w:after="120" w:line="252" w:lineRule="auto"/>
        <w:rPr>
          <w:rFonts w:cstheme="minorHAnsi"/>
        </w:rPr>
      </w:pPr>
      <w:r w:rsidRPr="00387E07">
        <w:rPr>
          <w:rFonts w:cstheme="minorHAnsi"/>
          <w:b/>
          <w:bCs/>
        </w:rPr>
        <w:t>Historical Emissions</w:t>
      </w:r>
      <w:r w:rsidRPr="00387E07">
        <w:rPr>
          <w:rFonts w:cstheme="minorHAnsi"/>
        </w:rPr>
        <w:t xml:space="preserve"> — A record of the past volume</w:t>
      </w:r>
      <w:r w:rsidRPr="00387E07">
        <w:rPr>
          <w:rFonts w:cstheme="minorHAnsi"/>
          <w:b/>
        </w:rPr>
        <w:t xml:space="preserve"> </w:t>
      </w:r>
      <w:r w:rsidRPr="00387E07">
        <w:rPr>
          <w:rFonts w:cstheme="minorHAnsi"/>
        </w:rPr>
        <w:t>of methane emissions associated with coal production.</w:t>
      </w:r>
    </w:p>
    <w:p w14:paraId="6E63854F" w14:textId="77777777" w:rsidR="00387E07" w:rsidRPr="00387E07" w:rsidRDefault="00387E07" w:rsidP="00387E07">
      <w:pPr>
        <w:pStyle w:val="NoSpacing"/>
        <w:spacing w:after="120" w:line="252" w:lineRule="auto"/>
        <w:rPr>
          <w:rFonts w:cstheme="minorHAnsi"/>
        </w:rPr>
      </w:pPr>
      <w:r w:rsidRPr="00387E07">
        <w:rPr>
          <w:rFonts w:cstheme="minorHAnsi"/>
          <w:b/>
          <w:bCs/>
        </w:rPr>
        <w:t>Igneous Intrusions</w:t>
      </w:r>
      <w:r w:rsidRPr="00387E07">
        <w:rPr>
          <w:rFonts w:cstheme="minorHAnsi"/>
        </w:rPr>
        <w:t xml:space="preserve"> — Molten magma that rises from the mantle that thrust into existing rock formations. </w:t>
      </w:r>
    </w:p>
    <w:p w14:paraId="03929791" w14:textId="77777777" w:rsidR="00387E07" w:rsidRPr="00387E07" w:rsidRDefault="00387E07" w:rsidP="00387E07">
      <w:pPr>
        <w:pStyle w:val="NoSpacing"/>
        <w:spacing w:after="120" w:line="252" w:lineRule="auto"/>
        <w:rPr>
          <w:rFonts w:cstheme="minorHAnsi"/>
        </w:rPr>
      </w:pPr>
      <w:r w:rsidRPr="00387E07">
        <w:rPr>
          <w:rFonts w:cstheme="minorHAnsi"/>
          <w:b/>
          <w:bCs/>
        </w:rPr>
        <w:t xml:space="preserve">International </w:t>
      </w:r>
      <w:proofErr w:type="spellStart"/>
      <w:r w:rsidRPr="00387E07">
        <w:rPr>
          <w:rFonts w:cstheme="minorHAnsi"/>
          <w:b/>
          <w:bCs/>
        </w:rPr>
        <w:t>Centres</w:t>
      </w:r>
      <w:proofErr w:type="spellEnd"/>
      <w:r w:rsidRPr="00387E07">
        <w:rPr>
          <w:rFonts w:cstheme="minorHAnsi"/>
          <w:b/>
          <w:bCs/>
        </w:rPr>
        <w:t xml:space="preserve"> of Excellence on CMM</w:t>
      </w:r>
      <w:r w:rsidRPr="00387E07">
        <w:rPr>
          <w:rFonts w:cstheme="minorHAnsi"/>
        </w:rPr>
        <w:t xml:space="preserve"> — The International </w:t>
      </w:r>
      <w:proofErr w:type="spellStart"/>
      <w:r w:rsidRPr="00387E07">
        <w:rPr>
          <w:rFonts w:cstheme="minorHAnsi"/>
        </w:rPr>
        <w:t>Centres</w:t>
      </w:r>
      <w:proofErr w:type="spellEnd"/>
      <w:r w:rsidRPr="00387E07">
        <w:rPr>
          <w:rFonts w:cstheme="minorHAnsi"/>
        </w:rPr>
        <w:t xml:space="preserve"> of Excellence on Coal Mine Methane (ICE-CMM) are designed as non-profit entities subject to the national laws of the host Member States and operating under the auspices of the UNECE Group of Experts on Coal Mine Methane. The </w:t>
      </w:r>
      <w:proofErr w:type="spellStart"/>
      <w:r w:rsidRPr="00387E07">
        <w:rPr>
          <w:rFonts w:cstheme="minorHAnsi"/>
        </w:rPr>
        <w:t>Centres</w:t>
      </w:r>
      <w:proofErr w:type="spellEnd"/>
      <w:r w:rsidRPr="00387E07">
        <w:rPr>
          <w:rFonts w:cstheme="minorHAnsi"/>
        </w:rPr>
        <w:t xml:space="preserve"> support capacity-building activities in United Nations Member States and serve as a platform for </w:t>
      </w:r>
      <w:r w:rsidRPr="00387E07">
        <w:rPr>
          <w:rFonts w:cstheme="minorHAnsi"/>
        </w:rPr>
        <w:lastRenderedPageBreak/>
        <w:t>discussion on safety, environmental and economic aspects of coal mine methane (CMM). In particular, they focus on such issues as effective drainage and use of methane in coal mines and abatement of carbon emissions through cost-effective and socially responsible use or destruction of captured methane.</w:t>
      </w:r>
    </w:p>
    <w:p w14:paraId="412649BD" w14:textId="77777777" w:rsidR="00387E07" w:rsidRPr="00387E07" w:rsidRDefault="00387E07" w:rsidP="00387E07">
      <w:pPr>
        <w:pStyle w:val="NoSpacing"/>
        <w:spacing w:after="120" w:line="252" w:lineRule="auto"/>
        <w:rPr>
          <w:rFonts w:cstheme="minorHAnsi"/>
        </w:rPr>
      </w:pPr>
      <w:r w:rsidRPr="00387E07">
        <w:rPr>
          <w:rFonts w:cstheme="minorHAnsi"/>
          <w:b/>
          <w:bCs/>
        </w:rPr>
        <w:t>Karst</w:t>
      </w:r>
      <w:r w:rsidRPr="00387E07">
        <w:rPr>
          <w:rFonts w:cstheme="minorHAnsi"/>
        </w:rPr>
        <w:t xml:space="preserve"> — Terrain that has sinkholes, sinking streams, caves, and springs.</w:t>
      </w:r>
    </w:p>
    <w:p w14:paraId="7979F72F" w14:textId="2A79FC4C" w:rsidR="00387E07" w:rsidRPr="00387E07" w:rsidRDefault="00387E07" w:rsidP="00387E07">
      <w:pPr>
        <w:pStyle w:val="NoSpacing"/>
        <w:spacing w:after="120" w:line="252" w:lineRule="auto"/>
        <w:rPr>
          <w:rFonts w:cstheme="minorHAnsi"/>
        </w:rPr>
      </w:pPr>
      <w:r>
        <w:rPr>
          <w:rFonts w:cstheme="minorHAnsi"/>
          <w:b/>
        </w:rPr>
        <w:t>L</w:t>
      </w:r>
      <w:r w:rsidRPr="00387E07">
        <w:rPr>
          <w:rFonts w:cstheme="minorHAnsi"/>
          <w:b/>
        </w:rPr>
        <w:t>ongwall</w:t>
      </w:r>
      <w:r w:rsidRPr="00387E07">
        <w:rPr>
          <w:rFonts w:cstheme="minorHAnsi"/>
        </w:rPr>
        <w:t xml:space="preserve"> </w:t>
      </w:r>
      <w:r w:rsidRPr="00387E07">
        <w:rPr>
          <w:rFonts w:cstheme="minorHAnsi"/>
          <w:b/>
          <w:bCs/>
        </w:rPr>
        <w:t>—</w:t>
      </w:r>
      <w:r w:rsidRPr="00387E07">
        <w:rPr>
          <w:rFonts w:cstheme="minorHAnsi"/>
        </w:rPr>
        <w:t xml:space="preserve"> One of three major underground coal mining methods currently in use. Employs a shearer which is pulled mechanically back and forth across a face of coal that is usually several hundred feet long. This mining method can produce large quantities of coal and gas.   </w:t>
      </w:r>
    </w:p>
    <w:p w14:paraId="1E8CF5A6" w14:textId="77777777" w:rsidR="00387E07" w:rsidRPr="00387E07" w:rsidRDefault="00387E07" w:rsidP="00387E07">
      <w:pPr>
        <w:pStyle w:val="NoSpacing"/>
        <w:spacing w:after="120" w:line="252" w:lineRule="auto"/>
        <w:rPr>
          <w:rFonts w:cstheme="minorHAnsi"/>
        </w:rPr>
      </w:pPr>
      <w:r w:rsidRPr="00387E07">
        <w:rPr>
          <w:rFonts w:cstheme="minorHAnsi"/>
          <w:b/>
        </w:rPr>
        <w:t>Longwall Face</w:t>
      </w:r>
      <w:r w:rsidRPr="00387E07">
        <w:rPr>
          <w:rFonts w:cstheme="minorHAnsi"/>
        </w:rPr>
        <w:t xml:space="preserve"> </w:t>
      </w:r>
      <w:r w:rsidRPr="00387E07">
        <w:rPr>
          <w:rFonts w:cstheme="minorHAnsi"/>
          <w:b/>
          <w:bCs/>
        </w:rPr>
        <w:t>—</w:t>
      </w:r>
      <w:r w:rsidRPr="00387E07">
        <w:rPr>
          <w:rFonts w:cstheme="minorHAnsi"/>
        </w:rPr>
        <w:t xml:space="preserve"> The end of the longwall panel that is being cut by the longwall shearer. </w:t>
      </w:r>
    </w:p>
    <w:p w14:paraId="6564207D" w14:textId="77777777" w:rsidR="00387E07" w:rsidRPr="00387E07" w:rsidRDefault="00387E07" w:rsidP="00387E07">
      <w:pPr>
        <w:pStyle w:val="NoSpacing"/>
        <w:spacing w:after="120" w:line="252" w:lineRule="auto"/>
        <w:rPr>
          <w:rFonts w:cstheme="minorHAnsi"/>
        </w:rPr>
      </w:pPr>
      <w:r w:rsidRPr="00387E07">
        <w:rPr>
          <w:rFonts w:cstheme="minorHAnsi"/>
          <w:b/>
        </w:rPr>
        <w:t>Longwall Panel</w:t>
      </w:r>
      <w:r w:rsidRPr="00387E07">
        <w:rPr>
          <w:rFonts w:cstheme="minorHAnsi"/>
        </w:rPr>
        <w:t xml:space="preserve"> </w:t>
      </w:r>
      <w:r w:rsidRPr="00387E07">
        <w:rPr>
          <w:rFonts w:cstheme="minorHAnsi"/>
          <w:b/>
          <w:bCs/>
        </w:rPr>
        <w:t>—</w:t>
      </w:r>
      <w:r w:rsidRPr="00387E07">
        <w:rPr>
          <w:rFonts w:cstheme="minorHAnsi"/>
        </w:rPr>
        <w:t xml:space="preserve"> Large blocks of coal that are mined with a longwall shearer.    </w:t>
      </w:r>
    </w:p>
    <w:p w14:paraId="0FC1E935" w14:textId="77777777" w:rsidR="00387E07" w:rsidRPr="00387E07" w:rsidRDefault="00387E07" w:rsidP="00387E07">
      <w:pPr>
        <w:pStyle w:val="NoSpacing"/>
        <w:spacing w:after="120" w:line="252" w:lineRule="auto"/>
        <w:rPr>
          <w:rFonts w:cstheme="minorHAnsi"/>
        </w:rPr>
      </w:pPr>
      <w:r w:rsidRPr="00387E07">
        <w:rPr>
          <w:rFonts w:cstheme="minorHAnsi"/>
          <w:b/>
          <w:bCs/>
        </w:rPr>
        <w:t>Methane</w:t>
      </w:r>
      <w:r w:rsidRPr="00387E07">
        <w:rPr>
          <w:rFonts w:cstheme="minorHAnsi"/>
        </w:rPr>
        <w:t xml:space="preserve"> — Methane is a potent greenhouse gas. Methane's lifetime in the atmosphere is much shorter than carbon dioxide, but it is 28 times as efficient at trapping radiation than CO2 over a 100-year period. Methane is the main precursor of ground level ozone pollution, and thus affects air quality. Methane is also an energy resource that can be captured and used. Methane in mines poses safety risks, due to its explosiveness when mixed with air.</w:t>
      </w:r>
    </w:p>
    <w:p w14:paraId="602E8926" w14:textId="77777777" w:rsidR="00387E07" w:rsidRPr="00387E07" w:rsidRDefault="00387E07" w:rsidP="00387E07">
      <w:pPr>
        <w:pStyle w:val="NoSpacing"/>
        <w:spacing w:after="120" w:line="252" w:lineRule="auto"/>
        <w:rPr>
          <w:rFonts w:cstheme="minorHAnsi"/>
        </w:rPr>
      </w:pPr>
      <w:r w:rsidRPr="00387E07">
        <w:rPr>
          <w:rFonts w:cstheme="minorHAnsi"/>
          <w:b/>
          <w:bCs/>
        </w:rPr>
        <w:t xml:space="preserve">Mining Seam — </w:t>
      </w:r>
      <w:r w:rsidRPr="00387E07">
        <w:rPr>
          <w:rFonts w:cstheme="minorHAnsi"/>
        </w:rPr>
        <w:t>A bed of coal lying between a roof and floor.</w:t>
      </w:r>
    </w:p>
    <w:p w14:paraId="4A8B6095" w14:textId="77777777" w:rsidR="00387E07" w:rsidRPr="00387E07" w:rsidRDefault="00387E07" w:rsidP="00387E07">
      <w:pPr>
        <w:pStyle w:val="NoSpacing"/>
        <w:spacing w:after="120" w:line="252" w:lineRule="auto"/>
        <w:rPr>
          <w:rFonts w:cstheme="minorHAnsi"/>
          <w:b/>
          <w:bCs/>
        </w:rPr>
      </w:pPr>
      <w:r w:rsidRPr="00387E07">
        <w:rPr>
          <w:rFonts w:cstheme="minorHAnsi"/>
          <w:b/>
          <w:bCs/>
        </w:rPr>
        <w:t xml:space="preserve">Post-Mine Drainage </w:t>
      </w:r>
      <w:r w:rsidRPr="00387E07">
        <w:rPr>
          <w:rFonts w:cstheme="minorHAnsi"/>
        </w:rPr>
        <w:t>— Drilling boreholes (vertical gob wells, cross-measure boreholes, directional horizontal boreholes, or gob drainage galleries) in advance of mining so that they are in place prior to under-mining but producing gas during and after the seam is being mined.</w:t>
      </w:r>
      <w:r w:rsidRPr="00387E07">
        <w:rPr>
          <w:rFonts w:cstheme="minorHAnsi"/>
          <w:b/>
          <w:bCs/>
        </w:rPr>
        <w:t xml:space="preserve"> </w:t>
      </w:r>
    </w:p>
    <w:p w14:paraId="400F1112" w14:textId="77777777" w:rsidR="00387E07" w:rsidRPr="00387E07" w:rsidRDefault="00387E07" w:rsidP="00387E07">
      <w:pPr>
        <w:pStyle w:val="NoSpacing"/>
        <w:spacing w:after="120" w:line="252" w:lineRule="auto"/>
        <w:rPr>
          <w:rFonts w:cstheme="minorHAnsi"/>
        </w:rPr>
      </w:pPr>
      <w:r w:rsidRPr="00387E07">
        <w:rPr>
          <w:rFonts w:cstheme="minorHAnsi"/>
          <w:b/>
          <w:bCs/>
        </w:rPr>
        <w:t>Post-Mine Drainage Boreholes</w:t>
      </w:r>
      <w:r w:rsidRPr="00387E07">
        <w:rPr>
          <w:rFonts w:cstheme="minorHAnsi"/>
        </w:rPr>
        <w:t xml:space="preserve"> — Boreholes drilled above or below the mined seam which produce methane from gob areas </w:t>
      </w:r>
      <w:bookmarkStart w:id="3" w:name="_Hlk78297391"/>
      <w:r w:rsidRPr="00387E07">
        <w:rPr>
          <w:rFonts w:cstheme="minorHAnsi"/>
        </w:rPr>
        <w:t xml:space="preserve">after the coal seam is mined. </w:t>
      </w:r>
      <w:bookmarkEnd w:id="3"/>
      <w:r w:rsidRPr="00387E07">
        <w:rPr>
          <w:rFonts w:cstheme="minorHAnsi"/>
        </w:rPr>
        <w:t xml:space="preserve">Post-mine drainage boreholes can be drilled from the surface or in-mine. Initially, methane concentrations can be high, but concentrations will decline relatively quickly as air from the gob area is drawn into the boreholes. There are also commonly referred to as post-drainage boreholes. </w:t>
      </w:r>
    </w:p>
    <w:p w14:paraId="5ADEB968" w14:textId="77777777" w:rsidR="00387E07" w:rsidRPr="00387E07" w:rsidRDefault="00387E07" w:rsidP="00387E07">
      <w:pPr>
        <w:pStyle w:val="NoSpacing"/>
        <w:spacing w:after="120" w:line="252" w:lineRule="auto"/>
        <w:rPr>
          <w:rFonts w:cstheme="minorHAnsi"/>
        </w:rPr>
      </w:pPr>
      <w:r w:rsidRPr="00387E07">
        <w:rPr>
          <w:rFonts w:cstheme="minorHAnsi"/>
          <w:b/>
          <w:bCs/>
        </w:rPr>
        <w:t>Pre-Feasibility Studies</w:t>
      </w:r>
      <w:r w:rsidRPr="00387E07">
        <w:rPr>
          <w:rFonts w:cstheme="minorHAnsi"/>
        </w:rPr>
        <w:t xml:space="preserve"> — Typically provide a detailed technical analysis of site-specific information and considers project financing. Provides a gas production forecast and a review of current gas drainage practices. However, this document provides less granularity than a full feasibility study. This document is typically not considered a “bankable” document.</w:t>
      </w:r>
    </w:p>
    <w:p w14:paraId="7D1C25C6" w14:textId="77777777" w:rsidR="00387E07" w:rsidRPr="00387E07" w:rsidRDefault="00387E07" w:rsidP="00387E07">
      <w:pPr>
        <w:pStyle w:val="NoSpacing"/>
        <w:spacing w:after="120" w:line="252" w:lineRule="auto"/>
        <w:rPr>
          <w:rFonts w:cstheme="minorHAnsi"/>
        </w:rPr>
      </w:pPr>
      <w:r w:rsidRPr="00387E07">
        <w:rPr>
          <w:rFonts w:cstheme="minorHAnsi"/>
          <w:b/>
          <w:bCs/>
        </w:rPr>
        <w:t xml:space="preserve">Pre-Mine Drainage </w:t>
      </w:r>
      <w:r w:rsidRPr="00387E07">
        <w:rPr>
          <w:rFonts w:cstheme="minorHAnsi"/>
        </w:rPr>
        <w:t xml:space="preserve">— Drilling in-seam boreholes to extract gas from the coal seam in advance of mining operations. </w:t>
      </w:r>
    </w:p>
    <w:p w14:paraId="6A904999" w14:textId="77777777" w:rsidR="00387E07" w:rsidRPr="00387E07" w:rsidRDefault="00387E07" w:rsidP="00387E07">
      <w:pPr>
        <w:pStyle w:val="NoSpacing"/>
        <w:spacing w:after="120" w:line="252" w:lineRule="auto"/>
        <w:rPr>
          <w:rFonts w:cstheme="minorHAnsi"/>
        </w:rPr>
      </w:pPr>
      <w:r w:rsidRPr="00387E07">
        <w:rPr>
          <w:rFonts w:cstheme="minorHAnsi"/>
          <w:b/>
          <w:bCs/>
        </w:rPr>
        <w:t>Pre-Mine Drainage Boreholes</w:t>
      </w:r>
      <w:r w:rsidRPr="00387E07">
        <w:rPr>
          <w:rFonts w:cstheme="minorHAnsi"/>
        </w:rPr>
        <w:t xml:space="preserve"> — Boreholes drilled into the mined seam or adjacent gas-bearing rock and coal strata in advance of mining to remove methane before mining occurs. Pre-mine drainage boreholes can be drilled from the surface or in-mine. Gas is produced in the boreholes before the coal seam is mined. Once mined-through, gas production ceases. Methane concentrations can be very high, and boreholes can produce gas for many years in advance of mining. These are also commonly referred to as pre-drainage boreholes. </w:t>
      </w:r>
    </w:p>
    <w:p w14:paraId="73C843DF" w14:textId="77777777" w:rsidR="00387E07" w:rsidRPr="00387E07" w:rsidRDefault="00387E07" w:rsidP="00387E07">
      <w:pPr>
        <w:pStyle w:val="NoSpacing"/>
        <w:spacing w:after="120" w:line="252" w:lineRule="auto"/>
        <w:rPr>
          <w:rFonts w:cstheme="minorHAnsi"/>
        </w:rPr>
      </w:pPr>
      <w:r w:rsidRPr="00387E07">
        <w:rPr>
          <w:rFonts w:cstheme="minorHAnsi"/>
          <w:b/>
          <w:bCs/>
        </w:rPr>
        <w:t>Production Casing</w:t>
      </w:r>
      <w:r w:rsidRPr="00387E07">
        <w:rPr>
          <w:rFonts w:cstheme="minorHAnsi"/>
        </w:rPr>
        <w:t xml:space="preserve"> — Production Casing refers to the casing that is run across the reservoir in sections through which the well will be drilling. It is one of the final intervals of the casing which is performed during the casing of a well. The Production Casing is the deepest section of casing in a well just above </w:t>
      </w:r>
      <w:r w:rsidRPr="00387E07">
        <w:rPr>
          <w:rFonts w:cstheme="minorHAnsi"/>
        </w:rPr>
        <w:lastRenderedPageBreak/>
        <w:t>the producing formation. It is used to isolate the zone which contains gas from other subsurface formations.</w:t>
      </w:r>
    </w:p>
    <w:p w14:paraId="1B514348" w14:textId="77777777" w:rsidR="00387E07" w:rsidRPr="00387E07" w:rsidRDefault="00387E07" w:rsidP="00387E07">
      <w:pPr>
        <w:pStyle w:val="NoSpacing"/>
        <w:spacing w:after="120" w:line="252" w:lineRule="auto"/>
        <w:rPr>
          <w:rFonts w:cstheme="minorHAnsi"/>
        </w:rPr>
      </w:pPr>
      <w:r w:rsidRPr="00387E07">
        <w:rPr>
          <w:rFonts w:cstheme="minorHAnsi"/>
          <w:b/>
        </w:rPr>
        <w:t>Residual Gas Content</w:t>
      </w:r>
      <w:r w:rsidRPr="00387E07">
        <w:rPr>
          <w:rFonts w:cstheme="minorHAnsi"/>
        </w:rPr>
        <w:t xml:space="preserve"> — The quantity of gas remaining in a sample of coal following a period of gas desorption.  </w:t>
      </w:r>
    </w:p>
    <w:p w14:paraId="60741A82" w14:textId="77777777" w:rsidR="00387E07" w:rsidRPr="00387E07" w:rsidRDefault="00387E07" w:rsidP="00387E07">
      <w:pPr>
        <w:pStyle w:val="NoSpacing"/>
        <w:spacing w:after="120" w:line="252" w:lineRule="auto"/>
        <w:rPr>
          <w:rFonts w:cstheme="minorHAnsi"/>
        </w:rPr>
      </w:pPr>
      <w:r w:rsidRPr="00387E07">
        <w:rPr>
          <w:rFonts w:cstheme="minorHAnsi"/>
          <w:b/>
        </w:rPr>
        <w:t xml:space="preserve">ROM — </w:t>
      </w:r>
      <w:r w:rsidRPr="00387E07">
        <w:rPr>
          <w:rFonts w:cstheme="minorHAnsi"/>
        </w:rPr>
        <w:t xml:space="preserve">Run of Mine coal production. It is the raw material produced from the mine and delivered to the coal preparation plant. </w:t>
      </w:r>
    </w:p>
    <w:p w14:paraId="1F025818" w14:textId="77777777" w:rsidR="00387E07" w:rsidRPr="00387E07" w:rsidRDefault="00387E07" w:rsidP="00387E07">
      <w:pPr>
        <w:pStyle w:val="NoSpacing"/>
        <w:spacing w:after="120" w:line="252" w:lineRule="auto"/>
        <w:rPr>
          <w:rFonts w:cstheme="minorHAnsi"/>
        </w:rPr>
      </w:pPr>
      <w:r w:rsidRPr="00387E07">
        <w:rPr>
          <w:rFonts w:cstheme="minorHAnsi"/>
          <w:b/>
        </w:rPr>
        <w:t>Sealed Airways</w:t>
      </w:r>
      <w:r w:rsidRPr="00387E07">
        <w:rPr>
          <w:rFonts w:cstheme="minorHAnsi"/>
        </w:rPr>
        <w:t xml:space="preserve">— As coal is mined, mine-out districts are sealed off from the active workings to improve ventilation and reduce leakage of methane into the active workings.  </w:t>
      </w:r>
    </w:p>
    <w:p w14:paraId="19E88361" w14:textId="77777777" w:rsidR="00387E07" w:rsidRPr="00387E07" w:rsidRDefault="00387E07" w:rsidP="00387E07">
      <w:pPr>
        <w:pStyle w:val="NoSpacing"/>
        <w:spacing w:after="120" w:line="252" w:lineRule="auto"/>
        <w:rPr>
          <w:rFonts w:cstheme="minorHAnsi"/>
        </w:rPr>
      </w:pPr>
      <w:r w:rsidRPr="00387E07">
        <w:rPr>
          <w:rFonts w:cstheme="minorHAnsi"/>
          <w:b/>
          <w:bCs/>
        </w:rPr>
        <w:t>Solubility</w:t>
      </w:r>
      <w:r w:rsidRPr="00387E07">
        <w:rPr>
          <w:rFonts w:cstheme="minorHAnsi"/>
        </w:rPr>
        <w:t xml:space="preserve"> — The property of a solid, liquid, or gaseous chemical substance called solute to dissolve in a solid, liquid, or gaseous solvent.</w:t>
      </w:r>
    </w:p>
    <w:p w14:paraId="3C604379" w14:textId="77777777" w:rsidR="00387E07" w:rsidRPr="00387E07" w:rsidRDefault="00387E07" w:rsidP="00387E07">
      <w:pPr>
        <w:pStyle w:val="NoSpacing"/>
        <w:spacing w:after="120" w:line="252" w:lineRule="auto"/>
        <w:rPr>
          <w:rFonts w:cstheme="minorHAnsi"/>
        </w:rPr>
      </w:pPr>
      <w:r w:rsidRPr="00387E07">
        <w:rPr>
          <w:rFonts w:cstheme="minorHAnsi"/>
          <w:b/>
        </w:rPr>
        <w:t xml:space="preserve">Specific Emissions — </w:t>
      </w:r>
      <w:r w:rsidRPr="00387E07">
        <w:rPr>
          <w:rFonts w:cstheme="minorHAnsi"/>
        </w:rPr>
        <w:t>The volume</w:t>
      </w:r>
      <w:r w:rsidRPr="00387E07">
        <w:rPr>
          <w:rFonts w:cstheme="minorHAnsi"/>
          <w:b/>
        </w:rPr>
        <w:t xml:space="preserve"> </w:t>
      </w:r>
      <w:r w:rsidRPr="00387E07">
        <w:rPr>
          <w:rFonts w:cstheme="minorHAnsi"/>
        </w:rPr>
        <w:t>of methane emissions per ton of coal mined.</w:t>
      </w:r>
    </w:p>
    <w:p w14:paraId="026168D0" w14:textId="77777777" w:rsidR="00387E07" w:rsidRPr="00387E07" w:rsidRDefault="00387E07" w:rsidP="00387E07">
      <w:pPr>
        <w:pStyle w:val="NoSpacing"/>
        <w:spacing w:after="120" w:line="252" w:lineRule="auto"/>
        <w:rPr>
          <w:rFonts w:cstheme="minorHAnsi"/>
        </w:rPr>
      </w:pPr>
      <w:r w:rsidRPr="00387E07">
        <w:rPr>
          <w:rFonts w:cstheme="minorHAnsi"/>
          <w:b/>
          <w:bCs/>
        </w:rPr>
        <w:t>Spontaneous Combustion</w:t>
      </w:r>
      <w:r w:rsidRPr="00387E07">
        <w:rPr>
          <w:rFonts w:cstheme="minorHAnsi"/>
        </w:rPr>
        <w:t xml:space="preserve"> — A condition in which oxygen in the air is absorbed into coal during mining and transporting of coal, reacting to some of the hydrocarbon in the coal and being oxidized. The oxidation of hydrocarbons results in combustion.</w:t>
      </w:r>
    </w:p>
    <w:p w14:paraId="5FE1BF35" w14:textId="77777777" w:rsidR="00387E07" w:rsidRPr="00387E07" w:rsidRDefault="00387E07" w:rsidP="00387E07">
      <w:pPr>
        <w:pStyle w:val="NoSpacing"/>
        <w:spacing w:after="120" w:line="252" w:lineRule="auto"/>
        <w:rPr>
          <w:rFonts w:cstheme="minorHAnsi"/>
        </w:rPr>
      </w:pPr>
      <w:r w:rsidRPr="00387E07">
        <w:rPr>
          <w:rFonts w:cstheme="minorHAnsi"/>
          <w:b/>
          <w:bCs/>
        </w:rPr>
        <w:t>Standpipe</w:t>
      </w:r>
      <w:r w:rsidRPr="00387E07">
        <w:rPr>
          <w:rFonts w:cstheme="minorHAnsi"/>
        </w:rPr>
        <w:t xml:space="preserve"> — A system of pipes that connect the components of a gas drainage system.</w:t>
      </w:r>
    </w:p>
    <w:p w14:paraId="72713E20" w14:textId="77777777" w:rsidR="00387E07" w:rsidRPr="00387E07" w:rsidRDefault="00387E07" w:rsidP="00387E07">
      <w:pPr>
        <w:pStyle w:val="NoSpacing"/>
        <w:spacing w:after="120" w:line="252" w:lineRule="auto"/>
        <w:rPr>
          <w:rFonts w:cstheme="minorHAnsi"/>
        </w:rPr>
      </w:pPr>
      <w:r w:rsidRPr="00387E07">
        <w:rPr>
          <w:rFonts w:cstheme="minorHAnsi"/>
          <w:b/>
          <w:bCs/>
        </w:rPr>
        <w:t>Strata</w:t>
      </w:r>
      <w:r w:rsidRPr="00387E07">
        <w:rPr>
          <w:rFonts w:cstheme="minorHAnsi"/>
        </w:rPr>
        <w:t xml:space="preserve"> — A layer of sedimentary rock or soil; refers to a layer of coal in this instance.</w:t>
      </w:r>
    </w:p>
    <w:p w14:paraId="4A7DFA52" w14:textId="77777777" w:rsidR="00387E07" w:rsidRPr="00387E07" w:rsidRDefault="00387E07" w:rsidP="00387E07">
      <w:pPr>
        <w:pStyle w:val="NoSpacing"/>
        <w:spacing w:after="120" w:line="252" w:lineRule="auto"/>
        <w:rPr>
          <w:rFonts w:cstheme="minorHAnsi"/>
        </w:rPr>
      </w:pPr>
      <w:r w:rsidRPr="00387E07">
        <w:rPr>
          <w:rFonts w:cstheme="minorHAnsi"/>
          <w:b/>
          <w:bCs/>
        </w:rPr>
        <w:t xml:space="preserve">The Commonwealth Scientific and Industrial Research Organization (CSIRO) </w:t>
      </w:r>
      <w:r w:rsidRPr="00387E07">
        <w:rPr>
          <w:rFonts w:cstheme="minorHAnsi"/>
        </w:rPr>
        <w:t>— An Australian Government agency responsible for scientific research. CSIRO works with leading organizations around the world. From its headquarters in Canberra, CSIRO maintains more than 50 sites across Australia and in France, Chile and the United States, employing about 5,500 people.</w:t>
      </w:r>
    </w:p>
    <w:p w14:paraId="31BD8121" w14:textId="77777777" w:rsidR="00387E07" w:rsidRPr="00387E07" w:rsidRDefault="00387E07" w:rsidP="00387E07">
      <w:pPr>
        <w:pStyle w:val="NoSpacing"/>
        <w:spacing w:after="120" w:line="252" w:lineRule="auto"/>
        <w:rPr>
          <w:rFonts w:cstheme="minorHAnsi"/>
        </w:rPr>
      </w:pPr>
      <w:r w:rsidRPr="00387E07">
        <w:rPr>
          <w:rFonts w:cstheme="minorHAnsi"/>
          <w:b/>
          <w:bCs/>
        </w:rPr>
        <w:t>United Nations Economic Commission for Europe (UNECE)</w:t>
      </w:r>
      <w:r w:rsidRPr="00387E07">
        <w:rPr>
          <w:rFonts w:cstheme="minorHAnsi"/>
        </w:rPr>
        <w:t xml:space="preserve"> — The United Nations Economic Commission for Europe (ECE or UNECE) is one of the five regional commissions under the jurisdiction of the United Nations Economic and Social Council. It was established in order to promote economic cooperation and integrations among its member states. The commission is composed of 56 member states, most of which are based in Europe, as well as a few outside of Europe. Its transcontinental Eurasian and non-European member states include: Armenia, Azerbaijan, Canada, Georgia, Israel, Kazakhstan, Kyrgyzstan, the Russian Federation, Tajikistan, Turkmenistan, the United States of America, and Uzbekistan.</w:t>
      </w:r>
    </w:p>
    <w:p w14:paraId="4770F9D9" w14:textId="77777777" w:rsidR="00387E07" w:rsidRPr="00387E07" w:rsidRDefault="00387E07" w:rsidP="00387E07">
      <w:pPr>
        <w:pStyle w:val="NoSpacing"/>
        <w:spacing w:after="120" w:line="252" w:lineRule="auto"/>
        <w:rPr>
          <w:rFonts w:cstheme="minorHAnsi"/>
        </w:rPr>
      </w:pPr>
      <w:r w:rsidRPr="00387E07">
        <w:rPr>
          <w:rFonts w:cstheme="minorHAnsi"/>
          <w:b/>
          <w:bCs/>
        </w:rPr>
        <w:t>United Nations Environment Program (UNEP)</w:t>
      </w:r>
      <w:r w:rsidRPr="00387E07">
        <w:rPr>
          <w:rFonts w:cstheme="minorHAnsi"/>
        </w:rPr>
        <w:t xml:space="preserve"> — The United Nations Environment </w:t>
      </w:r>
      <w:proofErr w:type="spellStart"/>
      <w:r w:rsidRPr="00387E07">
        <w:rPr>
          <w:rFonts w:cstheme="minorHAnsi"/>
        </w:rPr>
        <w:t>Programme</w:t>
      </w:r>
      <w:proofErr w:type="spellEnd"/>
      <w:r w:rsidRPr="00387E07">
        <w:rPr>
          <w:rFonts w:cstheme="minorHAnsi"/>
        </w:rPr>
        <w:t xml:space="preserve"> (UNEP) is the leading global environmental authority that sets the global environmental agenda, promotes the coherent implementation of the environmental dimension of sustainable development within the United Nations system, and serves as an authoritative advocate for the global environment.</w:t>
      </w:r>
    </w:p>
    <w:p w14:paraId="7A835D28" w14:textId="77777777" w:rsidR="00387E07" w:rsidRPr="00387E07" w:rsidRDefault="00387E07" w:rsidP="00387E07">
      <w:pPr>
        <w:pStyle w:val="NoSpacing"/>
        <w:spacing w:after="120" w:line="252" w:lineRule="auto"/>
        <w:rPr>
          <w:rFonts w:cstheme="minorHAnsi"/>
        </w:rPr>
      </w:pPr>
      <w:r w:rsidRPr="00387E07">
        <w:rPr>
          <w:rFonts w:cstheme="minorHAnsi"/>
          <w:b/>
          <w:bCs/>
        </w:rPr>
        <w:t>United States Environmental Protection Agency (USEPA)</w:t>
      </w:r>
      <w:r w:rsidRPr="00387E07">
        <w:rPr>
          <w:rFonts w:cstheme="minorHAnsi"/>
        </w:rPr>
        <w:t xml:space="preserve"> — The Environmental Protection Agency is an independent executive agency of the United States federal government tasked with environmental protection matters.</w:t>
      </w:r>
    </w:p>
    <w:p w14:paraId="520C0EFE" w14:textId="77777777" w:rsidR="00387E07" w:rsidRPr="00387E07" w:rsidRDefault="00387E07" w:rsidP="00387E07">
      <w:pPr>
        <w:pStyle w:val="NoSpacing"/>
        <w:spacing w:after="120" w:line="252" w:lineRule="auto"/>
        <w:rPr>
          <w:rFonts w:cstheme="minorHAnsi"/>
        </w:rPr>
      </w:pPr>
      <w:r w:rsidRPr="00387E07">
        <w:rPr>
          <w:rFonts w:cstheme="minorHAnsi"/>
          <w:b/>
          <w:bCs/>
        </w:rPr>
        <w:t>Ventilation Air Methane (VAM)</w:t>
      </w:r>
      <w:r w:rsidRPr="00387E07">
        <w:rPr>
          <w:rFonts w:cstheme="minorHAnsi"/>
        </w:rPr>
        <w:t xml:space="preserve"> — CMM that is removed via ventilation systems which use fans to dilute the methane to safe levels by circulating fresh air through the mine. VAM is the largest source of methane emissions from underground coal mines.</w:t>
      </w:r>
    </w:p>
    <w:p w14:paraId="4FBD02D6" w14:textId="77777777" w:rsidR="00387E07" w:rsidRPr="00387E07" w:rsidRDefault="00387E07" w:rsidP="00387E07">
      <w:pPr>
        <w:pStyle w:val="NoSpacing"/>
        <w:spacing w:after="120" w:line="252" w:lineRule="auto"/>
        <w:rPr>
          <w:rFonts w:cstheme="minorHAnsi"/>
        </w:rPr>
      </w:pPr>
      <w:r w:rsidRPr="00387E07">
        <w:rPr>
          <w:rFonts w:cstheme="minorHAnsi"/>
          <w:b/>
        </w:rPr>
        <w:t xml:space="preserve">Working Seam — </w:t>
      </w:r>
      <w:r w:rsidRPr="00387E07">
        <w:rPr>
          <w:rFonts w:cstheme="minorHAnsi"/>
        </w:rPr>
        <w:t xml:space="preserve">The coal seam that is being mined is referred to as the working seam.  Large mines may produce coal from multiple seams and each worked seam will have its own production plan.  </w:t>
      </w:r>
    </w:p>
    <w:sectPr w:rsidR="00387E07" w:rsidRPr="00387E07" w:rsidSect="00527B41">
      <w:footerReference w:type="default" r:id="rId1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D43951E" w14:textId="77777777" w:rsidR="00A83331" w:rsidRDefault="00A83331" w:rsidP="002562EC">
      <w:pPr>
        <w:pBdr>
          <w:top w:val="single" w:sz="4" w:space="1" w:color="auto"/>
        </w:pBdr>
        <w:spacing w:before="0"/>
      </w:pPr>
      <w:r>
        <w:separator/>
      </w:r>
    </w:p>
  </w:endnote>
  <w:endnote w:type="continuationSeparator" w:id="0">
    <w:p w14:paraId="5FE17F06" w14:textId="77777777" w:rsidR="00A83331" w:rsidRDefault="00A83331" w:rsidP="002562EC">
      <w:pPr>
        <w:pBdr>
          <w:top w:val="single" w:sz="4" w:space="1" w:color="auto"/>
        </w:pBd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753CB0" w14:textId="31F3FC09" w:rsidR="005916FC" w:rsidRPr="002562EC" w:rsidRDefault="005916FC" w:rsidP="4ADD7C10">
    <w:pPr>
      <w:pStyle w:val="Footer"/>
      <w:pBdr>
        <w:top w:val="single" w:sz="4" w:space="1" w:color="auto"/>
      </w:pBdr>
      <w:tabs>
        <w:tab w:val="clear" w:pos="4320"/>
        <w:tab w:val="clear" w:pos="8640"/>
        <w:tab w:val="left" w:pos="3765"/>
        <w:tab w:val="center" w:pos="4680"/>
        <w:tab w:val="right" w:pos="9360"/>
      </w:tabs>
      <w:rPr>
        <w:sz w:val="20"/>
        <w:szCs w:val="20"/>
      </w:rPr>
    </w:pPr>
    <w:r w:rsidRPr="002562EC">
      <w:rPr>
        <w:sz w:val="20"/>
        <w:szCs w:val="20"/>
      </w:rPr>
      <w:t xml:space="preserve">Page </w:t>
    </w:r>
    <w:r w:rsidRPr="4ADD7C10">
      <w:rPr>
        <w:noProof/>
        <w:sz w:val="20"/>
        <w:szCs w:val="20"/>
      </w:rPr>
      <w:fldChar w:fldCharType="begin"/>
    </w:r>
    <w:r w:rsidRPr="002562EC">
      <w:rPr>
        <w:bCs/>
        <w:sz w:val="20"/>
        <w:szCs w:val="20"/>
      </w:rPr>
      <w:instrText xml:space="preserve"> PAGE  \* Arabic  \* MERGEFORMAT </w:instrText>
    </w:r>
    <w:r w:rsidRPr="4ADD7C10">
      <w:rPr>
        <w:bCs/>
        <w:sz w:val="20"/>
        <w:szCs w:val="20"/>
      </w:rPr>
      <w:fldChar w:fldCharType="separate"/>
    </w:r>
    <w:r w:rsidRPr="00535FA8">
      <w:rPr>
        <w:noProof/>
        <w:sz w:val="20"/>
        <w:szCs w:val="20"/>
      </w:rPr>
      <w:t>10</w:t>
    </w:r>
    <w:r w:rsidRPr="4ADD7C10">
      <w:rPr>
        <w:noProof/>
        <w:sz w:val="20"/>
        <w:szCs w:val="20"/>
      </w:rPr>
      <w:fldChar w:fldCharType="end"/>
    </w:r>
    <w:r w:rsidRPr="002562EC">
      <w:rPr>
        <w:sz w:val="20"/>
        <w:szCs w:val="20"/>
      </w:rPr>
      <w:t xml:space="preserve"> of </w:t>
    </w:r>
    <w:r w:rsidRPr="4ADD7C10">
      <w:rPr>
        <w:noProof/>
        <w:sz w:val="20"/>
        <w:szCs w:val="20"/>
      </w:rPr>
      <w:fldChar w:fldCharType="begin"/>
    </w:r>
    <w:r w:rsidRPr="002562EC">
      <w:rPr>
        <w:bCs/>
        <w:sz w:val="20"/>
        <w:szCs w:val="20"/>
      </w:rPr>
      <w:instrText xml:space="preserve"> NUMPAGES  \* Arabic  \* MERGEFORMAT </w:instrText>
    </w:r>
    <w:r w:rsidRPr="4ADD7C10">
      <w:rPr>
        <w:bCs/>
        <w:sz w:val="20"/>
        <w:szCs w:val="20"/>
      </w:rPr>
      <w:fldChar w:fldCharType="separate"/>
    </w:r>
    <w:r w:rsidRPr="00535FA8">
      <w:rPr>
        <w:noProof/>
        <w:sz w:val="20"/>
        <w:szCs w:val="20"/>
      </w:rPr>
      <w:t>10</w:t>
    </w:r>
    <w:r w:rsidRPr="4ADD7C10">
      <w:rPr>
        <w:noProof/>
        <w:sz w:val="20"/>
        <w:szCs w:val="20"/>
      </w:rPr>
      <w:fldChar w:fldCharType="end"/>
    </w:r>
    <w:r w:rsidRPr="002562EC">
      <w:rPr>
        <w:bCs/>
        <w:sz w:val="20"/>
        <w:szCs w:val="20"/>
      </w:rPr>
      <w:tab/>
    </w:r>
    <w:r>
      <w:rPr>
        <w:bCs/>
        <w:sz w:val="20"/>
        <w:szCs w:val="20"/>
      </w:rPr>
      <w:tab/>
    </w:r>
    <w:r w:rsidRPr="002562EC">
      <w:rPr>
        <w:bCs/>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C9A5AAB" w14:textId="77777777" w:rsidR="00A83331" w:rsidRDefault="00A83331" w:rsidP="002562EC">
      <w:pPr>
        <w:pBdr>
          <w:top w:val="single" w:sz="4" w:space="1" w:color="auto"/>
        </w:pBdr>
        <w:spacing w:before="0"/>
      </w:pPr>
      <w:r>
        <w:separator/>
      </w:r>
    </w:p>
  </w:footnote>
  <w:footnote w:type="continuationSeparator" w:id="0">
    <w:p w14:paraId="2AFB6E1D" w14:textId="77777777" w:rsidR="00A83331" w:rsidRDefault="00A83331" w:rsidP="002562EC">
      <w:pPr>
        <w:pBdr>
          <w:top w:val="single" w:sz="4" w:space="1" w:color="auto"/>
        </w:pBd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833342"/>
    <w:multiLevelType w:val="hybridMultilevel"/>
    <w:tmpl w:val="437C6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747505"/>
    <w:multiLevelType w:val="hybridMultilevel"/>
    <w:tmpl w:val="3716D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E31741"/>
    <w:multiLevelType w:val="hybridMultilevel"/>
    <w:tmpl w:val="B3623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4945BD"/>
    <w:multiLevelType w:val="hybridMultilevel"/>
    <w:tmpl w:val="4F90A8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3F3116"/>
    <w:multiLevelType w:val="hybridMultilevel"/>
    <w:tmpl w:val="AF3E4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A83588"/>
    <w:multiLevelType w:val="hybridMultilevel"/>
    <w:tmpl w:val="C01EC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B340A3"/>
    <w:multiLevelType w:val="hybridMultilevel"/>
    <w:tmpl w:val="019AD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371D04"/>
    <w:multiLevelType w:val="hybridMultilevel"/>
    <w:tmpl w:val="C61EF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C927D9"/>
    <w:multiLevelType w:val="hybridMultilevel"/>
    <w:tmpl w:val="E8FA5F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15168E"/>
    <w:multiLevelType w:val="hybridMultilevel"/>
    <w:tmpl w:val="FF6C9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2034F7"/>
    <w:multiLevelType w:val="hybridMultilevel"/>
    <w:tmpl w:val="70B8A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D37E7E"/>
    <w:multiLevelType w:val="hybridMultilevel"/>
    <w:tmpl w:val="EA045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AE46EB"/>
    <w:multiLevelType w:val="hybridMultilevel"/>
    <w:tmpl w:val="CC72A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4A04D3"/>
    <w:multiLevelType w:val="hybridMultilevel"/>
    <w:tmpl w:val="841C9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4B73ED"/>
    <w:multiLevelType w:val="hybridMultilevel"/>
    <w:tmpl w:val="12A23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CB50FE"/>
    <w:multiLevelType w:val="hybridMultilevel"/>
    <w:tmpl w:val="D73CB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FF200A"/>
    <w:multiLevelType w:val="hybridMultilevel"/>
    <w:tmpl w:val="AABA2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C35057"/>
    <w:multiLevelType w:val="hybridMultilevel"/>
    <w:tmpl w:val="A0C40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1A5C4A"/>
    <w:multiLevelType w:val="hybridMultilevel"/>
    <w:tmpl w:val="74CC4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B3368B"/>
    <w:multiLevelType w:val="hybridMultilevel"/>
    <w:tmpl w:val="59348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3817CF"/>
    <w:multiLevelType w:val="hybridMultilevel"/>
    <w:tmpl w:val="2722C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DD7C61"/>
    <w:multiLevelType w:val="hybridMultilevel"/>
    <w:tmpl w:val="B1325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121401"/>
    <w:multiLevelType w:val="hybridMultilevel"/>
    <w:tmpl w:val="2D28D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7C7B47"/>
    <w:multiLevelType w:val="hybridMultilevel"/>
    <w:tmpl w:val="5358D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9721296"/>
    <w:multiLevelType w:val="hybridMultilevel"/>
    <w:tmpl w:val="528C5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F86493F"/>
    <w:multiLevelType w:val="hybridMultilevel"/>
    <w:tmpl w:val="838AB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4FB0FA5"/>
    <w:multiLevelType w:val="hybridMultilevel"/>
    <w:tmpl w:val="A4389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5257066"/>
    <w:multiLevelType w:val="hybridMultilevel"/>
    <w:tmpl w:val="81204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69C1F5A"/>
    <w:multiLevelType w:val="hybridMultilevel"/>
    <w:tmpl w:val="02FA8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AC3400"/>
    <w:multiLevelType w:val="hybridMultilevel"/>
    <w:tmpl w:val="1FC8A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DFD2C58"/>
    <w:multiLevelType w:val="hybridMultilevel"/>
    <w:tmpl w:val="F34A02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F634B54"/>
    <w:multiLevelType w:val="hybridMultilevel"/>
    <w:tmpl w:val="12C6A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FC45A82"/>
    <w:multiLevelType w:val="hybridMultilevel"/>
    <w:tmpl w:val="E3B2B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7"/>
  </w:num>
  <w:num w:numId="4">
    <w:abstractNumId w:val="20"/>
  </w:num>
  <w:num w:numId="5">
    <w:abstractNumId w:val="3"/>
  </w:num>
  <w:num w:numId="6">
    <w:abstractNumId w:val="18"/>
  </w:num>
  <w:num w:numId="7">
    <w:abstractNumId w:val="13"/>
  </w:num>
  <w:num w:numId="8">
    <w:abstractNumId w:val="24"/>
  </w:num>
  <w:num w:numId="9">
    <w:abstractNumId w:val="22"/>
  </w:num>
  <w:num w:numId="10">
    <w:abstractNumId w:val="8"/>
  </w:num>
  <w:num w:numId="11">
    <w:abstractNumId w:val="14"/>
  </w:num>
  <w:num w:numId="12">
    <w:abstractNumId w:val="5"/>
  </w:num>
  <w:num w:numId="13">
    <w:abstractNumId w:val="31"/>
  </w:num>
  <w:num w:numId="14">
    <w:abstractNumId w:val="28"/>
  </w:num>
  <w:num w:numId="15">
    <w:abstractNumId w:val="19"/>
  </w:num>
  <w:num w:numId="16">
    <w:abstractNumId w:val="15"/>
  </w:num>
  <w:num w:numId="17">
    <w:abstractNumId w:val="23"/>
  </w:num>
  <w:num w:numId="18">
    <w:abstractNumId w:val="10"/>
  </w:num>
  <w:num w:numId="19">
    <w:abstractNumId w:val="6"/>
  </w:num>
  <w:num w:numId="20">
    <w:abstractNumId w:val="32"/>
  </w:num>
  <w:num w:numId="21">
    <w:abstractNumId w:val="16"/>
  </w:num>
  <w:num w:numId="22">
    <w:abstractNumId w:val="4"/>
  </w:num>
  <w:num w:numId="23">
    <w:abstractNumId w:val="12"/>
  </w:num>
  <w:num w:numId="24">
    <w:abstractNumId w:val="9"/>
  </w:num>
  <w:num w:numId="25">
    <w:abstractNumId w:val="11"/>
  </w:num>
  <w:num w:numId="26">
    <w:abstractNumId w:val="29"/>
  </w:num>
  <w:num w:numId="27">
    <w:abstractNumId w:val="27"/>
  </w:num>
  <w:num w:numId="28">
    <w:abstractNumId w:val="25"/>
  </w:num>
  <w:num w:numId="29">
    <w:abstractNumId w:val="1"/>
  </w:num>
  <w:num w:numId="30">
    <w:abstractNumId w:val="26"/>
  </w:num>
  <w:num w:numId="31">
    <w:abstractNumId w:val="7"/>
  </w:num>
  <w:num w:numId="32">
    <w:abstractNumId w:val="21"/>
  </w:num>
  <w:num w:numId="33">
    <w:abstractNumId w:val="30"/>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DB255D4F-C518-49AE-9AA8-77DDC48D27EB}"/>
    <w:docVar w:name="dgnword-eventsink" w:val="403159272"/>
  </w:docVars>
  <w:rsids>
    <w:rsidRoot w:val="00B671EF"/>
    <w:rsid w:val="00003A4F"/>
    <w:rsid w:val="00005CB4"/>
    <w:rsid w:val="00014A15"/>
    <w:rsid w:val="0001564C"/>
    <w:rsid w:val="0001599E"/>
    <w:rsid w:val="00015CE2"/>
    <w:rsid w:val="00027DA1"/>
    <w:rsid w:val="0003609D"/>
    <w:rsid w:val="0004046B"/>
    <w:rsid w:val="00042F7A"/>
    <w:rsid w:val="0004771A"/>
    <w:rsid w:val="00050097"/>
    <w:rsid w:val="00054531"/>
    <w:rsid w:val="00054CF6"/>
    <w:rsid w:val="00067BC8"/>
    <w:rsid w:val="00072698"/>
    <w:rsid w:val="00072D1C"/>
    <w:rsid w:val="00073320"/>
    <w:rsid w:val="0009119D"/>
    <w:rsid w:val="000A28C9"/>
    <w:rsid w:val="000A3952"/>
    <w:rsid w:val="000A530E"/>
    <w:rsid w:val="000A7A6B"/>
    <w:rsid w:val="000B0003"/>
    <w:rsid w:val="000B0C19"/>
    <w:rsid w:val="000B50AD"/>
    <w:rsid w:val="000B6334"/>
    <w:rsid w:val="000D3F41"/>
    <w:rsid w:val="000D552D"/>
    <w:rsid w:val="000E4F2F"/>
    <w:rsid w:val="000F07F5"/>
    <w:rsid w:val="000F2CF6"/>
    <w:rsid w:val="0011280E"/>
    <w:rsid w:val="00117E27"/>
    <w:rsid w:val="00120762"/>
    <w:rsid w:val="00121061"/>
    <w:rsid w:val="00122B70"/>
    <w:rsid w:val="00142F29"/>
    <w:rsid w:val="001438B2"/>
    <w:rsid w:val="001453F1"/>
    <w:rsid w:val="001461F3"/>
    <w:rsid w:val="00155E65"/>
    <w:rsid w:val="0016088B"/>
    <w:rsid w:val="00166BF2"/>
    <w:rsid w:val="001739FD"/>
    <w:rsid w:val="00184EF1"/>
    <w:rsid w:val="001857AE"/>
    <w:rsid w:val="00186521"/>
    <w:rsid w:val="00194828"/>
    <w:rsid w:val="001A54F9"/>
    <w:rsid w:val="001B2C41"/>
    <w:rsid w:val="001B484A"/>
    <w:rsid w:val="001B61EA"/>
    <w:rsid w:val="001C0AAE"/>
    <w:rsid w:val="001C375B"/>
    <w:rsid w:val="001C4E45"/>
    <w:rsid w:val="001C6D38"/>
    <w:rsid w:val="001D155C"/>
    <w:rsid w:val="001D7259"/>
    <w:rsid w:val="001E06DC"/>
    <w:rsid w:val="001E2FDC"/>
    <w:rsid w:val="001F14AC"/>
    <w:rsid w:val="001F1641"/>
    <w:rsid w:val="001F5C3B"/>
    <w:rsid w:val="001F648B"/>
    <w:rsid w:val="00200FF5"/>
    <w:rsid w:val="00201F8B"/>
    <w:rsid w:val="002047C7"/>
    <w:rsid w:val="002058F6"/>
    <w:rsid w:val="00210AD8"/>
    <w:rsid w:val="00210B63"/>
    <w:rsid w:val="00214250"/>
    <w:rsid w:val="00215795"/>
    <w:rsid w:val="00215C69"/>
    <w:rsid w:val="002317BE"/>
    <w:rsid w:val="00234B43"/>
    <w:rsid w:val="00253201"/>
    <w:rsid w:val="002562EC"/>
    <w:rsid w:val="00256F6E"/>
    <w:rsid w:val="0026019A"/>
    <w:rsid w:val="0026133F"/>
    <w:rsid w:val="00274B84"/>
    <w:rsid w:val="0027538E"/>
    <w:rsid w:val="002768D6"/>
    <w:rsid w:val="00277906"/>
    <w:rsid w:val="00283AF6"/>
    <w:rsid w:val="00284CE2"/>
    <w:rsid w:val="00296B37"/>
    <w:rsid w:val="002A1600"/>
    <w:rsid w:val="002A1C4A"/>
    <w:rsid w:val="002A68B8"/>
    <w:rsid w:val="002B3E3C"/>
    <w:rsid w:val="002B7D49"/>
    <w:rsid w:val="002C1C52"/>
    <w:rsid w:val="002D09D4"/>
    <w:rsid w:val="002D1266"/>
    <w:rsid w:val="002D7D04"/>
    <w:rsid w:val="002E05AB"/>
    <w:rsid w:val="002E33DF"/>
    <w:rsid w:val="002E510D"/>
    <w:rsid w:val="002E52DB"/>
    <w:rsid w:val="00301BE2"/>
    <w:rsid w:val="00302921"/>
    <w:rsid w:val="00302F79"/>
    <w:rsid w:val="00312F5C"/>
    <w:rsid w:val="00324D38"/>
    <w:rsid w:val="00325207"/>
    <w:rsid w:val="003256DB"/>
    <w:rsid w:val="00327EEF"/>
    <w:rsid w:val="00333AB3"/>
    <w:rsid w:val="003346F4"/>
    <w:rsid w:val="003420FB"/>
    <w:rsid w:val="00342521"/>
    <w:rsid w:val="003503FB"/>
    <w:rsid w:val="00357CBF"/>
    <w:rsid w:val="003631EA"/>
    <w:rsid w:val="0036548E"/>
    <w:rsid w:val="00366BD2"/>
    <w:rsid w:val="003728CA"/>
    <w:rsid w:val="00375841"/>
    <w:rsid w:val="00380454"/>
    <w:rsid w:val="00383E43"/>
    <w:rsid w:val="00387E07"/>
    <w:rsid w:val="00390EC7"/>
    <w:rsid w:val="00391424"/>
    <w:rsid w:val="00393961"/>
    <w:rsid w:val="00395E93"/>
    <w:rsid w:val="003A1B0D"/>
    <w:rsid w:val="003A4DB5"/>
    <w:rsid w:val="003B0C70"/>
    <w:rsid w:val="003B0EF5"/>
    <w:rsid w:val="003B4CB0"/>
    <w:rsid w:val="003B51A8"/>
    <w:rsid w:val="003C1C8E"/>
    <w:rsid w:val="003C2C7C"/>
    <w:rsid w:val="003C3B54"/>
    <w:rsid w:val="003C434A"/>
    <w:rsid w:val="003D047E"/>
    <w:rsid w:val="003E1714"/>
    <w:rsid w:val="003E244C"/>
    <w:rsid w:val="003F451D"/>
    <w:rsid w:val="003F5EA2"/>
    <w:rsid w:val="003F7A9F"/>
    <w:rsid w:val="0040461F"/>
    <w:rsid w:val="00410BA2"/>
    <w:rsid w:val="004112D0"/>
    <w:rsid w:val="00414569"/>
    <w:rsid w:val="004211A6"/>
    <w:rsid w:val="00424EB8"/>
    <w:rsid w:val="00425B51"/>
    <w:rsid w:val="0043080B"/>
    <w:rsid w:val="00435493"/>
    <w:rsid w:val="004360EE"/>
    <w:rsid w:val="00441F6E"/>
    <w:rsid w:val="00442CAD"/>
    <w:rsid w:val="004436B6"/>
    <w:rsid w:val="00443D13"/>
    <w:rsid w:val="00447160"/>
    <w:rsid w:val="004545A2"/>
    <w:rsid w:val="00456FD2"/>
    <w:rsid w:val="004606D5"/>
    <w:rsid w:val="0046109C"/>
    <w:rsid w:val="00461266"/>
    <w:rsid w:val="004617CD"/>
    <w:rsid w:val="00462257"/>
    <w:rsid w:val="00465A15"/>
    <w:rsid w:val="00476428"/>
    <w:rsid w:val="004766BC"/>
    <w:rsid w:val="004A752E"/>
    <w:rsid w:val="004B4FEA"/>
    <w:rsid w:val="004B58DD"/>
    <w:rsid w:val="004B5E41"/>
    <w:rsid w:val="004D5ED1"/>
    <w:rsid w:val="004E29C5"/>
    <w:rsid w:val="004F4B21"/>
    <w:rsid w:val="0050240F"/>
    <w:rsid w:val="00505209"/>
    <w:rsid w:val="00507940"/>
    <w:rsid w:val="00525EE5"/>
    <w:rsid w:val="00527B41"/>
    <w:rsid w:val="00530C99"/>
    <w:rsid w:val="00531254"/>
    <w:rsid w:val="005323FC"/>
    <w:rsid w:val="00535FA8"/>
    <w:rsid w:val="00541F58"/>
    <w:rsid w:val="00543CAF"/>
    <w:rsid w:val="005450B7"/>
    <w:rsid w:val="00545961"/>
    <w:rsid w:val="00551F4F"/>
    <w:rsid w:val="00551F7B"/>
    <w:rsid w:val="005531A7"/>
    <w:rsid w:val="005569D7"/>
    <w:rsid w:val="005579BF"/>
    <w:rsid w:val="00561BA0"/>
    <w:rsid w:val="00563A2F"/>
    <w:rsid w:val="00565975"/>
    <w:rsid w:val="005674FC"/>
    <w:rsid w:val="0057048C"/>
    <w:rsid w:val="00571A86"/>
    <w:rsid w:val="00572F6E"/>
    <w:rsid w:val="0058084A"/>
    <w:rsid w:val="00584AB3"/>
    <w:rsid w:val="00587DB6"/>
    <w:rsid w:val="005916FC"/>
    <w:rsid w:val="00592082"/>
    <w:rsid w:val="00593D60"/>
    <w:rsid w:val="005A1927"/>
    <w:rsid w:val="005A1949"/>
    <w:rsid w:val="005A41B9"/>
    <w:rsid w:val="005A6447"/>
    <w:rsid w:val="005B2603"/>
    <w:rsid w:val="005D6EE6"/>
    <w:rsid w:val="005E0791"/>
    <w:rsid w:val="005E38E2"/>
    <w:rsid w:val="005E42C2"/>
    <w:rsid w:val="005F4B21"/>
    <w:rsid w:val="005F7A59"/>
    <w:rsid w:val="00605951"/>
    <w:rsid w:val="006102AE"/>
    <w:rsid w:val="00631717"/>
    <w:rsid w:val="0063259C"/>
    <w:rsid w:val="00637399"/>
    <w:rsid w:val="0064078D"/>
    <w:rsid w:val="00640AE5"/>
    <w:rsid w:val="00653136"/>
    <w:rsid w:val="006560C1"/>
    <w:rsid w:val="00664138"/>
    <w:rsid w:val="006744C1"/>
    <w:rsid w:val="00674BDB"/>
    <w:rsid w:val="00676D87"/>
    <w:rsid w:val="00677303"/>
    <w:rsid w:val="00681187"/>
    <w:rsid w:val="00682BB1"/>
    <w:rsid w:val="006830E2"/>
    <w:rsid w:val="00684262"/>
    <w:rsid w:val="00693234"/>
    <w:rsid w:val="006940B3"/>
    <w:rsid w:val="006A7E1A"/>
    <w:rsid w:val="006A7FDB"/>
    <w:rsid w:val="006B0D59"/>
    <w:rsid w:val="006C041A"/>
    <w:rsid w:val="006C1459"/>
    <w:rsid w:val="006C2966"/>
    <w:rsid w:val="006C32F1"/>
    <w:rsid w:val="006D48B5"/>
    <w:rsid w:val="006E45A2"/>
    <w:rsid w:val="006E6164"/>
    <w:rsid w:val="00705204"/>
    <w:rsid w:val="00705AF0"/>
    <w:rsid w:val="007140DE"/>
    <w:rsid w:val="00716751"/>
    <w:rsid w:val="00722B03"/>
    <w:rsid w:val="00724AA7"/>
    <w:rsid w:val="0073032A"/>
    <w:rsid w:val="00733535"/>
    <w:rsid w:val="00735BA8"/>
    <w:rsid w:val="0073699F"/>
    <w:rsid w:val="007458B0"/>
    <w:rsid w:val="00745F3D"/>
    <w:rsid w:val="0075290C"/>
    <w:rsid w:val="00760772"/>
    <w:rsid w:val="00764440"/>
    <w:rsid w:val="00773BE1"/>
    <w:rsid w:val="00776BBB"/>
    <w:rsid w:val="00777255"/>
    <w:rsid w:val="00777B76"/>
    <w:rsid w:val="007808DA"/>
    <w:rsid w:val="007814F1"/>
    <w:rsid w:val="007821C3"/>
    <w:rsid w:val="00783124"/>
    <w:rsid w:val="00783628"/>
    <w:rsid w:val="00784BA6"/>
    <w:rsid w:val="00787833"/>
    <w:rsid w:val="00792972"/>
    <w:rsid w:val="00797011"/>
    <w:rsid w:val="007B4FAE"/>
    <w:rsid w:val="007C06A4"/>
    <w:rsid w:val="007D134A"/>
    <w:rsid w:val="007D5BD4"/>
    <w:rsid w:val="007D632C"/>
    <w:rsid w:val="007D71FA"/>
    <w:rsid w:val="007E19B8"/>
    <w:rsid w:val="007E7F95"/>
    <w:rsid w:val="007F0E01"/>
    <w:rsid w:val="007F51EE"/>
    <w:rsid w:val="008029AD"/>
    <w:rsid w:val="00803894"/>
    <w:rsid w:val="008208E5"/>
    <w:rsid w:val="00823531"/>
    <w:rsid w:val="0082621E"/>
    <w:rsid w:val="00830945"/>
    <w:rsid w:val="0083287F"/>
    <w:rsid w:val="00834DAE"/>
    <w:rsid w:val="008359C0"/>
    <w:rsid w:val="00835C60"/>
    <w:rsid w:val="00847D4D"/>
    <w:rsid w:val="00852F5D"/>
    <w:rsid w:val="008673C3"/>
    <w:rsid w:val="00875FC7"/>
    <w:rsid w:val="00885081"/>
    <w:rsid w:val="008954DC"/>
    <w:rsid w:val="0089564D"/>
    <w:rsid w:val="008A22C9"/>
    <w:rsid w:val="008A3800"/>
    <w:rsid w:val="008B1575"/>
    <w:rsid w:val="008B4A89"/>
    <w:rsid w:val="008C4011"/>
    <w:rsid w:val="008C620F"/>
    <w:rsid w:val="008C71D6"/>
    <w:rsid w:val="008D6DDE"/>
    <w:rsid w:val="008D75E3"/>
    <w:rsid w:val="008E1CBA"/>
    <w:rsid w:val="008E2248"/>
    <w:rsid w:val="008F3E58"/>
    <w:rsid w:val="008F4486"/>
    <w:rsid w:val="008F5902"/>
    <w:rsid w:val="008F709B"/>
    <w:rsid w:val="009042C3"/>
    <w:rsid w:val="0090432C"/>
    <w:rsid w:val="00912995"/>
    <w:rsid w:val="00912DCF"/>
    <w:rsid w:val="009139D4"/>
    <w:rsid w:val="00915000"/>
    <w:rsid w:val="0091738A"/>
    <w:rsid w:val="00917D14"/>
    <w:rsid w:val="00921C80"/>
    <w:rsid w:val="00933E4F"/>
    <w:rsid w:val="009348B4"/>
    <w:rsid w:val="00935C58"/>
    <w:rsid w:val="00941C2C"/>
    <w:rsid w:val="009436F1"/>
    <w:rsid w:val="00951479"/>
    <w:rsid w:val="00955E11"/>
    <w:rsid w:val="00956DF9"/>
    <w:rsid w:val="00957240"/>
    <w:rsid w:val="00960DC8"/>
    <w:rsid w:val="009633DA"/>
    <w:rsid w:val="00965070"/>
    <w:rsid w:val="00967D4D"/>
    <w:rsid w:val="00972A07"/>
    <w:rsid w:val="009809EA"/>
    <w:rsid w:val="009809F8"/>
    <w:rsid w:val="00981BF4"/>
    <w:rsid w:val="00982746"/>
    <w:rsid w:val="0098461C"/>
    <w:rsid w:val="00994AD7"/>
    <w:rsid w:val="009A011C"/>
    <w:rsid w:val="009A59B7"/>
    <w:rsid w:val="009A798F"/>
    <w:rsid w:val="009B7D95"/>
    <w:rsid w:val="009C449E"/>
    <w:rsid w:val="009C48A1"/>
    <w:rsid w:val="009C4C72"/>
    <w:rsid w:val="009C5A62"/>
    <w:rsid w:val="009D4018"/>
    <w:rsid w:val="009E389D"/>
    <w:rsid w:val="009F57C9"/>
    <w:rsid w:val="00A01150"/>
    <w:rsid w:val="00A022C8"/>
    <w:rsid w:val="00A02559"/>
    <w:rsid w:val="00A069B3"/>
    <w:rsid w:val="00A0775B"/>
    <w:rsid w:val="00A16157"/>
    <w:rsid w:val="00A20033"/>
    <w:rsid w:val="00A32B60"/>
    <w:rsid w:val="00A34FA4"/>
    <w:rsid w:val="00A36CE3"/>
    <w:rsid w:val="00A431E1"/>
    <w:rsid w:val="00A50151"/>
    <w:rsid w:val="00A629B0"/>
    <w:rsid w:val="00A64FC0"/>
    <w:rsid w:val="00A77021"/>
    <w:rsid w:val="00A83331"/>
    <w:rsid w:val="00A83669"/>
    <w:rsid w:val="00A84B86"/>
    <w:rsid w:val="00AA029C"/>
    <w:rsid w:val="00AB2774"/>
    <w:rsid w:val="00AB4985"/>
    <w:rsid w:val="00AB4B44"/>
    <w:rsid w:val="00AC05CE"/>
    <w:rsid w:val="00AD23C2"/>
    <w:rsid w:val="00AD3334"/>
    <w:rsid w:val="00AE0795"/>
    <w:rsid w:val="00AE1C6E"/>
    <w:rsid w:val="00AE53B0"/>
    <w:rsid w:val="00AF3C31"/>
    <w:rsid w:val="00B0069C"/>
    <w:rsid w:val="00B04351"/>
    <w:rsid w:val="00B04C29"/>
    <w:rsid w:val="00B10503"/>
    <w:rsid w:val="00B318F1"/>
    <w:rsid w:val="00B3507B"/>
    <w:rsid w:val="00B51FF1"/>
    <w:rsid w:val="00B52194"/>
    <w:rsid w:val="00B52E03"/>
    <w:rsid w:val="00B553B0"/>
    <w:rsid w:val="00B60A07"/>
    <w:rsid w:val="00B655B2"/>
    <w:rsid w:val="00B6583E"/>
    <w:rsid w:val="00B671EF"/>
    <w:rsid w:val="00B84A70"/>
    <w:rsid w:val="00B946E3"/>
    <w:rsid w:val="00B954C7"/>
    <w:rsid w:val="00BA47BD"/>
    <w:rsid w:val="00BB0188"/>
    <w:rsid w:val="00BB3608"/>
    <w:rsid w:val="00BB6290"/>
    <w:rsid w:val="00BC047F"/>
    <w:rsid w:val="00BC77A8"/>
    <w:rsid w:val="00BD4BD4"/>
    <w:rsid w:val="00BD5E59"/>
    <w:rsid w:val="00BD707E"/>
    <w:rsid w:val="00BE106F"/>
    <w:rsid w:val="00BE2878"/>
    <w:rsid w:val="00BE3FB4"/>
    <w:rsid w:val="00BF1410"/>
    <w:rsid w:val="00BF34D4"/>
    <w:rsid w:val="00BF5F64"/>
    <w:rsid w:val="00BF66D1"/>
    <w:rsid w:val="00BF6DE5"/>
    <w:rsid w:val="00C02284"/>
    <w:rsid w:val="00C0247A"/>
    <w:rsid w:val="00C07BF2"/>
    <w:rsid w:val="00C07DA1"/>
    <w:rsid w:val="00C14746"/>
    <w:rsid w:val="00C21530"/>
    <w:rsid w:val="00C22D83"/>
    <w:rsid w:val="00C25859"/>
    <w:rsid w:val="00C26125"/>
    <w:rsid w:val="00C27C7F"/>
    <w:rsid w:val="00C32A9B"/>
    <w:rsid w:val="00C330C0"/>
    <w:rsid w:val="00C367ED"/>
    <w:rsid w:val="00C41479"/>
    <w:rsid w:val="00C63780"/>
    <w:rsid w:val="00C64A0E"/>
    <w:rsid w:val="00C656D6"/>
    <w:rsid w:val="00C66253"/>
    <w:rsid w:val="00C7347E"/>
    <w:rsid w:val="00C77E08"/>
    <w:rsid w:val="00C803A8"/>
    <w:rsid w:val="00C82529"/>
    <w:rsid w:val="00C82A6A"/>
    <w:rsid w:val="00C8535C"/>
    <w:rsid w:val="00C85BFB"/>
    <w:rsid w:val="00C86658"/>
    <w:rsid w:val="00C8685C"/>
    <w:rsid w:val="00C93A1F"/>
    <w:rsid w:val="00C9732A"/>
    <w:rsid w:val="00C97E41"/>
    <w:rsid w:val="00CA1B9B"/>
    <w:rsid w:val="00CA3C8F"/>
    <w:rsid w:val="00CA6F42"/>
    <w:rsid w:val="00CA746B"/>
    <w:rsid w:val="00CC051C"/>
    <w:rsid w:val="00CC3734"/>
    <w:rsid w:val="00CD1328"/>
    <w:rsid w:val="00CD1825"/>
    <w:rsid w:val="00CD20E7"/>
    <w:rsid w:val="00CD383C"/>
    <w:rsid w:val="00CD3E50"/>
    <w:rsid w:val="00CE1196"/>
    <w:rsid w:val="00CF0B34"/>
    <w:rsid w:val="00CF1FA9"/>
    <w:rsid w:val="00CF4EF2"/>
    <w:rsid w:val="00D04279"/>
    <w:rsid w:val="00D05D0B"/>
    <w:rsid w:val="00D100E8"/>
    <w:rsid w:val="00D1759C"/>
    <w:rsid w:val="00D17F84"/>
    <w:rsid w:val="00D23983"/>
    <w:rsid w:val="00D2429A"/>
    <w:rsid w:val="00D24DF3"/>
    <w:rsid w:val="00D264E4"/>
    <w:rsid w:val="00D26C11"/>
    <w:rsid w:val="00D30CCC"/>
    <w:rsid w:val="00D34D57"/>
    <w:rsid w:val="00D36CF9"/>
    <w:rsid w:val="00D4050E"/>
    <w:rsid w:val="00D44702"/>
    <w:rsid w:val="00D61135"/>
    <w:rsid w:val="00D6559A"/>
    <w:rsid w:val="00D65E44"/>
    <w:rsid w:val="00D66FAA"/>
    <w:rsid w:val="00D76D63"/>
    <w:rsid w:val="00D908C7"/>
    <w:rsid w:val="00DA76D2"/>
    <w:rsid w:val="00DB2087"/>
    <w:rsid w:val="00DB39C5"/>
    <w:rsid w:val="00DB56F1"/>
    <w:rsid w:val="00DB77E9"/>
    <w:rsid w:val="00DC0041"/>
    <w:rsid w:val="00DC0F3E"/>
    <w:rsid w:val="00DC1818"/>
    <w:rsid w:val="00DC2B69"/>
    <w:rsid w:val="00DC3EFE"/>
    <w:rsid w:val="00DC754D"/>
    <w:rsid w:val="00DE6281"/>
    <w:rsid w:val="00DE6F45"/>
    <w:rsid w:val="00DF250D"/>
    <w:rsid w:val="00DF4635"/>
    <w:rsid w:val="00DF7113"/>
    <w:rsid w:val="00E0064F"/>
    <w:rsid w:val="00E00F44"/>
    <w:rsid w:val="00E0379B"/>
    <w:rsid w:val="00E04E94"/>
    <w:rsid w:val="00E106C8"/>
    <w:rsid w:val="00E10B2A"/>
    <w:rsid w:val="00E14D05"/>
    <w:rsid w:val="00E1768C"/>
    <w:rsid w:val="00E250C4"/>
    <w:rsid w:val="00E25A1B"/>
    <w:rsid w:val="00E2764F"/>
    <w:rsid w:val="00E302C7"/>
    <w:rsid w:val="00E432BD"/>
    <w:rsid w:val="00E4339D"/>
    <w:rsid w:val="00E46354"/>
    <w:rsid w:val="00E47F0B"/>
    <w:rsid w:val="00E571F9"/>
    <w:rsid w:val="00E72F77"/>
    <w:rsid w:val="00E81C37"/>
    <w:rsid w:val="00E851E5"/>
    <w:rsid w:val="00E906BE"/>
    <w:rsid w:val="00E9747A"/>
    <w:rsid w:val="00EA2C2D"/>
    <w:rsid w:val="00EA3DA9"/>
    <w:rsid w:val="00EB1F94"/>
    <w:rsid w:val="00EC07AB"/>
    <w:rsid w:val="00ED392A"/>
    <w:rsid w:val="00ED3F25"/>
    <w:rsid w:val="00ED4FB4"/>
    <w:rsid w:val="00ED60F1"/>
    <w:rsid w:val="00EE086C"/>
    <w:rsid w:val="00EE7F47"/>
    <w:rsid w:val="00EF2E1D"/>
    <w:rsid w:val="00EF4495"/>
    <w:rsid w:val="00EF4FDB"/>
    <w:rsid w:val="00EF5C8A"/>
    <w:rsid w:val="00F002AE"/>
    <w:rsid w:val="00F003C2"/>
    <w:rsid w:val="00F014E3"/>
    <w:rsid w:val="00F04AC8"/>
    <w:rsid w:val="00F11023"/>
    <w:rsid w:val="00F134A0"/>
    <w:rsid w:val="00F136DE"/>
    <w:rsid w:val="00F20976"/>
    <w:rsid w:val="00F241AC"/>
    <w:rsid w:val="00F303C5"/>
    <w:rsid w:val="00F32C8D"/>
    <w:rsid w:val="00F34FD7"/>
    <w:rsid w:val="00F37604"/>
    <w:rsid w:val="00F44C5C"/>
    <w:rsid w:val="00F55186"/>
    <w:rsid w:val="00F60AD9"/>
    <w:rsid w:val="00F6183C"/>
    <w:rsid w:val="00F6758F"/>
    <w:rsid w:val="00F768DF"/>
    <w:rsid w:val="00F76D01"/>
    <w:rsid w:val="00F77ED1"/>
    <w:rsid w:val="00F84B34"/>
    <w:rsid w:val="00F92F50"/>
    <w:rsid w:val="00F96E04"/>
    <w:rsid w:val="00FA4B74"/>
    <w:rsid w:val="00FB0B5C"/>
    <w:rsid w:val="00FB394F"/>
    <w:rsid w:val="00FB467C"/>
    <w:rsid w:val="00FC2663"/>
    <w:rsid w:val="00FC41F1"/>
    <w:rsid w:val="00FC4D5F"/>
    <w:rsid w:val="00FC721F"/>
    <w:rsid w:val="00FD5542"/>
    <w:rsid w:val="00FE0183"/>
    <w:rsid w:val="00FF53FE"/>
    <w:rsid w:val="02284D24"/>
    <w:rsid w:val="05B2FF26"/>
    <w:rsid w:val="0E07ABE1"/>
    <w:rsid w:val="1188EA47"/>
    <w:rsid w:val="159EFF2C"/>
    <w:rsid w:val="1B64E188"/>
    <w:rsid w:val="1B9C82D1"/>
    <w:rsid w:val="21D955EE"/>
    <w:rsid w:val="22E27DAA"/>
    <w:rsid w:val="28BAF43A"/>
    <w:rsid w:val="308BCE78"/>
    <w:rsid w:val="361C2A0A"/>
    <w:rsid w:val="4153AC52"/>
    <w:rsid w:val="4506BFA5"/>
    <w:rsid w:val="4ADD7C10"/>
    <w:rsid w:val="4EEE42BC"/>
    <w:rsid w:val="51E3FBD3"/>
    <w:rsid w:val="5A67D8A9"/>
    <w:rsid w:val="5DC71182"/>
    <w:rsid w:val="6D078416"/>
    <w:rsid w:val="7263C2F5"/>
    <w:rsid w:val="77205A47"/>
    <w:rsid w:val="78613746"/>
    <w:rsid w:val="7F94B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16BBD6"/>
  <w15:chartTrackingRefBased/>
  <w15:docId w15:val="{D783898C-1053-43C3-9457-1FAA94DC5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8B2"/>
    <w:pPr>
      <w:shd w:val="clear" w:color="auto" w:fill="FFFFFF"/>
      <w:spacing w:before="240" w:after="0" w:line="240" w:lineRule="auto"/>
    </w:pPr>
    <w:rPr>
      <w:rFonts w:eastAsia="Times New Roman" w:cs="Helvetica"/>
      <w:color w:val="212121"/>
    </w:rPr>
  </w:style>
  <w:style w:type="paragraph" w:styleId="Heading1">
    <w:name w:val="heading 1"/>
    <w:basedOn w:val="Normal"/>
    <w:next w:val="Normal"/>
    <w:link w:val="Heading1Char"/>
    <w:uiPriority w:val="9"/>
    <w:qFormat/>
    <w:rsid w:val="00F04AC8"/>
    <w:pPr>
      <w:keepNext/>
      <w:spacing w:after="60"/>
      <w:outlineLvl w:val="0"/>
    </w:pPr>
    <w:rPr>
      <w:rFonts w:cs="Arial"/>
      <w:b/>
      <w:bCs/>
      <w:color w:val="1F497D"/>
      <w:kern w:val="32"/>
      <w:sz w:val="32"/>
      <w:szCs w:val="32"/>
    </w:rPr>
  </w:style>
  <w:style w:type="paragraph" w:styleId="Heading2">
    <w:name w:val="heading 2"/>
    <w:basedOn w:val="Normal"/>
    <w:next w:val="Normal"/>
    <w:link w:val="Heading2Char"/>
    <w:uiPriority w:val="9"/>
    <w:qFormat/>
    <w:rsid w:val="00AA029C"/>
    <w:pPr>
      <w:keepNext/>
      <w:keepLines/>
      <w:spacing w:before="0" w:after="120"/>
      <w:ind w:left="720" w:hanging="720"/>
      <w:outlineLvl w:val="1"/>
    </w:pPr>
    <w:rPr>
      <w:rFonts w:cs="Arial"/>
      <w:b/>
      <w:bCs/>
      <w:iCs/>
      <w:sz w:val="28"/>
      <w:szCs w:val="28"/>
    </w:rPr>
  </w:style>
  <w:style w:type="paragraph" w:styleId="Heading3">
    <w:name w:val="heading 3"/>
    <w:basedOn w:val="Normal"/>
    <w:next w:val="Normal"/>
    <w:link w:val="Heading3Char"/>
    <w:uiPriority w:val="9"/>
    <w:qFormat/>
    <w:rsid w:val="00F04AC8"/>
    <w:pPr>
      <w:keepNext/>
      <w:spacing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F04AC8"/>
    <w:pPr>
      <w:tabs>
        <w:tab w:val="center" w:pos="4320"/>
        <w:tab w:val="right" w:pos="8640"/>
      </w:tabs>
    </w:pPr>
  </w:style>
  <w:style w:type="character" w:customStyle="1" w:styleId="FooterChar">
    <w:name w:val="Footer Char"/>
    <w:basedOn w:val="DefaultParagraphFont"/>
    <w:link w:val="Footer"/>
    <w:rsid w:val="00F04AC8"/>
    <w:rPr>
      <w:rFonts w:ascii="Calibri" w:eastAsia="MS Mincho" w:hAnsi="Calibri" w:cs="Times New Roman"/>
      <w:color w:val="000000"/>
      <w:szCs w:val="24"/>
      <w:lang w:eastAsia="ja-JP"/>
    </w:rPr>
  </w:style>
  <w:style w:type="paragraph" w:styleId="Header">
    <w:name w:val="header"/>
    <w:basedOn w:val="Normal"/>
    <w:link w:val="HeaderChar"/>
    <w:rsid w:val="00F04AC8"/>
    <w:pPr>
      <w:tabs>
        <w:tab w:val="center" w:pos="4320"/>
        <w:tab w:val="right" w:pos="8640"/>
      </w:tabs>
    </w:pPr>
  </w:style>
  <w:style w:type="character" w:customStyle="1" w:styleId="HeaderChar">
    <w:name w:val="Header Char"/>
    <w:basedOn w:val="DefaultParagraphFont"/>
    <w:link w:val="Header"/>
    <w:rsid w:val="00F04AC8"/>
    <w:rPr>
      <w:rFonts w:ascii="Calibri" w:eastAsia="MS Mincho" w:hAnsi="Calibri" w:cs="Times New Roman"/>
      <w:color w:val="000000"/>
      <w:szCs w:val="24"/>
      <w:lang w:eastAsia="ja-JP"/>
    </w:rPr>
  </w:style>
  <w:style w:type="character" w:customStyle="1" w:styleId="Heading1Char">
    <w:name w:val="Heading 1 Char"/>
    <w:basedOn w:val="DefaultParagraphFont"/>
    <w:link w:val="Heading1"/>
    <w:uiPriority w:val="9"/>
    <w:rsid w:val="00F04AC8"/>
    <w:rPr>
      <w:rFonts w:ascii="Calibri" w:eastAsia="MS Mincho" w:hAnsi="Calibri" w:cs="Arial"/>
      <w:b/>
      <w:bCs/>
      <w:color w:val="1F497D"/>
      <w:kern w:val="32"/>
      <w:sz w:val="32"/>
      <w:szCs w:val="32"/>
      <w:lang w:eastAsia="ja-JP"/>
    </w:rPr>
  </w:style>
  <w:style w:type="character" w:customStyle="1" w:styleId="Heading2Char">
    <w:name w:val="Heading 2 Char"/>
    <w:basedOn w:val="DefaultParagraphFont"/>
    <w:link w:val="Heading2"/>
    <w:uiPriority w:val="9"/>
    <w:rsid w:val="00AA029C"/>
    <w:rPr>
      <w:rFonts w:eastAsia="Times New Roman" w:cs="Arial"/>
      <w:b/>
      <w:bCs/>
      <w:iCs/>
      <w:color w:val="212121"/>
      <w:sz w:val="28"/>
      <w:szCs w:val="28"/>
      <w:shd w:val="clear" w:color="auto" w:fill="FFFFFF"/>
    </w:rPr>
  </w:style>
  <w:style w:type="character" w:customStyle="1" w:styleId="Heading3Char">
    <w:name w:val="Heading 3 Char"/>
    <w:basedOn w:val="DefaultParagraphFont"/>
    <w:link w:val="Heading3"/>
    <w:uiPriority w:val="9"/>
    <w:rsid w:val="00F04AC8"/>
    <w:rPr>
      <w:rFonts w:ascii="Calibri" w:eastAsia="MS Mincho" w:hAnsi="Calibri" w:cs="Arial"/>
      <w:b/>
      <w:bCs/>
      <w:color w:val="000000"/>
      <w:sz w:val="26"/>
      <w:szCs w:val="26"/>
      <w:lang w:eastAsia="ja-JP"/>
    </w:rPr>
  </w:style>
  <w:style w:type="paragraph" w:styleId="Title">
    <w:name w:val="Title"/>
    <w:basedOn w:val="Normal"/>
    <w:link w:val="TitleChar"/>
    <w:qFormat/>
    <w:rsid w:val="00B671EF"/>
    <w:pPr>
      <w:pageBreakBefore/>
      <w:spacing w:after="60"/>
      <w:outlineLvl w:val="0"/>
    </w:pPr>
    <w:rPr>
      <w:rFonts w:cs="Arial"/>
      <w:b/>
      <w:bCs/>
      <w:kern w:val="28"/>
      <w:sz w:val="32"/>
      <w:szCs w:val="32"/>
    </w:rPr>
  </w:style>
  <w:style w:type="character" w:customStyle="1" w:styleId="TitleChar">
    <w:name w:val="Title Char"/>
    <w:basedOn w:val="DefaultParagraphFont"/>
    <w:link w:val="Title"/>
    <w:rsid w:val="00B671EF"/>
    <w:rPr>
      <w:rFonts w:eastAsia="Times New Roman" w:cs="Arial"/>
      <w:b/>
      <w:bCs/>
      <w:color w:val="212121"/>
      <w:kern w:val="28"/>
      <w:sz w:val="32"/>
      <w:szCs w:val="32"/>
      <w:shd w:val="clear" w:color="auto" w:fill="FFFFFF"/>
    </w:rPr>
  </w:style>
  <w:style w:type="paragraph" w:styleId="NormalWeb">
    <w:name w:val="Normal (Web)"/>
    <w:basedOn w:val="Normal"/>
    <w:uiPriority w:val="99"/>
    <w:semiHidden/>
    <w:unhideWhenUsed/>
    <w:rsid w:val="00B671EF"/>
    <w:pPr>
      <w:spacing w:before="100" w:beforeAutospacing="1" w:after="100" w:afterAutospacing="1"/>
    </w:pPr>
    <w:rPr>
      <w:rFonts w:ascii="Times New Roman" w:hAnsi="Times New Roman"/>
      <w:color w:val="auto"/>
      <w:sz w:val="24"/>
    </w:rPr>
  </w:style>
  <w:style w:type="character" w:styleId="Hyperlink">
    <w:name w:val="Hyperlink"/>
    <w:basedOn w:val="DefaultParagraphFont"/>
    <w:uiPriority w:val="99"/>
    <w:unhideWhenUsed/>
    <w:rsid w:val="00B671EF"/>
    <w:rPr>
      <w:color w:val="0000FF"/>
      <w:u w:val="single"/>
    </w:rPr>
  </w:style>
  <w:style w:type="character" w:styleId="FollowedHyperlink">
    <w:name w:val="FollowedHyperlink"/>
    <w:basedOn w:val="DefaultParagraphFont"/>
    <w:uiPriority w:val="99"/>
    <w:semiHidden/>
    <w:unhideWhenUsed/>
    <w:rsid w:val="00B671EF"/>
    <w:rPr>
      <w:color w:val="800080"/>
      <w:u w:val="single"/>
    </w:rPr>
  </w:style>
  <w:style w:type="character" w:styleId="Strong">
    <w:name w:val="Strong"/>
    <w:basedOn w:val="DefaultParagraphFont"/>
    <w:uiPriority w:val="22"/>
    <w:qFormat/>
    <w:rsid w:val="00B671EF"/>
    <w:rPr>
      <w:b/>
      <w:bCs/>
    </w:rPr>
  </w:style>
  <w:style w:type="paragraph" w:customStyle="1" w:styleId="pagetop">
    <w:name w:val="pagetop"/>
    <w:basedOn w:val="Normal"/>
    <w:rsid w:val="00B671EF"/>
    <w:pPr>
      <w:spacing w:before="100" w:beforeAutospacing="1" w:after="100" w:afterAutospacing="1"/>
    </w:pPr>
    <w:rPr>
      <w:rFonts w:ascii="Times New Roman" w:hAnsi="Times New Roman"/>
      <w:color w:val="auto"/>
      <w:sz w:val="24"/>
    </w:rPr>
  </w:style>
  <w:style w:type="paragraph" w:styleId="z-TopofForm">
    <w:name w:val="HTML Top of Form"/>
    <w:basedOn w:val="Normal"/>
    <w:next w:val="Normal"/>
    <w:link w:val="z-TopofFormChar"/>
    <w:hidden/>
    <w:uiPriority w:val="99"/>
    <w:semiHidden/>
    <w:unhideWhenUsed/>
    <w:rsid w:val="00B671EF"/>
    <w:pPr>
      <w:pBdr>
        <w:bottom w:val="single" w:sz="6" w:space="1" w:color="auto"/>
      </w:pBdr>
      <w:spacing w:before="0"/>
      <w:jc w:val="center"/>
    </w:pPr>
    <w:rPr>
      <w:rFonts w:ascii="Arial" w:hAnsi="Arial" w:cs="Arial"/>
      <w:vanish/>
      <w:color w:val="auto"/>
      <w:sz w:val="16"/>
      <w:szCs w:val="16"/>
    </w:rPr>
  </w:style>
  <w:style w:type="character" w:customStyle="1" w:styleId="z-TopofFormChar">
    <w:name w:val="z-Top of Form Char"/>
    <w:basedOn w:val="DefaultParagraphFont"/>
    <w:link w:val="z-TopofForm"/>
    <w:uiPriority w:val="99"/>
    <w:semiHidden/>
    <w:rsid w:val="00B671E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B671EF"/>
    <w:pPr>
      <w:pBdr>
        <w:top w:val="single" w:sz="6" w:space="1" w:color="auto"/>
      </w:pBdr>
      <w:spacing w:before="0"/>
      <w:jc w:val="center"/>
    </w:pPr>
    <w:rPr>
      <w:rFonts w:ascii="Arial" w:hAnsi="Arial" w:cs="Arial"/>
      <w:vanish/>
      <w:color w:val="auto"/>
      <w:sz w:val="16"/>
      <w:szCs w:val="16"/>
    </w:rPr>
  </w:style>
  <w:style w:type="character" w:customStyle="1" w:styleId="z-BottomofFormChar">
    <w:name w:val="z-Bottom of Form Char"/>
    <w:basedOn w:val="DefaultParagraphFont"/>
    <w:link w:val="z-BottomofForm"/>
    <w:uiPriority w:val="99"/>
    <w:semiHidden/>
    <w:rsid w:val="00B671EF"/>
    <w:rPr>
      <w:rFonts w:ascii="Arial" w:eastAsia="Times New Roman" w:hAnsi="Arial" w:cs="Arial"/>
      <w:vanish/>
      <w:sz w:val="16"/>
      <w:szCs w:val="16"/>
    </w:rPr>
  </w:style>
  <w:style w:type="paragraph" w:styleId="ListParagraph">
    <w:name w:val="List Paragraph"/>
    <w:basedOn w:val="Normal"/>
    <w:uiPriority w:val="99"/>
    <w:qFormat/>
    <w:rsid w:val="002562EC"/>
    <w:pPr>
      <w:spacing w:before="120"/>
      <w:ind w:left="720"/>
    </w:pPr>
  </w:style>
  <w:style w:type="paragraph" w:customStyle="1" w:styleId="question">
    <w:name w:val="question"/>
    <w:basedOn w:val="Normal"/>
    <w:qFormat/>
    <w:rsid w:val="00AA029C"/>
    <w:pPr>
      <w:keepNext/>
      <w:keepLines/>
    </w:pPr>
    <w:rPr>
      <w:b/>
    </w:rPr>
  </w:style>
  <w:style w:type="paragraph" w:customStyle="1" w:styleId="answer">
    <w:name w:val="answer"/>
    <w:basedOn w:val="Normal"/>
    <w:qFormat/>
    <w:rsid w:val="00215C69"/>
    <w:pPr>
      <w:spacing w:before="120"/>
      <w:ind w:left="1440" w:hanging="720"/>
    </w:pPr>
  </w:style>
  <w:style w:type="paragraph" w:styleId="TOC1">
    <w:name w:val="toc 1"/>
    <w:basedOn w:val="Normal"/>
    <w:next w:val="Normal"/>
    <w:autoRedefine/>
    <w:uiPriority w:val="39"/>
    <w:unhideWhenUsed/>
    <w:rsid w:val="003C1C8E"/>
    <w:pPr>
      <w:tabs>
        <w:tab w:val="right" w:leader="dot" w:pos="9350"/>
      </w:tabs>
      <w:spacing w:before="60"/>
    </w:pPr>
  </w:style>
  <w:style w:type="paragraph" w:styleId="TOC2">
    <w:name w:val="toc 2"/>
    <w:basedOn w:val="Normal"/>
    <w:next w:val="Normal"/>
    <w:autoRedefine/>
    <w:uiPriority w:val="39"/>
    <w:unhideWhenUsed/>
    <w:rsid w:val="003C1C8E"/>
    <w:pPr>
      <w:spacing w:before="0"/>
      <w:ind w:left="216"/>
    </w:pPr>
  </w:style>
  <w:style w:type="paragraph" w:styleId="TOC3">
    <w:name w:val="toc 3"/>
    <w:basedOn w:val="Normal"/>
    <w:next w:val="Normal"/>
    <w:autoRedefine/>
    <w:uiPriority w:val="39"/>
    <w:unhideWhenUsed/>
    <w:rsid w:val="003C1C8E"/>
    <w:pPr>
      <w:spacing w:before="0"/>
      <w:ind w:left="446"/>
    </w:pPr>
  </w:style>
  <w:style w:type="paragraph" w:styleId="BalloonText">
    <w:name w:val="Balloon Text"/>
    <w:basedOn w:val="Normal"/>
    <w:link w:val="BalloonTextChar"/>
    <w:uiPriority w:val="99"/>
    <w:semiHidden/>
    <w:unhideWhenUsed/>
    <w:rsid w:val="00C93A1F"/>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3A1F"/>
    <w:rPr>
      <w:rFonts w:ascii="Segoe UI" w:eastAsia="Times New Roman" w:hAnsi="Segoe UI" w:cs="Segoe UI"/>
      <w:color w:val="212121"/>
      <w:sz w:val="18"/>
      <w:szCs w:val="18"/>
      <w:shd w:val="clear" w:color="auto" w:fill="FFFFFF"/>
    </w:rPr>
  </w:style>
  <w:style w:type="paragraph" w:customStyle="1" w:styleId="TOC-Title">
    <w:name w:val="TOC-Title"/>
    <w:basedOn w:val="TOC1"/>
    <w:qFormat/>
    <w:rsid w:val="003C1C8E"/>
    <w:rPr>
      <w:b/>
      <w:noProof/>
      <w:sz w:val="28"/>
      <w:szCs w:val="28"/>
    </w:rPr>
  </w:style>
  <w:style w:type="character" w:styleId="CommentReference">
    <w:name w:val="annotation reference"/>
    <w:basedOn w:val="DefaultParagraphFont"/>
    <w:uiPriority w:val="99"/>
    <w:semiHidden/>
    <w:unhideWhenUsed/>
    <w:rsid w:val="002E510D"/>
    <w:rPr>
      <w:sz w:val="16"/>
      <w:szCs w:val="16"/>
    </w:rPr>
  </w:style>
  <w:style w:type="paragraph" w:styleId="CommentText">
    <w:name w:val="annotation text"/>
    <w:basedOn w:val="Normal"/>
    <w:link w:val="CommentTextChar"/>
    <w:uiPriority w:val="99"/>
    <w:semiHidden/>
    <w:unhideWhenUsed/>
    <w:rsid w:val="002E510D"/>
    <w:rPr>
      <w:sz w:val="20"/>
      <w:szCs w:val="20"/>
    </w:rPr>
  </w:style>
  <w:style w:type="character" w:customStyle="1" w:styleId="CommentTextChar">
    <w:name w:val="Comment Text Char"/>
    <w:basedOn w:val="DefaultParagraphFont"/>
    <w:link w:val="CommentText"/>
    <w:uiPriority w:val="99"/>
    <w:semiHidden/>
    <w:rsid w:val="002E510D"/>
    <w:rPr>
      <w:rFonts w:eastAsia="Times New Roman" w:cs="Helvetica"/>
      <w:color w:val="212121"/>
      <w:sz w:val="20"/>
      <w:szCs w:val="20"/>
      <w:shd w:val="clear" w:color="auto" w:fill="FFFFFF"/>
    </w:rPr>
  </w:style>
  <w:style w:type="paragraph" w:styleId="CommentSubject">
    <w:name w:val="annotation subject"/>
    <w:basedOn w:val="CommentText"/>
    <w:next w:val="CommentText"/>
    <w:link w:val="CommentSubjectChar"/>
    <w:uiPriority w:val="99"/>
    <w:semiHidden/>
    <w:unhideWhenUsed/>
    <w:rsid w:val="002E510D"/>
    <w:rPr>
      <w:b/>
      <w:bCs/>
    </w:rPr>
  </w:style>
  <w:style w:type="character" w:customStyle="1" w:styleId="CommentSubjectChar">
    <w:name w:val="Comment Subject Char"/>
    <w:basedOn w:val="CommentTextChar"/>
    <w:link w:val="CommentSubject"/>
    <w:uiPriority w:val="99"/>
    <w:semiHidden/>
    <w:rsid w:val="002E510D"/>
    <w:rPr>
      <w:rFonts w:eastAsia="Times New Roman" w:cs="Helvetica"/>
      <w:b/>
      <w:bCs/>
      <w:color w:val="212121"/>
      <w:sz w:val="20"/>
      <w:szCs w:val="20"/>
      <w:shd w:val="clear" w:color="auto" w:fill="FFFFFF"/>
    </w:rPr>
  </w:style>
  <w:style w:type="paragraph" w:styleId="Revision">
    <w:name w:val="Revision"/>
    <w:hidden/>
    <w:uiPriority w:val="99"/>
    <w:semiHidden/>
    <w:rsid w:val="00EC07AB"/>
    <w:pPr>
      <w:spacing w:after="0" w:line="240" w:lineRule="auto"/>
    </w:pPr>
    <w:rPr>
      <w:rFonts w:eastAsia="Times New Roman" w:cs="Helvetica"/>
      <w:color w:val="212121"/>
    </w:rPr>
  </w:style>
  <w:style w:type="paragraph" w:customStyle="1" w:styleId="Default">
    <w:name w:val="Default"/>
    <w:rsid w:val="00764440"/>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lists11">
    <w:name w:val="lists11"/>
    <w:basedOn w:val="Normal"/>
    <w:rsid w:val="00561BA0"/>
    <w:pPr>
      <w:shd w:val="clear" w:color="auto" w:fill="auto"/>
      <w:spacing w:before="0" w:after="120"/>
      <w:ind w:left="120"/>
    </w:pPr>
    <w:rPr>
      <w:rFonts w:ascii="Times New Roman" w:hAnsi="Times New Roman" w:cs="Times New Roman"/>
      <w:color w:val="auto"/>
      <w:sz w:val="24"/>
      <w:szCs w:val="24"/>
    </w:rPr>
  </w:style>
  <w:style w:type="paragraph" w:customStyle="1" w:styleId="list1note1">
    <w:name w:val="list1note1"/>
    <w:basedOn w:val="Normal"/>
    <w:rsid w:val="00561BA0"/>
    <w:pPr>
      <w:pBdr>
        <w:top w:val="single" w:sz="24" w:space="3" w:color="E1E1E1"/>
        <w:left w:val="single" w:sz="24" w:space="3" w:color="E1E1E1"/>
        <w:bottom w:val="single" w:sz="24" w:space="3" w:color="E1E1E1"/>
        <w:right w:val="single" w:sz="24" w:space="3" w:color="E1E1E1"/>
      </w:pBdr>
      <w:shd w:val="clear" w:color="auto" w:fill="E1E1E1"/>
      <w:spacing w:before="0" w:after="240"/>
      <w:ind w:left="720"/>
    </w:pPr>
    <w:rPr>
      <w:rFonts w:ascii="Times New Roman" w:hAnsi="Times New Roman" w:cs="Times New Roman"/>
      <w:color w:val="auto"/>
      <w:sz w:val="24"/>
      <w:szCs w:val="24"/>
    </w:rPr>
  </w:style>
  <w:style w:type="character" w:customStyle="1" w:styleId="UnresolvedMention1">
    <w:name w:val="Unresolved Mention1"/>
    <w:basedOn w:val="DefaultParagraphFont"/>
    <w:uiPriority w:val="99"/>
    <w:semiHidden/>
    <w:unhideWhenUsed/>
    <w:rsid w:val="00B3507B"/>
    <w:rPr>
      <w:color w:val="808080"/>
      <w:shd w:val="clear" w:color="auto" w:fill="E6E6E6"/>
    </w:rPr>
  </w:style>
  <w:style w:type="character" w:customStyle="1" w:styleId="UnresolvedMention2">
    <w:name w:val="Unresolved Mention2"/>
    <w:basedOn w:val="DefaultParagraphFont"/>
    <w:uiPriority w:val="99"/>
    <w:semiHidden/>
    <w:unhideWhenUsed/>
    <w:rsid w:val="00DB2087"/>
    <w:rPr>
      <w:color w:val="808080"/>
      <w:shd w:val="clear" w:color="auto" w:fill="E6E6E6"/>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16088B"/>
    <w:rPr>
      <w:color w:val="808080"/>
      <w:shd w:val="clear" w:color="auto" w:fill="E6E6E6"/>
    </w:rPr>
  </w:style>
  <w:style w:type="table" w:styleId="GridTable1Light">
    <w:name w:val="Grid Table 1 Light"/>
    <w:basedOn w:val="TableNormal"/>
    <w:uiPriority w:val="46"/>
    <w:rsid w:val="0088508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Spacing">
    <w:name w:val="No Spacing"/>
    <w:uiPriority w:val="1"/>
    <w:qFormat/>
    <w:rsid w:val="00387E0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5001526">
      <w:bodyDiv w:val="1"/>
      <w:marLeft w:val="0"/>
      <w:marRight w:val="0"/>
      <w:marTop w:val="0"/>
      <w:marBottom w:val="0"/>
      <w:divBdr>
        <w:top w:val="none" w:sz="0" w:space="0" w:color="auto"/>
        <w:left w:val="none" w:sz="0" w:space="0" w:color="auto"/>
        <w:bottom w:val="none" w:sz="0" w:space="0" w:color="auto"/>
        <w:right w:val="none" w:sz="0" w:space="0" w:color="auto"/>
      </w:divBdr>
      <w:divsChild>
        <w:div w:id="2055619702">
          <w:marLeft w:val="274"/>
          <w:marRight w:val="0"/>
          <w:marTop w:val="150"/>
          <w:marBottom w:val="0"/>
          <w:divBdr>
            <w:top w:val="none" w:sz="0" w:space="0" w:color="auto"/>
            <w:left w:val="none" w:sz="0" w:space="0" w:color="auto"/>
            <w:bottom w:val="none" w:sz="0" w:space="0" w:color="auto"/>
            <w:right w:val="none" w:sz="0" w:space="0" w:color="auto"/>
          </w:divBdr>
        </w:div>
        <w:div w:id="3679145">
          <w:marLeft w:val="806"/>
          <w:marRight w:val="0"/>
          <w:marTop w:val="75"/>
          <w:marBottom w:val="0"/>
          <w:divBdr>
            <w:top w:val="none" w:sz="0" w:space="0" w:color="auto"/>
            <w:left w:val="none" w:sz="0" w:space="0" w:color="auto"/>
            <w:bottom w:val="none" w:sz="0" w:space="0" w:color="auto"/>
            <w:right w:val="none" w:sz="0" w:space="0" w:color="auto"/>
          </w:divBdr>
        </w:div>
        <w:div w:id="1376080260">
          <w:marLeft w:val="806"/>
          <w:marRight w:val="0"/>
          <w:marTop w:val="75"/>
          <w:marBottom w:val="0"/>
          <w:divBdr>
            <w:top w:val="none" w:sz="0" w:space="0" w:color="auto"/>
            <w:left w:val="none" w:sz="0" w:space="0" w:color="auto"/>
            <w:bottom w:val="none" w:sz="0" w:space="0" w:color="auto"/>
            <w:right w:val="none" w:sz="0" w:space="0" w:color="auto"/>
          </w:divBdr>
        </w:div>
        <w:div w:id="1063330703">
          <w:marLeft w:val="274"/>
          <w:marRight w:val="0"/>
          <w:marTop w:val="150"/>
          <w:marBottom w:val="0"/>
          <w:divBdr>
            <w:top w:val="none" w:sz="0" w:space="0" w:color="auto"/>
            <w:left w:val="none" w:sz="0" w:space="0" w:color="auto"/>
            <w:bottom w:val="none" w:sz="0" w:space="0" w:color="auto"/>
            <w:right w:val="none" w:sz="0" w:space="0" w:color="auto"/>
          </w:divBdr>
        </w:div>
        <w:div w:id="897786568">
          <w:marLeft w:val="806"/>
          <w:marRight w:val="0"/>
          <w:marTop w:val="75"/>
          <w:marBottom w:val="0"/>
          <w:divBdr>
            <w:top w:val="none" w:sz="0" w:space="0" w:color="auto"/>
            <w:left w:val="none" w:sz="0" w:space="0" w:color="auto"/>
            <w:bottom w:val="none" w:sz="0" w:space="0" w:color="auto"/>
            <w:right w:val="none" w:sz="0" w:space="0" w:color="auto"/>
          </w:divBdr>
        </w:div>
        <w:div w:id="427120182">
          <w:marLeft w:val="806"/>
          <w:marRight w:val="0"/>
          <w:marTop w:val="75"/>
          <w:marBottom w:val="0"/>
          <w:divBdr>
            <w:top w:val="none" w:sz="0" w:space="0" w:color="auto"/>
            <w:left w:val="none" w:sz="0" w:space="0" w:color="auto"/>
            <w:bottom w:val="none" w:sz="0" w:space="0" w:color="auto"/>
            <w:right w:val="none" w:sz="0" w:space="0" w:color="auto"/>
          </w:divBdr>
        </w:div>
      </w:divsChild>
    </w:div>
    <w:div w:id="172959903">
      <w:bodyDiv w:val="1"/>
      <w:marLeft w:val="0"/>
      <w:marRight w:val="0"/>
      <w:marTop w:val="0"/>
      <w:marBottom w:val="0"/>
      <w:divBdr>
        <w:top w:val="none" w:sz="0" w:space="0" w:color="auto"/>
        <w:left w:val="none" w:sz="0" w:space="0" w:color="auto"/>
        <w:bottom w:val="none" w:sz="0" w:space="0" w:color="auto"/>
        <w:right w:val="none" w:sz="0" w:space="0" w:color="auto"/>
      </w:divBdr>
    </w:div>
    <w:div w:id="395512371">
      <w:bodyDiv w:val="1"/>
      <w:marLeft w:val="0"/>
      <w:marRight w:val="0"/>
      <w:marTop w:val="0"/>
      <w:marBottom w:val="0"/>
      <w:divBdr>
        <w:top w:val="none" w:sz="0" w:space="0" w:color="auto"/>
        <w:left w:val="none" w:sz="0" w:space="0" w:color="auto"/>
        <w:bottom w:val="none" w:sz="0" w:space="0" w:color="auto"/>
        <w:right w:val="none" w:sz="0" w:space="0" w:color="auto"/>
      </w:divBdr>
    </w:div>
    <w:div w:id="409885642">
      <w:bodyDiv w:val="1"/>
      <w:marLeft w:val="0"/>
      <w:marRight w:val="0"/>
      <w:marTop w:val="0"/>
      <w:marBottom w:val="0"/>
      <w:divBdr>
        <w:top w:val="none" w:sz="0" w:space="0" w:color="auto"/>
        <w:left w:val="none" w:sz="0" w:space="0" w:color="auto"/>
        <w:bottom w:val="none" w:sz="0" w:space="0" w:color="auto"/>
        <w:right w:val="none" w:sz="0" w:space="0" w:color="auto"/>
      </w:divBdr>
      <w:divsChild>
        <w:div w:id="519583268">
          <w:marLeft w:val="0"/>
          <w:marRight w:val="0"/>
          <w:marTop w:val="0"/>
          <w:marBottom w:val="360"/>
          <w:divBdr>
            <w:top w:val="none" w:sz="0" w:space="0" w:color="auto"/>
            <w:left w:val="none" w:sz="0" w:space="0" w:color="auto"/>
            <w:bottom w:val="none" w:sz="0" w:space="0" w:color="auto"/>
            <w:right w:val="none" w:sz="0" w:space="0" w:color="auto"/>
          </w:divBdr>
          <w:divsChild>
            <w:div w:id="4525184">
              <w:marLeft w:val="0"/>
              <w:marRight w:val="0"/>
              <w:marTop w:val="0"/>
              <w:marBottom w:val="0"/>
              <w:divBdr>
                <w:top w:val="none" w:sz="0" w:space="0" w:color="auto"/>
                <w:left w:val="none" w:sz="0" w:space="0" w:color="auto"/>
                <w:bottom w:val="none" w:sz="0" w:space="0" w:color="auto"/>
                <w:right w:val="none" w:sz="0" w:space="0" w:color="auto"/>
              </w:divBdr>
              <w:divsChild>
                <w:div w:id="400249365">
                  <w:marLeft w:val="0"/>
                  <w:marRight w:val="0"/>
                  <w:marTop w:val="0"/>
                  <w:marBottom w:val="0"/>
                  <w:divBdr>
                    <w:top w:val="none" w:sz="0" w:space="0" w:color="auto"/>
                    <w:left w:val="none" w:sz="0" w:space="0" w:color="auto"/>
                    <w:bottom w:val="none" w:sz="0" w:space="0" w:color="auto"/>
                    <w:right w:val="none" w:sz="0" w:space="0" w:color="auto"/>
                  </w:divBdr>
                  <w:divsChild>
                    <w:div w:id="1652518337">
                      <w:marLeft w:val="0"/>
                      <w:marRight w:val="0"/>
                      <w:marTop w:val="0"/>
                      <w:marBottom w:val="240"/>
                      <w:divBdr>
                        <w:top w:val="none" w:sz="0" w:space="0" w:color="auto"/>
                        <w:left w:val="none" w:sz="0" w:space="0" w:color="auto"/>
                        <w:bottom w:val="none" w:sz="0" w:space="0" w:color="auto"/>
                        <w:right w:val="none" w:sz="0" w:space="0" w:color="auto"/>
                      </w:divBdr>
                    </w:div>
                    <w:div w:id="517692437">
                      <w:marLeft w:val="0"/>
                      <w:marRight w:val="0"/>
                      <w:marTop w:val="0"/>
                      <w:marBottom w:val="240"/>
                      <w:divBdr>
                        <w:top w:val="none" w:sz="0" w:space="0" w:color="auto"/>
                        <w:left w:val="none" w:sz="0" w:space="0" w:color="auto"/>
                        <w:bottom w:val="none" w:sz="0" w:space="0" w:color="auto"/>
                        <w:right w:val="none" w:sz="0" w:space="0" w:color="auto"/>
                      </w:divBdr>
                    </w:div>
                    <w:div w:id="765006871">
                      <w:marLeft w:val="0"/>
                      <w:marRight w:val="0"/>
                      <w:marTop w:val="0"/>
                      <w:marBottom w:val="240"/>
                      <w:divBdr>
                        <w:top w:val="none" w:sz="0" w:space="0" w:color="auto"/>
                        <w:left w:val="none" w:sz="0" w:space="0" w:color="auto"/>
                        <w:bottom w:val="none" w:sz="0" w:space="0" w:color="auto"/>
                        <w:right w:val="none" w:sz="0" w:space="0" w:color="auto"/>
                      </w:divBdr>
                    </w:div>
                    <w:div w:id="1423913022">
                      <w:marLeft w:val="0"/>
                      <w:marRight w:val="0"/>
                      <w:marTop w:val="0"/>
                      <w:marBottom w:val="0"/>
                      <w:divBdr>
                        <w:top w:val="none" w:sz="0" w:space="0" w:color="auto"/>
                        <w:left w:val="none" w:sz="0" w:space="0" w:color="auto"/>
                        <w:bottom w:val="none" w:sz="0" w:space="0" w:color="auto"/>
                        <w:right w:val="none" w:sz="0" w:space="0" w:color="auto"/>
                      </w:divBdr>
                      <w:divsChild>
                        <w:div w:id="2104303203">
                          <w:marLeft w:val="0"/>
                          <w:marRight w:val="0"/>
                          <w:marTop w:val="0"/>
                          <w:marBottom w:val="0"/>
                          <w:divBdr>
                            <w:top w:val="none" w:sz="0" w:space="0" w:color="auto"/>
                            <w:left w:val="none" w:sz="0" w:space="0" w:color="auto"/>
                            <w:bottom w:val="none" w:sz="0" w:space="0" w:color="auto"/>
                            <w:right w:val="none" w:sz="0" w:space="0" w:color="auto"/>
                          </w:divBdr>
                          <w:divsChild>
                            <w:div w:id="1257787914">
                              <w:marLeft w:val="0"/>
                              <w:marRight w:val="0"/>
                              <w:marTop w:val="0"/>
                              <w:marBottom w:val="0"/>
                              <w:divBdr>
                                <w:top w:val="none" w:sz="0" w:space="0" w:color="auto"/>
                                <w:left w:val="none" w:sz="0" w:space="0" w:color="auto"/>
                                <w:bottom w:val="none" w:sz="0" w:space="0" w:color="auto"/>
                                <w:right w:val="none" w:sz="0" w:space="0" w:color="auto"/>
                              </w:divBdr>
                            </w:div>
                            <w:div w:id="2044280901">
                              <w:marLeft w:val="0"/>
                              <w:marRight w:val="0"/>
                              <w:marTop w:val="0"/>
                              <w:marBottom w:val="0"/>
                              <w:divBdr>
                                <w:top w:val="none" w:sz="0" w:space="0" w:color="auto"/>
                                <w:left w:val="none" w:sz="0" w:space="0" w:color="auto"/>
                                <w:bottom w:val="none" w:sz="0" w:space="0" w:color="auto"/>
                                <w:right w:val="none" w:sz="0" w:space="0" w:color="auto"/>
                              </w:divBdr>
                            </w:div>
                            <w:div w:id="820384368">
                              <w:marLeft w:val="0"/>
                              <w:marRight w:val="0"/>
                              <w:marTop w:val="0"/>
                              <w:marBottom w:val="0"/>
                              <w:divBdr>
                                <w:top w:val="none" w:sz="0" w:space="0" w:color="auto"/>
                                <w:left w:val="none" w:sz="0" w:space="0" w:color="auto"/>
                                <w:bottom w:val="none" w:sz="0" w:space="0" w:color="auto"/>
                                <w:right w:val="none" w:sz="0" w:space="0" w:color="auto"/>
                              </w:divBdr>
                            </w:div>
                            <w:div w:id="178384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692358">
                      <w:marLeft w:val="0"/>
                      <w:marRight w:val="0"/>
                      <w:marTop w:val="0"/>
                      <w:marBottom w:val="0"/>
                      <w:divBdr>
                        <w:top w:val="none" w:sz="0" w:space="0" w:color="auto"/>
                        <w:left w:val="none" w:sz="0" w:space="0" w:color="auto"/>
                        <w:bottom w:val="none" w:sz="0" w:space="0" w:color="auto"/>
                        <w:right w:val="none" w:sz="0" w:space="0" w:color="auto"/>
                      </w:divBdr>
                      <w:divsChild>
                        <w:div w:id="151872591">
                          <w:marLeft w:val="0"/>
                          <w:marRight w:val="0"/>
                          <w:marTop w:val="0"/>
                          <w:marBottom w:val="0"/>
                          <w:divBdr>
                            <w:top w:val="none" w:sz="0" w:space="0" w:color="auto"/>
                            <w:left w:val="none" w:sz="0" w:space="0" w:color="auto"/>
                            <w:bottom w:val="none" w:sz="0" w:space="0" w:color="auto"/>
                            <w:right w:val="none" w:sz="0" w:space="0" w:color="auto"/>
                          </w:divBdr>
                          <w:divsChild>
                            <w:div w:id="1414158624">
                              <w:marLeft w:val="0"/>
                              <w:marRight w:val="0"/>
                              <w:marTop w:val="0"/>
                              <w:marBottom w:val="0"/>
                              <w:divBdr>
                                <w:top w:val="none" w:sz="0" w:space="0" w:color="auto"/>
                                <w:left w:val="none" w:sz="0" w:space="0" w:color="auto"/>
                                <w:bottom w:val="none" w:sz="0" w:space="0" w:color="auto"/>
                                <w:right w:val="none" w:sz="0" w:space="0" w:color="auto"/>
                              </w:divBdr>
                            </w:div>
                            <w:div w:id="1086147374">
                              <w:marLeft w:val="0"/>
                              <w:marRight w:val="0"/>
                              <w:marTop w:val="0"/>
                              <w:marBottom w:val="0"/>
                              <w:divBdr>
                                <w:top w:val="none" w:sz="0" w:space="0" w:color="auto"/>
                                <w:left w:val="none" w:sz="0" w:space="0" w:color="auto"/>
                                <w:bottom w:val="none" w:sz="0" w:space="0" w:color="auto"/>
                                <w:right w:val="none" w:sz="0" w:space="0" w:color="auto"/>
                              </w:divBdr>
                            </w:div>
                            <w:div w:id="1308507399">
                              <w:marLeft w:val="0"/>
                              <w:marRight w:val="0"/>
                              <w:marTop w:val="0"/>
                              <w:marBottom w:val="0"/>
                              <w:divBdr>
                                <w:top w:val="none" w:sz="0" w:space="0" w:color="auto"/>
                                <w:left w:val="none" w:sz="0" w:space="0" w:color="auto"/>
                                <w:bottom w:val="none" w:sz="0" w:space="0" w:color="auto"/>
                                <w:right w:val="none" w:sz="0" w:space="0" w:color="auto"/>
                              </w:divBdr>
                            </w:div>
                            <w:div w:id="109190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935085">
                      <w:marLeft w:val="0"/>
                      <w:marRight w:val="0"/>
                      <w:marTop w:val="0"/>
                      <w:marBottom w:val="0"/>
                      <w:divBdr>
                        <w:top w:val="none" w:sz="0" w:space="0" w:color="auto"/>
                        <w:left w:val="none" w:sz="0" w:space="0" w:color="auto"/>
                        <w:bottom w:val="none" w:sz="0" w:space="0" w:color="auto"/>
                        <w:right w:val="none" w:sz="0" w:space="0" w:color="auto"/>
                      </w:divBdr>
                      <w:divsChild>
                        <w:div w:id="251739978">
                          <w:marLeft w:val="0"/>
                          <w:marRight w:val="0"/>
                          <w:marTop w:val="0"/>
                          <w:marBottom w:val="0"/>
                          <w:divBdr>
                            <w:top w:val="none" w:sz="0" w:space="0" w:color="auto"/>
                            <w:left w:val="none" w:sz="0" w:space="0" w:color="auto"/>
                            <w:bottom w:val="none" w:sz="0" w:space="0" w:color="auto"/>
                            <w:right w:val="none" w:sz="0" w:space="0" w:color="auto"/>
                          </w:divBdr>
                          <w:divsChild>
                            <w:div w:id="666591594">
                              <w:marLeft w:val="0"/>
                              <w:marRight w:val="0"/>
                              <w:marTop w:val="0"/>
                              <w:marBottom w:val="0"/>
                              <w:divBdr>
                                <w:top w:val="none" w:sz="0" w:space="0" w:color="auto"/>
                                <w:left w:val="none" w:sz="0" w:space="0" w:color="auto"/>
                                <w:bottom w:val="none" w:sz="0" w:space="0" w:color="auto"/>
                                <w:right w:val="none" w:sz="0" w:space="0" w:color="auto"/>
                              </w:divBdr>
                            </w:div>
                            <w:div w:id="1394233515">
                              <w:marLeft w:val="0"/>
                              <w:marRight w:val="0"/>
                              <w:marTop w:val="0"/>
                              <w:marBottom w:val="0"/>
                              <w:divBdr>
                                <w:top w:val="none" w:sz="0" w:space="0" w:color="auto"/>
                                <w:left w:val="none" w:sz="0" w:space="0" w:color="auto"/>
                                <w:bottom w:val="none" w:sz="0" w:space="0" w:color="auto"/>
                                <w:right w:val="none" w:sz="0" w:space="0" w:color="auto"/>
                              </w:divBdr>
                            </w:div>
                            <w:div w:id="1152987149">
                              <w:marLeft w:val="0"/>
                              <w:marRight w:val="0"/>
                              <w:marTop w:val="0"/>
                              <w:marBottom w:val="0"/>
                              <w:divBdr>
                                <w:top w:val="none" w:sz="0" w:space="0" w:color="auto"/>
                                <w:left w:val="none" w:sz="0" w:space="0" w:color="auto"/>
                                <w:bottom w:val="none" w:sz="0" w:space="0" w:color="auto"/>
                                <w:right w:val="none" w:sz="0" w:space="0" w:color="auto"/>
                              </w:divBdr>
                            </w:div>
                            <w:div w:id="191111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865799">
                      <w:marLeft w:val="0"/>
                      <w:marRight w:val="0"/>
                      <w:marTop w:val="0"/>
                      <w:marBottom w:val="0"/>
                      <w:divBdr>
                        <w:top w:val="none" w:sz="0" w:space="0" w:color="auto"/>
                        <w:left w:val="none" w:sz="0" w:space="0" w:color="auto"/>
                        <w:bottom w:val="none" w:sz="0" w:space="0" w:color="auto"/>
                        <w:right w:val="none" w:sz="0" w:space="0" w:color="auto"/>
                      </w:divBdr>
                      <w:divsChild>
                        <w:div w:id="2131126198">
                          <w:marLeft w:val="0"/>
                          <w:marRight w:val="0"/>
                          <w:marTop w:val="0"/>
                          <w:marBottom w:val="0"/>
                          <w:divBdr>
                            <w:top w:val="none" w:sz="0" w:space="0" w:color="auto"/>
                            <w:left w:val="none" w:sz="0" w:space="0" w:color="auto"/>
                            <w:bottom w:val="none" w:sz="0" w:space="0" w:color="auto"/>
                            <w:right w:val="none" w:sz="0" w:space="0" w:color="auto"/>
                          </w:divBdr>
                          <w:divsChild>
                            <w:div w:id="889732435">
                              <w:marLeft w:val="0"/>
                              <w:marRight w:val="0"/>
                              <w:marTop w:val="0"/>
                              <w:marBottom w:val="0"/>
                              <w:divBdr>
                                <w:top w:val="none" w:sz="0" w:space="0" w:color="auto"/>
                                <w:left w:val="none" w:sz="0" w:space="0" w:color="auto"/>
                                <w:bottom w:val="none" w:sz="0" w:space="0" w:color="auto"/>
                                <w:right w:val="none" w:sz="0" w:space="0" w:color="auto"/>
                              </w:divBdr>
                            </w:div>
                            <w:div w:id="666178868">
                              <w:marLeft w:val="0"/>
                              <w:marRight w:val="0"/>
                              <w:marTop w:val="0"/>
                              <w:marBottom w:val="0"/>
                              <w:divBdr>
                                <w:top w:val="none" w:sz="0" w:space="0" w:color="auto"/>
                                <w:left w:val="none" w:sz="0" w:space="0" w:color="auto"/>
                                <w:bottom w:val="none" w:sz="0" w:space="0" w:color="auto"/>
                                <w:right w:val="none" w:sz="0" w:space="0" w:color="auto"/>
                              </w:divBdr>
                            </w:div>
                            <w:div w:id="2064015866">
                              <w:marLeft w:val="0"/>
                              <w:marRight w:val="0"/>
                              <w:marTop w:val="0"/>
                              <w:marBottom w:val="0"/>
                              <w:divBdr>
                                <w:top w:val="none" w:sz="0" w:space="0" w:color="auto"/>
                                <w:left w:val="none" w:sz="0" w:space="0" w:color="auto"/>
                                <w:bottom w:val="none" w:sz="0" w:space="0" w:color="auto"/>
                                <w:right w:val="none" w:sz="0" w:space="0" w:color="auto"/>
                              </w:divBdr>
                            </w:div>
                            <w:div w:id="125012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571014">
                      <w:marLeft w:val="0"/>
                      <w:marRight w:val="0"/>
                      <w:marTop w:val="0"/>
                      <w:marBottom w:val="0"/>
                      <w:divBdr>
                        <w:top w:val="none" w:sz="0" w:space="0" w:color="auto"/>
                        <w:left w:val="none" w:sz="0" w:space="0" w:color="auto"/>
                        <w:bottom w:val="none" w:sz="0" w:space="0" w:color="auto"/>
                        <w:right w:val="none" w:sz="0" w:space="0" w:color="auto"/>
                      </w:divBdr>
                      <w:divsChild>
                        <w:div w:id="517232884">
                          <w:marLeft w:val="0"/>
                          <w:marRight w:val="0"/>
                          <w:marTop w:val="0"/>
                          <w:marBottom w:val="0"/>
                          <w:divBdr>
                            <w:top w:val="none" w:sz="0" w:space="0" w:color="auto"/>
                            <w:left w:val="none" w:sz="0" w:space="0" w:color="auto"/>
                            <w:bottom w:val="none" w:sz="0" w:space="0" w:color="auto"/>
                            <w:right w:val="none" w:sz="0" w:space="0" w:color="auto"/>
                          </w:divBdr>
                          <w:divsChild>
                            <w:div w:id="1403870181">
                              <w:marLeft w:val="0"/>
                              <w:marRight w:val="0"/>
                              <w:marTop w:val="0"/>
                              <w:marBottom w:val="0"/>
                              <w:divBdr>
                                <w:top w:val="none" w:sz="0" w:space="0" w:color="auto"/>
                                <w:left w:val="none" w:sz="0" w:space="0" w:color="auto"/>
                                <w:bottom w:val="none" w:sz="0" w:space="0" w:color="auto"/>
                                <w:right w:val="none" w:sz="0" w:space="0" w:color="auto"/>
                              </w:divBdr>
                            </w:div>
                            <w:div w:id="224419704">
                              <w:marLeft w:val="0"/>
                              <w:marRight w:val="0"/>
                              <w:marTop w:val="0"/>
                              <w:marBottom w:val="0"/>
                              <w:divBdr>
                                <w:top w:val="none" w:sz="0" w:space="0" w:color="auto"/>
                                <w:left w:val="none" w:sz="0" w:space="0" w:color="auto"/>
                                <w:bottom w:val="none" w:sz="0" w:space="0" w:color="auto"/>
                                <w:right w:val="none" w:sz="0" w:space="0" w:color="auto"/>
                              </w:divBdr>
                            </w:div>
                            <w:div w:id="651328214">
                              <w:marLeft w:val="0"/>
                              <w:marRight w:val="0"/>
                              <w:marTop w:val="0"/>
                              <w:marBottom w:val="0"/>
                              <w:divBdr>
                                <w:top w:val="none" w:sz="0" w:space="0" w:color="auto"/>
                                <w:left w:val="none" w:sz="0" w:space="0" w:color="auto"/>
                                <w:bottom w:val="none" w:sz="0" w:space="0" w:color="auto"/>
                                <w:right w:val="none" w:sz="0" w:space="0" w:color="auto"/>
                              </w:divBdr>
                            </w:div>
                            <w:div w:id="1743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305114">
                      <w:marLeft w:val="0"/>
                      <w:marRight w:val="0"/>
                      <w:marTop w:val="0"/>
                      <w:marBottom w:val="0"/>
                      <w:divBdr>
                        <w:top w:val="none" w:sz="0" w:space="0" w:color="auto"/>
                        <w:left w:val="none" w:sz="0" w:space="0" w:color="auto"/>
                        <w:bottom w:val="none" w:sz="0" w:space="0" w:color="auto"/>
                        <w:right w:val="none" w:sz="0" w:space="0" w:color="auto"/>
                      </w:divBdr>
                      <w:divsChild>
                        <w:div w:id="1387878136">
                          <w:marLeft w:val="0"/>
                          <w:marRight w:val="0"/>
                          <w:marTop w:val="0"/>
                          <w:marBottom w:val="0"/>
                          <w:divBdr>
                            <w:top w:val="none" w:sz="0" w:space="0" w:color="auto"/>
                            <w:left w:val="none" w:sz="0" w:space="0" w:color="auto"/>
                            <w:bottom w:val="none" w:sz="0" w:space="0" w:color="auto"/>
                            <w:right w:val="none" w:sz="0" w:space="0" w:color="auto"/>
                          </w:divBdr>
                          <w:divsChild>
                            <w:div w:id="2060788427">
                              <w:marLeft w:val="0"/>
                              <w:marRight w:val="0"/>
                              <w:marTop w:val="0"/>
                              <w:marBottom w:val="0"/>
                              <w:divBdr>
                                <w:top w:val="none" w:sz="0" w:space="0" w:color="auto"/>
                                <w:left w:val="none" w:sz="0" w:space="0" w:color="auto"/>
                                <w:bottom w:val="none" w:sz="0" w:space="0" w:color="auto"/>
                                <w:right w:val="none" w:sz="0" w:space="0" w:color="auto"/>
                              </w:divBdr>
                            </w:div>
                            <w:div w:id="1505045991">
                              <w:marLeft w:val="0"/>
                              <w:marRight w:val="0"/>
                              <w:marTop w:val="0"/>
                              <w:marBottom w:val="0"/>
                              <w:divBdr>
                                <w:top w:val="none" w:sz="0" w:space="0" w:color="auto"/>
                                <w:left w:val="none" w:sz="0" w:space="0" w:color="auto"/>
                                <w:bottom w:val="none" w:sz="0" w:space="0" w:color="auto"/>
                                <w:right w:val="none" w:sz="0" w:space="0" w:color="auto"/>
                              </w:divBdr>
                            </w:div>
                            <w:div w:id="2088653336">
                              <w:marLeft w:val="0"/>
                              <w:marRight w:val="0"/>
                              <w:marTop w:val="0"/>
                              <w:marBottom w:val="0"/>
                              <w:divBdr>
                                <w:top w:val="none" w:sz="0" w:space="0" w:color="auto"/>
                                <w:left w:val="none" w:sz="0" w:space="0" w:color="auto"/>
                                <w:bottom w:val="none" w:sz="0" w:space="0" w:color="auto"/>
                                <w:right w:val="none" w:sz="0" w:space="0" w:color="auto"/>
                              </w:divBdr>
                            </w:div>
                            <w:div w:id="1959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161411">
                      <w:marLeft w:val="0"/>
                      <w:marRight w:val="0"/>
                      <w:marTop w:val="0"/>
                      <w:marBottom w:val="0"/>
                      <w:divBdr>
                        <w:top w:val="none" w:sz="0" w:space="0" w:color="auto"/>
                        <w:left w:val="none" w:sz="0" w:space="0" w:color="auto"/>
                        <w:bottom w:val="none" w:sz="0" w:space="0" w:color="auto"/>
                        <w:right w:val="none" w:sz="0" w:space="0" w:color="auto"/>
                      </w:divBdr>
                      <w:divsChild>
                        <w:div w:id="901866107">
                          <w:marLeft w:val="0"/>
                          <w:marRight w:val="0"/>
                          <w:marTop w:val="0"/>
                          <w:marBottom w:val="0"/>
                          <w:divBdr>
                            <w:top w:val="none" w:sz="0" w:space="0" w:color="auto"/>
                            <w:left w:val="none" w:sz="0" w:space="0" w:color="auto"/>
                            <w:bottom w:val="none" w:sz="0" w:space="0" w:color="auto"/>
                            <w:right w:val="none" w:sz="0" w:space="0" w:color="auto"/>
                          </w:divBdr>
                          <w:divsChild>
                            <w:div w:id="341587275">
                              <w:marLeft w:val="0"/>
                              <w:marRight w:val="0"/>
                              <w:marTop w:val="0"/>
                              <w:marBottom w:val="0"/>
                              <w:divBdr>
                                <w:top w:val="none" w:sz="0" w:space="0" w:color="auto"/>
                                <w:left w:val="none" w:sz="0" w:space="0" w:color="auto"/>
                                <w:bottom w:val="none" w:sz="0" w:space="0" w:color="auto"/>
                                <w:right w:val="none" w:sz="0" w:space="0" w:color="auto"/>
                              </w:divBdr>
                            </w:div>
                            <w:div w:id="145633014">
                              <w:marLeft w:val="0"/>
                              <w:marRight w:val="0"/>
                              <w:marTop w:val="0"/>
                              <w:marBottom w:val="0"/>
                              <w:divBdr>
                                <w:top w:val="none" w:sz="0" w:space="0" w:color="auto"/>
                                <w:left w:val="none" w:sz="0" w:space="0" w:color="auto"/>
                                <w:bottom w:val="none" w:sz="0" w:space="0" w:color="auto"/>
                                <w:right w:val="none" w:sz="0" w:space="0" w:color="auto"/>
                              </w:divBdr>
                            </w:div>
                            <w:div w:id="463890099">
                              <w:marLeft w:val="0"/>
                              <w:marRight w:val="0"/>
                              <w:marTop w:val="0"/>
                              <w:marBottom w:val="0"/>
                              <w:divBdr>
                                <w:top w:val="none" w:sz="0" w:space="0" w:color="auto"/>
                                <w:left w:val="none" w:sz="0" w:space="0" w:color="auto"/>
                                <w:bottom w:val="none" w:sz="0" w:space="0" w:color="auto"/>
                                <w:right w:val="none" w:sz="0" w:space="0" w:color="auto"/>
                              </w:divBdr>
                            </w:div>
                            <w:div w:id="1156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856608">
                      <w:marLeft w:val="0"/>
                      <w:marRight w:val="0"/>
                      <w:marTop w:val="0"/>
                      <w:marBottom w:val="0"/>
                      <w:divBdr>
                        <w:top w:val="none" w:sz="0" w:space="0" w:color="auto"/>
                        <w:left w:val="none" w:sz="0" w:space="0" w:color="auto"/>
                        <w:bottom w:val="none" w:sz="0" w:space="0" w:color="auto"/>
                        <w:right w:val="none" w:sz="0" w:space="0" w:color="auto"/>
                      </w:divBdr>
                      <w:divsChild>
                        <w:div w:id="486819789">
                          <w:marLeft w:val="0"/>
                          <w:marRight w:val="0"/>
                          <w:marTop w:val="0"/>
                          <w:marBottom w:val="0"/>
                          <w:divBdr>
                            <w:top w:val="none" w:sz="0" w:space="0" w:color="auto"/>
                            <w:left w:val="none" w:sz="0" w:space="0" w:color="auto"/>
                            <w:bottom w:val="none" w:sz="0" w:space="0" w:color="auto"/>
                            <w:right w:val="none" w:sz="0" w:space="0" w:color="auto"/>
                          </w:divBdr>
                          <w:divsChild>
                            <w:div w:id="828978259">
                              <w:marLeft w:val="0"/>
                              <w:marRight w:val="0"/>
                              <w:marTop w:val="0"/>
                              <w:marBottom w:val="0"/>
                              <w:divBdr>
                                <w:top w:val="none" w:sz="0" w:space="0" w:color="auto"/>
                                <w:left w:val="none" w:sz="0" w:space="0" w:color="auto"/>
                                <w:bottom w:val="none" w:sz="0" w:space="0" w:color="auto"/>
                                <w:right w:val="none" w:sz="0" w:space="0" w:color="auto"/>
                              </w:divBdr>
                            </w:div>
                            <w:div w:id="1569071103">
                              <w:marLeft w:val="0"/>
                              <w:marRight w:val="0"/>
                              <w:marTop w:val="0"/>
                              <w:marBottom w:val="0"/>
                              <w:divBdr>
                                <w:top w:val="none" w:sz="0" w:space="0" w:color="auto"/>
                                <w:left w:val="none" w:sz="0" w:space="0" w:color="auto"/>
                                <w:bottom w:val="none" w:sz="0" w:space="0" w:color="auto"/>
                                <w:right w:val="none" w:sz="0" w:space="0" w:color="auto"/>
                              </w:divBdr>
                            </w:div>
                            <w:div w:id="74284334">
                              <w:marLeft w:val="0"/>
                              <w:marRight w:val="0"/>
                              <w:marTop w:val="0"/>
                              <w:marBottom w:val="0"/>
                              <w:divBdr>
                                <w:top w:val="none" w:sz="0" w:space="0" w:color="auto"/>
                                <w:left w:val="none" w:sz="0" w:space="0" w:color="auto"/>
                                <w:bottom w:val="none" w:sz="0" w:space="0" w:color="auto"/>
                                <w:right w:val="none" w:sz="0" w:space="0" w:color="auto"/>
                              </w:divBdr>
                            </w:div>
                            <w:div w:id="204886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044400">
                      <w:marLeft w:val="0"/>
                      <w:marRight w:val="0"/>
                      <w:marTop w:val="0"/>
                      <w:marBottom w:val="0"/>
                      <w:divBdr>
                        <w:top w:val="none" w:sz="0" w:space="0" w:color="auto"/>
                        <w:left w:val="none" w:sz="0" w:space="0" w:color="auto"/>
                        <w:bottom w:val="none" w:sz="0" w:space="0" w:color="auto"/>
                        <w:right w:val="none" w:sz="0" w:space="0" w:color="auto"/>
                      </w:divBdr>
                      <w:divsChild>
                        <w:div w:id="1849327096">
                          <w:marLeft w:val="0"/>
                          <w:marRight w:val="0"/>
                          <w:marTop w:val="0"/>
                          <w:marBottom w:val="0"/>
                          <w:divBdr>
                            <w:top w:val="none" w:sz="0" w:space="0" w:color="auto"/>
                            <w:left w:val="none" w:sz="0" w:space="0" w:color="auto"/>
                            <w:bottom w:val="none" w:sz="0" w:space="0" w:color="auto"/>
                            <w:right w:val="none" w:sz="0" w:space="0" w:color="auto"/>
                          </w:divBdr>
                          <w:divsChild>
                            <w:div w:id="1465199668">
                              <w:marLeft w:val="0"/>
                              <w:marRight w:val="0"/>
                              <w:marTop w:val="0"/>
                              <w:marBottom w:val="0"/>
                              <w:divBdr>
                                <w:top w:val="none" w:sz="0" w:space="0" w:color="auto"/>
                                <w:left w:val="none" w:sz="0" w:space="0" w:color="auto"/>
                                <w:bottom w:val="none" w:sz="0" w:space="0" w:color="auto"/>
                                <w:right w:val="none" w:sz="0" w:space="0" w:color="auto"/>
                              </w:divBdr>
                            </w:div>
                            <w:div w:id="1596283939">
                              <w:marLeft w:val="0"/>
                              <w:marRight w:val="0"/>
                              <w:marTop w:val="0"/>
                              <w:marBottom w:val="0"/>
                              <w:divBdr>
                                <w:top w:val="none" w:sz="0" w:space="0" w:color="auto"/>
                                <w:left w:val="none" w:sz="0" w:space="0" w:color="auto"/>
                                <w:bottom w:val="none" w:sz="0" w:space="0" w:color="auto"/>
                                <w:right w:val="none" w:sz="0" w:space="0" w:color="auto"/>
                              </w:divBdr>
                            </w:div>
                            <w:div w:id="1425881553">
                              <w:marLeft w:val="0"/>
                              <w:marRight w:val="0"/>
                              <w:marTop w:val="0"/>
                              <w:marBottom w:val="0"/>
                              <w:divBdr>
                                <w:top w:val="none" w:sz="0" w:space="0" w:color="auto"/>
                                <w:left w:val="none" w:sz="0" w:space="0" w:color="auto"/>
                                <w:bottom w:val="none" w:sz="0" w:space="0" w:color="auto"/>
                                <w:right w:val="none" w:sz="0" w:space="0" w:color="auto"/>
                              </w:divBdr>
                            </w:div>
                            <w:div w:id="70583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127644">
                      <w:marLeft w:val="0"/>
                      <w:marRight w:val="0"/>
                      <w:marTop w:val="0"/>
                      <w:marBottom w:val="0"/>
                      <w:divBdr>
                        <w:top w:val="none" w:sz="0" w:space="0" w:color="auto"/>
                        <w:left w:val="none" w:sz="0" w:space="0" w:color="auto"/>
                        <w:bottom w:val="none" w:sz="0" w:space="0" w:color="auto"/>
                        <w:right w:val="none" w:sz="0" w:space="0" w:color="auto"/>
                      </w:divBdr>
                      <w:divsChild>
                        <w:div w:id="942999650">
                          <w:marLeft w:val="0"/>
                          <w:marRight w:val="0"/>
                          <w:marTop w:val="0"/>
                          <w:marBottom w:val="0"/>
                          <w:divBdr>
                            <w:top w:val="none" w:sz="0" w:space="0" w:color="auto"/>
                            <w:left w:val="none" w:sz="0" w:space="0" w:color="auto"/>
                            <w:bottom w:val="none" w:sz="0" w:space="0" w:color="auto"/>
                            <w:right w:val="none" w:sz="0" w:space="0" w:color="auto"/>
                          </w:divBdr>
                          <w:divsChild>
                            <w:div w:id="1524975101">
                              <w:marLeft w:val="0"/>
                              <w:marRight w:val="0"/>
                              <w:marTop w:val="0"/>
                              <w:marBottom w:val="0"/>
                              <w:divBdr>
                                <w:top w:val="none" w:sz="0" w:space="0" w:color="auto"/>
                                <w:left w:val="none" w:sz="0" w:space="0" w:color="auto"/>
                                <w:bottom w:val="none" w:sz="0" w:space="0" w:color="auto"/>
                                <w:right w:val="none" w:sz="0" w:space="0" w:color="auto"/>
                              </w:divBdr>
                            </w:div>
                            <w:div w:id="490491118">
                              <w:marLeft w:val="0"/>
                              <w:marRight w:val="0"/>
                              <w:marTop w:val="0"/>
                              <w:marBottom w:val="0"/>
                              <w:divBdr>
                                <w:top w:val="none" w:sz="0" w:space="0" w:color="auto"/>
                                <w:left w:val="none" w:sz="0" w:space="0" w:color="auto"/>
                                <w:bottom w:val="none" w:sz="0" w:space="0" w:color="auto"/>
                                <w:right w:val="none" w:sz="0" w:space="0" w:color="auto"/>
                              </w:divBdr>
                            </w:div>
                            <w:div w:id="1553080322">
                              <w:marLeft w:val="0"/>
                              <w:marRight w:val="0"/>
                              <w:marTop w:val="0"/>
                              <w:marBottom w:val="0"/>
                              <w:divBdr>
                                <w:top w:val="none" w:sz="0" w:space="0" w:color="auto"/>
                                <w:left w:val="none" w:sz="0" w:space="0" w:color="auto"/>
                                <w:bottom w:val="none" w:sz="0" w:space="0" w:color="auto"/>
                                <w:right w:val="none" w:sz="0" w:space="0" w:color="auto"/>
                              </w:divBdr>
                            </w:div>
                            <w:div w:id="27919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008783">
                      <w:marLeft w:val="0"/>
                      <w:marRight w:val="0"/>
                      <w:marTop w:val="0"/>
                      <w:marBottom w:val="0"/>
                      <w:divBdr>
                        <w:top w:val="none" w:sz="0" w:space="0" w:color="auto"/>
                        <w:left w:val="none" w:sz="0" w:space="0" w:color="auto"/>
                        <w:bottom w:val="none" w:sz="0" w:space="0" w:color="auto"/>
                        <w:right w:val="none" w:sz="0" w:space="0" w:color="auto"/>
                      </w:divBdr>
                      <w:divsChild>
                        <w:div w:id="235437145">
                          <w:marLeft w:val="0"/>
                          <w:marRight w:val="0"/>
                          <w:marTop w:val="0"/>
                          <w:marBottom w:val="0"/>
                          <w:divBdr>
                            <w:top w:val="none" w:sz="0" w:space="0" w:color="auto"/>
                            <w:left w:val="none" w:sz="0" w:space="0" w:color="auto"/>
                            <w:bottom w:val="none" w:sz="0" w:space="0" w:color="auto"/>
                            <w:right w:val="none" w:sz="0" w:space="0" w:color="auto"/>
                          </w:divBdr>
                          <w:divsChild>
                            <w:div w:id="1887912886">
                              <w:marLeft w:val="0"/>
                              <w:marRight w:val="0"/>
                              <w:marTop w:val="0"/>
                              <w:marBottom w:val="0"/>
                              <w:divBdr>
                                <w:top w:val="none" w:sz="0" w:space="0" w:color="auto"/>
                                <w:left w:val="none" w:sz="0" w:space="0" w:color="auto"/>
                                <w:bottom w:val="none" w:sz="0" w:space="0" w:color="auto"/>
                                <w:right w:val="none" w:sz="0" w:space="0" w:color="auto"/>
                              </w:divBdr>
                            </w:div>
                            <w:div w:id="1185250306">
                              <w:marLeft w:val="0"/>
                              <w:marRight w:val="0"/>
                              <w:marTop w:val="0"/>
                              <w:marBottom w:val="0"/>
                              <w:divBdr>
                                <w:top w:val="none" w:sz="0" w:space="0" w:color="auto"/>
                                <w:left w:val="none" w:sz="0" w:space="0" w:color="auto"/>
                                <w:bottom w:val="none" w:sz="0" w:space="0" w:color="auto"/>
                                <w:right w:val="none" w:sz="0" w:space="0" w:color="auto"/>
                              </w:divBdr>
                            </w:div>
                            <w:div w:id="1948192334">
                              <w:marLeft w:val="0"/>
                              <w:marRight w:val="0"/>
                              <w:marTop w:val="0"/>
                              <w:marBottom w:val="0"/>
                              <w:divBdr>
                                <w:top w:val="none" w:sz="0" w:space="0" w:color="auto"/>
                                <w:left w:val="none" w:sz="0" w:space="0" w:color="auto"/>
                                <w:bottom w:val="none" w:sz="0" w:space="0" w:color="auto"/>
                                <w:right w:val="none" w:sz="0" w:space="0" w:color="auto"/>
                              </w:divBdr>
                            </w:div>
                            <w:div w:id="168933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970669">
                      <w:marLeft w:val="0"/>
                      <w:marRight w:val="0"/>
                      <w:marTop w:val="0"/>
                      <w:marBottom w:val="0"/>
                      <w:divBdr>
                        <w:top w:val="none" w:sz="0" w:space="0" w:color="auto"/>
                        <w:left w:val="none" w:sz="0" w:space="0" w:color="auto"/>
                        <w:bottom w:val="none" w:sz="0" w:space="0" w:color="auto"/>
                        <w:right w:val="none" w:sz="0" w:space="0" w:color="auto"/>
                      </w:divBdr>
                      <w:divsChild>
                        <w:div w:id="818228882">
                          <w:marLeft w:val="0"/>
                          <w:marRight w:val="0"/>
                          <w:marTop w:val="0"/>
                          <w:marBottom w:val="0"/>
                          <w:divBdr>
                            <w:top w:val="none" w:sz="0" w:space="0" w:color="auto"/>
                            <w:left w:val="none" w:sz="0" w:space="0" w:color="auto"/>
                            <w:bottom w:val="none" w:sz="0" w:space="0" w:color="auto"/>
                            <w:right w:val="none" w:sz="0" w:space="0" w:color="auto"/>
                          </w:divBdr>
                          <w:divsChild>
                            <w:div w:id="385564686">
                              <w:marLeft w:val="0"/>
                              <w:marRight w:val="0"/>
                              <w:marTop w:val="0"/>
                              <w:marBottom w:val="0"/>
                              <w:divBdr>
                                <w:top w:val="none" w:sz="0" w:space="0" w:color="auto"/>
                                <w:left w:val="none" w:sz="0" w:space="0" w:color="auto"/>
                                <w:bottom w:val="none" w:sz="0" w:space="0" w:color="auto"/>
                                <w:right w:val="none" w:sz="0" w:space="0" w:color="auto"/>
                              </w:divBdr>
                            </w:div>
                            <w:div w:id="1779131938">
                              <w:marLeft w:val="0"/>
                              <w:marRight w:val="0"/>
                              <w:marTop w:val="0"/>
                              <w:marBottom w:val="0"/>
                              <w:divBdr>
                                <w:top w:val="none" w:sz="0" w:space="0" w:color="auto"/>
                                <w:left w:val="none" w:sz="0" w:space="0" w:color="auto"/>
                                <w:bottom w:val="none" w:sz="0" w:space="0" w:color="auto"/>
                                <w:right w:val="none" w:sz="0" w:space="0" w:color="auto"/>
                              </w:divBdr>
                            </w:div>
                            <w:div w:id="1503397326">
                              <w:marLeft w:val="0"/>
                              <w:marRight w:val="0"/>
                              <w:marTop w:val="0"/>
                              <w:marBottom w:val="0"/>
                              <w:divBdr>
                                <w:top w:val="none" w:sz="0" w:space="0" w:color="auto"/>
                                <w:left w:val="none" w:sz="0" w:space="0" w:color="auto"/>
                                <w:bottom w:val="none" w:sz="0" w:space="0" w:color="auto"/>
                                <w:right w:val="none" w:sz="0" w:space="0" w:color="auto"/>
                              </w:divBdr>
                            </w:div>
                            <w:div w:id="100324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06781">
                      <w:marLeft w:val="0"/>
                      <w:marRight w:val="0"/>
                      <w:marTop w:val="0"/>
                      <w:marBottom w:val="0"/>
                      <w:divBdr>
                        <w:top w:val="none" w:sz="0" w:space="0" w:color="auto"/>
                        <w:left w:val="none" w:sz="0" w:space="0" w:color="auto"/>
                        <w:bottom w:val="none" w:sz="0" w:space="0" w:color="auto"/>
                        <w:right w:val="none" w:sz="0" w:space="0" w:color="auto"/>
                      </w:divBdr>
                      <w:divsChild>
                        <w:div w:id="1056314675">
                          <w:marLeft w:val="0"/>
                          <w:marRight w:val="0"/>
                          <w:marTop w:val="0"/>
                          <w:marBottom w:val="0"/>
                          <w:divBdr>
                            <w:top w:val="none" w:sz="0" w:space="0" w:color="auto"/>
                            <w:left w:val="none" w:sz="0" w:space="0" w:color="auto"/>
                            <w:bottom w:val="none" w:sz="0" w:space="0" w:color="auto"/>
                            <w:right w:val="none" w:sz="0" w:space="0" w:color="auto"/>
                          </w:divBdr>
                          <w:divsChild>
                            <w:div w:id="370762951">
                              <w:marLeft w:val="0"/>
                              <w:marRight w:val="0"/>
                              <w:marTop w:val="0"/>
                              <w:marBottom w:val="0"/>
                              <w:divBdr>
                                <w:top w:val="none" w:sz="0" w:space="0" w:color="auto"/>
                                <w:left w:val="none" w:sz="0" w:space="0" w:color="auto"/>
                                <w:bottom w:val="none" w:sz="0" w:space="0" w:color="auto"/>
                                <w:right w:val="none" w:sz="0" w:space="0" w:color="auto"/>
                              </w:divBdr>
                            </w:div>
                            <w:div w:id="1572345133">
                              <w:marLeft w:val="0"/>
                              <w:marRight w:val="0"/>
                              <w:marTop w:val="0"/>
                              <w:marBottom w:val="0"/>
                              <w:divBdr>
                                <w:top w:val="none" w:sz="0" w:space="0" w:color="auto"/>
                                <w:left w:val="none" w:sz="0" w:space="0" w:color="auto"/>
                                <w:bottom w:val="none" w:sz="0" w:space="0" w:color="auto"/>
                                <w:right w:val="none" w:sz="0" w:space="0" w:color="auto"/>
                              </w:divBdr>
                            </w:div>
                            <w:div w:id="1889683222">
                              <w:marLeft w:val="0"/>
                              <w:marRight w:val="0"/>
                              <w:marTop w:val="0"/>
                              <w:marBottom w:val="0"/>
                              <w:divBdr>
                                <w:top w:val="none" w:sz="0" w:space="0" w:color="auto"/>
                                <w:left w:val="none" w:sz="0" w:space="0" w:color="auto"/>
                                <w:bottom w:val="none" w:sz="0" w:space="0" w:color="auto"/>
                                <w:right w:val="none" w:sz="0" w:space="0" w:color="auto"/>
                              </w:divBdr>
                            </w:div>
                            <w:div w:id="89320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19543">
                      <w:marLeft w:val="0"/>
                      <w:marRight w:val="0"/>
                      <w:marTop w:val="0"/>
                      <w:marBottom w:val="0"/>
                      <w:divBdr>
                        <w:top w:val="none" w:sz="0" w:space="0" w:color="auto"/>
                        <w:left w:val="none" w:sz="0" w:space="0" w:color="auto"/>
                        <w:bottom w:val="none" w:sz="0" w:space="0" w:color="auto"/>
                        <w:right w:val="none" w:sz="0" w:space="0" w:color="auto"/>
                      </w:divBdr>
                      <w:divsChild>
                        <w:div w:id="1301156055">
                          <w:marLeft w:val="0"/>
                          <w:marRight w:val="0"/>
                          <w:marTop w:val="0"/>
                          <w:marBottom w:val="0"/>
                          <w:divBdr>
                            <w:top w:val="none" w:sz="0" w:space="0" w:color="auto"/>
                            <w:left w:val="none" w:sz="0" w:space="0" w:color="auto"/>
                            <w:bottom w:val="none" w:sz="0" w:space="0" w:color="auto"/>
                            <w:right w:val="none" w:sz="0" w:space="0" w:color="auto"/>
                          </w:divBdr>
                          <w:divsChild>
                            <w:div w:id="2134788308">
                              <w:marLeft w:val="0"/>
                              <w:marRight w:val="0"/>
                              <w:marTop w:val="0"/>
                              <w:marBottom w:val="0"/>
                              <w:divBdr>
                                <w:top w:val="none" w:sz="0" w:space="0" w:color="auto"/>
                                <w:left w:val="none" w:sz="0" w:space="0" w:color="auto"/>
                                <w:bottom w:val="none" w:sz="0" w:space="0" w:color="auto"/>
                                <w:right w:val="none" w:sz="0" w:space="0" w:color="auto"/>
                              </w:divBdr>
                            </w:div>
                            <w:div w:id="383331896">
                              <w:marLeft w:val="0"/>
                              <w:marRight w:val="0"/>
                              <w:marTop w:val="0"/>
                              <w:marBottom w:val="0"/>
                              <w:divBdr>
                                <w:top w:val="none" w:sz="0" w:space="0" w:color="auto"/>
                                <w:left w:val="none" w:sz="0" w:space="0" w:color="auto"/>
                                <w:bottom w:val="none" w:sz="0" w:space="0" w:color="auto"/>
                                <w:right w:val="none" w:sz="0" w:space="0" w:color="auto"/>
                              </w:divBdr>
                            </w:div>
                            <w:div w:id="1031958431">
                              <w:marLeft w:val="0"/>
                              <w:marRight w:val="0"/>
                              <w:marTop w:val="0"/>
                              <w:marBottom w:val="0"/>
                              <w:divBdr>
                                <w:top w:val="none" w:sz="0" w:space="0" w:color="auto"/>
                                <w:left w:val="none" w:sz="0" w:space="0" w:color="auto"/>
                                <w:bottom w:val="none" w:sz="0" w:space="0" w:color="auto"/>
                                <w:right w:val="none" w:sz="0" w:space="0" w:color="auto"/>
                              </w:divBdr>
                            </w:div>
                            <w:div w:id="161605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165694">
                      <w:marLeft w:val="0"/>
                      <w:marRight w:val="0"/>
                      <w:marTop w:val="0"/>
                      <w:marBottom w:val="0"/>
                      <w:divBdr>
                        <w:top w:val="none" w:sz="0" w:space="0" w:color="auto"/>
                        <w:left w:val="none" w:sz="0" w:space="0" w:color="auto"/>
                        <w:bottom w:val="none" w:sz="0" w:space="0" w:color="auto"/>
                        <w:right w:val="none" w:sz="0" w:space="0" w:color="auto"/>
                      </w:divBdr>
                      <w:divsChild>
                        <w:div w:id="619383275">
                          <w:marLeft w:val="0"/>
                          <w:marRight w:val="0"/>
                          <w:marTop w:val="0"/>
                          <w:marBottom w:val="0"/>
                          <w:divBdr>
                            <w:top w:val="none" w:sz="0" w:space="0" w:color="auto"/>
                            <w:left w:val="none" w:sz="0" w:space="0" w:color="auto"/>
                            <w:bottom w:val="none" w:sz="0" w:space="0" w:color="auto"/>
                            <w:right w:val="none" w:sz="0" w:space="0" w:color="auto"/>
                          </w:divBdr>
                          <w:divsChild>
                            <w:div w:id="245039880">
                              <w:marLeft w:val="0"/>
                              <w:marRight w:val="0"/>
                              <w:marTop w:val="0"/>
                              <w:marBottom w:val="0"/>
                              <w:divBdr>
                                <w:top w:val="none" w:sz="0" w:space="0" w:color="auto"/>
                                <w:left w:val="none" w:sz="0" w:space="0" w:color="auto"/>
                                <w:bottom w:val="none" w:sz="0" w:space="0" w:color="auto"/>
                                <w:right w:val="none" w:sz="0" w:space="0" w:color="auto"/>
                              </w:divBdr>
                            </w:div>
                            <w:div w:id="1455295102">
                              <w:marLeft w:val="0"/>
                              <w:marRight w:val="0"/>
                              <w:marTop w:val="0"/>
                              <w:marBottom w:val="0"/>
                              <w:divBdr>
                                <w:top w:val="none" w:sz="0" w:space="0" w:color="auto"/>
                                <w:left w:val="none" w:sz="0" w:space="0" w:color="auto"/>
                                <w:bottom w:val="none" w:sz="0" w:space="0" w:color="auto"/>
                                <w:right w:val="none" w:sz="0" w:space="0" w:color="auto"/>
                              </w:divBdr>
                            </w:div>
                            <w:div w:id="96607348">
                              <w:marLeft w:val="0"/>
                              <w:marRight w:val="0"/>
                              <w:marTop w:val="0"/>
                              <w:marBottom w:val="0"/>
                              <w:divBdr>
                                <w:top w:val="none" w:sz="0" w:space="0" w:color="auto"/>
                                <w:left w:val="none" w:sz="0" w:space="0" w:color="auto"/>
                                <w:bottom w:val="none" w:sz="0" w:space="0" w:color="auto"/>
                                <w:right w:val="none" w:sz="0" w:space="0" w:color="auto"/>
                              </w:divBdr>
                            </w:div>
                            <w:div w:id="5163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42980">
                      <w:marLeft w:val="0"/>
                      <w:marRight w:val="0"/>
                      <w:marTop w:val="0"/>
                      <w:marBottom w:val="0"/>
                      <w:divBdr>
                        <w:top w:val="none" w:sz="0" w:space="0" w:color="auto"/>
                        <w:left w:val="none" w:sz="0" w:space="0" w:color="auto"/>
                        <w:bottom w:val="none" w:sz="0" w:space="0" w:color="auto"/>
                        <w:right w:val="none" w:sz="0" w:space="0" w:color="auto"/>
                      </w:divBdr>
                      <w:divsChild>
                        <w:div w:id="751776361">
                          <w:marLeft w:val="0"/>
                          <w:marRight w:val="0"/>
                          <w:marTop w:val="0"/>
                          <w:marBottom w:val="0"/>
                          <w:divBdr>
                            <w:top w:val="none" w:sz="0" w:space="0" w:color="auto"/>
                            <w:left w:val="none" w:sz="0" w:space="0" w:color="auto"/>
                            <w:bottom w:val="none" w:sz="0" w:space="0" w:color="auto"/>
                            <w:right w:val="none" w:sz="0" w:space="0" w:color="auto"/>
                          </w:divBdr>
                          <w:divsChild>
                            <w:div w:id="1388988696">
                              <w:marLeft w:val="0"/>
                              <w:marRight w:val="0"/>
                              <w:marTop w:val="0"/>
                              <w:marBottom w:val="0"/>
                              <w:divBdr>
                                <w:top w:val="none" w:sz="0" w:space="0" w:color="auto"/>
                                <w:left w:val="none" w:sz="0" w:space="0" w:color="auto"/>
                                <w:bottom w:val="none" w:sz="0" w:space="0" w:color="auto"/>
                                <w:right w:val="none" w:sz="0" w:space="0" w:color="auto"/>
                              </w:divBdr>
                            </w:div>
                            <w:div w:id="818155782">
                              <w:marLeft w:val="0"/>
                              <w:marRight w:val="0"/>
                              <w:marTop w:val="0"/>
                              <w:marBottom w:val="0"/>
                              <w:divBdr>
                                <w:top w:val="none" w:sz="0" w:space="0" w:color="auto"/>
                                <w:left w:val="none" w:sz="0" w:space="0" w:color="auto"/>
                                <w:bottom w:val="none" w:sz="0" w:space="0" w:color="auto"/>
                                <w:right w:val="none" w:sz="0" w:space="0" w:color="auto"/>
                              </w:divBdr>
                            </w:div>
                            <w:div w:id="732502751">
                              <w:marLeft w:val="0"/>
                              <w:marRight w:val="0"/>
                              <w:marTop w:val="0"/>
                              <w:marBottom w:val="0"/>
                              <w:divBdr>
                                <w:top w:val="none" w:sz="0" w:space="0" w:color="auto"/>
                                <w:left w:val="none" w:sz="0" w:space="0" w:color="auto"/>
                                <w:bottom w:val="none" w:sz="0" w:space="0" w:color="auto"/>
                                <w:right w:val="none" w:sz="0" w:space="0" w:color="auto"/>
                              </w:divBdr>
                            </w:div>
                            <w:div w:id="199093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455634">
                      <w:marLeft w:val="0"/>
                      <w:marRight w:val="0"/>
                      <w:marTop w:val="0"/>
                      <w:marBottom w:val="0"/>
                      <w:divBdr>
                        <w:top w:val="none" w:sz="0" w:space="0" w:color="auto"/>
                        <w:left w:val="none" w:sz="0" w:space="0" w:color="auto"/>
                        <w:bottom w:val="none" w:sz="0" w:space="0" w:color="auto"/>
                        <w:right w:val="none" w:sz="0" w:space="0" w:color="auto"/>
                      </w:divBdr>
                      <w:divsChild>
                        <w:div w:id="1881046598">
                          <w:marLeft w:val="0"/>
                          <w:marRight w:val="0"/>
                          <w:marTop w:val="0"/>
                          <w:marBottom w:val="0"/>
                          <w:divBdr>
                            <w:top w:val="none" w:sz="0" w:space="0" w:color="auto"/>
                            <w:left w:val="none" w:sz="0" w:space="0" w:color="auto"/>
                            <w:bottom w:val="none" w:sz="0" w:space="0" w:color="auto"/>
                            <w:right w:val="none" w:sz="0" w:space="0" w:color="auto"/>
                          </w:divBdr>
                          <w:divsChild>
                            <w:div w:id="1965114787">
                              <w:marLeft w:val="0"/>
                              <w:marRight w:val="0"/>
                              <w:marTop w:val="0"/>
                              <w:marBottom w:val="0"/>
                              <w:divBdr>
                                <w:top w:val="none" w:sz="0" w:space="0" w:color="auto"/>
                                <w:left w:val="none" w:sz="0" w:space="0" w:color="auto"/>
                                <w:bottom w:val="none" w:sz="0" w:space="0" w:color="auto"/>
                                <w:right w:val="none" w:sz="0" w:space="0" w:color="auto"/>
                              </w:divBdr>
                            </w:div>
                            <w:div w:id="574166911">
                              <w:marLeft w:val="0"/>
                              <w:marRight w:val="0"/>
                              <w:marTop w:val="0"/>
                              <w:marBottom w:val="0"/>
                              <w:divBdr>
                                <w:top w:val="none" w:sz="0" w:space="0" w:color="auto"/>
                                <w:left w:val="none" w:sz="0" w:space="0" w:color="auto"/>
                                <w:bottom w:val="none" w:sz="0" w:space="0" w:color="auto"/>
                                <w:right w:val="none" w:sz="0" w:space="0" w:color="auto"/>
                              </w:divBdr>
                            </w:div>
                            <w:div w:id="2012489160">
                              <w:marLeft w:val="0"/>
                              <w:marRight w:val="0"/>
                              <w:marTop w:val="0"/>
                              <w:marBottom w:val="0"/>
                              <w:divBdr>
                                <w:top w:val="none" w:sz="0" w:space="0" w:color="auto"/>
                                <w:left w:val="none" w:sz="0" w:space="0" w:color="auto"/>
                                <w:bottom w:val="none" w:sz="0" w:space="0" w:color="auto"/>
                                <w:right w:val="none" w:sz="0" w:space="0" w:color="auto"/>
                              </w:divBdr>
                            </w:div>
                            <w:div w:id="21594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665242">
                      <w:marLeft w:val="0"/>
                      <w:marRight w:val="0"/>
                      <w:marTop w:val="0"/>
                      <w:marBottom w:val="0"/>
                      <w:divBdr>
                        <w:top w:val="none" w:sz="0" w:space="0" w:color="auto"/>
                        <w:left w:val="none" w:sz="0" w:space="0" w:color="auto"/>
                        <w:bottom w:val="none" w:sz="0" w:space="0" w:color="auto"/>
                        <w:right w:val="none" w:sz="0" w:space="0" w:color="auto"/>
                      </w:divBdr>
                      <w:divsChild>
                        <w:div w:id="1572348441">
                          <w:marLeft w:val="0"/>
                          <w:marRight w:val="0"/>
                          <w:marTop w:val="0"/>
                          <w:marBottom w:val="0"/>
                          <w:divBdr>
                            <w:top w:val="none" w:sz="0" w:space="0" w:color="auto"/>
                            <w:left w:val="none" w:sz="0" w:space="0" w:color="auto"/>
                            <w:bottom w:val="none" w:sz="0" w:space="0" w:color="auto"/>
                            <w:right w:val="none" w:sz="0" w:space="0" w:color="auto"/>
                          </w:divBdr>
                          <w:divsChild>
                            <w:div w:id="1282146645">
                              <w:marLeft w:val="0"/>
                              <w:marRight w:val="0"/>
                              <w:marTop w:val="0"/>
                              <w:marBottom w:val="0"/>
                              <w:divBdr>
                                <w:top w:val="none" w:sz="0" w:space="0" w:color="auto"/>
                                <w:left w:val="none" w:sz="0" w:space="0" w:color="auto"/>
                                <w:bottom w:val="none" w:sz="0" w:space="0" w:color="auto"/>
                                <w:right w:val="none" w:sz="0" w:space="0" w:color="auto"/>
                              </w:divBdr>
                            </w:div>
                            <w:div w:id="854996719">
                              <w:marLeft w:val="0"/>
                              <w:marRight w:val="0"/>
                              <w:marTop w:val="0"/>
                              <w:marBottom w:val="0"/>
                              <w:divBdr>
                                <w:top w:val="none" w:sz="0" w:space="0" w:color="auto"/>
                                <w:left w:val="none" w:sz="0" w:space="0" w:color="auto"/>
                                <w:bottom w:val="none" w:sz="0" w:space="0" w:color="auto"/>
                                <w:right w:val="none" w:sz="0" w:space="0" w:color="auto"/>
                              </w:divBdr>
                            </w:div>
                            <w:div w:id="385449294">
                              <w:marLeft w:val="0"/>
                              <w:marRight w:val="0"/>
                              <w:marTop w:val="0"/>
                              <w:marBottom w:val="0"/>
                              <w:divBdr>
                                <w:top w:val="none" w:sz="0" w:space="0" w:color="auto"/>
                                <w:left w:val="none" w:sz="0" w:space="0" w:color="auto"/>
                                <w:bottom w:val="none" w:sz="0" w:space="0" w:color="auto"/>
                                <w:right w:val="none" w:sz="0" w:space="0" w:color="auto"/>
                              </w:divBdr>
                            </w:div>
                            <w:div w:id="105423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95184">
                      <w:marLeft w:val="0"/>
                      <w:marRight w:val="0"/>
                      <w:marTop w:val="0"/>
                      <w:marBottom w:val="0"/>
                      <w:divBdr>
                        <w:top w:val="none" w:sz="0" w:space="0" w:color="auto"/>
                        <w:left w:val="none" w:sz="0" w:space="0" w:color="auto"/>
                        <w:bottom w:val="none" w:sz="0" w:space="0" w:color="auto"/>
                        <w:right w:val="none" w:sz="0" w:space="0" w:color="auto"/>
                      </w:divBdr>
                      <w:divsChild>
                        <w:div w:id="1494376688">
                          <w:marLeft w:val="0"/>
                          <w:marRight w:val="0"/>
                          <w:marTop w:val="0"/>
                          <w:marBottom w:val="0"/>
                          <w:divBdr>
                            <w:top w:val="none" w:sz="0" w:space="0" w:color="auto"/>
                            <w:left w:val="none" w:sz="0" w:space="0" w:color="auto"/>
                            <w:bottom w:val="none" w:sz="0" w:space="0" w:color="auto"/>
                            <w:right w:val="none" w:sz="0" w:space="0" w:color="auto"/>
                          </w:divBdr>
                          <w:divsChild>
                            <w:div w:id="1916698386">
                              <w:marLeft w:val="0"/>
                              <w:marRight w:val="0"/>
                              <w:marTop w:val="0"/>
                              <w:marBottom w:val="0"/>
                              <w:divBdr>
                                <w:top w:val="none" w:sz="0" w:space="0" w:color="auto"/>
                                <w:left w:val="none" w:sz="0" w:space="0" w:color="auto"/>
                                <w:bottom w:val="none" w:sz="0" w:space="0" w:color="auto"/>
                                <w:right w:val="none" w:sz="0" w:space="0" w:color="auto"/>
                              </w:divBdr>
                            </w:div>
                            <w:div w:id="234822281">
                              <w:marLeft w:val="0"/>
                              <w:marRight w:val="0"/>
                              <w:marTop w:val="0"/>
                              <w:marBottom w:val="0"/>
                              <w:divBdr>
                                <w:top w:val="none" w:sz="0" w:space="0" w:color="auto"/>
                                <w:left w:val="none" w:sz="0" w:space="0" w:color="auto"/>
                                <w:bottom w:val="none" w:sz="0" w:space="0" w:color="auto"/>
                                <w:right w:val="none" w:sz="0" w:space="0" w:color="auto"/>
                              </w:divBdr>
                            </w:div>
                            <w:div w:id="96679241">
                              <w:marLeft w:val="0"/>
                              <w:marRight w:val="0"/>
                              <w:marTop w:val="0"/>
                              <w:marBottom w:val="0"/>
                              <w:divBdr>
                                <w:top w:val="none" w:sz="0" w:space="0" w:color="auto"/>
                                <w:left w:val="none" w:sz="0" w:space="0" w:color="auto"/>
                                <w:bottom w:val="none" w:sz="0" w:space="0" w:color="auto"/>
                                <w:right w:val="none" w:sz="0" w:space="0" w:color="auto"/>
                              </w:divBdr>
                            </w:div>
                            <w:div w:id="109937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1560476">
      <w:bodyDiv w:val="1"/>
      <w:marLeft w:val="0"/>
      <w:marRight w:val="0"/>
      <w:marTop w:val="0"/>
      <w:marBottom w:val="0"/>
      <w:divBdr>
        <w:top w:val="none" w:sz="0" w:space="0" w:color="auto"/>
        <w:left w:val="none" w:sz="0" w:space="0" w:color="auto"/>
        <w:bottom w:val="none" w:sz="0" w:space="0" w:color="auto"/>
        <w:right w:val="none" w:sz="0" w:space="0" w:color="auto"/>
      </w:divBdr>
    </w:div>
    <w:div w:id="1451169461">
      <w:bodyDiv w:val="1"/>
      <w:marLeft w:val="0"/>
      <w:marRight w:val="0"/>
      <w:marTop w:val="0"/>
      <w:marBottom w:val="0"/>
      <w:divBdr>
        <w:top w:val="none" w:sz="0" w:space="0" w:color="auto"/>
        <w:left w:val="none" w:sz="0" w:space="0" w:color="auto"/>
        <w:bottom w:val="none" w:sz="0" w:space="0" w:color="auto"/>
        <w:right w:val="none" w:sz="0" w:space="0" w:color="auto"/>
      </w:divBdr>
    </w:div>
    <w:div w:id="1569918473">
      <w:bodyDiv w:val="1"/>
      <w:marLeft w:val="0"/>
      <w:marRight w:val="0"/>
      <w:marTop w:val="0"/>
      <w:marBottom w:val="0"/>
      <w:divBdr>
        <w:top w:val="none" w:sz="0" w:space="0" w:color="auto"/>
        <w:left w:val="none" w:sz="0" w:space="0" w:color="auto"/>
        <w:bottom w:val="none" w:sz="0" w:space="0" w:color="auto"/>
        <w:right w:val="none" w:sz="0" w:space="0" w:color="auto"/>
      </w:divBdr>
      <w:divsChild>
        <w:div w:id="18356195">
          <w:marLeft w:val="0"/>
          <w:marRight w:val="0"/>
          <w:marTop w:val="0"/>
          <w:marBottom w:val="0"/>
          <w:divBdr>
            <w:top w:val="none" w:sz="0" w:space="0" w:color="auto"/>
            <w:left w:val="none" w:sz="0" w:space="0" w:color="auto"/>
            <w:bottom w:val="none" w:sz="0" w:space="0" w:color="auto"/>
            <w:right w:val="none" w:sz="0" w:space="0" w:color="auto"/>
          </w:divBdr>
          <w:divsChild>
            <w:div w:id="760570673">
              <w:marLeft w:val="0"/>
              <w:marRight w:val="0"/>
              <w:marTop w:val="0"/>
              <w:marBottom w:val="0"/>
              <w:divBdr>
                <w:top w:val="none" w:sz="0" w:space="0" w:color="auto"/>
                <w:left w:val="none" w:sz="0" w:space="0" w:color="auto"/>
                <w:bottom w:val="none" w:sz="0" w:space="0" w:color="auto"/>
                <w:right w:val="none" w:sz="0" w:space="0" w:color="auto"/>
              </w:divBdr>
              <w:divsChild>
                <w:div w:id="1933080415">
                  <w:marLeft w:val="0"/>
                  <w:marRight w:val="0"/>
                  <w:marTop w:val="0"/>
                  <w:marBottom w:val="0"/>
                  <w:divBdr>
                    <w:top w:val="none" w:sz="0" w:space="0" w:color="auto"/>
                    <w:left w:val="none" w:sz="0" w:space="0" w:color="auto"/>
                    <w:bottom w:val="none" w:sz="0" w:space="0" w:color="auto"/>
                    <w:right w:val="none" w:sz="0" w:space="0" w:color="auto"/>
                  </w:divBdr>
                  <w:divsChild>
                    <w:div w:id="1739325540">
                      <w:marLeft w:val="0"/>
                      <w:marRight w:val="0"/>
                      <w:marTop w:val="0"/>
                      <w:marBottom w:val="0"/>
                      <w:divBdr>
                        <w:top w:val="none" w:sz="0" w:space="0" w:color="auto"/>
                        <w:left w:val="none" w:sz="0" w:space="0" w:color="auto"/>
                        <w:bottom w:val="none" w:sz="0" w:space="0" w:color="auto"/>
                        <w:right w:val="none" w:sz="0" w:space="0" w:color="auto"/>
                      </w:divBdr>
                      <w:divsChild>
                        <w:div w:id="1864516442">
                          <w:marLeft w:val="240"/>
                          <w:marRight w:val="24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epa.gov/cmop"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www.msha.gov/mine-data-retrieval-syste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cdmpipelin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Source xmlns="http://schemas.microsoft.com/sharepoint/v3/fields" xsi:nil="true"/>
    <Language xmlns="http://schemas.microsoft.com/sharepoint/v3">English</Language>
    <j747ac98061d40f0aa7bd47e1db5675d xmlns="4ffa91fb-a0ff-4ac5-b2db-65c790d184a4">
      <Terms xmlns="http://schemas.microsoft.com/office/infopath/2007/PartnerControls"/>
    </j747ac98061d40f0aa7bd47e1db5675d>
    <e3f09c3df709400db2417a7161762d62 xmlns="4ffa91fb-a0ff-4ac5-b2db-65c790d184a4">
      <Terms xmlns="http://schemas.microsoft.com/office/infopath/2007/PartnerControls"/>
    </e3f09c3df709400db2417a7161762d62>
    <External_x0020_Contributor xmlns="4ffa91fb-a0ff-4ac5-b2db-65c790d184a4" xsi:nil="true"/>
    <TaxKeywordTaxHTField xmlns="4ffa91fb-a0ff-4ac5-b2db-65c790d184a4">
      <Terms xmlns="http://schemas.microsoft.com/office/infopath/2007/PartnerControls"/>
    </TaxKeywordTaxHTField>
    <Record xmlns="4ffa91fb-a0ff-4ac5-b2db-65c790d184a4">Shared</Record>
    <Rights xmlns="4ffa91fb-a0ff-4ac5-b2db-65c790d184a4" xsi:nil="true"/>
    <Document_x0020_Creation_x0020_Date xmlns="4ffa91fb-a0ff-4ac5-b2db-65c790d184a4">2018-02-26T19:22:23+00:00</Document_x0020_Creation_x0020_Date>
    <EPA_x0020_Office xmlns="4ffa91fb-a0ff-4ac5-b2db-65c790d184a4" xsi:nil="true"/>
    <CategoryDescription xmlns="http://schemas.microsoft.com/sharepoint.v3" xsi:nil="true"/>
    <Identifier xmlns="4ffa91fb-a0ff-4ac5-b2db-65c790d184a4" xsi:nil="true"/>
    <_Coverage xmlns="http://schemas.microsoft.com/sharepoint/v3/fields" xsi:nil="true"/>
    <Creator xmlns="4ffa91fb-a0ff-4ac5-b2db-65c790d184a4">
      <UserInfo>
        <DisplayName/>
        <AccountId xsi:nil="true"/>
        <AccountType/>
      </UserInfo>
    </Creator>
    <EPA_x0020_Related_x0020_Documents xmlns="4ffa91fb-a0ff-4ac5-b2db-65c790d184a4" xsi:nil="true"/>
    <EPA_x0020_Contributor xmlns="4ffa91fb-a0ff-4ac5-b2db-65c790d184a4">
      <UserInfo>
        <DisplayName/>
        <AccountId xsi:nil="true"/>
        <AccountType/>
      </UserInfo>
    </EPA_x0020_Contributor>
    <TaxCatchAll xmlns="4ffa91fb-a0ff-4ac5-b2db-65c790d184a4"/>
    <SharedWithUsers xmlns="37f7782a-25a5-458d-be9c-ec4684fdd515">
      <UserInfo>
        <DisplayName>Hulstein, Sarah</DisplayName>
        <AccountId>3424</AccountId>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haredContentType xmlns="Microsoft.SharePoint.Taxonomy.ContentTypeSync" SourceId="29f62856-1543-49d4-a736-4569d363f533" ContentTypeId="0x0101" PreviousValue="false"/>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4A032B3F80BA434682C662E8405F1551" ma:contentTypeVersion="8" ma:contentTypeDescription="Create a new document." ma:contentTypeScope="" ma:versionID="234c0ec819ad464e8bcade84cb442641">
  <xsd:schema xmlns:xsd="http://www.w3.org/2001/XMLSchema" xmlns:xs="http://www.w3.org/2001/XMLSchema" xmlns:p="http://schemas.microsoft.com/office/2006/metadata/properties" xmlns:ns1="http://schemas.microsoft.com/sharepoint/v3" xmlns:ns2="4ffa91fb-a0ff-4ac5-b2db-65c790d184a4" xmlns:ns3="http://schemas.microsoft.com/sharepoint.v3" xmlns:ns4="http://schemas.microsoft.com/sharepoint/v3/fields" xmlns:ns5="86ab3d0f-d885-4117-a46d-b82f1cf56d78" xmlns:ns6="37f7782a-25a5-458d-be9c-ec4684fdd515" targetNamespace="http://schemas.microsoft.com/office/2006/metadata/properties" ma:root="true" ma:fieldsID="5bbcce6917138cba1439341b6f486631" ns1:_="" ns2:_="" ns3:_="" ns4:_="" ns5:_="" ns6:_="">
    <xsd:import namespace="http://schemas.microsoft.com/sharepoint/v3"/>
    <xsd:import namespace="4ffa91fb-a0ff-4ac5-b2db-65c790d184a4"/>
    <xsd:import namespace="http://schemas.microsoft.com/sharepoint.v3"/>
    <xsd:import namespace="http://schemas.microsoft.com/sharepoint/v3/fields"/>
    <xsd:import namespace="86ab3d0f-d885-4117-a46d-b82f1cf56d78"/>
    <xsd:import namespace="37f7782a-25a5-458d-be9c-ec4684fdd515"/>
    <xsd:element name="properties">
      <xsd:complexType>
        <xsd:sequence>
          <xsd:element name="documentManagement">
            <xsd:complexType>
              <xsd:all>
                <xsd:element ref="ns2:Document_x0020_Creation_x0020_Date" minOccurs="0"/>
                <xsd:element ref="ns2:Creator" minOccurs="0"/>
                <xsd:element ref="ns2:EPA_x0020_Office" minOccurs="0"/>
                <xsd:element ref="ns2:Record" minOccurs="0"/>
                <xsd:element ref="ns3:CategoryDescription" minOccurs="0"/>
                <xsd:element ref="ns2:Identifier" minOccurs="0"/>
                <xsd:element ref="ns2:EPA_x0020_Contributor" minOccurs="0"/>
                <xsd:element ref="ns2:External_x0020_Contributor" minOccurs="0"/>
                <xsd:element ref="ns4:_Coverage" minOccurs="0"/>
                <xsd:element ref="ns2:EPA_x0020_Related_x0020_Documents" minOccurs="0"/>
                <xsd:element ref="ns4:_Source" minOccurs="0"/>
                <xsd:element ref="ns2:Rights" minOccurs="0"/>
                <xsd:element ref="ns1:Language" minOccurs="0"/>
                <xsd:element ref="ns2:j747ac98061d40f0aa7bd47e1db5675d" minOccurs="0"/>
                <xsd:element ref="ns2:TaxKeywordTaxHTField" minOccurs="0"/>
                <xsd:element ref="ns2:TaxCatchAllLabel" minOccurs="0"/>
                <xsd:element ref="ns2:TaxCatchAll" minOccurs="0"/>
                <xsd:element ref="ns2:e3f09c3df709400db2417a7161762d62" minOccurs="0"/>
                <xsd:element ref="ns5:MediaServiceMetadata" minOccurs="0"/>
                <xsd:element ref="ns5:MediaServiceFastMetadata" minOccurs="0"/>
                <xsd:element ref="ns6:SharedWithUsers" minOccurs="0"/>
                <xsd:element ref="ns6: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17" nillable="true" ma:displayName="Language" ma:default="English" ma:description="Select the document language from the drop down." ma:format="Dropdown" ma:internalName="Language" ma:readOnly="false">
      <xsd:simpleType>
        <xsd:restriction base="dms:Choice">
          <xsd:enumeration value="Arabic (Saudi Arabia)"/>
          <xsd:enumeration value="Bulgarian (Bulgaria)"/>
          <xsd:enumeration value="Chinese (Hong Kong S.A.R.)"/>
          <xsd:enumeration value="Chinese (People's Republic of China)"/>
          <xsd:enumeration value="Chinese (Taiwan)"/>
          <xsd:enumeration value="Croatian (Croatia)"/>
          <xsd:enumeration value="Czech (Czech Republic)"/>
          <xsd:enumeration value="Danish (Denmark)"/>
          <xsd:enumeration value="Dutch (Netherlands)"/>
          <xsd:enumeration value="English"/>
          <xsd:enumeration value="Estonian (Estonia)"/>
          <xsd:enumeration value="Finnish (Finland)"/>
          <xsd:enumeration value="French (France)"/>
          <xsd:enumeration value="German (Germany)"/>
          <xsd:enumeration value="Greek (Greece)"/>
          <xsd:enumeration value="Hebrew (Israel)"/>
          <xsd:enumeration value="Hindi (India)"/>
          <xsd:enumeration value="Hungarian (Hungary)"/>
          <xsd:enumeration value="Indonesian (Indonesia)"/>
          <xsd:enumeration value="Italian (Italy)"/>
          <xsd:enumeration value="Japanese (Japan)"/>
          <xsd:enumeration value="Korean (Korea)"/>
          <xsd:enumeration value="Latvian (Latvia)"/>
          <xsd:enumeration value="Lithuanian (Lithuania)"/>
          <xsd:enumeration value="Malay (Malaysia)"/>
          <xsd:enumeration value="Norwegian (Bokmal) (Norway)"/>
          <xsd:enumeration value="Polish (Poland)"/>
          <xsd:enumeration value="Portuguese (Brazil)"/>
          <xsd:enumeration value="Portuguese (Portugal)"/>
          <xsd:enumeration value="Romanian (Romania)"/>
          <xsd:enumeration value="Russian (Russia)"/>
          <xsd:enumeration value="Serbian (Latin) (Serbia)"/>
          <xsd:enumeration value="Slovak (Slovakia)"/>
          <xsd:enumeration value="Slovenian (Slovenia)"/>
          <xsd:enumeration value="Spanish (Spain)"/>
          <xsd:enumeration value="Swedish (Sweden)"/>
          <xsd:enumeration value="Thai (Thailand)"/>
          <xsd:enumeration value="Turkish (Turkey)"/>
          <xsd:enumeration value="Ukrainian (Ukraine)"/>
          <xsd:enumeration value="Urdu (Islamic Republic of Pakistan)"/>
          <xsd:enumeration value="Vietnamese (Vietnam)"/>
        </xsd:restriction>
      </xsd:simpleType>
    </xsd:element>
  </xsd:schema>
  <xsd:schema xmlns:xsd="http://www.w3.org/2001/XMLSchema" xmlns:xs="http://www.w3.org/2001/XMLSchema" xmlns:dms="http://schemas.microsoft.com/office/2006/documentManagement/types" xmlns:pc="http://schemas.microsoft.com/office/infopath/2007/PartnerControls" targetNamespace="4ffa91fb-a0ff-4ac5-b2db-65c790d184a4" elementFormDefault="qualified">
    <xsd:import namespace="http://schemas.microsoft.com/office/2006/documentManagement/types"/>
    <xsd:import namespace="http://schemas.microsoft.com/office/infopath/2007/PartnerControls"/>
    <xsd:element name="Document_x0020_Creation_x0020_Date" ma:index="2" nillable="true" ma:displayName="Document Date" ma:default="[today]" ma:description="Enter the date this document was last modified. The upload date has been entered by default." ma:format="DateOnly" ma:internalName="Document_x0020_Creation_x0020_Date" ma:readOnly="false">
      <xsd:simpleType>
        <xsd:restriction base="dms:DateTime"/>
      </xsd:simpleType>
    </xsd:element>
    <xsd:element name="Creator" ma:index="3" nillable="true" ma:displayName="Creator" ma:description="Enter the person primarily responsible for the document. The name of the person uploading the document has been entered by default." ma:list="UserInfo" ma:SharePointGroup="0" ma:internalName="Creat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PA_x0020_Office" ma:index="4" nillable="true" ma:displayName="EPA Office" ma:description="Enter the EPA organization primarily responsible for the document. The office of the person uploading the document has been entered by default." ma:internalName="EPA_x0020_Office" ma:readOnly="false">
      <xsd:simpleType>
        <xsd:restriction base="dms:Text">
          <xsd:maxLength value="255"/>
        </xsd:restriction>
      </xsd:simpleType>
    </xsd:element>
    <xsd:element name="Record" ma:index="5" nillable="true" ma:displayName="Record" ma:default="Shared" ma:description="For documents that provide evidence of EPA decisions and actions, select &quot;Shared&quot; (open access) or &quot;Private&quot; (restricted access)." ma:format="Dropdown" ma:internalName="Record" ma:readOnly="false">
      <xsd:simpleType>
        <xsd:restriction base="dms:Choice">
          <xsd:enumeration value="None"/>
          <xsd:enumeration value="Shared"/>
          <xsd:enumeration value="Private"/>
        </xsd:restriction>
      </xsd:simpleType>
    </xsd:element>
    <xsd:element name="Identifier" ma:index="9" nillable="true" ma:displayName="Identifier" ma:description="Enter all EPA identification numbers applicable to this document, one on each line." ma:internalName="Identifier" ma:readOnly="false">
      <xsd:simpleType>
        <xsd:restriction base="dms:Note">
          <xsd:maxLength value="255"/>
        </xsd:restriction>
      </xsd:simpleType>
    </xsd:element>
    <xsd:element name="EPA_x0020_Contributor" ma:index="11" nillable="true" ma:displayName="EPA Contributor" ma:description="Enter an EPA person who contributed to the creation of the document but is not the primary author." ma:list="UserInfo" ma:SharePointGroup="0" ma:internalName="EPA_x0020_Contribut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xternal_x0020_Contributor" ma:index="12" nillable="true" ma:displayName="External Contributor" ma:description="Enter a non-EPA person who contributed to the creation of the document but is not the primary author." ma:internalName="External_x0020_Contributor" ma:readOnly="false">
      <xsd:simpleType>
        <xsd:restriction base="dms:Note">
          <xsd:maxLength value="255"/>
        </xsd:restriction>
      </xsd:simpleType>
    </xsd:element>
    <xsd:element name="EPA_x0020_Related_x0020_Documents" ma:index="14" nillable="true" ma:displayName="Other Related Documents" ma:description="Enter any related document." ma:internalName="EPA_x0020_Related_x0020_Documents" ma:readOnly="false">
      <xsd:simpleType>
        <xsd:restriction base="dms:Note">
          <xsd:maxLength value="255"/>
        </xsd:restriction>
      </xsd:simpleType>
    </xsd:element>
    <xsd:element name="Rights" ma:index="16" nillable="true" ma:displayName="Rights" ma:description="Enter information about intellectual property rights held over the document (e.g. copyright, patent, trademark)." ma:internalName="Rights" ma:readOnly="false">
      <xsd:simpleType>
        <xsd:restriction base="dms:Note">
          <xsd:maxLength value="255"/>
        </xsd:restriction>
      </xsd:simpleType>
    </xsd:element>
    <xsd:element name="j747ac98061d40f0aa7bd47e1db5675d" ma:index="19" nillable="true" ma:taxonomy="true" ma:internalName="j747ac98061d40f0aa7bd47e1db5675d" ma:taxonomyFieldName="Document_x0020_Type" ma:displayName="Document Type" ma:readOnly="false" ma:default="" ma:fieldId="{3747ac98-061d-40f0-aa7b-d47e1db5675d}" ma:sspId="29f62856-1543-49d4-a736-4569d363f533" ma:termSetId="e06cd6a9-a175-4da0-81cb-8dba7aa394ab" ma:anchorId="00000000-0000-0000-0000-000000000000" ma:open="false" ma:isKeyword="false">
      <xsd:complexType>
        <xsd:sequence>
          <xsd:element ref="pc:Terms" minOccurs="0" maxOccurs="1"/>
        </xsd:sequence>
      </xsd:complexType>
    </xsd:element>
    <xsd:element name="TaxKeywordTaxHTField" ma:index="21" nillable="true" ma:taxonomy="true" ma:internalName="TaxKeywordTaxHTField" ma:taxonomyFieldName="TaxKeyword" ma:displayName="Enterprise Keywords" ma:readOnly="false" ma:fieldId="{23f27201-bee3-471e-b2e7-b64fd8b7ca38}" ma:taxonomyMulti="true" ma:sspId="29f62856-1543-49d4-a736-4569d363f533" ma:termSetId="00000000-0000-0000-0000-000000000000" ma:anchorId="00000000-0000-0000-0000-000000000000" ma:open="true" ma:isKeyword="true">
      <xsd:complexType>
        <xsd:sequence>
          <xsd:element ref="pc:Terms" minOccurs="0" maxOccurs="1"/>
        </xsd:sequence>
      </xsd:complexType>
    </xsd:element>
    <xsd:element name="TaxCatchAllLabel" ma:index="23" nillable="true" ma:displayName="Taxonomy Catch All Column1" ma:description="" ma:hidden="true" ma:list="{10220ca6-7fbb-439f-9a9c-543f2e6a113e}" ma:internalName="TaxCatchAllLabel" ma:readOnly="true" ma:showField="CatchAllDataLabel" ma:web="37f7782a-25a5-458d-be9c-ec4684fdd515">
      <xsd:complexType>
        <xsd:complexContent>
          <xsd:extension base="dms:MultiChoiceLookup">
            <xsd:sequence>
              <xsd:element name="Value" type="dms:Lookup" maxOccurs="unbounded" minOccurs="0" nillable="true"/>
            </xsd:sequence>
          </xsd:extension>
        </xsd:complexContent>
      </xsd:complexType>
    </xsd:element>
    <xsd:element name="TaxCatchAll" ma:index="24" nillable="true" ma:displayName="Taxonomy Catch All Column" ma:description="" ma:hidden="true" ma:list="{10220ca6-7fbb-439f-9a9c-543f2e6a113e}" ma:internalName="TaxCatchAll" ma:showField="CatchAllData" ma:web="37f7782a-25a5-458d-be9c-ec4684fdd515">
      <xsd:complexType>
        <xsd:complexContent>
          <xsd:extension base="dms:MultiChoiceLookup">
            <xsd:sequence>
              <xsd:element name="Value" type="dms:Lookup" maxOccurs="unbounded" minOccurs="0" nillable="true"/>
            </xsd:sequence>
          </xsd:extension>
        </xsd:complexContent>
      </xsd:complexType>
    </xsd:element>
    <xsd:element name="e3f09c3df709400db2417a7161762d62" ma:index="28" nillable="true" ma:taxonomy="true" ma:internalName="e3f09c3df709400db2417a7161762d62" ma:taxonomyFieldName="EPA_x0020_Subject" ma:displayName="EPA Subject" ma:readOnly="false" ma:default="" ma:fieldId="{e3f09c3d-f709-400d-b241-7a7161762d62}" ma:taxonomyMulti="true" ma:sspId="29f62856-1543-49d4-a736-4569d363f533" ma:termSetId="7a3d4ae0-7e62-45a2-a406-c6a8a6a8eee3"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ategoryDescription" ma:index="6" nillable="true" ma:displayName="Description" ma:description="Enter a brief description." ma:internalName="CategoryDescription" ma:readOnly="fals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Coverage" ma:index="13" nillable="true" ma:displayName="Coverage" ma:description="Enter the geographic location, jurisdiction, or time period for which the document is relevant." ma:internalName="_Coverage" ma:readOnly="false">
      <xsd:simpleType>
        <xsd:restriction base="dms:Text">
          <xsd:maxLength value="255"/>
        </xsd:restriction>
      </xsd:simpleType>
    </xsd:element>
    <xsd:element name="_Source" ma:index="15" nillable="true" ma:displayName="Source" ma:description="Enter a source from which the document is derived." ma:internalName="_Source" ma:readOnly="fals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6ab3d0f-d885-4117-a46d-b82f1cf56d78" elementFormDefault="qualified">
    <xsd:import namespace="http://schemas.microsoft.com/office/2006/documentManagement/types"/>
    <xsd:import namespace="http://schemas.microsoft.com/office/infopath/2007/PartnerControls"/>
    <xsd:element name="MediaServiceMetadata" ma:index="29" nillable="true" ma:displayName="MediaServiceMetadata" ma:hidden="true" ma:internalName="MediaServiceMetadata" ma:readOnly="true">
      <xsd:simpleType>
        <xsd:restriction base="dms:Note"/>
      </xsd:simpleType>
    </xsd:element>
    <xsd:element name="MediaServiceFastMetadata" ma:index="30"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f7782a-25a5-458d-be9c-ec4684fdd515" elementFormDefault="qualified">
    <xsd:import namespace="http://schemas.microsoft.com/office/2006/documentManagement/types"/>
    <xsd:import namespace="http://schemas.microsoft.com/office/infopath/2007/PartnerControls"/>
    <xsd:element name="SharedWithUsers" ma:index="3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5"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FCE006-F7C1-45EF-AB3F-480519B94BE3}">
  <ds:schemaRefs>
    <ds:schemaRef ds:uri="http://schemas.microsoft.com/office/2006/metadata/properties"/>
    <ds:schemaRef ds:uri="http://schemas.microsoft.com/office/infopath/2007/PartnerControls"/>
    <ds:schemaRef ds:uri="http://schemas.microsoft.com/sharepoint/v3/fields"/>
    <ds:schemaRef ds:uri="http://schemas.microsoft.com/sharepoint/v3"/>
    <ds:schemaRef ds:uri="4ffa91fb-a0ff-4ac5-b2db-65c790d184a4"/>
    <ds:schemaRef ds:uri="http://schemas.microsoft.com/sharepoint.v3"/>
    <ds:schemaRef ds:uri="37f7782a-25a5-458d-be9c-ec4684fdd515"/>
  </ds:schemaRefs>
</ds:datastoreItem>
</file>

<file path=customXml/itemProps2.xml><?xml version="1.0" encoding="utf-8"?>
<ds:datastoreItem xmlns:ds="http://schemas.openxmlformats.org/officeDocument/2006/customXml" ds:itemID="{75AED65F-0245-4092-B9E2-0021A6C982FD}">
  <ds:schemaRefs>
    <ds:schemaRef ds:uri="http://schemas.microsoft.com/sharepoint/v3/contenttype/forms"/>
  </ds:schemaRefs>
</ds:datastoreItem>
</file>

<file path=customXml/itemProps3.xml><?xml version="1.0" encoding="utf-8"?>
<ds:datastoreItem xmlns:ds="http://schemas.openxmlformats.org/officeDocument/2006/customXml" ds:itemID="{BD5EFD4E-0230-48DE-8081-35A80E99CFAB}">
  <ds:schemaRefs>
    <ds:schemaRef ds:uri="Microsoft.SharePoint.Taxonomy.ContentTypeSync"/>
  </ds:schemaRefs>
</ds:datastoreItem>
</file>

<file path=customXml/itemProps4.xml><?xml version="1.0" encoding="utf-8"?>
<ds:datastoreItem xmlns:ds="http://schemas.openxmlformats.org/officeDocument/2006/customXml" ds:itemID="{89EE6F0F-93F7-40DE-8F30-F04AEECE810E}">
  <ds:schemaRefs>
    <ds:schemaRef ds:uri="http://schemas.openxmlformats.org/officeDocument/2006/bibliography"/>
  </ds:schemaRefs>
</ds:datastoreItem>
</file>

<file path=customXml/itemProps5.xml><?xml version="1.0" encoding="utf-8"?>
<ds:datastoreItem xmlns:ds="http://schemas.openxmlformats.org/officeDocument/2006/customXml" ds:itemID="{FF707180-6857-421E-9E51-C367F2D3B5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ffa91fb-a0ff-4ac5-b2db-65c790d184a4"/>
    <ds:schemaRef ds:uri="http://schemas.microsoft.com/sharepoint.v3"/>
    <ds:schemaRef ds:uri="http://schemas.microsoft.com/sharepoint/v3/fields"/>
    <ds:schemaRef ds:uri="86ab3d0f-d885-4117-a46d-b82f1cf56d78"/>
    <ds:schemaRef ds:uri="37f7782a-25a5-458d-be9c-ec4684fdd5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441</TotalTime>
  <Pages>21</Pages>
  <Words>5577</Words>
  <Characters>31790</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Conducting Pre-Feasibility Studies for Coal Mine Methane Projects: Mine Background Information and Evaluation</vt:lpstr>
    </vt:vector>
  </TitlesOfParts>
  <Company>Tetra Tech</Company>
  <LinksUpToDate>false</LinksUpToDate>
  <CharactersWithSpaces>37293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Conducting Pre-Feasibility Studies for Coal Mine Methane Projects: Mine Background Information and Evaluation</dc:title>
  <dc:subject/>
  <dc:creator>GMI</dc:creator>
  <cp:keywords/>
  <dc:description/>
  <cp:lastModifiedBy>Michener, Steve</cp:lastModifiedBy>
  <cp:revision>64</cp:revision>
  <cp:lastPrinted>2017-10-20T14:26:00Z</cp:lastPrinted>
  <dcterms:created xsi:type="dcterms:W3CDTF">2018-08-14T19:30:00Z</dcterms:created>
  <dcterms:modified xsi:type="dcterms:W3CDTF">2021-08-16T18:18:00Z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0x0101004A032B3F80BA434682C662E8405F1551</vt:lpwstr>
  </property>
  <property fmtid="{D5CDD505-2E9C-101B-9397-08002B2CF9AE}" pid="3" name="TaxKeyword">
    <vt:lpwstr/>
  </property>
  <property fmtid="{D5CDD505-2E9C-101B-9397-08002B2CF9AE}" pid="4" name="EPA Subject">
    <vt:lpwstr/>
  </property>
  <property fmtid="{D5CDD505-2E9C-101B-9397-08002B2CF9AE}" pid="5" name="Document Type">
    <vt:lpwstr/>
  </property>
</Properties>
</file>