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62D6E" w14:textId="65D114EF" w:rsidR="00B946E3" w:rsidRDefault="00292CAC" w:rsidP="00C21530">
      <w:pPr>
        <w:spacing w:before="120" w:line="300" w:lineRule="auto"/>
        <w:rPr>
          <w:rFonts w:cs="Arial"/>
          <w:b/>
          <w:bCs/>
          <w:color w:val="1F497D"/>
          <w:kern w:val="32"/>
          <w:sz w:val="32"/>
          <w:szCs w:val="32"/>
        </w:rPr>
      </w:pPr>
      <w:r w:rsidRPr="00292CAC">
        <w:rPr>
          <w:rFonts w:cs="Arial"/>
          <w:b/>
          <w:bCs/>
          <w:color w:val="1F497D"/>
          <w:kern w:val="32"/>
          <w:sz w:val="32"/>
          <w:szCs w:val="32"/>
        </w:rPr>
        <w:t>Basics of Coal Mine Methane</w:t>
      </w:r>
    </w:p>
    <w:p w14:paraId="218682DD" w14:textId="7B21DE7D" w:rsidR="00292CAC" w:rsidRDefault="00292CAC" w:rsidP="00441F00">
      <w:pPr>
        <w:spacing w:before="120" w:line="300" w:lineRule="auto"/>
      </w:pPr>
      <w:r w:rsidRPr="00292CAC">
        <w:t>Training by the U.S. EPA in Support of the Global Methane Initiative (GMI)</w:t>
      </w:r>
      <w:r w:rsidR="00992C48">
        <w:t>.</w:t>
      </w:r>
    </w:p>
    <w:p w14:paraId="2E4CF475" w14:textId="461C32F8" w:rsidR="00292CAC" w:rsidRDefault="00292CAC" w:rsidP="00441F00">
      <w:pPr>
        <w:spacing w:before="120" w:line="300" w:lineRule="auto"/>
      </w:pPr>
      <w:r>
        <w:rPr>
          <w:rFonts w:cs="Arial"/>
          <w:b/>
          <w:bCs/>
          <w:color w:val="1F497D"/>
          <w:kern w:val="32"/>
          <w:sz w:val="32"/>
          <w:szCs w:val="32"/>
        </w:rPr>
        <w:t>Welcom</w:t>
      </w:r>
      <w:r w:rsidRPr="00292CAC">
        <w:rPr>
          <w:rFonts w:cs="Arial"/>
          <w:b/>
          <w:bCs/>
          <w:color w:val="1F497D"/>
          <w:kern w:val="32"/>
          <w:sz w:val="32"/>
          <w:szCs w:val="32"/>
        </w:rPr>
        <w:t>e</w:t>
      </w:r>
      <w:r>
        <w:t xml:space="preserve"> </w:t>
      </w:r>
    </w:p>
    <w:p w14:paraId="24BA8700" w14:textId="123589C0" w:rsidR="00441F00" w:rsidRDefault="00292CAC" w:rsidP="00441F00">
      <w:pPr>
        <w:spacing w:before="120" w:line="300" w:lineRule="auto"/>
      </w:pPr>
      <w:r w:rsidRPr="00292CAC">
        <w:t xml:space="preserve">This training was developed by United States Environmental Protection Agency (USEPA) in support of voluntary activities to reduce methane emissions under the Coalbed Methane Outreach Program (CMOP) and the Global Methane Initiative (GMI). What is the GMI? </w:t>
      </w:r>
    </w:p>
    <w:p w14:paraId="2AF23383" w14:textId="612A79E2" w:rsidR="00292CAC" w:rsidRDefault="00292CAC" w:rsidP="00441F00">
      <w:pPr>
        <w:spacing w:before="120" w:line="300" w:lineRule="auto"/>
      </w:pPr>
      <w:r w:rsidRPr="00292CAC">
        <w:t>The Global Methane Initiative (GMI) is a voluntary, multilateral partnership that aims to reduce methane emissions and to advance the abatement, recovery, and use of methane as a clean energy source.</w:t>
      </w:r>
    </w:p>
    <w:p w14:paraId="3F68A8E9" w14:textId="77777777" w:rsidR="00292CAC" w:rsidRDefault="00292CAC" w:rsidP="00292CAC">
      <w:pPr>
        <w:spacing w:before="120" w:line="300" w:lineRule="auto"/>
      </w:pPr>
      <w:r>
        <w:t>You will learn about the following topics in this course:</w:t>
      </w:r>
    </w:p>
    <w:p w14:paraId="2D24D64D" w14:textId="77777777" w:rsidR="00292CAC" w:rsidRDefault="00292CAC" w:rsidP="00237768">
      <w:pPr>
        <w:pStyle w:val="ListParagraph"/>
        <w:numPr>
          <w:ilvl w:val="0"/>
          <w:numId w:val="1"/>
        </w:numPr>
        <w:spacing w:line="300" w:lineRule="auto"/>
      </w:pPr>
      <w:r>
        <w:t>Why is there methane in coal?</w:t>
      </w:r>
    </w:p>
    <w:p w14:paraId="793E11C6" w14:textId="77777777" w:rsidR="00292CAC" w:rsidRDefault="00292CAC" w:rsidP="00237768">
      <w:pPr>
        <w:pStyle w:val="ListParagraph"/>
        <w:numPr>
          <w:ilvl w:val="0"/>
          <w:numId w:val="1"/>
        </w:numPr>
        <w:spacing w:line="300" w:lineRule="auto"/>
      </w:pPr>
      <w:r>
        <w:t>What are the primary methods of extracting coal?</w:t>
      </w:r>
    </w:p>
    <w:p w14:paraId="5D3CD5E9" w14:textId="7DD08A2E" w:rsidR="00292CAC" w:rsidRDefault="00292CAC" w:rsidP="00237768">
      <w:pPr>
        <w:pStyle w:val="ListParagraph"/>
        <w:numPr>
          <w:ilvl w:val="0"/>
          <w:numId w:val="1"/>
        </w:numPr>
        <w:spacing w:line="300" w:lineRule="auto"/>
      </w:pPr>
      <w:r>
        <w:t>What are the characteristics of methane emissions from coal mines, otherwise know</w:t>
      </w:r>
      <w:r w:rsidR="007B701A">
        <w:t>n</w:t>
      </w:r>
      <w:r>
        <w:t xml:space="preserve"> as coal mine methane (CMM)?</w:t>
      </w:r>
    </w:p>
    <w:p w14:paraId="01E72497" w14:textId="77777777" w:rsidR="00292CAC" w:rsidRDefault="00292CAC" w:rsidP="00237768">
      <w:pPr>
        <w:pStyle w:val="ListParagraph"/>
        <w:numPr>
          <w:ilvl w:val="0"/>
          <w:numId w:val="1"/>
        </w:numPr>
        <w:spacing w:line="300" w:lineRule="auto"/>
      </w:pPr>
      <w:r>
        <w:t>How is methane captured using mine ventilation and gas drainage?</w:t>
      </w:r>
    </w:p>
    <w:p w14:paraId="470E2C1B" w14:textId="1B735946" w:rsidR="00292CAC" w:rsidRDefault="00292CAC" w:rsidP="00237768">
      <w:pPr>
        <w:pStyle w:val="ListParagraph"/>
        <w:numPr>
          <w:ilvl w:val="0"/>
          <w:numId w:val="1"/>
        </w:numPr>
        <w:spacing w:line="300" w:lineRule="auto"/>
      </w:pPr>
      <w:r>
        <w:t>What are the beneficial uses of captured methane?</w:t>
      </w:r>
    </w:p>
    <w:p w14:paraId="7FE4685F" w14:textId="2C97257F" w:rsidR="00292CAC" w:rsidRDefault="00292CAC" w:rsidP="00292CAC">
      <w:pPr>
        <w:autoSpaceDE w:val="0"/>
        <w:autoSpaceDN w:val="0"/>
        <w:adjustRightInd w:val="0"/>
        <w:spacing w:before="120" w:line="300" w:lineRule="auto"/>
        <w:rPr>
          <w:rFonts w:cs="Arial"/>
          <w:b/>
          <w:bCs/>
          <w:color w:val="1F497D"/>
          <w:kern w:val="32"/>
          <w:sz w:val="32"/>
          <w:szCs w:val="32"/>
        </w:rPr>
      </w:pPr>
      <w:r>
        <w:rPr>
          <w:rFonts w:cs="Arial"/>
          <w:b/>
          <w:bCs/>
          <w:color w:val="1F497D"/>
          <w:kern w:val="32"/>
          <w:sz w:val="32"/>
          <w:szCs w:val="32"/>
        </w:rPr>
        <w:t>Why is Methane Important?</w:t>
      </w:r>
    </w:p>
    <w:p w14:paraId="6D917C40" w14:textId="77777777" w:rsidR="00292CAC" w:rsidRPr="00292CAC" w:rsidRDefault="00292CAC" w:rsidP="00292CAC">
      <w:pPr>
        <w:autoSpaceDE w:val="0"/>
        <w:autoSpaceDN w:val="0"/>
        <w:adjustRightInd w:val="0"/>
        <w:spacing w:before="120" w:line="300" w:lineRule="auto"/>
        <w:rPr>
          <w:rFonts w:cs="Calibri"/>
          <w:kern w:val="24"/>
        </w:rPr>
      </w:pPr>
      <w:r w:rsidRPr="00292CAC">
        <w:rPr>
          <w:rFonts w:cs="Calibri"/>
          <w:kern w:val="24"/>
        </w:rPr>
        <w:t>Methane is a potent greenhouse gas (GHG). It is the second most abundant GHG behind carbon dioxide (CO</w:t>
      </w:r>
      <w:r w:rsidRPr="00890976">
        <w:rPr>
          <w:rFonts w:cs="Calibri"/>
          <w:kern w:val="24"/>
          <w:vertAlign w:val="subscript"/>
        </w:rPr>
        <w:t>2</w:t>
      </w:r>
      <w:r w:rsidRPr="00292CAC">
        <w:rPr>
          <w:rFonts w:cs="Calibri"/>
          <w:kern w:val="24"/>
        </w:rPr>
        <w:t xml:space="preserve">): </w:t>
      </w:r>
    </w:p>
    <w:p w14:paraId="0158A3FB" w14:textId="77777777" w:rsidR="00292CAC" w:rsidRPr="00292CAC" w:rsidRDefault="00292CAC" w:rsidP="00237768">
      <w:pPr>
        <w:pStyle w:val="ListParagraph"/>
        <w:numPr>
          <w:ilvl w:val="0"/>
          <w:numId w:val="2"/>
        </w:numPr>
        <w:autoSpaceDE w:val="0"/>
        <w:autoSpaceDN w:val="0"/>
        <w:adjustRightInd w:val="0"/>
        <w:spacing w:line="300" w:lineRule="auto"/>
        <w:rPr>
          <w:rFonts w:cs="Calibri"/>
          <w:kern w:val="24"/>
        </w:rPr>
      </w:pPr>
      <w:r w:rsidRPr="00292CAC">
        <w:rPr>
          <w:rFonts w:cs="Calibri"/>
          <w:kern w:val="24"/>
        </w:rPr>
        <w:t>Global warming potential: 28-36 times that of CO</w:t>
      </w:r>
      <w:r w:rsidRPr="00890976">
        <w:rPr>
          <w:rFonts w:cs="Calibri"/>
          <w:kern w:val="24"/>
          <w:vertAlign w:val="subscript"/>
        </w:rPr>
        <w:t>2</w:t>
      </w:r>
      <w:r w:rsidRPr="00292CAC">
        <w:rPr>
          <w:rFonts w:cs="Calibri"/>
          <w:kern w:val="24"/>
        </w:rPr>
        <w:t xml:space="preserve"> over 100 years</w:t>
      </w:r>
    </w:p>
    <w:p w14:paraId="40978A0F" w14:textId="77777777" w:rsidR="00292CAC" w:rsidRPr="00292CAC" w:rsidRDefault="00292CAC" w:rsidP="00237768">
      <w:pPr>
        <w:pStyle w:val="ListParagraph"/>
        <w:numPr>
          <w:ilvl w:val="0"/>
          <w:numId w:val="2"/>
        </w:numPr>
        <w:autoSpaceDE w:val="0"/>
        <w:autoSpaceDN w:val="0"/>
        <w:adjustRightInd w:val="0"/>
        <w:spacing w:line="300" w:lineRule="auto"/>
        <w:rPr>
          <w:rFonts w:cs="Calibri"/>
          <w:kern w:val="24"/>
        </w:rPr>
      </w:pPr>
      <w:r w:rsidRPr="00292CAC">
        <w:rPr>
          <w:rFonts w:cs="Calibri"/>
          <w:kern w:val="24"/>
        </w:rPr>
        <w:t xml:space="preserve">Atmospheric lifetime: 12 years </w:t>
      </w:r>
    </w:p>
    <w:p w14:paraId="10982BEF" w14:textId="77777777" w:rsidR="00292CAC" w:rsidRPr="00292CAC" w:rsidRDefault="00292CAC" w:rsidP="00292CAC">
      <w:pPr>
        <w:autoSpaceDE w:val="0"/>
        <w:autoSpaceDN w:val="0"/>
        <w:adjustRightInd w:val="0"/>
        <w:spacing w:before="120" w:line="300" w:lineRule="auto"/>
        <w:rPr>
          <w:rFonts w:cs="Calibri"/>
          <w:kern w:val="24"/>
        </w:rPr>
      </w:pPr>
      <w:r w:rsidRPr="00292CAC">
        <w:rPr>
          <w:rFonts w:cs="Calibri"/>
          <w:kern w:val="24"/>
        </w:rPr>
        <w:t xml:space="preserve">Methane is a well-mixed gas in the atmosphere. Reductions anywhere in the world impact global concentrations.  </w:t>
      </w:r>
    </w:p>
    <w:p w14:paraId="78850157" w14:textId="316F43C0" w:rsidR="00292CAC" w:rsidRDefault="00292CAC" w:rsidP="00292CAC">
      <w:pPr>
        <w:autoSpaceDE w:val="0"/>
        <w:autoSpaceDN w:val="0"/>
        <w:adjustRightInd w:val="0"/>
        <w:spacing w:before="120" w:line="300" w:lineRule="auto"/>
        <w:rPr>
          <w:rFonts w:cs="Calibri"/>
          <w:kern w:val="24"/>
        </w:rPr>
      </w:pPr>
      <w:r w:rsidRPr="00292CAC">
        <w:rPr>
          <w:rFonts w:cs="Calibri"/>
          <w:kern w:val="24"/>
        </w:rPr>
        <w:t>Methane in mines also poses a safety risk due to its explosiveness when mixed with air in concentrations between 5% and 17%.</w:t>
      </w:r>
    </w:p>
    <w:p w14:paraId="21EDF293" w14:textId="33D08A1F" w:rsidR="00292CAC" w:rsidRPr="00B946E3" w:rsidRDefault="00292CAC" w:rsidP="00292CAC">
      <w:pPr>
        <w:autoSpaceDE w:val="0"/>
        <w:autoSpaceDN w:val="0"/>
        <w:adjustRightInd w:val="0"/>
        <w:spacing w:line="300" w:lineRule="auto"/>
        <w:rPr>
          <w:rFonts w:cs="Calibri"/>
          <w:bCs/>
          <w:kern w:val="24"/>
        </w:rPr>
      </w:pPr>
      <w:r w:rsidRPr="00292CAC">
        <w:rPr>
          <w:rFonts w:cs="Calibri"/>
          <w:bCs/>
          <w:kern w:val="24"/>
        </w:rPr>
        <w:t>Global Projections for 2030</w:t>
      </w:r>
      <w:r>
        <w:rPr>
          <w:rFonts w:cs="Calibri"/>
          <w:bCs/>
          <w:kern w:val="24"/>
        </w:rPr>
        <w:t xml:space="preserve">: </w:t>
      </w:r>
      <w:r w:rsidRPr="00292CAC">
        <w:rPr>
          <w:rFonts w:cs="Calibri"/>
          <w:bCs/>
          <w:kern w:val="24"/>
        </w:rPr>
        <w:t>Projected global methane emissions from coal mining are estimated to reach 911 million metric tons CO</w:t>
      </w:r>
      <w:r w:rsidRPr="00890976">
        <w:rPr>
          <w:rFonts w:cs="Calibri"/>
          <w:bCs/>
          <w:kern w:val="24"/>
          <w:vertAlign w:val="subscript"/>
        </w:rPr>
        <w:t>2</w:t>
      </w:r>
      <w:r w:rsidRPr="00292CAC">
        <w:rPr>
          <w:rFonts w:cs="Calibri"/>
          <w:bCs/>
          <w:kern w:val="24"/>
        </w:rPr>
        <w:t xml:space="preserve"> equivalent (MMtCO</w:t>
      </w:r>
      <w:r w:rsidRPr="00890976">
        <w:rPr>
          <w:rFonts w:cs="Calibri"/>
          <w:bCs/>
          <w:kern w:val="24"/>
          <w:vertAlign w:val="subscript"/>
        </w:rPr>
        <w:t>2</w:t>
      </w:r>
      <w:r w:rsidRPr="00292CAC">
        <w:rPr>
          <w:rFonts w:cs="Calibri"/>
          <w:bCs/>
          <w:kern w:val="24"/>
        </w:rPr>
        <w:t>e) in 2030, which is about 10% of global anthropogenic methane emissions.</w:t>
      </w:r>
    </w:p>
    <w:p w14:paraId="1D9C34E9" w14:textId="64DD8557" w:rsidR="00E03E7E" w:rsidRDefault="00E03E7E" w:rsidP="00E03E7E">
      <w:pPr>
        <w:spacing w:before="120" w:line="300" w:lineRule="auto"/>
      </w:pPr>
      <w:r w:rsidRPr="00E03E7E">
        <w:rPr>
          <w:rFonts w:cs="Arial"/>
          <w:b/>
          <w:bCs/>
          <w:color w:val="1F497D"/>
          <w:kern w:val="32"/>
          <w:sz w:val="32"/>
          <w:szCs w:val="32"/>
        </w:rPr>
        <w:t>What is the Difference Between CMM and CBM</w:t>
      </w:r>
      <w:r>
        <w:rPr>
          <w:rFonts w:cs="Arial"/>
          <w:b/>
          <w:bCs/>
          <w:color w:val="1F497D"/>
          <w:kern w:val="32"/>
          <w:sz w:val="32"/>
          <w:szCs w:val="32"/>
        </w:rPr>
        <w:t>?</w:t>
      </w:r>
      <w:r>
        <w:t xml:space="preserve"> </w:t>
      </w:r>
    </w:p>
    <w:p w14:paraId="1AD10543" w14:textId="58A57094" w:rsidR="00E03E7E" w:rsidRDefault="00150926" w:rsidP="00E03E7E">
      <w:pPr>
        <w:spacing w:before="120" w:line="300" w:lineRule="auto"/>
      </w:pPr>
      <w:r w:rsidRPr="00150926">
        <w:lastRenderedPageBreak/>
        <w:t>CMM is gas that is released, or would be released, into mine workings as a result of coal production. The gas consists of a mixture of methane, CO2, nitrogen, other hydrocarbons, and water vapor. CMM is emitted from the mine workings through ventilation systems and gas drainage systems. The definition of CMM also includes gas drained in advance of mining. CMM drained ahead of mining can be of high purity, but it is only considered to be CMM when the well is mined through. Otherwise, it is considered coalbed methane (CBM). CMM is also known as Waste Mine Methane and Waste Coal Mine Gas.</w:t>
      </w:r>
    </w:p>
    <w:p w14:paraId="0CA6A018" w14:textId="3996DB8B" w:rsidR="00E03E7E" w:rsidRDefault="00E03E7E" w:rsidP="00E03E7E">
      <w:pPr>
        <w:spacing w:before="120" w:line="300" w:lineRule="auto"/>
      </w:pPr>
      <w:r w:rsidRPr="00E03E7E">
        <w:t>Coalbed Methane (CBM)</w:t>
      </w:r>
      <w:r>
        <w:t xml:space="preserve">: </w:t>
      </w:r>
      <w:r w:rsidRPr="00E03E7E">
        <w:t>CBM is a generic term for the methane-rich gas that naturally occurs in coal seams. It is typically comprised of 80% to 95% methane, with lower proportions of ethane, nitrogen, and CO</w:t>
      </w:r>
      <w:r w:rsidRPr="00890976">
        <w:rPr>
          <w:vertAlign w:val="subscript"/>
        </w:rPr>
        <w:t>2</w:t>
      </w:r>
      <w:r w:rsidRPr="00E03E7E">
        <w:t>. In common international use, this term refers to methane that is recovered from un-mined coal seams using surface boreholes. CBM is also known as Coal Seam Gas and Coal Seam Methane.</w:t>
      </w:r>
    </w:p>
    <w:p w14:paraId="6B712714" w14:textId="50C97C90" w:rsidR="00E03E7E" w:rsidRDefault="00E03E7E" w:rsidP="00E03E7E">
      <w:pPr>
        <w:spacing w:before="120" w:line="300" w:lineRule="auto"/>
      </w:pPr>
      <w:r w:rsidRPr="00E03E7E">
        <w:t>This course focuses on CMM as a GHG and a byproduct of mining. CMM is an opportunity to reduce methane emissions through recovery and use</w:t>
      </w:r>
      <w:r>
        <w:t>.</w:t>
      </w:r>
    </w:p>
    <w:p w14:paraId="2A1F58EC" w14:textId="6D638971" w:rsidR="00E03E7E" w:rsidRDefault="00E03E7E" w:rsidP="00E03E7E">
      <w:pPr>
        <w:spacing w:before="120" w:line="300" w:lineRule="auto"/>
      </w:pPr>
      <w:r w:rsidRPr="00E03E7E">
        <w:rPr>
          <w:rFonts w:cs="Arial"/>
          <w:b/>
          <w:bCs/>
          <w:color w:val="1F497D"/>
          <w:kern w:val="32"/>
          <w:sz w:val="32"/>
          <w:szCs w:val="32"/>
        </w:rPr>
        <w:t>Benefits of CMM Capture</w:t>
      </w:r>
      <w:r>
        <w:t xml:space="preserve"> </w:t>
      </w:r>
    </w:p>
    <w:p w14:paraId="17BBB05B" w14:textId="77777777" w:rsidR="00E03E7E" w:rsidRDefault="00E03E7E" w:rsidP="00E03E7E">
      <w:pPr>
        <w:spacing w:before="120" w:line="300" w:lineRule="auto"/>
      </w:pPr>
      <w:r>
        <w:t>Benefits of recovering and using CMM include:</w:t>
      </w:r>
    </w:p>
    <w:p w14:paraId="1669433E" w14:textId="77777777" w:rsidR="00E03E7E" w:rsidRDefault="00E03E7E" w:rsidP="00237768">
      <w:pPr>
        <w:pStyle w:val="ListParagraph"/>
        <w:numPr>
          <w:ilvl w:val="0"/>
          <w:numId w:val="3"/>
        </w:numPr>
        <w:spacing w:line="300" w:lineRule="auto"/>
      </w:pPr>
      <w:r>
        <w:t>Generating a source of local, clean-burning energy.</w:t>
      </w:r>
    </w:p>
    <w:p w14:paraId="5F454D21" w14:textId="1DB68BB1" w:rsidR="00E03E7E" w:rsidRDefault="00150926" w:rsidP="00237768">
      <w:pPr>
        <w:pStyle w:val="ListParagraph"/>
        <w:numPr>
          <w:ilvl w:val="0"/>
          <w:numId w:val="3"/>
        </w:numPr>
        <w:spacing w:line="300" w:lineRule="auto"/>
      </w:pPr>
      <w:r w:rsidRPr="00150926">
        <w:t>Enhancing mine safety by reducing in-mine concentrations of methane in ventilation air</w:t>
      </w:r>
      <w:r w:rsidR="00E03E7E">
        <w:t>.</w:t>
      </w:r>
    </w:p>
    <w:p w14:paraId="00ACE041" w14:textId="77777777" w:rsidR="00E03E7E" w:rsidRDefault="00E03E7E" w:rsidP="00237768">
      <w:pPr>
        <w:pStyle w:val="ListParagraph"/>
        <w:numPr>
          <w:ilvl w:val="0"/>
          <w:numId w:val="3"/>
        </w:numPr>
        <w:spacing w:line="300" w:lineRule="auto"/>
      </w:pPr>
      <w:r>
        <w:t>Reducing greenhouse gas emissions.</w:t>
      </w:r>
    </w:p>
    <w:p w14:paraId="0323DB5C" w14:textId="77777777" w:rsidR="00E03E7E" w:rsidRDefault="00E03E7E" w:rsidP="00237768">
      <w:pPr>
        <w:pStyle w:val="ListParagraph"/>
        <w:numPr>
          <w:ilvl w:val="0"/>
          <w:numId w:val="3"/>
        </w:numPr>
        <w:spacing w:line="300" w:lineRule="auto"/>
      </w:pPr>
      <w:r>
        <w:t>Creating jobs and economic development.</w:t>
      </w:r>
    </w:p>
    <w:p w14:paraId="11A2FF50" w14:textId="77777777" w:rsidR="00E03E7E" w:rsidRDefault="00E03E7E" w:rsidP="00237768">
      <w:pPr>
        <w:pStyle w:val="ListParagraph"/>
        <w:numPr>
          <w:ilvl w:val="0"/>
          <w:numId w:val="3"/>
        </w:numPr>
        <w:spacing w:line="300" w:lineRule="auto"/>
      </w:pPr>
      <w:r>
        <w:t>Improving air quality.</w:t>
      </w:r>
    </w:p>
    <w:p w14:paraId="35296974" w14:textId="77777777" w:rsidR="00E03E7E" w:rsidRDefault="00E03E7E" w:rsidP="00237768">
      <w:pPr>
        <w:pStyle w:val="ListParagraph"/>
        <w:numPr>
          <w:ilvl w:val="0"/>
          <w:numId w:val="3"/>
        </w:numPr>
        <w:spacing w:line="300" w:lineRule="auto"/>
      </w:pPr>
      <w:r>
        <w:t>Increasing mine productivity.</w:t>
      </w:r>
    </w:p>
    <w:p w14:paraId="7B6F0356" w14:textId="17EB8AF3" w:rsidR="00E03E7E" w:rsidRDefault="00E03E7E" w:rsidP="00237768">
      <w:pPr>
        <w:pStyle w:val="ListParagraph"/>
        <w:numPr>
          <w:ilvl w:val="0"/>
          <w:numId w:val="3"/>
        </w:numPr>
        <w:spacing w:line="300" w:lineRule="auto"/>
      </w:pPr>
      <w:r>
        <w:t>Creating revenue for the coal mine through the sale of gas.</w:t>
      </w:r>
    </w:p>
    <w:p w14:paraId="4E73B6B0" w14:textId="439A097F" w:rsidR="00E03E7E" w:rsidRDefault="00E03E7E" w:rsidP="00E03E7E">
      <w:pPr>
        <w:spacing w:before="120" w:line="300" w:lineRule="auto"/>
      </w:pPr>
      <w:r w:rsidRPr="00E03E7E">
        <w:rPr>
          <w:rFonts w:cs="Arial"/>
          <w:b/>
          <w:bCs/>
          <w:color w:val="1F497D"/>
          <w:kern w:val="32"/>
          <w:sz w:val="32"/>
          <w:szCs w:val="32"/>
        </w:rPr>
        <w:t>Basics of CMM: Course Sections</w:t>
      </w:r>
      <w:r>
        <w:t xml:space="preserve"> </w:t>
      </w:r>
    </w:p>
    <w:p w14:paraId="7AC15EB7" w14:textId="77777777" w:rsidR="00E03E7E" w:rsidRDefault="00E03E7E" w:rsidP="00237768">
      <w:pPr>
        <w:pStyle w:val="ListParagraph"/>
        <w:numPr>
          <w:ilvl w:val="0"/>
          <w:numId w:val="4"/>
        </w:numPr>
        <w:spacing w:line="300" w:lineRule="auto"/>
      </w:pPr>
      <w:r>
        <w:t>Section 1:  Methane Gas in Coal</w:t>
      </w:r>
    </w:p>
    <w:p w14:paraId="675B8186" w14:textId="77777777" w:rsidR="00E03E7E" w:rsidRDefault="00E03E7E" w:rsidP="00237768">
      <w:pPr>
        <w:pStyle w:val="ListParagraph"/>
        <w:numPr>
          <w:ilvl w:val="0"/>
          <w:numId w:val="4"/>
        </w:numPr>
        <w:spacing w:line="300" w:lineRule="auto"/>
      </w:pPr>
      <w:r>
        <w:t xml:space="preserve">Section 2:  Methods of Coal Production </w:t>
      </w:r>
    </w:p>
    <w:p w14:paraId="3C84D303" w14:textId="77777777" w:rsidR="00E03E7E" w:rsidRDefault="00E03E7E" w:rsidP="00237768">
      <w:pPr>
        <w:pStyle w:val="ListParagraph"/>
        <w:numPr>
          <w:ilvl w:val="0"/>
          <w:numId w:val="4"/>
        </w:numPr>
        <w:spacing w:line="300" w:lineRule="auto"/>
      </w:pPr>
      <w:r>
        <w:t>Section 3:  CMM Emissions</w:t>
      </w:r>
    </w:p>
    <w:p w14:paraId="4E9FF20E" w14:textId="77777777" w:rsidR="00E03E7E" w:rsidRDefault="00E03E7E" w:rsidP="00237768">
      <w:pPr>
        <w:pStyle w:val="ListParagraph"/>
        <w:numPr>
          <w:ilvl w:val="0"/>
          <w:numId w:val="4"/>
        </w:numPr>
        <w:spacing w:line="300" w:lineRule="auto"/>
      </w:pPr>
      <w:r>
        <w:t>Section 4:  Methane Capture</w:t>
      </w:r>
    </w:p>
    <w:p w14:paraId="6915E65D" w14:textId="77777777" w:rsidR="00E03E7E" w:rsidRDefault="00E03E7E" w:rsidP="00237768">
      <w:pPr>
        <w:pStyle w:val="ListParagraph"/>
        <w:numPr>
          <w:ilvl w:val="0"/>
          <w:numId w:val="4"/>
        </w:numPr>
        <w:spacing w:line="300" w:lineRule="auto"/>
      </w:pPr>
      <w:r>
        <w:t>Section 5:  Beneficial Uses of Captured Methane</w:t>
      </w:r>
    </w:p>
    <w:p w14:paraId="48347021" w14:textId="38951A2E" w:rsidR="00E03E7E" w:rsidRDefault="00E03E7E" w:rsidP="00237768">
      <w:pPr>
        <w:pStyle w:val="ListParagraph"/>
        <w:numPr>
          <w:ilvl w:val="0"/>
          <w:numId w:val="4"/>
        </w:numPr>
        <w:spacing w:line="300" w:lineRule="auto"/>
      </w:pPr>
      <w:r>
        <w:t>Section 6:  Additional Resources</w:t>
      </w:r>
    </w:p>
    <w:p w14:paraId="20EC5C9C" w14:textId="0ECECE56" w:rsidR="00B946E3" w:rsidRDefault="00E03E7E" w:rsidP="00E03E7E">
      <w:pPr>
        <w:spacing w:before="120" w:line="300" w:lineRule="auto"/>
        <w:rPr>
          <w:rFonts w:cs="Arial"/>
          <w:b/>
          <w:bCs/>
          <w:color w:val="1F497D"/>
          <w:kern w:val="32"/>
          <w:sz w:val="32"/>
          <w:szCs w:val="32"/>
        </w:rPr>
      </w:pPr>
      <w:r>
        <w:rPr>
          <w:rFonts w:cs="Arial"/>
          <w:b/>
          <w:bCs/>
          <w:color w:val="1F497D"/>
          <w:kern w:val="32"/>
          <w:sz w:val="32"/>
          <w:szCs w:val="32"/>
        </w:rPr>
        <w:t>Section</w:t>
      </w:r>
      <w:r w:rsidR="00B946E3" w:rsidRPr="00B946E3">
        <w:rPr>
          <w:rFonts w:cs="Arial"/>
          <w:b/>
          <w:bCs/>
          <w:color w:val="1F497D"/>
          <w:kern w:val="32"/>
          <w:sz w:val="32"/>
          <w:szCs w:val="32"/>
        </w:rPr>
        <w:t xml:space="preserve"> 1</w:t>
      </w:r>
      <w:r w:rsidR="00B946E3">
        <w:rPr>
          <w:rFonts w:cs="Arial"/>
          <w:b/>
          <w:bCs/>
          <w:color w:val="1F497D"/>
          <w:kern w:val="32"/>
          <w:sz w:val="32"/>
          <w:szCs w:val="32"/>
        </w:rPr>
        <w:t xml:space="preserve">:  </w:t>
      </w:r>
      <w:r w:rsidRPr="00E03E7E">
        <w:rPr>
          <w:rFonts w:cs="Arial"/>
          <w:b/>
          <w:bCs/>
          <w:color w:val="1F497D"/>
          <w:kern w:val="32"/>
          <w:sz w:val="32"/>
          <w:szCs w:val="32"/>
        </w:rPr>
        <w:t>Methane Gas in Coal</w:t>
      </w:r>
    </w:p>
    <w:p w14:paraId="72BDBA3F" w14:textId="01CAE79E" w:rsidR="00B946E3" w:rsidRDefault="00E03E7E" w:rsidP="00B946E3">
      <w:pPr>
        <w:autoSpaceDE w:val="0"/>
        <w:autoSpaceDN w:val="0"/>
        <w:adjustRightInd w:val="0"/>
        <w:spacing w:before="120" w:line="300" w:lineRule="auto"/>
        <w:rPr>
          <w:rFonts w:cs="Arial"/>
          <w:b/>
          <w:bCs/>
          <w:color w:val="1F497D"/>
          <w:kern w:val="32"/>
          <w:sz w:val="32"/>
          <w:szCs w:val="32"/>
        </w:rPr>
      </w:pPr>
      <w:r w:rsidRPr="00E03E7E">
        <w:rPr>
          <w:rFonts w:cs="Arial"/>
          <w:b/>
          <w:bCs/>
          <w:color w:val="1F497D"/>
          <w:kern w:val="32"/>
          <w:sz w:val="32"/>
          <w:szCs w:val="32"/>
        </w:rPr>
        <w:lastRenderedPageBreak/>
        <w:t>Why is There Methane in Coal</w:t>
      </w:r>
      <w:r>
        <w:rPr>
          <w:rFonts w:cs="Arial"/>
          <w:b/>
          <w:bCs/>
          <w:color w:val="1F497D"/>
          <w:kern w:val="32"/>
          <w:sz w:val="32"/>
          <w:szCs w:val="32"/>
        </w:rPr>
        <w:t>?</w:t>
      </w:r>
    </w:p>
    <w:p w14:paraId="54B5AFA2" w14:textId="77777777" w:rsidR="00B20648" w:rsidRPr="00B20648" w:rsidRDefault="00B20648" w:rsidP="00B20648">
      <w:pPr>
        <w:autoSpaceDE w:val="0"/>
        <w:autoSpaceDN w:val="0"/>
        <w:adjustRightInd w:val="0"/>
        <w:spacing w:line="300" w:lineRule="auto"/>
        <w:rPr>
          <w:rFonts w:cs="Calibri"/>
          <w:kern w:val="24"/>
        </w:rPr>
      </w:pPr>
      <w:r w:rsidRPr="00B20648">
        <w:rPr>
          <w:rFonts w:cs="Calibri"/>
          <w:kern w:val="24"/>
        </w:rPr>
        <w:t xml:space="preserve">Plant debris, such as that which is found in modern swamps, will slowly change into coal if the material becomes buried at a sufficient depth and remains covered for a length of time, through a process known as coalification. The greater the temperature, pressure, and duration of coal burial, the higher the coal maturity (also known as the "rank"). </w:t>
      </w:r>
    </w:p>
    <w:p w14:paraId="591FB6E9" w14:textId="77777777" w:rsidR="00B20648" w:rsidRPr="00B20648" w:rsidRDefault="00B20648" w:rsidP="00B20648">
      <w:pPr>
        <w:autoSpaceDE w:val="0"/>
        <w:autoSpaceDN w:val="0"/>
        <w:adjustRightInd w:val="0"/>
        <w:spacing w:line="300" w:lineRule="auto"/>
        <w:rPr>
          <w:rFonts w:cs="Calibri"/>
          <w:kern w:val="24"/>
        </w:rPr>
      </w:pPr>
      <w:r w:rsidRPr="00B20648">
        <w:rPr>
          <w:rFonts w:cs="Calibri"/>
          <w:kern w:val="24"/>
        </w:rPr>
        <w:t>Methane is generated at the same time coal is formed; the higher the rank, the more methane is formed.</w:t>
      </w:r>
    </w:p>
    <w:p w14:paraId="30B8F96A" w14:textId="77777777" w:rsidR="00B20648" w:rsidRPr="00B20648" w:rsidRDefault="00B20648" w:rsidP="00B20648">
      <w:pPr>
        <w:autoSpaceDE w:val="0"/>
        <w:autoSpaceDN w:val="0"/>
        <w:adjustRightInd w:val="0"/>
        <w:spacing w:line="300" w:lineRule="auto"/>
        <w:rPr>
          <w:rFonts w:cs="Calibri"/>
          <w:kern w:val="24"/>
        </w:rPr>
      </w:pPr>
      <w:r w:rsidRPr="00B20648">
        <w:rPr>
          <w:rFonts w:cs="Calibri"/>
          <w:kern w:val="24"/>
        </w:rPr>
        <w:t>Methane generated during coalification becomes trapped and stored in the coal itself through the process of sorption.</w:t>
      </w:r>
    </w:p>
    <w:p w14:paraId="0F1A8572" w14:textId="43451925" w:rsidR="00B946E3" w:rsidRPr="00B946E3" w:rsidRDefault="00B20648" w:rsidP="00B20648">
      <w:pPr>
        <w:autoSpaceDE w:val="0"/>
        <w:autoSpaceDN w:val="0"/>
        <w:adjustRightInd w:val="0"/>
        <w:spacing w:line="300" w:lineRule="auto"/>
        <w:rPr>
          <w:rFonts w:cs="Calibri"/>
          <w:bCs/>
          <w:kern w:val="24"/>
        </w:rPr>
      </w:pPr>
      <w:r w:rsidRPr="00B20648">
        <w:rPr>
          <w:rFonts w:cs="Calibri"/>
          <w:kern w:val="24"/>
        </w:rPr>
        <w:t>Methane can also accumulate in adjacent porous rock layers or naturally occurring fractures</w:t>
      </w:r>
      <w:r w:rsidR="00B946E3">
        <w:rPr>
          <w:rFonts w:cs="Calibri"/>
          <w:bCs/>
          <w:kern w:val="24"/>
        </w:rPr>
        <w:t>.</w:t>
      </w:r>
    </w:p>
    <w:p w14:paraId="0952EC01" w14:textId="77777777" w:rsidR="008552BE" w:rsidRDefault="008552BE" w:rsidP="008552BE">
      <w:pPr>
        <w:spacing w:before="120" w:line="300" w:lineRule="auto"/>
        <w:rPr>
          <w:rFonts w:cs="Arial"/>
          <w:b/>
          <w:bCs/>
          <w:color w:val="1F497D"/>
          <w:kern w:val="32"/>
          <w:sz w:val="32"/>
          <w:szCs w:val="32"/>
        </w:rPr>
      </w:pPr>
      <w:r w:rsidRPr="001814C3">
        <w:rPr>
          <w:rFonts w:cs="Arial"/>
          <w:b/>
          <w:bCs/>
          <w:color w:val="1F497D"/>
          <w:kern w:val="32"/>
          <w:sz w:val="32"/>
          <w:szCs w:val="32"/>
        </w:rPr>
        <w:t>The Origin of Gas in Coal</w:t>
      </w:r>
    </w:p>
    <w:p w14:paraId="4D34A62C" w14:textId="77777777" w:rsidR="008552BE" w:rsidRDefault="008552BE" w:rsidP="008552BE">
      <w:pPr>
        <w:spacing w:before="120" w:line="300" w:lineRule="auto"/>
      </w:pPr>
      <w:r>
        <w:t>Over time, heat and pressure are applied to organic debris peat, resulting in:</w:t>
      </w:r>
    </w:p>
    <w:p w14:paraId="77D7CE95" w14:textId="77777777" w:rsidR="008552BE" w:rsidRDefault="008552BE" w:rsidP="00237768">
      <w:pPr>
        <w:pStyle w:val="ListParagraph"/>
        <w:numPr>
          <w:ilvl w:val="0"/>
          <w:numId w:val="5"/>
        </w:numPr>
        <w:spacing w:line="300" w:lineRule="auto"/>
      </w:pPr>
      <w:r>
        <w:t>By-products:  Water, Methane, Carbon Dioxide</w:t>
      </w:r>
    </w:p>
    <w:p w14:paraId="2D1D19D9" w14:textId="77777777" w:rsidR="008552BE" w:rsidRDefault="008552BE" w:rsidP="00237768">
      <w:pPr>
        <w:pStyle w:val="ListParagraph"/>
        <w:numPr>
          <w:ilvl w:val="0"/>
          <w:numId w:val="5"/>
        </w:numPr>
        <w:spacing w:line="300" w:lineRule="auto"/>
      </w:pPr>
      <w:r>
        <w:t>Residual products:  Coal, Methane</w:t>
      </w:r>
    </w:p>
    <w:p w14:paraId="36702049" w14:textId="518FD934" w:rsidR="008552BE" w:rsidRDefault="008552BE" w:rsidP="008552BE">
      <w:pPr>
        <w:spacing w:before="120" w:line="300" w:lineRule="auto"/>
      </w:pPr>
      <w:r w:rsidRPr="001814C3">
        <w:t>The naturally-occurring gases found in coal seams generally consist of methane (typically 80% to 95%) with lower percentages of heavier hydrocarbon gases, nitrogen, and carbon dioxide. Methane was formed as a result of chemical reactions as organic matter was buried at depth and subjected to increased heat and pressure and transformed into coal</w:t>
      </w:r>
      <w:r>
        <w:t>.</w:t>
      </w:r>
      <w:r w:rsidRPr="008552BE">
        <w:t xml:space="preserve"> During the transformation of organic matter to coal, methane and other gases are generated and stored in the coal matrix and the fractures or pore spaces of the coal seams</w:t>
      </w:r>
      <w:r>
        <w:t>.</w:t>
      </w:r>
    </w:p>
    <w:p w14:paraId="08ED5260" w14:textId="1A9665D8" w:rsidR="00DB77E9" w:rsidRDefault="008552BE" w:rsidP="008552BE">
      <w:pPr>
        <w:spacing w:before="120" w:line="300" w:lineRule="auto"/>
        <w:rPr>
          <w:rFonts w:cs="Arial"/>
          <w:b/>
          <w:bCs/>
          <w:color w:val="1F497D"/>
          <w:kern w:val="32"/>
          <w:sz w:val="32"/>
          <w:szCs w:val="32"/>
        </w:rPr>
      </w:pPr>
      <w:r>
        <w:rPr>
          <w:rFonts w:cs="Arial"/>
          <w:b/>
          <w:bCs/>
          <w:color w:val="1F497D"/>
          <w:kern w:val="32"/>
          <w:sz w:val="32"/>
          <w:szCs w:val="32"/>
        </w:rPr>
        <w:t>What are the Types of Coal?</w:t>
      </w:r>
    </w:p>
    <w:p w14:paraId="10E994EC" w14:textId="77777777" w:rsidR="008552BE" w:rsidRDefault="008552BE" w:rsidP="00DB77E9">
      <w:pPr>
        <w:spacing w:before="120" w:line="300" w:lineRule="auto"/>
      </w:pPr>
      <w:r w:rsidRPr="008552BE">
        <w:t>There are four major types (or ranks) of coal. The ranking depends on the coal deposit's content in terms of heat energy as well as the types and amounts of carbon. This content, in turn, is determined by the amount of pressure and heat that acted on the plants over time.</w:t>
      </w:r>
    </w:p>
    <w:p w14:paraId="1FE4C622" w14:textId="7E546BCA" w:rsidR="00DB77E9" w:rsidRDefault="008552BE" w:rsidP="00237768">
      <w:pPr>
        <w:pStyle w:val="ListParagraph"/>
        <w:numPr>
          <w:ilvl w:val="0"/>
          <w:numId w:val="6"/>
        </w:numPr>
        <w:spacing w:line="300" w:lineRule="auto"/>
      </w:pPr>
      <w:r>
        <w:t xml:space="preserve">Anthracite: Anthracite is the highest rank of coal. It is a hard, brittle, and black lustrous coal, often referred to as hard coal, containing a high percentage of fixed carbon and a low percentage of volatile matter. Anthracite coal fields may contain CMM, and some of the largest CMM recovery projects are located at anthracite mines in China.   </w:t>
      </w:r>
    </w:p>
    <w:p w14:paraId="1E46F263" w14:textId="3A29C449" w:rsidR="008552BE" w:rsidRDefault="008552BE" w:rsidP="00237768">
      <w:pPr>
        <w:pStyle w:val="ListParagraph"/>
        <w:numPr>
          <w:ilvl w:val="0"/>
          <w:numId w:val="6"/>
        </w:numPr>
        <w:spacing w:line="300" w:lineRule="auto"/>
      </w:pPr>
      <w:r>
        <w:t xml:space="preserve">Bituminous: Bituminous coal is a middle rank coal between subbituminous and anthracite, and it is also considered hard coal. Bituminous usually has a high heating value (Btu), and it is the most </w:t>
      </w:r>
      <w:r>
        <w:lastRenderedPageBreak/>
        <w:t xml:space="preserve">common type of coal used in electricity generation in the United States. Bituminous coal mines produce the largest share of CMM in the United States.   </w:t>
      </w:r>
    </w:p>
    <w:p w14:paraId="6F5C09D2" w14:textId="431EDC2A" w:rsidR="008552BE" w:rsidRDefault="008552BE" w:rsidP="00237768">
      <w:pPr>
        <w:pStyle w:val="ListParagraph"/>
        <w:numPr>
          <w:ilvl w:val="0"/>
          <w:numId w:val="6"/>
        </w:numPr>
        <w:spacing w:line="300" w:lineRule="auto"/>
      </w:pPr>
      <w:r>
        <w:t xml:space="preserve">Lignite: </w:t>
      </w:r>
      <w:r w:rsidRPr="008552BE">
        <w:t>Lignite coal is the lowest grade of coal with the lowest concentration of carbon, and it is generally is not considered a significant source of CMM.</w:t>
      </w:r>
    </w:p>
    <w:p w14:paraId="11F11539" w14:textId="6DDAE3D3" w:rsidR="008552BE" w:rsidRDefault="008552BE" w:rsidP="00237768">
      <w:pPr>
        <w:pStyle w:val="ListParagraph"/>
        <w:numPr>
          <w:ilvl w:val="0"/>
          <w:numId w:val="6"/>
        </w:numPr>
        <w:spacing w:line="300" w:lineRule="auto"/>
      </w:pPr>
      <w:r>
        <w:t>Subbituminous: Subbituminous coal is black in color and dull (not shiny), and it has a higher heating value than lignite. Collectively with lignite, it is referred to as brown coal and can be mined in surface or underground mines. In certain countries, such as Turkey, underground brown coal mines can be gassy.</w:t>
      </w:r>
    </w:p>
    <w:p w14:paraId="138E8E1F" w14:textId="705B5F5B" w:rsidR="00DB77E9" w:rsidRDefault="008552BE" w:rsidP="004766BC">
      <w:pPr>
        <w:spacing w:before="120" w:line="300" w:lineRule="auto"/>
        <w:rPr>
          <w:rFonts w:cs="Arial"/>
          <w:b/>
          <w:bCs/>
          <w:color w:val="1F497D"/>
          <w:kern w:val="32"/>
          <w:sz w:val="32"/>
          <w:szCs w:val="32"/>
        </w:rPr>
      </w:pPr>
      <w:r>
        <w:rPr>
          <w:rFonts w:cs="Arial"/>
          <w:b/>
          <w:bCs/>
          <w:color w:val="1F497D"/>
          <w:kern w:val="32"/>
          <w:sz w:val="32"/>
          <w:szCs w:val="32"/>
        </w:rPr>
        <w:t>Methane in Mines</w:t>
      </w:r>
    </w:p>
    <w:p w14:paraId="3B2415C5" w14:textId="77777777" w:rsidR="008552BE" w:rsidRDefault="008552BE" w:rsidP="008552BE">
      <w:pPr>
        <w:spacing w:before="120" w:line="300" w:lineRule="auto"/>
      </w:pPr>
      <w:r>
        <w:t>Methane in mines poses safety risks because of its explosiveness when mixed with air. Methane is explosive in underground mines at concentrations of 5-17% volume in air. The regulatory limits for methane concentrations in ventilation shafts generally range from 1.0 - 2.0% and will vary by country.</w:t>
      </w:r>
    </w:p>
    <w:p w14:paraId="7263FDEE" w14:textId="77777777" w:rsidR="008552BE" w:rsidRDefault="008552BE" w:rsidP="008552BE">
      <w:pPr>
        <w:spacing w:before="120" w:line="300" w:lineRule="auto"/>
      </w:pPr>
      <w:r>
        <w:t>The ranges of methane concentrations typically found in underground mines are:</w:t>
      </w:r>
    </w:p>
    <w:p w14:paraId="01118BBA" w14:textId="77777777" w:rsidR="008552BE" w:rsidRDefault="008552BE" w:rsidP="00237768">
      <w:pPr>
        <w:pStyle w:val="ListParagraph"/>
        <w:numPr>
          <w:ilvl w:val="0"/>
          <w:numId w:val="7"/>
        </w:numPr>
        <w:spacing w:line="300" w:lineRule="auto"/>
      </w:pPr>
      <w:r>
        <w:t>Mine ventilation shafts:  0 – 2.0%</w:t>
      </w:r>
    </w:p>
    <w:p w14:paraId="192A0037" w14:textId="77777777" w:rsidR="008552BE" w:rsidRDefault="008552BE" w:rsidP="00237768">
      <w:pPr>
        <w:pStyle w:val="ListParagraph"/>
        <w:numPr>
          <w:ilvl w:val="0"/>
          <w:numId w:val="7"/>
        </w:numPr>
        <w:spacing w:line="300" w:lineRule="auto"/>
      </w:pPr>
      <w:r>
        <w:t>Gas drainage systems:  25 - 100%</w:t>
      </w:r>
    </w:p>
    <w:p w14:paraId="367A3087" w14:textId="7EBDE68A" w:rsidR="00DB77E9" w:rsidRDefault="008552BE" w:rsidP="008552BE">
      <w:pPr>
        <w:spacing w:before="120" w:line="300" w:lineRule="auto"/>
      </w:pPr>
      <w:r>
        <w:t>Lower methane concentrations are allowed in gas drainage systems in some countries, but average concentrations below 25% should be avoided due to the close proximity to the upper explosive level of methane.</w:t>
      </w:r>
    </w:p>
    <w:p w14:paraId="56423E95" w14:textId="461D3F19" w:rsidR="008552BE" w:rsidRDefault="008552BE" w:rsidP="008552BE">
      <w:pPr>
        <w:spacing w:before="120" w:line="300" w:lineRule="auto"/>
      </w:pPr>
      <w:r>
        <w:t xml:space="preserve">Explosion Risk by Methane Concentration in Underground Mines: The fuel lean zone can become more explosive if more methane is added. The fuel rich zone can become more explosive if more air is added. </w:t>
      </w:r>
    </w:p>
    <w:p w14:paraId="1A74C0CE" w14:textId="3D25246A" w:rsidR="00D73FEF" w:rsidRDefault="00D73FEF" w:rsidP="00D73FEF">
      <w:pPr>
        <w:spacing w:before="120" w:line="300" w:lineRule="auto"/>
        <w:rPr>
          <w:rFonts w:cs="Arial"/>
          <w:b/>
          <w:bCs/>
          <w:color w:val="1F497D"/>
          <w:kern w:val="32"/>
          <w:sz w:val="32"/>
          <w:szCs w:val="32"/>
        </w:rPr>
      </w:pPr>
      <w:r>
        <w:rPr>
          <w:rFonts w:cs="Arial"/>
          <w:b/>
          <w:bCs/>
          <w:color w:val="1F497D"/>
          <w:kern w:val="32"/>
          <w:sz w:val="32"/>
          <w:szCs w:val="32"/>
        </w:rPr>
        <w:t>Section</w:t>
      </w:r>
      <w:r w:rsidRPr="00B946E3">
        <w:rPr>
          <w:rFonts w:cs="Arial"/>
          <w:b/>
          <w:bCs/>
          <w:color w:val="1F497D"/>
          <w:kern w:val="32"/>
          <w:sz w:val="32"/>
          <w:szCs w:val="32"/>
        </w:rPr>
        <w:t xml:space="preserve"> </w:t>
      </w:r>
      <w:r>
        <w:rPr>
          <w:rFonts w:cs="Arial"/>
          <w:b/>
          <w:bCs/>
          <w:color w:val="1F497D"/>
          <w:kern w:val="32"/>
          <w:sz w:val="32"/>
          <w:szCs w:val="32"/>
        </w:rPr>
        <w:t xml:space="preserve">2:  </w:t>
      </w:r>
      <w:r w:rsidRPr="00D73FEF">
        <w:rPr>
          <w:rFonts w:cs="Arial"/>
          <w:b/>
          <w:bCs/>
          <w:color w:val="1F497D"/>
          <w:kern w:val="32"/>
          <w:sz w:val="32"/>
          <w:szCs w:val="32"/>
        </w:rPr>
        <w:t>Methods of Coal Production</w:t>
      </w:r>
    </w:p>
    <w:p w14:paraId="74388669" w14:textId="26775066" w:rsidR="00DB77E9" w:rsidRDefault="00D73FEF" w:rsidP="00410BA2">
      <w:pPr>
        <w:spacing w:before="120" w:line="300" w:lineRule="auto"/>
        <w:rPr>
          <w:rFonts w:cs="Arial"/>
          <w:b/>
          <w:bCs/>
          <w:color w:val="1F497D"/>
          <w:kern w:val="32"/>
          <w:sz w:val="32"/>
          <w:szCs w:val="32"/>
        </w:rPr>
      </w:pPr>
      <w:r w:rsidRPr="00D73FEF">
        <w:rPr>
          <w:rFonts w:cs="Arial"/>
          <w:b/>
          <w:bCs/>
          <w:color w:val="1F497D"/>
          <w:kern w:val="32"/>
          <w:sz w:val="32"/>
          <w:szCs w:val="32"/>
        </w:rPr>
        <w:t>Overview of Coal Production</w:t>
      </w:r>
    </w:p>
    <w:p w14:paraId="5B9079D5" w14:textId="77777777" w:rsidR="00D73FEF" w:rsidRDefault="00D73FEF" w:rsidP="00D73FEF">
      <w:pPr>
        <w:spacing w:before="120" w:line="300" w:lineRule="auto"/>
      </w:pPr>
      <w:r>
        <w:t>Coal is extracted by using two commercial methods:</w:t>
      </w:r>
    </w:p>
    <w:p w14:paraId="509EB5B9" w14:textId="77777777" w:rsidR="00D73FEF" w:rsidRDefault="00D73FEF" w:rsidP="00237768">
      <w:pPr>
        <w:pStyle w:val="ListParagraph"/>
        <w:numPr>
          <w:ilvl w:val="0"/>
          <w:numId w:val="8"/>
        </w:numPr>
        <w:spacing w:line="300" w:lineRule="auto"/>
      </w:pPr>
      <w:r>
        <w:t>Underground mining, which is responsible for the vast majority of CMM emissions globally. Underground mining includes:</w:t>
      </w:r>
    </w:p>
    <w:p w14:paraId="73AE4FC6" w14:textId="77777777" w:rsidR="00D73FEF" w:rsidRDefault="00D73FEF" w:rsidP="00237768">
      <w:pPr>
        <w:pStyle w:val="ListParagraph"/>
        <w:numPr>
          <w:ilvl w:val="1"/>
          <w:numId w:val="8"/>
        </w:numPr>
        <w:spacing w:line="300" w:lineRule="auto"/>
      </w:pPr>
      <w:r>
        <w:t>Room and pillar mining (also known as bord and pillar)</w:t>
      </w:r>
    </w:p>
    <w:p w14:paraId="01374968" w14:textId="77777777" w:rsidR="00D73FEF" w:rsidRDefault="00D73FEF" w:rsidP="00237768">
      <w:pPr>
        <w:pStyle w:val="ListParagraph"/>
        <w:numPr>
          <w:ilvl w:val="1"/>
          <w:numId w:val="8"/>
        </w:numPr>
        <w:spacing w:line="300" w:lineRule="auto"/>
      </w:pPr>
      <w:r>
        <w:t>Longwall mining</w:t>
      </w:r>
    </w:p>
    <w:p w14:paraId="4107D29A" w14:textId="77777777" w:rsidR="00D73FEF" w:rsidRDefault="00D73FEF" w:rsidP="00237768">
      <w:pPr>
        <w:pStyle w:val="ListParagraph"/>
        <w:numPr>
          <w:ilvl w:val="0"/>
          <w:numId w:val="8"/>
        </w:numPr>
        <w:spacing w:line="300" w:lineRule="auto"/>
      </w:pPr>
      <w:r>
        <w:t>Surface mining</w:t>
      </w:r>
    </w:p>
    <w:p w14:paraId="64274426" w14:textId="77777777" w:rsidR="00D73FEF" w:rsidRDefault="00D73FEF" w:rsidP="00237768">
      <w:pPr>
        <w:pStyle w:val="ListParagraph"/>
        <w:numPr>
          <w:ilvl w:val="1"/>
          <w:numId w:val="8"/>
        </w:numPr>
        <w:spacing w:line="300" w:lineRule="auto"/>
      </w:pPr>
      <w:r>
        <w:t>Strip mining</w:t>
      </w:r>
    </w:p>
    <w:p w14:paraId="10309DBD" w14:textId="4817EBEC" w:rsidR="00DB77E9" w:rsidRDefault="00D73FEF" w:rsidP="00237768">
      <w:pPr>
        <w:pStyle w:val="ListParagraph"/>
        <w:numPr>
          <w:ilvl w:val="1"/>
          <w:numId w:val="8"/>
        </w:numPr>
        <w:spacing w:line="300" w:lineRule="auto"/>
      </w:pPr>
      <w:r>
        <w:t>Open-pit mining</w:t>
      </w:r>
      <w:r w:rsidR="00DB77E9" w:rsidRPr="00DB77E9">
        <w:t xml:space="preserve">  </w:t>
      </w:r>
    </w:p>
    <w:p w14:paraId="6DFDA19E" w14:textId="77777777" w:rsidR="003F7CD7" w:rsidRDefault="003F7CD7" w:rsidP="003F7CD7">
      <w:pPr>
        <w:spacing w:line="300" w:lineRule="auto"/>
      </w:pPr>
      <w:r>
        <w:lastRenderedPageBreak/>
        <w:t>The choice of mining method is largely determined by the geology of the coal deposit, including:</w:t>
      </w:r>
    </w:p>
    <w:p w14:paraId="362E1CF7" w14:textId="77777777" w:rsidR="003F7CD7" w:rsidRDefault="003F7CD7" w:rsidP="00237768">
      <w:pPr>
        <w:pStyle w:val="ListParagraph"/>
        <w:numPr>
          <w:ilvl w:val="0"/>
          <w:numId w:val="9"/>
        </w:numPr>
        <w:spacing w:line="300" w:lineRule="auto"/>
      </w:pPr>
      <w:r>
        <w:t>Burial depth</w:t>
      </w:r>
    </w:p>
    <w:p w14:paraId="2219FF3B" w14:textId="77777777" w:rsidR="003F7CD7" w:rsidRDefault="003F7CD7" w:rsidP="00237768">
      <w:pPr>
        <w:pStyle w:val="ListParagraph"/>
        <w:numPr>
          <w:ilvl w:val="0"/>
          <w:numId w:val="9"/>
        </w:numPr>
        <w:spacing w:line="300" w:lineRule="auto"/>
      </w:pPr>
      <w:r>
        <w:t>Coal seam thickness</w:t>
      </w:r>
    </w:p>
    <w:p w14:paraId="58C2966C" w14:textId="5A61498E" w:rsidR="003F7CD7" w:rsidRPr="00357CBF" w:rsidRDefault="003F7CD7" w:rsidP="00237768">
      <w:pPr>
        <w:pStyle w:val="ListParagraph"/>
        <w:numPr>
          <w:ilvl w:val="0"/>
          <w:numId w:val="9"/>
        </w:numPr>
        <w:spacing w:line="300" w:lineRule="auto"/>
      </w:pPr>
      <w:r>
        <w:t>Geological structure and stresses</w:t>
      </w:r>
    </w:p>
    <w:p w14:paraId="43324339" w14:textId="7D1A2290" w:rsidR="00424EB8" w:rsidRDefault="009B5A40" w:rsidP="0040461F">
      <w:pPr>
        <w:spacing w:before="120" w:line="300" w:lineRule="auto"/>
        <w:rPr>
          <w:rFonts w:cs="Arial"/>
          <w:b/>
          <w:bCs/>
          <w:color w:val="1F497D"/>
          <w:kern w:val="32"/>
          <w:sz w:val="32"/>
          <w:szCs w:val="32"/>
        </w:rPr>
      </w:pPr>
      <w:r>
        <w:rPr>
          <w:rFonts w:cs="Arial"/>
          <w:b/>
          <w:bCs/>
          <w:color w:val="1F497D"/>
          <w:kern w:val="32"/>
          <w:sz w:val="32"/>
          <w:szCs w:val="32"/>
        </w:rPr>
        <w:t>Underground Mining</w:t>
      </w:r>
    </w:p>
    <w:p w14:paraId="7E7BB4AB" w14:textId="104847A6" w:rsidR="00424EB8" w:rsidRPr="00357CBF" w:rsidRDefault="009B5A40" w:rsidP="00424EB8">
      <w:pPr>
        <w:spacing w:line="300" w:lineRule="auto"/>
      </w:pPr>
      <w:r w:rsidRPr="009B5A40">
        <w:t>Underground mining accounts for approximately 60% of the world’s coal production and the vast majority of global CMM emissions.</w:t>
      </w:r>
      <w:r w:rsidR="00424EB8" w:rsidRPr="00424EB8">
        <w:t xml:space="preserve">    </w:t>
      </w:r>
    </w:p>
    <w:p w14:paraId="53D5DDF5" w14:textId="70D38EFF" w:rsidR="009B5A40" w:rsidRDefault="009B5A40" w:rsidP="009B5A40">
      <w:pPr>
        <w:spacing w:before="120" w:line="300" w:lineRule="auto"/>
        <w:rPr>
          <w:rFonts w:cs="Arial"/>
          <w:b/>
          <w:bCs/>
          <w:color w:val="1F497D"/>
          <w:kern w:val="32"/>
          <w:sz w:val="32"/>
          <w:szCs w:val="32"/>
        </w:rPr>
      </w:pPr>
      <w:r w:rsidRPr="009B5A40">
        <w:rPr>
          <w:rFonts w:cs="Arial"/>
          <w:b/>
          <w:bCs/>
          <w:color w:val="1F497D"/>
          <w:kern w:val="32"/>
          <w:sz w:val="32"/>
          <w:szCs w:val="32"/>
        </w:rPr>
        <w:t>Underground: Room and Pillar Mining</w:t>
      </w:r>
    </w:p>
    <w:p w14:paraId="03C2D0B0" w14:textId="77777777" w:rsidR="009B5A40" w:rsidRDefault="009B5A40" w:rsidP="009B5A40">
      <w:pPr>
        <w:spacing w:line="300" w:lineRule="auto"/>
      </w:pPr>
      <w:r>
        <w:t>Coal deposits are mined by cutting a network of rooms into the coal seam and leaving behind pillars of coal to support the roof of the mine. These pillars can comprise up to 40% of the total coal in the seam. The remaining pillars of coal can sometimes be recovered at a later stage.</w:t>
      </w:r>
    </w:p>
    <w:p w14:paraId="0B7DA92C" w14:textId="77777777" w:rsidR="009B5A40" w:rsidRDefault="009B5A40" w:rsidP="009B5A40">
      <w:pPr>
        <w:spacing w:line="300" w:lineRule="auto"/>
      </w:pPr>
      <w:r>
        <w:t>Room and pillar mines account for a smaller share of the world’s underground coal production.</w:t>
      </w:r>
    </w:p>
    <w:p w14:paraId="4EB0EC20" w14:textId="4481EA4C" w:rsidR="009B5A40" w:rsidRPr="00357CBF" w:rsidRDefault="00000000" w:rsidP="009B5A40">
      <w:pPr>
        <w:spacing w:line="300" w:lineRule="auto"/>
      </w:pPr>
      <w:hyperlink r:id="rId12" w:history="1">
        <w:r w:rsidR="009B5A40" w:rsidRPr="009B5A40">
          <w:rPr>
            <w:rStyle w:val="Hyperlink"/>
          </w:rPr>
          <w:t>Video of a continuous miner</w:t>
        </w:r>
      </w:hyperlink>
      <w:r w:rsidR="009B5A40" w:rsidRPr="009B5A40">
        <w:t xml:space="preserve"> (Deserado Mine Blue Mountain Energy).</w:t>
      </w:r>
    </w:p>
    <w:p w14:paraId="29E78CFE" w14:textId="02633253" w:rsidR="00424EB8" w:rsidRDefault="009B5A40" w:rsidP="00584AB3">
      <w:pPr>
        <w:spacing w:before="120" w:line="300" w:lineRule="auto"/>
        <w:rPr>
          <w:rFonts w:cs="Arial"/>
          <w:b/>
          <w:bCs/>
          <w:color w:val="1F497D"/>
          <w:kern w:val="32"/>
          <w:sz w:val="32"/>
          <w:szCs w:val="32"/>
        </w:rPr>
      </w:pPr>
      <w:r w:rsidRPr="009B5A40">
        <w:rPr>
          <w:rFonts w:cs="Arial"/>
          <w:b/>
          <w:bCs/>
          <w:color w:val="1F497D"/>
          <w:kern w:val="32"/>
          <w:sz w:val="32"/>
          <w:szCs w:val="32"/>
        </w:rPr>
        <w:t>Underground: Longwall Mining</w:t>
      </w:r>
    </w:p>
    <w:p w14:paraId="53AE6979" w14:textId="77777777" w:rsidR="009B5A40" w:rsidRDefault="009B5A40" w:rsidP="009B5A40">
      <w:pPr>
        <w:spacing w:line="300" w:lineRule="auto"/>
      </w:pPr>
      <w:r>
        <w:t>Longwall mining involves the extraction of coal from a section of the coal seam, or panel, using mechanical shearers. A longwall panel requires careful planning to ensure favorable geology exists throughout the section before development work begins.</w:t>
      </w:r>
    </w:p>
    <w:p w14:paraId="6511181A" w14:textId="1AEA8211" w:rsidR="009B5A40" w:rsidRDefault="009B5A40" w:rsidP="009B5A40">
      <w:pPr>
        <w:spacing w:line="300" w:lineRule="auto"/>
      </w:pPr>
      <w:r>
        <w:t xml:space="preserve">The coal panel can vary in </w:t>
      </w:r>
      <w:r w:rsidR="00150926">
        <w:t>width</w:t>
      </w:r>
      <w:r>
        <w:t xml:space="preserve"> from 100-500 meters. Self-advancing, hydraulically-powered support temporarily holds up the roof while coal is extracted. When coal has been extracted from the area, the roof is allowed to collapse.</w:t>
      </w:r>
    </w:p>
    <w:p w14:paraId="26209271" w14:textId="77777777" w:rsidR="009B5A40" w:rsidRDefault="009B5A40" w:rsidP="009B5A40">
      <w:pPr>
        <w:spacing w:line="300" w:lineRule="auto"/>
      </w:pPr>
      <w:r>
        <w:t>Longwall mining is best suited for uniform coal seams of medium height, 107- 152 centimeters (42-60 inches), but longwall caving methods are used on higher seam heights. In the United States, seam heights can reach 200 inches (508 cm).</w:t>
      </w:r>
    </w:p>
    <w:p w14:paraId="3A828335" w14:textId="6A81E759" w:rsidR="00424EB8" w:rsidRPr="00357CBF" w:rsidRDefault="009B5A40" w:rsidP="009B5A40">
      <w:pPr>
        <w:spacing w:line="300" w:lineRule="auto"/>
      </w:pPr>
      <w:r w:rsidRPr="009B5A40">
        <w:t>Longwall mines account for the largest share of the world’s underground coal production. In the United States, 33 mines operated using longwall mining methods in 2021.</w:t>
      </w:r>
      <w:r w:rsidR="00424EB8" w:rsidRPr="00424EB8">
        <w:t xml:space="preserve"> </w:t>
      </w:r>
    </w:p>
    <w:p w14:paraId="031BEC74" w14:textId="207F963E" w:rsidR="00C64A0E" w:rsidRDefault="009B5A40" w:rsidP="00C82A6A">
      <w:pPr>
        <w:spacing w:before="120" w:line="300" w:lineRule="auto"/>
        <w:rPr>
          <w:rFonts w:cs="Arial"/>
          <w:b/>
          <w:bCs/>
          <w:color w:val="1F497D"/>
          <w:kern w:val="32"/>
          <w:sz w:val="32"/>
          <w:szCs w:val="32"/>
        </w:rPr>
      </w:pPr>
      <w:r>
        <w:rPr>
          <w:rFonts w:cs="Arial"/>
          <w:b/>
          <w:bCs/>
          <w:color w:val="1F497D"/>
          <w:kern w:val="32"/>
          <w:sz w:val="32"/>
          <w:szCs w:val="32"/>
        </w:rPr>
        <w:t>Surface Mining</w:t>
      </w:r>
    </w:p>
    <w:p w14:paraId="78587FE9" w14:textId="1DA7B08D" w:rsidR="00C82A6A" w:rsidRDefault="009B5A40" w:rsidP="00C82A6A">
      <w:pPr>
        <w:spacing w:before="120" w:line="300" w:lineRule="auto"/>
      </w:pPr>
      <w:r w:rsidRPr="009B5A40">
        <w:t>Open-pit Wyodak Coal Mine, Powder River Basin - Gillette, Wyoming.</w:t>
      </w:r>
      <w:r w:rsidR="00C64A0E" w:rsidRPr="00C64A0E">
        <w:t xml:space="preserve">   </w:t>
      </w:r>
    </w:p>
    <w:p w14:paraId="7C47B876" w14:textId="55EB06A9" w:rsidR="00C64A0E" w:rsidRDefault="009B5A40" w:rsidP="00C64A0E">
      <w:pPr>
        <w:spacing w:before="120" w:line="300" w:lineRule="auto"/>
        <w:rPr>
          <w:rFonts w:cs="Arial"/>
          <w:b/>
          <w:bCs/>
          <w:color w:val="1F497D"/>
          <w:kern w:val="32"/>
          <w:sz w:val="32"/>
          <w:szCs w:val="32"/>
        </w:rPr>
      </w:pPr>
      <w:r w:rsidRPr="009B5A40">
        <w:rPr>
          <w:rFonts w:cs="Arial"/>
          <w:b/>
          <w:bCs/>
          <w:color w:val="1F497D"/>
          <w:kern w:val="32"/>
          <w:sz w:val="32"/>
          <w:szCs w:val="32"/>
        </w:rPr>
        <w:lastRenderedPageBreak/>
        <w:t>Overview of Surface Mining</w:t>
      </w:r>
    </w:p>
    <w:p w14:paraId="5739F501" w14:textId="77777777" w:rsidR="009B5A40" w:rsidRDefault="009B5A40" w:rsidP="009B5A40">
      <w:r>
        <w:t>Surface mining is generally used when coal seams are less than 60 meters (approximately 200 feet) from the surface.</w:t>
      </w:r>
    </w:p>
    <w:p w14:paraId="2187B8F0" w14:textId="68889CD5" w:rsidR="00C64A0E" w:rsidRDefault="009B5A40" w:rsidP="009B5A40">
      <w:r>
        <w:t>Surface mining accounts for approximately 40% of the world’s coal production.</w:t>
      </w:r>
    </w:p>
    <w:p w14:paraId="79002530" w14:textId="77777777" w:rsidR="009B5A40" w:rsidRDefault="009B5A40" w:rsidP="009B5A40">
      <w:r>
        <w:t>There are two types of surface mines:</w:t>
      </w:r>
    </w:p>
    <w:p w14:paraId="159F9F0C" w14:textId="77777777" w:rsidR="009B5A40" w:rsidRDefault="009B5A40" w:rsidP="00237768">
      <w:pPr>
        <w:pStyle w:val="ListParagraph"/>
        <w:numPr>
          <w:ilvl w:val="0"/>
          <w:numId w:val="10"/>
        </w:numPr>
      </w:pPr>
      <w:r>
        <w:t>Strip mine</w:t>
      </w:r>
    </w:p>
    <w:p w14:paraId="27A54589" w14:textId="77777777" w:rsidR="009B5A40" w:rsidRDefault="009B5A40" w:rsidP="00237768">
      <w:pPr>
        <w:pStyle w:val="ListParagraph"/>
        <w:numPr>
          <w:ilvl w:val="1"/>
          <w:numId w:val="10"/>
        </w:numPr>
      </w:pPr>
      <w:r>
        <w:t>Stripping</w:t>
      </w:r>
    </w:p>
    <w:p w14:paraId="0A6958C3" w14:textId="77777777" w:rsidR="009B5A40" w:rsidRDefault="009B5A40" w:rsidP="00237768">
      <w:pPr>
        <w:pStyle w:val="ListParagraph"/>
        <w:numPr>
          <w:ilvl w:val="1"/>
          <w:numId w:val="10"/>
        </w:numPr>
      </w:pPr>
      <w:r>
        <w:t>Contour stripping</w:t>
      </w:r>
    </w:p>
    <w:p w14:paraId="5BF58A3E" w14:textId="067EE8F7" w:rsidR="009B5A40" w:rsidRPr="00C64A0E" w:rsidRDefault="009B5A40" w:rsidP="00237768">
      <w:pPr>
        <w:pStyle w:val="ListParagraph"/>
        <w:numPr>
          <w:ilvl w:val="0"/>
          <w:numId w:val="10"/>
        </w:numPr>
      </w:pPr>
      <w:r>
        <w:t>Open-pit mine</w:t>
      </w:r>
    </w:p>
    <w:p w14:paraId="5F4379ED" w14:textId="50353A46" w:rsidR="00C64A0E" w:rsidRDefault="009B5A40" w:rsidP="000A7A6B">
      <w:pPr>
        <w:spacing w:before="120" w:line="300" w:lineRule="auto"/>
        <w:rPr>
          <w:rFonts w:cs="Arial"/>
          <w:b/>
          <w:bCs/>
          <w:color w:val="1F497D"/>
          <w:kern w:val="32"/>
          <w:sz w:val="32"/>
          <w:szCs w:val="32"/>
        </w:rPr>
      </w:pPr>
      <w:r w:rsidRPr="009B5A40">
        <w:rPr>
          <w:rFonts w:cs="Arial"/>
          <w:b/>
          <w:bCs/>
          <w:color w:val="1F497D"/>
          <w:kern w:val="32"/>
          <w:sz w:val="32"/>
          <w:szCs w:val="32"/>
        </w:rPr>
        <w:t>Surface: Strip Mining</w:t>
      </w:r>
    </w:p>
    <w:p w14:paraId="02BFE353" w14:textId="77777777" w:rsidR="009B5A40" w:rsidRDefault="009B5A40" w:rsidP="009B5A40">
      <w:pPr>
        <w:spacing w:before="120" w:line="300" w:lineRule="auto"/>
      </w:pPr>
      <w:r>
        <w:t xml:space="preserve">In strip mining: </w:t>
      </w:r>
    </w:p>
    <w:p w14:paraId="16809DA1" w14:textId="77777777" w:rsidR="009B5A40" w:rsidRDefault="009B5A40" w:rsidP="00237768">
      <w:pPr>
        <w:pStyle w:val="ListParagraph"/>
        <w:numPr>
          <w:ilvl w:val="0"/>
          <w:numId w:val="11"/>
        </w:numPr>
        <w:spacing w:line="300" w:lineRule="auto"/>
      </w:pPr>
      <w:r>
        <w:t>The mine is developed along a coal seam.</w:t>
      </w:r>
    </w:p>
    <w:p w14:paraId="5F2BDEFD" w14:textId="77777777" w:rsidR="009B5A40" w:rsidRDefault="009B5A40" w:rsidP="00237768">
      <w:pPr>
        <w:pStyle w:val="ListParagraph"/>
        <w:numPr>
          <w:ilvl w:val="0"/>
          <w:numId w:val="11"/>
        </w:numPr>
        <w:spacing w:line="300" w:lineRule="auto"/>
      </w:pPr>
      <w:r>
        <w:t>The mine can be developed in tiers or contours parallel to the strike.</w:t>
      </w:r>
    </w:p>
    <w:p w14:paraId="63BB0359" w14:textId="41BBF655" w:rsidR="00C64A0E" w:rsidRDefault="009B5A40" w:rsidP="00237768">
      <w:pPr>
        <w:pStyle w:val="ListParagraph"/>
        <w:numPr>
          <w:ilvl w:val="0"/>
          <w:numId w:val="11"/>
        </w:numPr>
        <w:spacing w:line="300" w:lineRule="auto"/>
      </w:pPr>
      <w:r>
        <w:t>As each strip is mined, the waste rock is placed in the excavation produced by the previous strip.</w:t>
      </w:r>
    </w:p>
    <w:p w14:paraId="62E5FA8F" w14:textId="1B455768" w:rsidR="009B5A40" w:rsidRDefault="00000000" w:rsidP="009B5A40">
      <w:pPr>
        <w:spacing w:before="120" w:line="300" w:lineRule="auto"/>
      </w:pPr>
      <w:hyperlink r:id="rId13" w:history="1">
        <w:r w:rsidR="009B5A40" w:rsidRPr="009B5A40">
          <w:rPr>
            <w:rStyle w:val="Hyperlink"/>
          </w:rPr>
          <w:t>Video of a strip mining operation</w:t>
        </w:r>
      </w:hyperlink>
      <w:r w:rsidR="009B5A40" w:rsidRPr="009B5A40">
        <w:t xml:space="preserve"> (Black Thunder Coal Mine).</w:t>
      </w:r>
    </w:p>
    <w:p w14:paraId="55355756" w14:textId="1038E89F" w:rsidR="00C64A0E" w:rsidRDefault="009B5A40" w:rsidP="0004046B">
      <w:pPr>
        <w:spacing w:before="120" w:line="300" w:lineRule="auto"/>
        <w:rPr>
          <w:rFonts w:cs="Arial"/>
          <w:b/>
          <w:bCs/>
          <w:color w:val="1F497D"/>
          <w:kern w:val="32"/>
          <w:sz w:val="32"/>
          <w:szCs w:val="32"/>
        </w:rPr>
      </w:pPr>
      <w:r w:rsidRPr="009B5A40">
        <w:rPr>
          <w:rFonts w:cs="Arial"/>
          <w:b/>
          <w:bCs/>
          <w:color w:val="1F497D"/>
          <w:kern w:val="32"/>
          <w:sz w:val="32"/>
          <w:szCs w:val="32"/>
        </w:rPr>
        <w:t>Forms of Strip Mining</w:t>
      </w:r>
    </w:p>
    <w:p w14:paraId="51BF25CA" w14:textId="77777777" w:rsidR="009B5A40" w:rsidRDefault="009B5A40" w:rsidP="009B5A40">
      <w:pPr>
        <w:spacing w:before="120" w:line="300" w:lineRule="auto"/>
      </w:pPr>
      <w:r>
        <w:t>There are two forms of strip mining:</w:t>
      </w:r>
    </w:p>
    <w:p w14:paraId="2D19A4E7" w14:textId="77777777" w:rsidR="009B5A40" w:rsidRDefault="009B5A40" w:rsidP="00237768">
      <w:pPr>
        <w:pStyle w:val="ListParagraph"/>
        <w:numPr>
          <w:ilvl w:val="0"/>
          <w:numId w:val="12"/>
        </w:numPr>
        <w:spacing w:line="300" w:lineRule="auto"/>
      </w:pPr>
      <w:r>
        <w:t>Area stripping is used on fairly flat terrain where the coal seam is gently dipping; the coal deposit is extracted over a large area. </w:t>
      </w:r>
    </w:p>
    <w:p w14:paraId="0C39B02F" w14:textId="39D20874" w:rsidR="004436B6" w:rsidRDefault="009B5A40" w:rsidP="00237768">
      <w:pPr>
        <w:pStyle w:val="ListParagraph"/>
        <w:numPr>
          <w:ilvl w:val="0"/>
          <w:numId w:val="12"/>
        </w:numPr>
        <w:spacing w:line="300" w:lineRule="auto"/>
      </w:pPr>
      <w:r>
        <w:t>Contour stripping involves removing the overburden above the coal seam and near the outcrop in hilly terrain, where the seam outcrop usually follows the contour of the land. </w:t>
      </w:r>
    </w:p>
    <w:p w14:paraId="7A4782E2" w14:textId="3F8C19E6" w:rsidR="00054531" w:rsidRDefault="009B5A40" w:rsidP="00CA746B">
      <w:pPr>
        <w:spacing w:before="120" w:line="300" w:lineRule="auto"/>
        <w:rPr>
          <w:rFonts w:cs="Arial"/>
          <w:b/>
          <w:bCs/>
          <w:color w:val="1F497D"/>
          <w:kern w:val="32"/>
          <w:sz w:val="32"/>
          <w:szCs w:val="32"/>
        </w:rPr>
      </w:pPr>
      <w:r w:rsidRPr="009B5A40">
        <w:rPr>
          <w:rFonts w:cs="Arial"/>
          <w:b/>
          <w:bCs/>
          <w:color w:val="1F497D"/>
          <w:kern w:val="32"/>
          <w:sz w:val="32"/>
          <w:szCs w:val="32"/>
        </w:rPr>
        <w:t>Surface: Open-Pit Mine</w:t>
      </w:r>
    </w:p>
    <w:p w14:paraId="692AD486" w14:textId="77777777" w:rsidR="009B5A40" w:rsidRDefault="009B5A40" w:rsidP="009B5A40">
      <w:pPr>
        <w:spacing w:before="120" w:line="300" w:lineRule="auto"/>
      </w:pPr>
      <w:r>
        <w:t>In an open-pit mine, there are numerous levels or benches (stepped from the surface to the bottom of the pit). Pit walls are designed for slope stability and prevention of rock falls or wall failure.</w:t>
      </w:r>
    </w:p>
    <w:p w14:paraId="4E6BC824" w14:textId="3B935A36" w:rsidR="004436B6" w:rsidRDefault="009B5A40" w:rsidP="009B5A40">
      <w:pPr>
        <w:spacing w:before="120" w:line="300" w:lineRule="auto"/>
      </w:pPr>
      <w:r>
        <w:t>Haulage roads are located along the side of the pit to remove coal and waste rock. Waste rock is piled at the surface near the edge of the pit. Once mining ceases, it is returned to the pit and re-contoured to the approximate original contours, or shaped to facilitate post-mining land use.</w:t>
      </w:r>
    </w:p>
    <w:p w14:paraId="0DA4446A" w14:textId="1D31A4DD" w:rsidR="009B5A40" w:rsidRDefault="009B5A40" w:rsidP="009B5A40">
      <w:pPr>
        <w:spacing w:before="120" w:line="300" w:lineRule="auto"/>
        <w:rPr>
          <w:rFonts w:cs="Arial"/>
          <w:b/>
          <w:bCs/>
          <w:color w:val="1F497D"/>
          <w:kern w:val="32"/>
          <w:sz w:val="32"/>
          <w:szCs w:val="32"/>
        </w:rPr>
      </w:pPr>
      <w:r w:rsidRPr="009B5A40">
        <w:rPr>
          <w:rFonts w:cs="Arial"/>
          <w:b/>
          <w:bCs/>
          <w:color w:val="1F497D"/>
          <w:kern w:val="32"/>
          <w:sz w:val="32"/>
          <w:szCs w:val="32"/>
        </w:rPr>
        <w:t>Uses of Coal</w:t>
      </w:r>
    </w:p>
    <w:p w14:paraId="44FBE034" w14:textId="77777777" w:rsidR="009B5A40" w:rsidRDefault="009B5A40" w:rsidP="009B5A40">
      <w:pPr>
        <w:spacing w:before="120" w:line="300" w:lineRule="auto"/>
      </w:pPr>
      <w:r>
        <w:lastRenderedPageBreak/>
        <w:t>The vast majority of coal globally is used for production of heat and electricity. Such coal is also referred to as steam, or thermal, coal. Thermal coal accounts for 85% of global coal demand. </w:t>
      </w:r>
    </w:p>
    <w:p w14:paraId="0DD50628" w14:textId="77777777" w:rsidR="009B5A40" w:rsidRDefault="009B5A40" w:rsidP="009B5A40">
      <w:pPr>
        <w:spacing w:before="120" w:line="300" w:lineRule="auto"/>
      </w:pPr>
      <w:r>
        <w:t>Coal is also used in the production of iron and steel. Coal used for this purpose is typically of higher rank and is referred to as coking, or metallurgical, coal. Metallurgical coal accounts for 14.5% of global coal demand.</w:t>
      </w:r>
    </w:p>
    <w:p w14:paraId="4059E926" w14:textId="77777777" w:rsidR="009B5A40" w:rsidRDefault="009B5A40" w:rsidP="009B5A40">
      <w:pPr>
        <w:spacing w:before="120" w:line="300" w:lineRule="auto"/>
      </w:pPr>
      <w:r>
        <w:t>In addition to electricity generation, large-scale district heating, and iron and steel production, other uses of coal include:</w:t>
      </w:r>
    </w:p>
    <w:p w14:paraId="54522E9F" w14:textId="77777777" w:rsidR="009B5A40" w:rsidRDefault="009B5A40" w:rsidP="00237768">
      <w:pPr>
        <w:pStyle w:val="ListParagraph"/>
        <w:numPr>
          <w:ilvl w:val="0"/>
          <w:numId w:val="13"/>
        </w:numPr>
        <w:spacing w:line="300" w:lineRule="auto"/>
      </w:pPr>
      <w:r>
        <w:t>Cement production</w:t>
      </w:r>
    </w:p>
    <w:p w14:paraId="6FD35F1A" w14:textId="77777777" w:rsidR="009B5A40" w:rsidRDefault="009B5A40" w:rsidP="00237768">
      <w:pPr>
        <w:pStyle w:val="ListParagraph"/>
        <w:numPr>
          <w:ilvl w:val="0"/>
          <w:numId w:val="13"/>
        </w:numPr>
        <w:spacing w:line="300" w:lineRule="auto"/>
      </w:pPr>
      <w:r>
        <w:t>Production of synthetic fuels</w:t>
      </w:r>
    </w:p>
    <w:p w14:paraId="1AF46461" w14:textId="77777777" w:rsidR="009B5A40" w:rsidRDefault="009B5A40" w:rsidP="00237768">
      <w:pPr>
        <w:pStyle w:val="ListParagraph"/>
        <w:numPr>
          <w:ilvl w:val="0"/>
          <w:numId w:val="13"/>
        </w:numPr>
        <w:spacing w:line="300" w:lineRule="auto"/>
      </w:pPr>
      <w:r>
        <w:t>Manufacture of carbon fiber and foams</w:t>
      </w:r>
    </w:p>
    <w:p w14:paraId="71E14E8D" w14:textId="7815EF10" w:rsidR="009B5A40" w:rsidRDefault="009B5A40" w:rsidP="00237768">
      <w:pPr>
        <w:pStyle w:val="ListParagraph"/>
        <w:numPr>
          <w:ilvl w:val="0"/>
          <w:numId w:val="13"/>
        </w:numPr>
        <w:spacing w:line="300" w:lineRule="auto"/>
      </w:pPr>
      <w:r>
        <w:t>Home, commercial and industrial heating</w:t>
      </w:r>
    </w:p>
    <w:p w14:paraId="6B8F7254" w14:textId="7CF65BCC" w:rsidR="009B5A40" w:rsidRDefault="009B5A40" w:rsidP="009B5A40">
      <w:pPr>
        <w:spacing w:before="120" w:line="300" w:lineRule="auto"/>
        <w:rPr>
          <w:rFonts w:cs="Arial"/>
          <w:b/>
          <w:bCs/>
          <w:color w:val="1F497D"/>
          <w:kern w:val="32"/>
          <w:sz w:val="32"/>
          <w:szCs w:val="32"/>
        </w:rPr>
      </w:pPr>
      <w:r w:rsidRPr="009B5A40">
        <w:rPr>
          <w:rFonts w:cs="Arial"/>
          <w:b/>
          <w:bCs/>
          <w:color w:val="1F497D"/>
          <w:kern w:val="32"/>
          <w:sz w:val="32"/>
          <w:szCs w:val="32"/>
        </w:rPr>
        <w:t>How Use of Coal Affects Production</w:t>
      </w:r>
    </w:p>
    <w:p w14:paraId="3E088183" w14:textId="77777777" w:rsidR="009B5A40" w:rsidRDefault="009B5A40" w:rsidP="009B5A40">
      <w:pPr>
        <w:spacing w:before="120" w:line="300" w:lineRule="auto"/>
      </w:pPr>
      <w:r>
        <w:t>Considering the different uses of coal is important because coal production might target different markets and be responding to different price signals. </w:t>
      </w:r>
    </w:p>
    <w:p w14:paraId="675D44F2" w14:textId="77777777" w:rsidR="009B5A40" w:rsidRDefault="009B5A40" w:rsidP="009B5A40">
      <w:pPr>
        <w:spacing w:before="120" w:line="300" w:lineRule="auto"/>
      </w:pPr>
      <w:r>
        <w:t>Similarly, policymakers might develop separate approaches for the different types of coal.</w:t>
      </w:r>
    </w:p>
    <w:p w14:paraId="7921EB23" w14:textId="441E5F74" w:rsidR="009B5A40" w:rsidRDefault="009B5A40" w:rsidP="009B5A40">
      <w:pPr>
        <w:spacing w:before="120" w:line="300" w:lineRule="auto"/>
      </w:pPr>
      <w:r>
        <w:t>Higher rank coals, such as anthracite and bituminous coal seams, often have higher gas contents and emit more methane emissions when mined.</w:t>
      </w:r>
    </w:p>
    <w:p w14:paraId="254689D7" w14:textId="5D5799FD" w:rsidR="009B5A40" w:rsidRDefault="009B5A40" w:rsidP="009B5A40">
      <w:pPr>
        <w:spacing w:before="120" w:line="300" w:lineRule="auto"/>
        <w:rPr>
          <w:rFonts w:cs="Arial"/>
          <w:b/>
          <w:bCs/>
          <w:color w:val="1F497D"/>
          <w:kern w:val="32"/>
          <w:sz w:val="32"/>
          <w:szCs w:val="32"/>
        </w:rPr>
      </w:pPr>
      <w:r w:rsidRPr="009B5A40">
        <w:rPr>
          <w:rFonts w:cs="Arial"/>
          <w:b/>
          <w:bCs/>
          <w:color w:val="1F497D"/>
          <w:kern w:val="32"/>
          <w:sz w:val="32"/>
          <w:szCs w:val="32"/>
        </w:rPr>
        <w:t>Summary of Coal Production</w:t>
      </w:r>
    </w:p>
    <w:p w14:paraId="1A6BBEEC" w14:textId="77777777" w:rsidR="009B5A40" w:rsidRDefault="009B5A40" w:rsidP="00237768">
      <w:pPr>
        <w:pStyle w:val="ListParagraph"/>
        <w:numPr>
          <w:ilvl w:val="0"/>
          <w:numId w:val="14"/>
        </w:numPr>
        <w:spacing w:line="300" w:lineRule="auto"/>
      </w:pPr>
      <w:r>
        <w:t xml:space="preserve">Coal is produced from underground and surface mines. </w:t>
      </w:r>
    </w:p>
    <w:p w14:paraId="32881D95" w14:textId="77777777" w:rsidR="009B5A40" w:rsidRDefault="009B5A40" w:rsidP="00237768">
      <w:pPr>
        <w:pStyle w:val="ListParagraph"/>
        <w:numPr>
          <w:ilvl w:val="0"/>
          <w:numId w:val="14"/>
        </w:numPr>
        <w:spacing w:line="300" w:lineRule="auto"/>
      </w:pPr>
      <w:r>
        <w:t>Globally, underground mines account for the largest share of coal production. Longwall mines produce the most coal from underground mines.</w:t>
      </w:r>
    </w:p>
    <w:p w14:paraId="2AE3994C" w14:textId="77777777" w:rsidR="009B5A40" w:rsidRDefault="009B5A40" w:rsidP="00237768">
      <w:pPr>
        <w:pStyle w:val="ListParagraph"/>
        <w:numPr>
          <w:ilvl w:val="0"/>
          <w:numId w:val="14"/>
        </w:numPr>
        <w:spacing w:line="300" w:lineRule="auto"/>
      </w:pPr>
      <w:r>
        <w:t>Underground mines, especially high-production longwall mines, emit most of the CMM globally.</w:t>
      </w:r>
    </w:p>
    <w:p w14:paraId="787CCCFA" w14:textId="77777777" w:rsidR="009B5A40" w:rsidRDefault="009B5A40" w:rsidP="00237768">
      <w:pPr>
        <w:pStyle w:val="ListParagraph"/>
        <w:numPr>
          <w:ilvl w:val="0"/>
          <w:numId w:val="14"/>
        </w:numPr>
        <w:spacing w:line="300" w:lineRule="auto"/>
      </w:pPr>
      <w:r>
        <w:t>Surface mines are usually designed to recover coal from shallow seams near the surface.</w:t>
      </w:r>
    </w:p>
    <w:p w14:paraId="66D080E3" w14:textId="77777777" w:rsidR="009B5A40" w:rsidRDefault="009B5A40" w:rsidP="00237768">
      <w:pPr>
        <w:pStyle w:val="ListParagraph"/>
        <w:numPr>
          <w:ilvl w:val="0"/>
          <w:numId w:val="14"/>
        </w:numPr>
        <w:spacing w:line="300" w:lineRule="auto"/>
      </w:pPr>
      <w:r>
        <w:t>The primary markets of coal are electricity and heat production, as well as steel manufacturing.</w:t>
      </w:r>
    </w:p>
    <w:p w14:paraId="1E22B4C8" w14:textId="1D1030EB" w:rsidR="009B5A40" w:rsidRDefault="009B5A40" w:rsidP="00237768">
      <w:pPr>
        <w:pStyle w:val="ListParagraph"/>
        <w:numPr>
          <w:ilvl w:val="0"/>
          <w:numId w:val="14"/>
        </w:numPr>
        <w:spacing w:line="300" w:lineRule="auto"/>
      </w:pPr>
      <w:r>
        <w:t>Planning for CMM utilization during coal mine development and closure can enhance environmental performance.</w:t>
      </w:r>
    </w:p>
    <w:p w14:paraId="6470D270" w14:textId="1C0639B4" w:rsidR="009B5A40" w:rsidRPr="009B5A40" w:rsidRDefault="009B5A40" w:rsidP="009B5A40">
      <w:pPr>
        <w:spacing w:line="300" w:lineRule="auto"/>
        <w:rPr>
          <w:rFonts w:cs="Arial"/>
          <w:b/>
          <w:bCs/>
          <w:color w:val="1F497D"/>
          <w:kern w:val="32"/>
          <w:sz w:val="32"/>
          <w:szCs w:val="32"/>
        </w:rPr>
      </w:pPr>
      <w:r w:rsidRPr="009B5A40">
        <w:rPr>
          <w:rFonts w:cs="Arial"/>
          <w:b/>
          <w:bCs/>
          <w:color w:val="1F497D"/>
          <w:kern w:val="32"/>
          <w:sz w:val="32"/>
          <w:szCs w:val="32"/>
        </w:rPr>
        <w:t xml:space="preserve">Section </w:t>
      </w:r>
      <w:r>
        <w:rPr>
          <w:rFonts w:cs="Arial"/>
          <w:b/>
          <w:bCs/>
          <w:color w:val="1F497D"/>
          <w:kern w:val="32"/>
          <w:sz w:val="32"/>
          <w:szCs w:val="32"/>
        </w:rPr>
        <w:t>3</w:t>
      </w:r>
      <w:r w:rsidRPr="009B5A40">
        <w:rPr>
          <w:rFonts w:cs="Arial"/>
          <w:b/>
          <w:bCs/>
          <w:color w:val="1F497D"/>
          <w:kern w:val="32"/>
          <w:sz w:val="32"/>
          <w:szCs w:val="32"/>
        </w:rPr>
        <w:t xml:space="preserve">:  </w:t>
      </w:r>
      <w:r>
        <w:rPr>
          <w:rFonts w:cs="Arial"/>
          <w:b/>
          <w:bCs/>
          <w:color w:val="1F497D"/>
          <w:kern w:val="32"/>
          <w:sz w:val="32"/>
          <w:szCs w:val="32"/>
        </w:rPr>
        <w:t>CMM Emissions</w:t>
      </w:r>
    </w:p>
    <w:p w14:paraId="347E0E8F" w14:textId="3885DCE2" w:rsidR="009B5A40" w:rsidRDefault="00CD7CF9" w:rsidP="009B5A40">
      <w:pPr>
        <w:spacing w:before="120" w:line="300" w:lineRule="auto"/>
        <w:rPr>
          <w:rFonts w:cs="Arial"/>
          <w:b/>
          <w:bCs/>
          <w:color w:val="1F497D"/>
          <w:kern w:val="32"/>
          <w:sz w:val="32"/>
          <w:szCs w:val="32"/>
        </w:rPr>
      </w:pPr>
      <w:r w:rsidRPr="00CD7CF9">
        <w:rPr>
          <w:rFonts w:cs="Arial"/>
          <w:b/>
          <w:bCs/>
          <w:color w:val="1F497D"/>
          <w:kern w:val="32"/>
          <w:sz w:val="32"/>
          <w:szCs w:val="32"/>
        </w:rPr>
        <w:t>Occurrence of Emissions</w:t>
      </w:r>
    </w:p>
    <w:p w14:paraId="63015CBD" w14:textId="63995EB3" w:rsidR="009B5A40" w:rsidRDefault="00150926" w:rsidP="009B5A40">
      <w:pPr>
        <w:spacing w:before="120" w:line="300" w:lineRule="auto"/>
      </w:pPr>
      <w:r w:rsidRPr="00150926">
        <w:lastRenderedPageBreak/>
        <w:t>During mining, the coal seam is extracted using mining equipment, which disturbs both the coal seam and adjacent strata. In underground mines, where the mine is connected to the atmosphere by ventilation and equipment shafts, the hydrostatic pressure on the coal seam is lowered, which causes methane to desorb and migrate into the coal cleats and natural fractures, and eventually into the mine workings. Gas will flow into the workings where the zone of disturbance can extend above the longwall 160 m to 200 m into the roof and below the longwall to about 40 m to 70 m into the floor.</w:t>
      </w:r>
    </w:p>
    <w:p w14:paraId="328C91FF" w14:textId="3254B653" w:rsidR="00CD7CF9" w:rsidRDefault="00CD7CF9" w:rsidP="009B5A40">
      <w:pPr>
        <w:spacing w:before="120" w:line="300" w:lineRule="auto"/>
      </w:pPr>
      <w:r>
        <w:t xml:space="preserve">Migration of methane: desorption from internal coal surfaces, diffusion through the matrix and micropores, then fluid flow in the natural fracture network. </w:t>
      </w:r>
    </w:p>
    <w:p w14:paraId="464FA1DD" w14:textId="20278459" w:rsidR="009B5A40" w:rsidRDefault="00CD7CF9" w:rsidP="009B5A40">
      <w:pPr>
        <w:spacing w:before="120" w:line="300" w:lineRule="auto"/>
        <w:rPr>
          <w:rFonts w:cs="Arial"/>
          <w:b/>
          <w:bCs/>
          <w:color w:val="1F497D"/>
          <w:kern w:val="32"/>
          <w:sz w:val="32"/>
          <w:szCs w:val="32"/>
        </w:rPr>
      </w:pPr>
      <w:r w:rsidRPr="00CD7CF9">
        <w:rPr>
          <w:rFonts w:cs="Arial"/>
          <w:b/>
          <w:bCs/>
          <w:color w:val="1F497D"/>
          <w:kern w:val="32"/>
          <w:sz w:val="32"/>
          <w:szCs w:val="32"/>
        </w:rPr>
        <w:t>Release of Emissions</w:t>
      </w:r>
    </w:p>
    <w:p w14:paraId="5838A1DC" w14:textId="77777777" w:rsidR="00CD7CF9" w:rsidRDefault="00CD7CF9" w:rsidP="00CD7CF9">
      <w:pPr>
        <w:spacing w:before="120" w:line="300" w:lineRule="auto"/>
      </w:pPr>
      <w:r>
        <w:t>The rate and amount of gas released depends on several factors:</w:t>
      </w:r>
    </w:p>
    <w:p w14:paraId="747E7415" w14:textId="77777777" w:rsidR="00150926" w:rsidRDefault="00150926" w:rsidP="00150926">
      <w:pPr>
        <w:pStyle w:val="ListParagraph"/>
        <w:numPr>
          <w:ilvl w:val="0"/>
          <w:numId w:val="15"/>
        </w:numPr>
        <w:spacing w:line="300" w:lineRule="auto"/>
      </w:pPr>
      <w:r>
        <w:t>Initial amount of gas contained in the coal (gas content)</w:t>
      </w:r>
    </w:p>
    <w:p w14:paraId="323836F3" w14:textId="77777777" w:rsidR="00150926" w:rsidRDefault="00150926" w:rsidP="00150926">
      <w:pPr>
        <w:pStyle w:val="ListParagraph"/>
        <w:numPr>
          <w:ilvl w:val="0"/>
          <w:numId w:val="15"/>
        </w:numPr>
        <w:spacing w:line="300" w:lineRule="auto"/>
      </w:pPr>
      <w:r>
        <w:t>Coal seam permeability</w:t>
      </w:r>
    </w:p>
    <w:p w14:paraId="31A0E2B8" w14:textId="77777777" w:rsidR="00150926" w:rsidRDefault="00150926" w:rsidP="00150926">
      <w:pPr>
        <w:pStyle w:val="ListParagraph"/>
        <w:numPr>
          <w:ilvl w:val="0"/>
          <w:numId w:val="15"/>
        </w:numPr>
        <w:spacing w:line="300" w:lineRule="auto"/>
      </w:pPr>
      <w:r>
        <w:t>Distribution and thickness of the coal seams disturbed by mining</w:t>
      </w:r>
    </w:p>
    <w:p w14:paraId="0426698A" w14:textId="77777777" w:rsidR="00150926" w:rsidRDefault="00150926" w:rsidP="00150926">
      <w:pPr>
        <w:pStyle w:val="ListParagraph"/>
        <w:numPr>
          <w:ilvl w:val="0"/>
          <w:numId w:val="15"/>
        </w:numPr>
        <w:spacing w:line="300" w:lineRule="auto"/>
      </w:pPr>
      <w:r>
        <w:t>Strength of the coal-bearing strata and overlying and underlying formations</w:t>
      </w:r>
    </w:p>
    <w:p w14:paraId="50AB8B8E" w14:textId="77777777" w:rsidR="00150926" w:rsidRDefault="00150926" w:rsidP="00150926">
      <w:pPr>
        <w:pStyle w:val="ListParagraph"/>
        <w:numPr>
          <w:ilvl w:val="0"/>
          <w:numId w:val="15"/>
        </w:numPr>
        <w:spacing w:line="300" w:lineRule="auto"/>
      </w:pPr>
      <w:r>
        <w:t>Mining geology</w:t>
      </w:r>
    </w:p>
    <w:p w14:paraId="601597CE" w14:textId="77777777" w:rsidR="00150926" w:rsidRDefault="00150926" w:rsidP="00150926">
      <w:pPr>
        <w:pStyle w:val="ListParagraph"/>
        <w:numPr>
          <w:ilvl w:val="0"/>
          <w:numId w:val="15"/>
        </w:numPr>
        <w:spacing w:line="300" w:lineRule="auto"/>
      </w:pPr>
      <w:r>
        <w:t>Rate of coal production</w:t>
      </w:r>
    </w:p>
    <w:p w14:paraId="78018801" w14:textId="376DB625" w:rsidR="009B5A40" w:rsidRDefault="00150926" w:rsidP="00150926">
      <w:pPr>
        <w:pStyle w:val="ListParagraph"/>
        <w:numPr>
          <w:ilvl w:val="0"/>
          <w:numId w:val="15"/>
        </w:numPr>
        <w:spacing w:line="300" w:lineRule="auto"/>
      </w:pPr>
      <w:r>
        <w:t>Mine design</w:t>
      </w:r>
    </w:p>
    <w:p w14:paraId="6DCB7DB4" w14:textId="3405E27A" w:rsidR="009B5A40" w:rsidRDefault="00CD7CF9" w:rsidP="009B5A40">
      <w:pPr>
        <w:spacing w:before="120" w:line="300" w:lineRule="auto"/>
        <w:rPr>
          <w:rFonts w:cs="Arial"/>
          <w:b/>
          <w:bCs/>
          <w:color w:val="1F497D"/>
          <w:kern w:val="32"/>
          <w:sz w:val="32"/>
          <w:szCs w:val="32"/>
        </w:rPr>
      </w:pPr>
      <w:r w:rsidRPr="00CD7CF9">
        <w:rPr>
          <w:rFonts w:cs="Arial"/>
          <w:b/>
          <w:bCs/>
          <w:color w:val="1F497D"/>
          <w:kern w:val="32"/>
          <w:sz w:val="32"/>
          <w:szCs w:val="32"/>
        </w:rPr>
        <w:t>Methane Emissions in Coal Mines</w:t>
      </w:r>
    </w:p>
    <w:p w14:paraId="32A25F99" w14:textId="2F76ED51" w:rsidR="009B5A40" w:rsidRDefault="00CD7CF9" w:rsidP="009B5A40">
      <w:pPr>
        <w:spacing w:before="120" w:line="300" w:lineRule="auto"/>
      </w:pPr>
      <w:r w:rsidRPr="00CD7CF9">
        <w:t>Methane is released during different aspects of mining:</w:t>
      </w:r>
    </w:p>
    <w:p w14:paraId="007B1213" w14:textId="1757FCFD" w:rsidR="00CD7CF9" w:rsidRDefault="00CD7CF9" w:rsidP="00237768">
      <w:pPr>
        <w:pStyle w:val="ListParagraph"/>
        <w:numPr>
          <w:ilvl w:val="0"/>
          <w:numId w:val="16"/>
        </w:numPr>
        <w:spacing w:line="300" w:lineRule="auto"/>
      </w:pPr>
      <w:r>
        <w:t>Drained Gas - Also known as methane drainage or drainage system methane. Gas is removed from coal seams before and/or during mining in especially gassy mines to supplement mine ventilation using a system of boreholes and gas pipelines that remove and transport gas to the surface.</w:t>
      </w:r>
    </w:p>
    <w:p w14:paraId="25912FE8" w14:textId="4F936CC8" w:rsidR="00CD7CF9" w:rsidRDefault="00CD7CF9" w:rsidP="00237768">
      <w:pPr>
        <w:pStyle w:val="ListParagraph"/>
        <w:numPr>
          <w:ilvl w:val="0"/>
          <w:numId w:val="16"/>
        </w:numPr>
        <w:spacing w:line="300" w:lineRule="auto"/>
      </w:pPr>
      <w:r>
        <w:t>Ventilation Air Methane (VAM) - VAM systems remove methane at very dilute concentrations through mine ventilation shafts. It is estimated that 70% or more of all global coal mining related emissions are from underground ventilation air.</w:t>
      </w:r>
    </w:p>
    <w:p w14:paraId="65C1195C" w14:textId="02312F22" w:rsidR="00CD7CF9" w:rsidRDefault="00CD7CF9" w:rsidP="00237768">
      <w:pPr>
        <w:pStyle w:val="ListParagraph"/>
        <w:numPr>
          <w:ilvl w:val="0"/>
          <w:numId w:val="16"/>
        </w:numPr>
        <w:spacing w:line="300" w:lineRule="auto"/>
      </w:pPr>
      <w:r>
        <w:t xml:space="preserve">Surface Mine Methane - Surface mines emit less methane than underground mines, but because of the large volume of coal production, some surface mines can emit very large quantities of methane.  </w:t>
      </w:r>
    </w:p>
    <w:p w14:paraId="543A4A8C" w14:textId="76CACF16" w:rsidR="00CD7CF9" w:rsidRDefault="00CD7CF9" w:rsidP="00237768">
      <w:pPr>
        <w:pStyle w:val="ListParagraph"/>
        <w:numPr>
          <w:ilvl w:val="0"/>
          <w:numId w:val="16"/>
        </w:numPr>
        <w:spacing w:line="300" w:lineRule="auto"/>
      </w:pPr>
      <w:r>
        <w:t>Post-Mining - Post-mining emissions occur from the storage, processing, and transport of coal following production, as produced coal continues to emit small quantities of methane.</w:t>
      </w:r>
    </w:p>
    <w:p w14:paraId="5D7768DD" w14:textId="1B52D1E6" w:rsidR="00CD7CF9" w:rsidRDefault="00CD7CF9" w:rsidP="00237768">
      <w:pPr>
        <w:pStyle w:val="ListParagraph"/>
        <w:numPr>
          <w:ilvl w:val="0"/>
          <w:numId w:val="16"/>
        </w:numPr>
        <w:spacing w:line="300" w:lineRule="auto"/>
      </w:pPr>
      <w:r>
        <w:lastRenderedPageBreak/>
        <w:t xml:space="preserve">Abandoned Mine Methane - Abandoned mines can still produce and release methane from disturbed strata after mining activities conclude.  </w:t>
      </w:r>
    </w:p>
    <w:p w14:paraId="1A3A3824" w14:textId="362125D6" w:rsidR="009B5A40" w:rsidRDefault="008F201C" w:rsidP="009B5A40">
      <w:pPr>
        <w:spacing w:before="120" w:line="300" w:lineRule="auto"/>
        <w:rPr>
          <w:rFonts w:cs="Arial"/>
          <w:b/>
          <w:bCs/>
          <w:color w:val="1F497D"/>
          <w:kern w:val="32"/>
          <w:sz w:val="32"/>
          <w:szCs w:val="32"/>
        </w:rPr>
      </w:pPr>
      <w:r w:rsidRPr="008F201C">
        <w:rPr>
          <w:rFonts w:cs="Arial"/>
          <w:b/>
          <w:bCs/>
          <w:color w:val="1F497D"/>
          <w:kern w:val="32"/>
          <w:sz w:val="32"/>
          <w:szCs w:val="32"/>
        </w:rPr>
        <w:t>Global Estimated Methane Emissions in Coal Mines</w:t>
      </w:r>
    </w:p>
    <w:p w14:paraId="46888276" w14:textId="25B6152D" w:rsidR="009B5A40" w:rsidRPr="00B0489E" w:rsidRDefault="008F201C" w:rsidP="009B5A40">
      <w:pPr>
        <w:spacing w:before="120" w:line="300" w:lineRule="auto"/>
      </w:pPr>
      <w:r w:rsidRPr="00B0489E">
        <w:t>Global estimated CMM emissions for 2025: 942 MMTCO</w:t>
      </w:r>
      <w:r w:rsidRPr="00B0489E">
        <w:rPr>
          <w:vertAlign w:val="subscript"/>
        </w:rPr>
        <w:t>2</w:t>
      </w:r>
      <w:r w:rsidRPr="00B0489E">
        <w:t xml:space="preserve">e - China </w:t>
      </w:r>
      <w:r w:rsidR="00B0489E" w:rsidRPr="00B0489E">
        <w:t>–</w:t>
      </w:r>
      <w:r w:rsidRPr="00B0489E">
        <w:t xml:space="preserve"> </w:t>
      </w:r>
      <w:r w:rsidR="00B0489E" w:rsidRPr="00B0489E">
        <w:t>69%</w:t>
      </w:r>
      <w:r w:rsidRPr="00B0489E">
        <w:t xml:space="preserve">; Russia </w:t>
      </w:r>
      <w:r w:rsidR="00B0489E" w:rsidRPr="00B0489E">
        <w:t>–</w:t>
      </w:r>
      <w:r w:rsidRPr="00B0489E">
        <w:t xml:space="preserve"> </w:t>
      </w:r>
      <w:r w:rsidR="00B0489E" w:rsidRPr="00B0489E">
        <w:t>6%</w:t>
      </w:r>
      <w:r w:rsidRPr="00B0489E">
        <w:t xml:space="preserve">; United States </w:t>
      </w:r>
      <w:r w:rsidR="00B0489E" w:rsidRPr="00B0489E">
        <w:t>–</w:t>
      </w:r>
      <w:r w:rsidRPr="00B0489E">
        <w:t xml:space="preserve"> </w:t>
      </w:r>
      <w:r w:rsidR="00B0489E" w:rsidRPr="00B0489E">
        <w:t>6%</w:t>
      </w:r>
      <w:r w:rsidRPr="00B0489E">
        <w:t xml:space="preserve">; India </w:t>
      </w:r>
      <w:r w:rsidR="00B0489E" w:rsidRPr="00B0489E">
        <w:t>–</w:t>
      </w:r>
      <w:r w:rsidRPr="00B0489E">
        <w:t xml:space="preserve"> </w:t>
      </w:r>
      <w:r w:rsidR="00B0489E" w:rsidRPr="00B0489E">
        <w:t>3%</w:t>
      </w:r>
      <w:r w:rsidRPr="00B0489E">
        <w:t xml:space="preserve">; Australia </w:t>
      </w:r>
      <w:r w:rsidR="00B0489E" w:rsidRPr="00B0489E">
        <w:t>–</w:t>
      </w:r>
      <w:r w:rsidRPr="00B0489E">
        <w:t xml:space="preserve"> 2</w:t>
      </w:r>
      <w:r w:rsidR="00B0489E" w:rsidRPr="00B0489E">
        <w:t>%</w:t>
      </w:r>
      <w:r w:rsidRPr="00B0489E">
        <w:t xml:space="preserve">; Kazakhstan </w:t>
      </w:r>
      <w:r w:rsidR="00B0489E" w:rsidRPr="00B0489E">
        <w:t>–</w:t>
      </w:r>
      <w:r w:rsidRPr="00B0489E">
        <w:t xml:space="preserve"> </w:t>
      </w:r>
      <w:r w:rsidR="00B0489E" w:rsidRPr="00B0489E">
        <w:t>2%</w:t>
      </w:r>
      <w:r w:rsidRPr="00B0489E">
        <w:t xml:space="preserve">; Poland </w:t>
      </w:r>
      <w:r w:rsidR="00B0489E" w:rsidRPr="00B0489E">
        <w:t>–</w:t>
      </w:r>
      <w:r w:rsidRPr="00B0489E">
        <w:t xml:space="preserve"> </w:t>
      </w:r>
      <w:r w:rsidR="00B0489E" w:rsidRPr="00B0489E">
        <w:t>2%</w:t>
      </w:r>
      <w:r w:rsidRPr="00B0489E">
        <w:t xml:space="preserve">; Rest of the World </w:t>
      </w:r>
      <w:r w:rsidR="00B0489E" w:rsidRPr="00B0489E">
        <w:t>–</w:t>
      </w:r>
      <w:r w:rsidRPr="00B0489E">
        <w:t xml:space="preserve"> </w:t>
      </w:r>
      <w:r w:rsidR="00B0489E" w:rsidRPr="00B0489E">
        <w:t>10%</w:t>
      </w:r>
    </w:p>
    <w:p w14:paraId="7123D2E8" w14:textId="25430FE6" w:rsidR="008F201C" w:rsidRDefault="008F201C" w:rsidP="009B5A40">
      <w:pPr>
        <w:spacing w:before="120" w:line="300" w:lineRule="auto"/>
      </w:pPr>
      <w:r w:rsidRPr="00B0489E">
        <w:t>Global estimated CMM emissions for 2035: 886.5 MMTCO</w:t>
      </w:r>
      <w:r w:rsidRPr="00B0489E">
        <w:rPr>
          <w:vertAlign w:val="subscript"/>
        </w:rPr>
        <w:t>2</w:t>
      </w:r>
      <w:r w:rsidRPr="00B0489E">
        <w:t xml:space="preserve">e - China </w:t>
      </w:r>
      <w:r w:rsidR="00B0489E" w:rsidRPr="00B0489E">
        <w:t>–</w:t>
      </w:r>
      <w:r w:rsidRPr="00B0489E">
        <w:t xml:space="preserve"> </w:t>
      </w:r>
      <w:r w:rsidR="00B0489E" w:rsidRPr="00B0489E">
        <w:t>67%</w:t>
      </w:r>
      <w:r w:rsidRPr="00B0489E">
        <w:t xml:space="preserve">; Russia </w:t>
      </w:r>
      <w:r w:rsidR="00B0489E" w:rsidRPr="00B0489E">
        <w:t>–</w:t>
      </w:r>
      <w:r w:rsidRPr="00B0489E">
        <w:t xml:space="preserve"> </w:t>
      </w:r>
      <w:r w:rsidR="00B0489E" w:rsidRPr="00B0489E">
        <w:t>6%</w:t>
      </w:r>
      <w:r w:rsidRPr="00B0489E">
        <w:t xml:space="preserve"> United States </w:t>
      </w:r>
      <w:r w:rsidR="00B0489E" w:rsidRPr="00B0489E">
        <w:t>–</w:t>
      </w:r>
      <w:r w:rsidRPr="00B0489E">
        <w:t xml:space="preserve"> </w:t>
      </w:r>
      <w:r w:rsidR="00B0489E" w:rsidRPr="00B0489E">
        <w:t>5%</w:t>
      </w:r>
      <w:r w:rsidRPr="00B0489E">
        <w:t xml:space="preserve">; India </w:t>
      </w:r>
      <w:r w:rsidR="00B0489E" w:rsidRPr="00B0489E">
        <w:t>–</w:t>
      </w:r>
      <w:r w:rsidRPr="00B0489E">
        <w:t xml:space="preserve"> </w:t>
      </w:r>
      <w:r w:rsidR="00B0489E" w:rsidRPr="00B0489E">
        <w:t>4%</w:t>
      </w:r>
      <w:r w:rsidRPr="00B0489E">
        <w:t xml:space="preserve">; Australia </w:t>
      </w:r>
      <w:r w:rsidR="00B0489E" w:rsidRPr="00B0489E">
        <w:t>–</w:t>
      </w:r>
      <w:r w:rsidRPr="00B0489E">
        <w:t xml:space="preserve"> </w:t>
      </w:r>
      <w:r w:rsidR="00B0489E" w:rsidRPr="00B0489E">
        <w:t>3%</w:t>
      </w:r>
      <w:r w:rsidRPr="00B0489E">
        <w:t xml:space="preserve">; Kazakhstan </w:t>
      </w:r>
      <w:r w:rsidR="00B0489E" w:rsidRPr="00B0489E">
        <w:t>–</w:t>
      </w:r>
      <w:r w:rsidRPr="00B0489E">
        <w:t xml:space="preserve"> </w:t>
      </w:r>
      <w:r w:rsidR="00B0489E" w:rsidRPr="00B0489E">
        <w:t>2%</w:t>
      </w:r>
      <w:r w:rsidRPr="00B0489E">
        <w:t xml:space="preserve">; Poland </w:t>
      </w:r>
      <w:r w:rsidR="00B0489E" w:rsidRPr="00B0489E">
        <w:t>–</w:t>
      </w:r>
      <w:r w:rsidRPr="00B0489E">
        <w:t xml:space="preserve"> </w:t>
      </w:r>
      <w:r w:rsidR="00B0489E" w:rsidRPr="00B0489E">
        <w:t>2%</w:t>
      </w:r>
      <w:r w:rsidRPr="00B0489E">
        <w:t xml:space="preserve">; Nigeria </w:t>
      </w:r>
      <w:r w:rsidR="00B0489E" w:rsidRPr="00B0489E">
        <w:t>–</w:t>
      </w:r>
      <w:r w:rsidRPr="00B0489E">
        <w:t xml:space="preserve"> </w:t>
      </w:r>
      <w:r w:rsidR="00B0489E" w:rsidRPr="00B0489E">
        <w:t>2%</w:t>
      </w:r>
      <w:r w:rsidRPr="00B0489E">
        <w:t xml:space="preserve">; Ukraine </w:t>
      </w:r>
      <w:r w:rsidR="00B0489E" w:rsidRPr="00B0489E">
        <w:t>–</w:t>
      </w:r>
      <w:r w:rsidRPr="00B0489E">
        <w:t xml:space="preserve"> 1</w:t>
      </w:r>
      <w:r w:rsidR="00B0489E" w:rsidRPr="00B0489E">
        <w:t>%</w:t>
      </w:r>
      <w:r w:rsidRPr="00B0489E">
        <w:t xml:space="preserve">; Rest of the World </w:t>
      </w:r>
      <w:r w:rsidR="00B0489E" w:rsidRPr="00B0489E">
        <w:t>–</w:t>
      </w:r>
      <w:r w:rsidRPr="00B0489E">
        <w:t xml:space="preserve"> </w:t>
      </w:r>
      <w:r w:rsidR="00B0489E" w:rsidRPr="00B0489E">
        <w:t>8%</w:t>
      </w:r>
    </w:p>
    <w:p w14:paraId="7E01CA58" w14:textId="1BE32363" w:rsidR="009B5A40" w:rsidRDefault="008F201C" w:rsidP="009B5A40">
      <w:pPr>
        <w:spacing w:before="120" w:line="300" w:lineRule="auto"/>
        <w:rPr>
          <w:rFonts w:cs="Arial"/>
          <w:b/>
          <w:bCs/>
          <w:color w:val="1F497D"/>
          <w:kern w:val="32"/>
          <w:sz w:val="32"/>
          <w:szCs w:val="32"/>
        </w:rPr>
      </w:pPr>
      <w:r w:rsidRPr="008F201C">
        <w:rPr>
          <w:rFonts w:cs="Arial"/>
          <w:b/>
          <w:bCs/>
          <w:color w:val="1F497D"/>
          <w:kern w:val="32"/>
          <w:sz w:val="32"/>
          <w:szCs w:val="32"/>
        </w:rPr>
        <w:t>20</w:t>
      </w:r>
      <w:r w:rsidR="00737124">
        <w:rPr>
          <w:rFonts w:cs="Arial"/>
          <w:b/>
          <w:bCs/>
          <w:color w:val="1F497D"/>
          <w:kern w:val="32"/>
          <w:sz w:val="32"/>
          <w:szCs w:val="32"/>
        </w:rPr>
        <w:t>22</w:t>
      </w:r>
      <w:r w:rsidRPr="008F201C">
        <w:rPr>
          <w:rFonts w:cs="Arial"/>
          <w:b/>
          <w:bCs/>
          <w:color w:val="1F497D"/>
          <w:kern w:val="32"/>
          <w:sz w:val="32"/>
          <w:szCs w:val="32"/>
        </w:rPr>
        <w:t xml:space="preserve"> CMM Emissions in the United States</w:t>
      </w:r>
    </w:p>
    <w:p w14:paraId="25BC9E3D" w14:textId="0AE636F9" w:rsidR="009B5A40" w:rsidRDefault="008F201C" w:rsidP="009B5A40">
      <w:pPr>
        <w:spacing w:before="120" w:line="300" w:lineRule="auto"/>
      </w:pPr>
      <w:r w:rsidRPr="008F201C">
        <w:t>Net CMM emissions (CMM liberated less CMM used)</w:t>
      </w:r>
      <w:r>
        <w:t xml:space="preserve"> - </w:t>
      </w:r>
      <w:r w:rsidRPr="008F201C">
        <w:t>Ventilation air methane (VAM) - 5</w:t>
      </w:r>
      <w:r w:rsidR="00737124">
        <w:t>5</w:t>
      </w:r>
      <w:r w:rsidRPr="008F201C">
        <w:t xml:space="preserve">%; </w:t>
      </w:r>
      <w:r w:rsidR="00737124" w:rsidRPr="008F201C">
        <w:t>Abandoned mines - 1</w:t>
      </w:r>
      <w:r w:rsidR="00737124">
        <w:t>3</w:t>
      </w:r>
      <w:r w:rsidR="00737124" w:rsidRPr="008F201C">
        <w:t>%</w:t>
      </w:r>
      <w:r w:rsidR="00737124">
        <w:t xml:space="preserve">; </w:t>
      </w:r>
      <w:r w:rsidRPr="008F201C">
        <w:t>Surface mines - 12%; Post-mining - 1</w:t>
      </w:r>
      <w:r w:rsidR="00737124">
        <w:t>2</w:t>
      </w:r>
      <w:r w:rsidRPr="008F201C">
        <w:t xml:space="preserve">%; Drained gas - </w:t>
      </w:r>
      <w:r w:rsidR="00737124">
        <w:t>7</w:t>
      </w:r>
      <w:r w:rsidRPr="008F201C">
        <w:t>%</w:t>
      </w:r>
      <w:r w:rsidR="00737124">
        <w:t>.</w:t>
      </w:r>
    </w:p>
    <w:p w14:paraId="653E032F" w14:textId="24FA7236" w:rsidR="008F201C" w:rsidRPr="009B5A40" w:rsidRDefault="008F201C" w:rsidP="008F201C">
      <w:pPr>
        <w:spacing w:line="300" w:lineRule="auto"/>
        <w:rPr>
          <w:rFonts w:cs="Arial"/>
          <w:b/>
          <w:bCs/>
          <w:color w:val="1F497D"/>
          <w:kern w:val="32"/>
          <w:sz w:val="32"/>
          <w:szCs w:val="32"/>
        </w:rPr>
      </w:pPr>
      <w:r w:rsidRPr="009B5A40">
        <w:rPr>
          <w:rFonts w:cs="Arial"/>
          <w:b/>
          <w:bCs/>
          <w:color w:val="1F497D"/>
          <w:kern w:val="32"/>
          <w:sz w:val="32"/>
          <w:szCs w:val="32"/>
        </w:rPr>
        <w:t xml:space="preserve">Section </w:t>
      </w:r>
      <w:r>
        <w:rPr>
          <w:rFonts w:cs="Arial"/>
          <w:b/>
          <w:bCs/>
          <w:color w:val="1F497D"/>
          <w:kern w:val="32"/>
          <w:sz w:val="32"/>
          <w:szCs w:val="32"/>
        </w:rPr>
        <w:t>4</w:t>
      </w:r>
      <w:r w:rsidRPr="009B5A40">
        <w:rPr>
          <w:rFonts w:cs="Arial"/>
          <w:b/>
          <w:bCs/>
          <w:color w:val="1F497D"/>
          <w:kern w:val="32"/>
          <w:sz w:val="32"/>
          <w:szCs w:val="32"/>
        </w:rPr>
        <w:t xml:space="preserve">:  </w:t>
      </w:r>
      <w:r>
        <w:rPr>
          <w:rFonts w:cs="Arial"/>
          <w:b/>
          <w:bCs/>
          <w:color w:val="1F497D"/>
          <w:kern w:val="32"/>
          <w:sz w:val="32"/>
          <w:szCs w:val="32"/>
        </w:rPr>
        <w:t>Methane Capture</w:t>
      </w:r>
    </w:p>
    <w:p w14:paraId="500F3ED6" w14:textId="4A8E95C1" w:rsidR="009B5A40" w:rsidRDefault="00FD358B" w:rsidP="009B5A40">
      <w:pPr>
        <w:spacing w:before="120" w:line="300" w:lineRule="auto"/>
        <w:rPr>
          <w:rFonts w:cs="Arial"/>
          <w:b/>
          <w:bCs/>
          <w:color w:val="1F497D"/>
          <w:kern w:val="32"/>
          <w:sz w:val="32"/>
          <w:szCs w:val="32"/>
        </w:rPr>
      </w:pPr>
      <w:r w:rsidRPr="00FD358B">
        <w:rPr>
          <w:rFonts w:cs="Arial"/>
          <w:b/>
          <w:bCs/>
          <w:color w:val="1F497D"/>
          <w:kern w:val="32"/>
          <w:sz w:val="32"/>
          <w:szCs w:val="32"/>
        </w:rPr>
        <w:t>Sources of Coal Mine Methane</w:t>
      </w:r>
    </w:p>
    <w:p w14:paraId="4F4F1358" w14:textId="77777777" w:rsidR="00FD358B" w:rsidRDefault="00FD358B" w:rsidP="00FD358B">
      <w:pPr>
        <w:spacing w:before="120" w:line="300" w:lineRule="auto"/>
      </w:pPr>
      <w:r>
        <w:t>Coal mine methane can be captured from:</w:t>
      </w:r>
    </w:p>
    <w:p w14:paraId="27A5F348" w14:textId="77777777" w:rsidR="00FD358B" w:rsidRDefault="00FD358B" w:rsidP="00237768">
      <w:pPr>
        <w:pStyle w:val="ListParagraph"/>
        <w:numPr>
          <w:ilvl w:val="0"/>
          <w:numId w:val="17"/>
        </w:numPr>
        <w:spacing w:line="300" w:lineRule="auto"/>
      </w:pPr>
      <w:r>
        <w:t>Underground mines through:</w:t>
      </w:r>
    </w:p>
    <w:p w14:paraId="2472E29B" w14:textId="77777777" w:rsidR="00FD358B" w:rsidRDefault="00FD358B" w:rsidP="00237768">
      <w:pPr>
        <w:pStyle w:val="ListParagraph"/>
        <w:numPr>
          <w:ilvl w:val="1"/>
          <w:numId w:val="17"/>
        </w:numPr>
        <w:spacing w:line="300" w:lineRule="auto"/>
      </w:pPr>
      <w:r>
        <w:t>Mine ventilation systems (gas captured using this method is referred to as Ventilation Air Methane, or VAM)</w:t>
      </w:r>
    </w:p>
    <w:p w14:paraId="666C18CB" w14:textId="77777777" w:rsidR="00FD358B" w:rsidRDefault="00FD358B" w:rsidP="00237768">
      <w:pPr>
        <w:pStyle w:val="ListParagraph"/>
        <w:numPr>
          <w:ilvl w:val="1"/>
          <w:numId w:val="17"/>
        </w:numPr>
        <w:spacing w:line="300" w:lineRule="auto"/>
      </w:pPr>
      <w:r>
        <w:t>Gas drainage by means of gob wells, pre-mine wells, drainage galleries, or horizontal boreholes</w:t>
      </w:r>
    </w:p>
    <w:p w14:paraId="5BFFFE55" w14:textId="77777777" w:rsidR="00FD358B" w:rsidRDefault="00FD358B" w:rsidP="00237768">
      <w:pPr>
        <w:pStyle w:val="ListParagraph"/>
        <w:numPr>
          <w:ilvl w:val="0"/>
          <w:numId w:val="17"/>
        </w:numPr>
        <w:spacing w:line="300" w:lineRule="auto"/>
      </w:pPr>
      <w:r>
        <w:t>Surface mines</w:t>
      </w:r>
    </w:p>
    <w:p w14:paraId="73EA65D1" w14:textId="7FB4888D" w:rsidR="009B5A40" w:rsidRDefault="00FD358B" w:rsidP="00237768">
      <w:pPr>
        <w:pStyle w:val="ListParagraph"/>
        <w:numPr>
          <w:ilvl w:val="0"/>
          <w:numId w:val="17"/>
        </w:numPr>
        <w:spacing w:line="300" w:lineRule="auto"/>
      </w:pPr>
      <w:r>
        <w:t>Abandoned mines</w:t>
      </w:r>
    </w:p>
    <w:p w14:paraId="0250E71C" w14:textId="73679175" w:rsidR="009B5A40" w:rsidRDefault="00FD358B" w:rsidP="009B5A40">
      <w:pPr>
        <w:spacing w:before="120" w:line="300" w:lineRule="auto"/>
        <w:rPr>
          <w:rFonts w:cs="Arial"/>
          <w:b/>
          <w:bCs/>
          <w:color w:val="1F497D"/>
          <w:kern w:val="32"/>
          <w:sz w:val="32"/>
          <w:szCs w:val="32"/>
        </w:rPr>
      </w:pPr>
      <w:r w:rsidRPr="00FD358B">
        <w:rPr>
          <w:rFonts w:cs="Arial"/>
          <w:b/>
          <w:bCs/>
          <w:color w:val="1F497D"/>
          <w:kern w:val="32"/>
          <w:sz w:val="32"/>
          <w:szCs w:val="32"/>
        </w:rPr>
        <w:t>Components of Underground Coal Mines</w:t>
      </w:r>
    </w:p>
    <w:p w14:paraId="74BECB1A" w14:textId="420650BD" w:rsidR="009B5A40" w:rsidRDefault="00FD358B" w:rsidP="00237768">
      <w:pPr>
        <w:pStyle w:val="ListParagraph"/>
        <w:numPr>
          <w:ilvl w:val="0"/>
          <w:numId w:val="18"/>
        </w:numPr>
        <w:spacing w:line="300" w:lineRule="auto"/>
      </w:pPr>
      <w:r>
        <w:t xml:space="preserve">Gas Drainage System: </w:t>
      </w:r>
      <w:r w:rsidRPr="00FD358B">
        <w:t>It is often necessary to supplement mine ventilation with degasification, or drainage, that is done either before mining begins (pre-mine drainage) or during mining (post-mine drainage). Drainage systems may range from relatively simple designs that employ a single vertical well drilled before or after mining, to more complex, integrated systems that use a combination of vertical and horizontal wells. The primary components of a gas drainage system are: boreholes (pre-mine or post-mine, drilled in-mine or from the surface), a system of gathering pipelines, and a pump station that draws the gas to the surface.</w:t>
      </w:r>
    </w:p>
    <w:p w14:paraId="07542B58" w14:textId="07788425" w:rsidR="00FD358B" w:rsidRDefault="00FD358B" w:rsidP="00237768">
      <w:pPr>
        <w:pStyle w:val="ListParagraph"/>
        <w:numPr>
          <w:ilvl w:val="0"/>
          <w:numId w:val="18"/>
        </w:numPr>
        <w:spacing w:line="300" w:lineRule="auto"/>
      </w:pPr>
      <w:r>
        <w:lastRenderedPageBreak/>
        <w:t xml:space="preserve">Pre-mine Well: </w:t>
      </w:r>
      <w:r w:rsidRPr="00FD358B">
        <w:t>Pre-mine wells are drilled from the surface to produce methane in advance of mining, in some cases, for 10 or more years prior to the coal seam being mined. Methane concentrations in pre-mine drainage wells are normally very high and can be used in a variety of ways, including end uses that require very high quality gas such as natural gas pipeline injection. More costly than gob wells, the viability of pre-mine drainage wells is largely dependent on the gas content and permeability of the mined coal seam and access to markets for the high quality gas. Pre-mine drainage wells must be plugged and abandoned as the longwall passes and the well is “mined-through.” </w:t>
      </w:r>
    </w:p>
    <w:p w14:paraId="357229C7" w14:textId="1AE0AF06" w:rsidR="00FD358B" w:rsidRDefault="00FD358B" w:rsidP="00237768">
      <w:pPr>
        <w:pStyle w:val="ListParagraph"/>
        <w:numPr>
          <w:ilvl w:val="0"/>
          <w:numId w:val="18"/>
        </w:numPr>
        <w:spacing w:line="300" w:lineRule="auto"/>
      </w:pPr>
      <w:r>
        <w:t xml:space="preserve">Shaft: </w:t>
      </w:r>
      <w:r w:rsidRPr="00FD358B">
        <w:t>Ventilation air is routed through the mine’s ventilation system through upcast ventilation shafts with large fans that draw the ventilation air to the surface. The ventilation air is vented to the atmosphere, resulting in methane emissions or destroyed using oxidizers. In addition to vertical upcast shafts, ventilation shafts may also be drift shafts (horizontal) or slope (angled) shafts. </w:t>
      </w:r>
    </w:p>
    <w:p w14:paraId="38A73965" w14:textId="39E8A6ED" w:rsidR="00FD358B" w:rsidRDefault="00FD358B" w:rsidP="00237768">
      <w:pPr>
        <w:pStyle w:val="ListParagraph"/>
        <w:numPr>
          <w:ilvl w:val="0"/>
          <w:numId w:val="18"/>
        </w:numPr>
        <w:spacing w:line="300" w:lineRule="auto"/>
      </w:pPr>
      <w:r>
        <w:t xml:space="preserve">Mine Ventilation System: </w:t>
      </w:r>
      <w:r w:rsidRPr="00FD358B">
        <w:t>The air evacuated from the mine’s workings. It contains dilute concentrations of methane.</w:t>
      </w:r>
    </w:p>
    <w:p w14:paraId="21552D9E" w14:textId="371B3978" w:rsidR="00FD358B" w:rsidRDefault="00FD358B" w:rsidP="00237768">
      <w:pPr>
        <w:pStyle w:val="ListParagraph"/>
        <w:numPr>
          <w:ilvl w:val="0"/>
          <w:numId w:val="18"/>
        </w:numPr>
        <w:spacing w:line="300" w:lineRule="auto"/>
      </w:pPr>
      <w:r>
        <w:t xml:space="preserve">Gob: </w:t>
      </w:r>
      <w:r w:rsidRPr="00FD358B">
        <w:t>The gob refers to the collapsed area of strata produced by the removal of coal and artificial supports behind a working coalface; the term goaf, which has the same meaning, is used throughout most of the rest of the world. Strata above and below the gob is de-stressed and fractured by the mining activity, thereby creating an increased permeability and release of gas from the coal and surrounding strata. Hydrocarbon gas released from this disturbed zone is often termed gob gas and can be captured and removed by drainage boreholes.</w:t>
      </w:r>
    </w:p>
    <w:p w14:paraId="2D58A532" w14:textId="2463BCF8" w:rsidR="00FD358B" w:rsidRDefault="00FD358B" w:rsidP="00237768">
      <w:pPr>
        <w:pStyle w:val="ListParagraph"/>
        <w:numPr>
          <w:ilvl w:val="0"/>
          <w:numId w:val="18"/>
        </w:numPr>
        <w:spacing w:line="300" w:lineRule="auto"/>
      </w:pPr>
      <w:r>
        <w:t xml:space="preserve">Gob Well: </w:t>
      </w:r>
      <w:r w:rsidRPr="00FD358B">
        <w:t>Gob wells capture methane from the gob area, which is the collapsed zone created after the longwall has passed. Gob wells initially produce gas of high quality, but the quality quickly degrades due to air intrusion into the gob over time. Gob wells typically require pumps to provide vacuum pressure to draw the gas to the surface</w:t>
      </w:r>
      <w:r>
        <w:t>.</w:t>
      </w:r>
    </w:p>
    <w:p w14:paraId="00B38C65" w14:textId="664294F7" w:rsidR="00FD358B" w:rsidRDefault="00FD358B" w:rsidP="00237768">
      <w:pPr>
        <w:pStyle w:val="ListParagraph"/>
        <w:numPr>
          <w:ilvl w:val="0"/>
          <w:numId w:val="18"/>
        </w:numPr>
        <w:spacing w:line="300" w:lineRule="auto"/>
      </w:pPr>
      <w:r>
        <w:t xml:space="preserve">Pre-mine Horizontal Borehole: </w:t>
      </w:r>
      <w:r w:rsidRPr="00FD358B">
        <w:t>A common practice worldwide is to drill in-mine horizontal pre-mine drainage boreholes to reduce the methane content of the mined seam. Horizontal in-seam boreholes can be drilled perpendicular across the longwall panel or along the length of the panel. Drainage times vary and are dependent on mine development and the rate of mining, but theoretically can be five to ten years prior to the longwall being mined. </w:t>
      </w:r>
    </w:p>
    <w:p w14:paraId="651A66B9" w14:textId="523E1779" w:rsidR="00FD358B" w:rsidRDefault="00FD358B" w:rsidP="00237768">
      <w:pPr>
        <w:pStyle w:val="ListParagraph"/>
        <w:numPr>
          <w:ilvl w:val="0"/>
          <w:numId w:val="18"/>
        </w:numPr>
        <w:spacing w:line="300" w:lineRule="auto"/>
      </w:pPr>
      <w:r>
        <w:t xml:space="preserve">Direction of Mining: </w:t>
      </w:r>
      <w:r w:rsidRPr="00FD358B">
        <w:t>As the longwall advances, pre-mine drainage boreholes are “mined” through and no longer produce gas. After the longwall passes, gob wells begin producing gas from the gob and de-stressed strata. Longwalls are either “advancing” meaning they begin at the main entry (or heading) and proceed to the end of the longwall panel, or they are “retreating” meaning they start at the end of the panel and proceed toward the main entry (or heading).</w:t>
      </w:r>
    </w:p>
    <w:p w14:paraId="56828B8C" w14:textId="44A5F33D" w:rsidR="009B5A40" w:rsidRDefault="00FD358B" w:rsidP="009B5A40">
      <w:pPr>
        <w:spacing w:before="120" w:line="300" w:lineRule="auto"/>
        <w:rPr>
          <w:rFonts w:cs="Arial"/>
          <w:b/>
          <w:bCs/>
          <w:color w:val="1F497D"/>
          <w:kern w:val="32"/>
          <w:sz w:val="32"/>
          <w:szCs w:val="32"/>
        </w:rPr>
      </w:pPr>
      <w:r w:rsidRPr="00FD358B">
        <w:rPr>
          <w:rFonts w:cs="Arial"/>
          <w:b/>
          <w:bCs/>
          <w:color w:val="1F497D"/>
          <w:kern w:val="32"/>
          <w:sz w:val="32"/>
          <w:szCs w:val="32"/>
        </w:rPr>
        <w:lastRenderedPageBreak/>
        <w:t>Ventilation Air Methane</w:t>
      </w:r>
    </w:p>
    <w:p w14:paraId="01212802" w14:textId="78E77380" w:rsidR="009B5A40" w:rsidRDefault="00FD358B" w:rsidP="009B5A40">
      <w:pPr>
        <w:spacing w:before="120" w:line="300" w:lineRule="auto"/>
        <w:rPr>
          <w:rFonts w:cs="Arial"/>
          <w:b/>
          <w:bCs/>
          <w:color w:val="1F497D"/>
          <w:kern w:val="32"/>
          <w:sz w:val="32"/>
          <w:szCs w:val="32"/>
        </w:rPr>
      </w:pPr>
      <w:r w:rsidRPr="00FD358B">
        <w:rPr>
          <w:rFonts w:cs="Arial"/>
          <w:b/>
          <w:bCs/>
          <w:color w:val="1F497D"/>
          <w:kern w:val="32"/>
          <w:sz w:val="32"/>
          <w:szCs w:val="32"/>
        </w:rPr>
        <w:t>Mine Ventilation</w:t>
      </w:r>
    </w:p>
    <w:p w14:paraId="14F1E876" w14:textId="77777777" w:rsidR="00FD358B" w:rsidRDefault="00FD358B" w:rsidP="00FD358B">
      <w:pPr>
        <w:spacing w:before="120" w:line="300" w:lineRule="auto"/>
      </w:pPr>
      <w:r>
        <w:t>Mines are ventilated by either:</w:t>
      </w:r>
    </w:p>
    <w:p w14:paraId="1F6FBBE1" w14:textId="77777777" w:rsidR="00FD358B" w:rsidRDefault="00FD358B" w:rsidP="00237768">
      <w:pPr>
        <w:pStyle w:val="ListParagraph"/>
        <w:numPr>
          <w:ilvl w:val="0"/>
          <w:numId w:val="19"/>
        </w:numPr>
        <w:spacing w:line="300" w:lineRule="auto"/>
      </w:pPr>
      <w:r>
        <w:t>Exerting positive pressure in the mine to push air through, or</w:t>
      </w:r>
    </w:p>
    <w:p w14:paraId="1C876561" w14:textId="77777777" w:rsidR="00FD358B" w:rsidRDefault="00FD358B" w:rsidP="00237768">
      <w:pPr>
        <w:pStyle w:val="ListParagraph"/>
        <w:numPr>
          <w:ilvl w:val="0"/>
          <w:numId w:val="19"/>
        </w:numPr>
        <w:spacing w:line="300" w:lineRule="auto"/>
      </w:pPr>
      <w:r>
        <w:t>Creating negative pressures to draw the air through the mine.</w:t>
      </w:r>
    </w:p>
    <w:p w14:paraId="11490E63" w14:textId="77777777" w:rsidR="00FD358B" w:rsidRDefault="00FD358B" w:rsidP="00FD358B">
      <w:pPr>
        <w:spacing w:before="120" w:line="300" w:lineRule="auto"/>
      </w:pPr>
      <w:r>
        <w:t xml:space="preserve">The discharge point of surface exhaust fans is called the evase. The evase is used to direct the exhausted air safely away from the mine. </w:t>
      </w:r>
    </w:p>
    <w:p w14:paraId="7008953D" w14:textId="461E7095" w:rsidR="009B5A40" w:rsidRDefault="00FD358B" w:rsidP="00FD358B">
      <w:pPr>
        <w:spacing w:before="120" w:line="300" w:lineRule="auto"/>
      </w:pPr>
      <w:r>
        <w:t xml:space="preserve">Large volumes of air move at high velocity and carry very low concentrations of methane. </w:t>
      </w:r>
    </w:p>
    <w:p w14:paraId="14522E10" w14:textId="0DCD777E" w:rsidR="009B5A40" w:rsidRDefault="00FD358B" w:rsidP="009B5A40">
      <w:pPr>
        <w:spacing w:before="120" w:line="300" w:lineRule="auto"/>
        <w:rPr>
          <w:rFonts w:cs="Arial"/>
          <w:b/>
          <w:bCs/>
          <w:color w:val="1F497D"/>
          <w:kern w:val="32"/>
          <w:sz w:val="32"/>
          <w:szCs w:val="32"/>
        </w:rPr>
      </w:pPr>
      <w:r w:rsidRPr="00FD358B">
        <w:rPr>
          <w:rFonts w:cs="Arial"/>
          <w:b/>
          <w:bCs/>
          <w:color w:val="1F497D"/>
          <w:kern w:val="32"/>
          <w:sz w:val="32"/>
          <w:szCs w:val="32"/>
        </w:rPr>
        <w:t>Ventilation Air Methane</w:t>
      </w:r>
    </w:p>
    <w:p w14:paraId="6B94C352" w14:textId="77777777" w:rsidR="00FD358B" w:rsidRDefault="00FD358B" w:rsidP="00FD358B">
      <w:pPr>
        <w:spacing w:before="120" w:line="300" w:lineRule="auto"/>
      </w:pPr>
      <w:r>
        <w:t>Gassy underground coal mines employ large-scale ventilation systems to move fresh air into the mine.</w:t>
      </w:r>
    </w:p>
    <w:p w14:paraId="45161EAB" w14:textId="77777777" w:rsidR="00FD358B" w:rsidRDefault="00FD358B" w:rsidP="00FD358B">
      <w:pPr>
        <w:spacing w:before="120" w:line="300" w:lineRule="auto"/>
      </w:pPr>
      <w:r>
        <w:t>These systems dilute the methane that is released into the mine workings as coal is extracted and remove the gas from the mine, creating safer working conditions.</w:t>
      </w:r>
    </w:p>
    <w:p w14:paraId="2FBDE638" w14:textId="2C7E9A6D" w:rsidR="009B5A40" w:rsidRDefault="00FD358B" w:rsidP="00FD358B">
      <w:pPr>
        <w:spacing w:before="120" w:line="300" w:lineRule="auto"/>
      </w:pPr>
      <w:r>
        <w:t xml:space="preserve">Ventilation air exhausts contain very dilute concentrations of methane (typically less than 1%, and often less than 0.5%). </w:t>
      </w:r>
    </w:p>
    <w:p w14:paraId="2335B3FC" w14:textId="5E2A2497" w:rsidR="009B5A40" w:rsidRDefault="00FD358B" w:rsidP="009B5A40">
      <w:pPr>
        <w:spacing w:before="120" w:line="300" w:lineRule="auto"/>
        <w:rPr>
          <w:rFonts w:cs="Arial"/>
          <w:b/>
          <w:bCs/>
          <w:color w:val="1F497D"/>
          <w:kern w:val="32"/>
          <w:sz w:val="32"/>
          <w:szCs w:val="32"/>
        </w:rPr>
      </w:pPr>
      <w:r>
        <w:rPr>
          <w:rFonts w:cs="Arial"/>
          <w:b/>
          <w:bCs/>
          <w:color w:val="1F497D"/>
          <w:kern w:val="32"/>
          <w:sz w:val="32"/>
          <w:szCs w:val="32"/>
        </w:rPr>
        <w:t>VAM Uses</w:t>
      </w:r>
    </w:p>
    <w:p w14:paraId="5E468284" w14:textId="70B3F254" w:rsidR="009B5A40" w:rsidRDefault="00FD358B" w:rsidP="009B5A40">
      <w:pPr>
        <w:spacing w:before="120" w:line="300" w:lineRule="auto"/>
      </w:pPr>
      <w:r w:rsidRPr="00FD358B">
        <w:t>Options for VAM utilization that are currently available and/or under development include:</w:t>
      </w:r>
    </w:p>
    <w:p w14:paraId="42646C56" w14:textId="29143B7E" w:rsidR="00FD358B" w:rsidRDefault="00FD358B" w:rsidP="00237768">
      <w:pPr>
        <w:pStyle w:val="ListParagraph"/>
        <w:numPr>
          <w:ilvl w:val="0"/>
          <w:numId w:val="20"/>
        </w:numPr>
        <w:spacing w:line="300" w:lineRule="auto"/>
      </w:pPr>
      <w:r>
        <w:t>Principal Fuel</w:t>
      </w:r>
    </w:p>
    <w:p w14:paraId="0C5EDD40" w14:textId="77777777" w:rsidR="00FD358B" w:rsidRDefault="00FD358B" w:rsidP="00237768">
      <w:pPr>
        <w:pStyle w:val="ListParagraph"/>
        <w:numPr>
          <w:ilvl w:val="1"/>
          <w:numId w:val="20"/>
        </w:numPr>
        <w:spacing w:line="300" w:lineRule="auto"/>
      </w:pPr>
      <w:r>
        <w:t>Oxidation, with or without energy recovery (in commercial use)</w:t>
      </w:r>
    </w:p>
    <w:p w14:paraId="083B0CA5" w14:textId="64C52E06" w:rsidR="00FD358B" w:rsidRDefault="00FD358B" w:rsidP="00237768">
      <w:pPr>
        <w:pStyle w:val="ListParagraph"/>
        <w:numPr>
          <w:ilvl w:val="1"/>
          <w:numId w:val="20"/>
        </w:numPr>
        <w:spacing w:line="300" w:lineRule="auto"/>
      </w:pPr>
      <w:r>
        <w:t>Gas turbines—microturbines (e.g., 30 kW) and full-sized turbines (&gt;0.5 MW)</w:t>
      </w:r>
    </w:p>
    <w:p w14:paraId="7B838946" w14:textId="68F665AF" w:rsidR="00FD358B" w:rsidRDefault="00FD358B" w:rsidP="00237768">
      <w:pPr>
        <w:pStyle w:val="ListParagraph"/>
        <w:numPr>
          <w:ilvl w:val="0"/>
          <w:numId w:val="20"/>
        </w:numPr>
        <w:spacing w:line="300" w:lineRule="auto"/>
      </w:pPr>
      <w:r>
        <w:t xml:space="preserve">Supplemental Fuel (i.e., combustion air) </w:t>
      </w:r>
    </w:p>
    <w:p w14:paraId="5305065D" w14:textId="77777777" w:rsidR="00FD358B" w:rsidRDefault="00FD358B" w:rsidP="00237768">
      <w:pPr>
        <w:pStyle w:val="ListParagraph"/>
        <w:numPr>
          <w:ilvl w:val="1"/>
          <w:numId w:val="20"/>
        </w:numPr>
        <w:spacing w:line="300" w:lineRule="auto"/>
      </w:pPr>
      <w:r>
        <w:t>Internal combustion engines</w:t>
      </w:r>
    </w:p>
    <w:p w14:paraId="02D212E7" w14:textId="77777777" w:rsidR="00FD358B" w:rsidRDefault="00FD358B" w:rsidP="00237768">
      <w:pPr>
        <w:pStyle w:val="ListParagraph"/>
        <w:numPr>
          <w:ilvl w:val="1"/>
          <w:numId w:val="20"/>
        </w:numPr>
        <w:spacing w:line="300" w:lineRule="auto"/>
      </w:pPr>
      <w:r>
        <w:t>Turbines</w:t>
      </w:r>
    </w:p>
    <w:p w14:paraId="502BD7B9" w14:textId="77777777" w:rsidR="00FD358B" w:rsidRDefault="00FD358B" w:rsidP="00237768">
      <w:pPr>
        <w:pStyle w:val="ListParagraph"/>
        <w:numPr>
          <w:ilvl w:val="1"/>
          <w:numId w:val="20"/>
        </w:numPr>
        <w:spacing w:line="300" w:lineRule="auto"/>
      </w:pPr>
      <w:r>
        <w:t>Utility or industrial boilers</w:t>
      </w:r>
    </w:p>
    <w:p w14:paraId="4FA7E4EE" w14:textId="3CFFA9B4" w:rsidR="00FD358B" w:rsidRDefault="00FD358B" w:rsidP="00237768">
      <w:pPr>
        <w:pStyle w:val="ListParagraph"/>
        <w:numPr>
          <w:ilvl w:val="1"/>
          <w:numId w:val="20"/>
        </w:numPr>
        <w:spacing w:line="300" w:lineRule="auto"/>
      </w:pPr>
      <w:r>
        <w:t>Hybrid rotary kiln/gas turbine</w:t>
      </w:r>
    </w:p>
    <w:p w14:paraId="5209F617" w14:textId="7CE7EE5D" w:rsidR="009B5A40" w:rsidRDefault="00FD358B" w:rsidP="009B5A40">
      <w:pPr>
        <w:spacing w:before="120" w:line="300" w:lineRule="auto"/>
        <w:rPr>
          <w:rFonts w:cs="Arial"/>
          <w:b/>
          <w:bCs/>
          <w:color w:val="1F497D"/>
          <w:kern w:val="32"/>
          <w:sz w:val="32"/>
          <w:szCs w:val="32"/>
        </w:rPr>
      </w:pPr>
      <w:r w:rsidRPr="00FD358B">
        <w:rPr>
          <w:rFonts w:cs="Arial"/>
          <w:b/>
          <w:bCs/>
          <w:color w:val="1F497D"/>
          <w:kern w:val="32"/>
          <w:sz w:val="32"/>
          <w:szCs w:val="32"/>
        </w:rPr>
        <w:t>Methane from Drainage Systems</w:t>
      </w:r>
    </w:p>
    <w:p w14:paraId="0F36B6F3" w14:textId="736C12AA" w:rsidR="009B5A40" w:rsidRDefault="00FD358B" w:rsidP="009B5A40">
      <w:pPr>
        <w:spacing w:before="120" w:line="300" w:lineRule="auto"/>
        <w:rPr>
          <w:rFonts w:cs="Arial"/>
          <w:b/>
          <w:bCs/>
          <w:color w:val="1F497D"/>
          <w:kern w:val="32"/>
          <w:sz w:val="32"/>
          <w:szCs w:val="32"/>
        </w:rPr>
      </w:pPr>
      <w:r w:rsidRPr="00FD358B">
        <w:rPr>
          <w:rFonts w:cs="Arial"/>
          <w:b/>
          <w:bCs/>
          <w:color w:val="1F497D"/>
          <w:kern w:val="32"/>
          <w:sz w:val="32"/>
          <w:szCs w:val="32"/>
        </w:rPr>
        <w:t>Drained Methane</w:t>
      </w:r>
    </w:p>
    <w:p w14:paraId="7EF6C98B" w14:textId="77777777" w:rsidR="00FD358B" w:rsidRDefault="00FD358B" w:rsidP="00FD358B">
      <w:pPr>
        <w:spacing w:before="120" w:line="300" w:lineRule="auto"/>
      </w:pPr>
      <w:r>
        <w:lastRenderedPageBreak/>
        <w:t>Drained methane (also known as drainage system methane or drained gas) refers to gas that is captured and transported (i.e., drained) through a system of pre-mine or post-mine boreholes or drainage galleries, followed by the collection and movement of that gas through a pipeline network to the surface.</w:t>
      </w:r>
    </w:p>
    <w:p w14:paraId="5C9EDBB8" w14:textId="77777777" w:rsidR="00FD358B" w:rsidRDefault="00FD358B" w:rsidP="00FD358B">
      <w:pPr>
        <w:spacing w:before="120" w:line="300" w:lineRule="auto"/>
      </w:pPr>
      <w:r>
        <w:t>The purpose of gas drainage is to capture the maximum volume of high-quality methane at its source before it can enter the mine workings.</w:t>
      </w:r>
    </w:p>
    <w:p w14:paraId="41154019" w14:textId="390A6634" w:rsidR="009B5A40" w:rsidRDefault="00FD358B" w:rsidP="00FD358B">
      <w:pPr>
        <w:spacing w:before="120" w:line="300" w:lineRule="auto"/>
      </w:pPr>
      <w:r>
        <w:t>Gas drainage systems are deployed at some, but not all, mines to maintain safe methane concentrations in the mine workings. They can differ widely in design depending on the properties of the mine and other factors. They can be as small as one well, or a complex network of multiple boreholes, gathering systems, and pumps.</w:t>
      </w:r>
    </w:p>
    <w:p w14:paraId="5EFFB0EE" w14:textId="6AF568E1" w:rsidR="00FD358B" w:rsidRDefault="00FD358B" w:rsidP="00FD358B">
      <w:pPr>
        <w:spacing w:before="120" w:line="300" w:lineRule="auto"/>
      </w:pPr>
      <w:r w:rsidRPr="00FD358B">
        <w:t>The design of gas drainage systems is driven by regulatory mandates or professional judgement.</w:t>
      </w:r>
    </w:p>
    <w:p w14:paraId="6748E548" w14:textId="71FD7506" w:rsidR="009B5A40" w:rsidRDefault="00FD358B" w:rsidP="009B5A40">
      <w:pPr>
        <w:spacing w:before="120" w:line="300" w:lineRule="auto"/>
        <w:rPr>
          <w:rFonts w:cs="Arial"/>
          <w:b/>
          <w:bCs/>
          <w:color w:val="1F497D"/>
          <w:kern w:val="32"/>
          <w:sz w:val="32"/>
          <w:szCs w:val="32"/>
        </w:rPr>
      </w:pPr>
      <w:r w:rsidRPr="00FD358B">
        <w:rPr>
          <w:rFonts w:cs="Arial"/>
          <w:b/>
          <w:bCs/>
          <w:color w:val="1F497D"/>
          <w:kern w:val="32"/>
          <w:sz w:val="32"/>
          <w:szCs w:val="32"/>
        </w:rPr>
        <w:t>Benefits of Methane Drainage Systems</w:t>
      </w:r>
    </w:p>
    <w:p w14:paraId="4634EB03" w14:textId="77777777" w:rsidR="00FD358B" w:rsidRDefault="00FD358B" w:rsidP="00FD358B">
      <w:pPr>
        <w:spacing w:before="120" w:line="300" w:lineRule="auto"/>
      </w:pPr>
      <w:r>
        <w:t>Investment in good gas drainage practices results in:</w:t>
      </w:r>
    </w:p>
    <w:p w14:paraId="7728B644" w14:textId="77777777" w:rsidR="00FD358B" w:rsidRDefault="00FD358B" w:rsidP="00237768">
      <w:pPr>
        <w:pStyle w:val="ListParagraph"/>
        <w:numPr>
          <w:ilvl w:val="0"/>
          <w:numId w:val="21"/>
        </w:numPr>
        <w:spacing w:line="300" w:lineRule="auto"/>
      </w:pPr>
      <w:r>
        <w:t>Less downtime due to gassy mine conditions</w:t>
      </w:r>
    </w:p>
    <w:p w14:paraId="6FE54949" w14:textId="77777777" w:rsidR="00FD358B" w:rsidRDefault="00FD358B" w:rsidP="00237768">
      <w:pPr>
        <w:pStyle w:val="ListParagraph"/>
        <w:numPr>
          <w:ilvl w:val="0"/>
          <w:numId w:val="21"/>
        </w:numPr>
        <w:spacing w:line="300" w:lineRule="auto"/>
      </w:pPr>
      <w:r>
        <w:t xml:space="preserve">Safer mining environments </w:t>
      </w:r>
    </w:p>
    <w:p w14:paraId="4A3955A7" w14:textId="77777777" w:rsidR="00FD358B" w:rsidRDefault="00FD358B" w:rsidP="00237768">
      <w:pPr>
        <w:pStyle w:val="ListParagraph"/>
        <w:numPr>
          <w:ilvl w:val="0"/>
          <w:numId w:val="21"/>
        </w:numPr>
        <w:spacing w:line="300" w:lineRule="auto"/>
      </w:pPr>
      <w:r>
        <w:t>Opportunity to use gas and reduce mine methane emissions</w:t>
      </w:r>
    </w:p>
    <w:p w14:paraId="7290F211" w14:textId="4B706352" w:rsidR="009B5A40" w:rsidRDefault="00FD358B" w:rsidP="00237768">
      <w:pPr>
        <w:pStyle w:val="ListParagraph"/>
        <w:numPr>
          <w:ilvl w:val="0"/>
          <w:numId w:val="21"/>
        </w:numPr>
        <w:spacing w:line="300" w:lineRule="auto"/>
      </w:pPr>
      <w:r>
        <w:t>Reduced ventilation costs</w:t>
      </w:r>
    </w:p>
    <w:p w14:paraId="3DA35A21" w14:textId="5404B5F0" w:rsidR="009B5A40" w:rsidRDefault="009A27CA" w:rsidP="009B5A40">
      <w:pPr>
        <w:spacing w:before="120" w:line="300" w:lineRule="auto"/>
        <w:rPr>
          <w:rFonts w:cs="Arial"/>
          <w:b/>
          <w:bCs/>
          <w:color w:val="1F497D"/>
          <w:kern w:val="32"/>
          <w:sz w:val="32"/>
          <w:szCs w:val="32"/>
        </w:rPr>
      </w:pPr>
      <w:r w:rsidRPr="009A27CA">
        <w:rPr>
          <w:rFonts w:cs="Arial"/>
          <w:b/>
          <w:bCs/>
          <w:color w:val="1F497D"/>
          <w:kern w:val="32"/>
          <w:sz w:val="32"/>
          <w:szCs w:val="32"/>
        </w:rPr>
        <w:t>Benefits of Improving Mine Gas Drainage</w:t>
      </w:r>
    </w:p>
    <w:p w14:paraId="3EC589D1" w14:textId="13A78B8B" w:rsidR="009B5A40" w:rsidRDefault="009A27CA" w:rsidP="00237768">
      <w:pPr>
        <w:pStyle w:val="ListParagraph"/>
        <w:numPr>
          <w:ilvl w:val="0"/>
          <w:numId w:val="22"/>
        </w:numPr>
        <w:spacing w:line="300" w:lineRule="auto"/>
      </w:pPr>
      <w:r>
        <w:t>Safer Mining</w:t>
      </w:r>
    </w:p>
    <w:p w14:paraId="05C4EC4B" w14:textId="146FCFA0" w:rsidR="009A27CA" w:rsidRDefault="009A27CA" w:rsidP="00237768">
      <w:pPr>
        <w:pStyle w:val="ListParagraph"/>
        <w:numPr>
          <w:ilvl w:val="1"/>
          <w:numId w:val="22"/>
        </w:numPr>
        <w:spacing w:line="300" w:lineRule="auto"/>
      </w:pPr>
      <w:r>
        <w:t>CH</w:t>
      </w:r>
      <w:r w:rsidRPr="00890976">
        <w:rPr>
          <w:vertAlign w:val="subscript"/>
        </w:rPr>
        <w:t>4</w:t>
      </w:r>
      <w:r>
        <w:t xml:space="preserve"> concentration</w:t>
      </w:r>
      <w:r w:rsidR="00150926">
        <w:t>s in mine gas drainage</w:t>
      </w:r>
      <w:r>
        <w:t xml:space="preserve"> ≥ 30%</w:t>
      </w:r>
    </w:p>
    <w:p w14:paraId="1DA1161C" w14:textId="00CC6A6E" w:rsidR="009A27CA" w:rsidRDefault="009A27CA" w:rsidP="00237768">
      <w:pPr>
        <w:pStyle w:val="ListParagraph"/>
        <w:numPr>
          <w:ilvl w:val="1"/>
          <w:numId w:val="22"/>
        </w:numPr>
        <w:spacing w:line="300" w:lineRule="auto"/>
      </w:pPr>
      <w:r>
        <w:t>Reduces explosion risks, protecting mine staff and infrastructure</w:t>
      </w:r>
    </w:p>
    <w:p w14:paraId="3D1BBF39" w14:textId="3FE187EE" w:rsidR="009A27CA" w:rsidRDefault="009A27CA" w:rsidP="00237768">
      <w:pPr>
        <w:pStyle w:val="ListParagraph"/>
        <w:numPr>
          <w:ilvl w:val="0"/>
          <w:numId w:val="22"/>
        </w:numPr>
        <w:spacing w:line="300" w:lineRule="auto"/>
      </w:pPr>
      <w:r>
        <w:t>Core Business</w:t>
      </w:r>
    </w:p>
    <w:p w14:paraId="1F624B03" w14:textId="77777777" w:rsidR="009A27CA" w:rsidRDefault="009A27CA" w:rsidP="00237768">
      <w:pPr>
        <w:pStyle w:val="ListParagraph"/>
        <w:numPr>
          <w:ilvl w:val="1"/>
          <w:numId w:val="22"/>
        </w:numPr>
        <w:spacing w:line="300" w:lineRule="auto"/>
      </w:pPr>
      <w:r>
        <w:t>Fewer coal production shutdowns or slowdowns</w:t>
      </w:r>
    </w:p>
    <w:p w14:paraId="4A287A18" w14:textId="104F585D" w:rsidR="009A27CA" w:rsidRDefault="009A27CA" w:rsidP="00237768">
      <w:pPr>
        <w:pStyle w:val="ListParagraph"/>
        <w:numPr>
          <w:ilvl w:val="1"/>
          <w:numId w:val="22"/>
        </w:numPr>
        <w:spacing w:line="300" w:lineRule="auto"/>
      </w:pPr>
      <w:r>
        <w:t>Maintain or increase production capacity</w:t>
      </w:r>
    </w:p>
    <w:p w14:paraId="4EFDA573" w14:textId="226293A4" w:rsidR="009A27CA" w:rsidRDefault="009A27CA" w:rsidP="00237768">
      <w:pPr>
        <w:pStyle w:val="ListParagraph"/>
        <w:numPr>
          <w:ilvl w:val="0"/>
          <w:numId w:val="22"/>
        </w:numPr>
        <w:spacing w:line="300" w:lineRule="auto"/>
      </w:pPr>
      <w:r>
        <w:t>Socio-Economic</w:t>
      </w:r>
    </w:p>
    <w:p w14:paraId="46EE45D2" w14:textId="77777777" w:rsidR="009A27CA" w:rsidRDefault="009A27CA" w:rsidP="00237768">
      <w:pPr>
        <w:pStyle w:val="ListParagraph"/>
        <w:numPr>
          <w:ilvl w:val="1"/>
          <w:numId w:val="22"/>
        </w:numPr>
        <w:spacing w:line="300" w:lineRule="auto"/>
      </w:pPr>
      <w:r>
        <w:t>Skilled job training and creation</w:t>
      </w:r>
    </w:p>
    <w:p w14:paraId="3AC6CBE0" w14:textId="235CBAAA" w:rsidR="009A27CA" w:rsidRDefault="009A27CA" w:rsidP="00237768">
      <w:pPr>
        <w:pStyle w:val="ListParagraph"/>
        <w:numPr>
          <w:ilvl w:val="1"/>
          <w:numId w:val="22"/>
        </w:numPr>
        <w:spacing w:line="300" w:lineRule="auto"/>
      </w:pPr>
      <w:r>
        <w:t>Direct and indirect cost savings for the mine</w:t>
      </w:r>
    </w:p>
    <w:p w14:paraId="3771BEC9" w14:textId="4BAAAD05" w:rsidR="009A27CA" w:rsidRDefault="009A27CA" w:rsidP="00237768">
      <w:pPr>
        <w:pStyle w:val="ListParagraph"/>
        <w:numPr>
          <w:ilvl w:val="0"/>
          <w:numId w:val="22"/>
        </w:numPr>
        <w:spacing w:line="300" w:lineRule="auto"/>
      </w:pPr>
      <w:r>
        <w:t>Energy &amp; Environmental</w:t>
      </w:r>
    </w:p>
    <w:p w14:paraId="750ED59C" w14:textId="77777777" w:rsidR="009A27CA" w:rsidRDefault="009A27CA" w:rsidP="00237768">
      <w:pPr>
        <w:pStyle w:val="ListParagraph"/>
        <w:numPr>
          <w:ilvl w:val="1"/>
          <w:numId w:val="22"/>
        </w:numPr>
        <w:spacing w:line="300" w:lineRule="auto"/>
      </w:pPr>
      <w:r>
        <w:t>Safe utilization of otherwise wasted gas resources</w:t>
      </w:r>
    </w:p>
    <w:p w14:paraId="5525BE5A" w14:textId="77777777" w:rsidR="009A27CA" w:rsidRDefault="009A27CA" w:rsidP="00237768">
      <w:pPr>
        <w:pStyle w:val="ListParagraph"/>
        <w:numPr>
          <w:ilvl w:val="1"/>
          <w:numId w:val="22"/>
        </w:numPr>
        <w:spacing w:line="300" w:lineRule="auto"/>
      </w:pPr>
      <w:r>
        <w:lastRenderedPageBreak/>
        <w:t>Energy recovery</w:t>
      </w:r>
    </w:p>
    <w:p w14:paraId="6DBC7D4B" w14:textId="24046621" w:rsidR="009A27CA" w:rsidRDefault="009A27CA" w:rsidP="00237768">
      <w:pPr>
        <w:pStyle w:val="ListParagraph"/>
        <w:numPr>
          <w:ilvl w:val="1"/>
          <w:numId w:val="22"/>
        </w:numPr>
        <w:spacing w:line="300" w:lineRule="auto"/>
      </w:pPr>
      <w:r>
        <w:t>GHG emission reductions</w:t>
      </w:r>
    </w:p>
    <w:p w14:paraId="3B44EAFF" w14:textId="73F3B9EF" w:rsidR="009B5A40" w:rsidRDefault="009A27CA" w:rsidP="009B5A40">
      <w:pPr>
        <w:spacing w:before="120" w:line="300" w:lineRule="auto"/>
        <w:rPr>
          <w:rFonts w:cs="Arial"/>
          <w:b/>
          <w:bCs/>
          <w:color w:val="1F497D"/>
          <w:kern w:val="32"/>
          <w:sz w:val="32"/>
          <w:szCs w:val="32"/>
        </w:rPr>
      </w:pPr>
      <w:r w:rsidRPr="009A27CA">
        <w:rPr>
          <w:rFonts w:cs="Arial"/>
          <w:b/>
          <w:bCs/>
          <w:color w:val="1F497D"/>
          <w:kern w:val="32"/>
          <w:sz w:val="32"/>
          <w:szCs w:val="32"/>
        </w:rPr>
        <w:t>Basic Principles of Methane Drainage</w:t>
      </w:r>
    </w:p>
    <w:p w14:paraId="5DF80AD5" w14:textId="4CC77353" w:rsidR="009B5A40" w:rsidRDefault="009A27CA" w:rsidP="009B5A40">
      <w:pPr>
        <w:spacing w:before="120" w:line="300" w:lineRule="auto"/>
      </w:pPr>
      <w:r w:rsidRPr="009A27CA">
        <w:t>Methane drainage includes the following basics elements:</w:t>
      </w:r>
    </w:p>
    <w:p w14:paraId="1AA014D1" w14:textId="367E8612" w:rsidR="009A27CA" w:rsidRDefault="009A27CA" w:rsidP="00237768">
      <w:pPr>
        <w:pStyle w:val="ListParagraph"/>
        <w:numPr>
          <w:ilvl w:val="0"/>
          <w:numId w:val="23"/>
        </w:numPr>
        <w:spacing w:line="300" w:lineRule="auto"/>
      </w:pPr>
      <w:r>
        <w:t>Gas Drainage System: An integrated system combining boreholes with a gas gathering system, consisting of pipelines and vacuum pumps or compressors, to transport gas from the mine workings to the surface.</w:t>
      </w:r>
    </w:p>
    <w:p w14:paraId="361C39AF" w14:textId="65CA93C8" w:rsidR="009A27CA" w:rsidRDefault="009A27CA" w:rsidP="00237768">
      <w:pPr>
        <w:pStyle w:val="ListParagraph"/>
        <w:numPr>
          <w:ilvl w:val="0"/>
          <w:numId w:val="23"/>
        </w:numPr>
        <w:spacing w:line="300" w:lineRule="auto"/>
      </w:pPr>
      <w:r>
        <w:t>Pre-mine Drainage Boreholes: Boreholes drilled into the mined seam or adjacent gas-bearing rock and coal strata in advance of mining to remove methane before mining occurs.</w:t>
      </w:r>
    </w:p>
    <w:p w14:paraId="279457FE" w14:textId="78EB3156" w:rsidR="009A27CA" w:rsidRDefault="009A27CA" w:rsidP="00237768">
      <w:pPr>
        <w:pStyle w:val="ListParagraph"/>
        <w:numPr>
          <w:ilvl w:val="0"/>
          <w:numId w:val="23"/>
        </w:numPr>
        <w:spacing w:line="300" w:lineRule="auto"/>
      </w:pPr>
      <w:r>
        <w:t xml:space="preserve">Post-mine Drainage Boreholes: Boreholes drilled above or below the mined seam which produce methane from gob areas after the coal seam is mined.  </w:t>
      </w:r>
    </w:p>
    <w:p w14:paraId="71D0AA5F" w14:textId="43B38B2A" w:rsidR="009A27CA" w:rsidRDefault="009A27CA" w:rsidP="00237768">
      <w:pPr>
        <w:pStyle w:val="ListParagraph"/>
        <w:numPr>
          <w:ilvl w:val="0"/>
          <w:numId w:val="23"/>
        </w:numPr>
        <w:spacing w:line="300" w:lineRule="auto"/>
      </w:pPr>
      <w:r>
        <w:t xml:space="preserve">Drainage Galleries: An alternative to post-mine drainage boreholes, these are existing roadways or purpose-driven roadways above or below the mined seam that collect methane from gob areas.  </w:t>
      </w:r>
    </w:p>
    <w:p w14:paraId="64C7714C" w14:textId="7F659DB2" w:rsidR="009A27CA" w:rsidRDefault="009A27CA" w:rsidP="00237768">
      <w:pPr>
        <w:pStyle w:val="ListParagraph"/>
        <w:numPr>
          <w:ilvl w:val="0"/>
          <w:numId w:val="23"/>
        </w:numPr>
        <w:spacing w:line="300" w:lineRule="auto"/>
      </w:pPr>
      <w:r>
        <w:t xml:space="preserve">Gas Gathering System: A system of pipelines, moisture and dust removal equipment, and prime movers (e.g., vacuum pumps, compressors) that transport gas from borehole wellheads to the surface.  </w:t>
      </w:r>
    </w:p>
    <w:p w14:paraId="0FC47130" w14:textId="3D6A69C0" w:rsidR="009B5A40" w:rsidRDefault="009A27CA" w:rsidP="009B5A40">
      <w:pPr>
        <w:spacing w:before="120" w:line="300" w:lineRule="auto"/>
        <w:rPr>
          <w:rFonts w:cs="Arial"/>
          <w:b/>
          <w:bCs/>
          <w:color w:val="1F497D"/>
          <w:kern w:val="32"/>
          <w:sz w:val="32"/>
          <w:szCs w:val="32"/>
        </w:rPr>
      </w:pPr>
      <w:r w:rsidRPr="009A27CA">
        <w:rPr>
          <w:rFonts w:cs="Arial"/>
          <w:b/>
          <w:bCs/>
          <w:color w:val="1F497D"/>
          <w:kern w:val="32"/>
          <w:sz w:val="32"/>
          <w:szCs w:val="32"/>
        </w:rPr>
        <w:t>Schematic of a Gas Drainage System</w:t>
      </w:r>
    </w:p>
    <w:p w14:paraId="2F6366F4" w14:textId="77777777" w:rsidR="00197D1E" w:rsidRDefault="00197D1E" w:rsidP="00197D1E">
      <w:pPr>
        <w:spacing w:before="120" w:line="300" w:lineRule="auto"/>
      </w:pPr>
      <w:r>
        <w:t xml:space="preserve">Components of a gathering system include:  </w:t>
      </w:r>
    </w:p>
    <w:p w14:paraId="7EA16C78" w14:textId="77777777" w:rsidR="00197D1E" w:rsidRDefault="00197D1E" w:rsidP="00237768">
      <w:pPr>
        <w:pStyle w:val="ListParagraph"/>
        <w:numPr>
          <w:ilvl w:val="0"/>
          <w:numId w:val="24"/>
        </w:numPr>
        <w:spacing w:line="300" w:lineRule="auto"/>
      </w:pPr>
      <w:r>
        <w:t xml:space="preserve">Gas conditioning and compressor station </w:t>
      </w:r>
    </w:p>
    <w:p w14:paraId="3DC36C70" w14:textId="77777777" w:rsidR="00197D1E" w:rsidRDefault="00197D1E" w:rsidP="00237768">
      <w:pPr>
        <w:pStyle w:val="ListParagraph"/>
        <w:numPr>
          <w:ilvl w:val="0"/>
          <w:numId w:val="24"/>
        </w:numPr>
        <w:spacing w:line="300" w:lineRule="auto"/>
      </w:pPr>
      <w:r>
        <w:t>Vacuum pump station</w:t>
      </w:r>
    </w:p>
    <w:p w14:paraId="7E36EFD0" w14:textId="0D23DE28" w:rsidR="009B5A40" w:rsidRDefault="00197D1E" w:rsidP="00237768">
      <w:pPr>
        <w:pStyle w:val="ListParagraph"/>
        <w:numPr>
          <w:ilvl w:val="0"/>
          <w:numId w:val="24"/>
        </w:numPr>
        <w:spacing w:line="300" w:lineRule="auto"/>
      </w:pPr>
      <w:r>
        <w:t>Dehydration and dust removal</w:t>
      </w:r>
    </w:p>
    <w:p w14:paraId="1C9AF34E" w14:textId="022F7FBE" w:rsidR="009B5A40" w:rsidRDefault="00197D1E" w:rsidP="009B5A40">
      <w:pPr>
        <w:spacing w:before="120" w:line="300" w:lineRule="auto"/>
        <w:rPr>
          <w:rFonts w:cs="Arial"/>
          <w:b/>
          <w:bCs/>
          <w:color w:val="1F497D"/>
          <w:kern w:val="32"/>
          <w:sz w:val="32"/>
          <w:szCs w:val="32"/>
        </w:rPr>
      </w:pPr>
      <w:r w:rsidRPr="00197D1E">
        <w:rPr>
          <w:rFonts w:cs="Arial"/>
          <w:b/>
          <w:bCs/>
          <w:color w:val="1F497D"/>
          <w:kern w:val="32"/>
          <w:sz w:val="32"/>
          <w:szCs w:val="32"/>
        </w:rPr>
        <w:t>Pre-Mine Methane Drainage</w:t>
      </w:r>
    </w:p>
    <w:p w14:paraId="39C9BF3C" w14:textId="5B9802BE" w:rsidR="009B5A40" w:rsidRDefault="00197D1E" w:rsidP="009B5A40">
      <w:pPr>
        <w:spacing w:before="120" w:line="300" w:lineRule="auto"/>
        <w:rPr>
          <w:rFonts w:cs="Arial"/>
          <w:b/>
          <w:bCs/>
          <w:color w:val="1F497D"/>
          <w:kern w:val="32"/>
          <w:sz w:val="32"/>
          <w:szCs w:val="32"/>
        </w:rPr>
      </w:pPr>
      <w:r w:rsidRPr="00197D1E">
        <w:rPr>
          <w:rFonts w:cs="Arial"/>
          <w:b/>
          <w:bCs/>
          <w:color w:val="1F497D"/>
          <w:kern w:val="32"/>
          <w:sz w:val="32"/>
          <w:szCs w:val="32"/>
        </w:rPr>
        <w:t>Pre-Mine Methane Drainage: Surface Boreholes</w:t>
      </w:r>
    </w:p>
    <w:p w14:paraId="2CACD1E8" w14:textId="066FBC33" w:rsidR="00197D1E" w:rsidRDefault="008E45BB" w:rsidP="009B5A40">
      <w:pPr>
        <w:spacing w:before="120" w:line="300" w:lineRule="auto"/>
      </w:pPr>
      <w:r>
        <w:t xml:space="preserve">Pre-mine methane drainage using surface boreholes includes pilot well, lateral wells, vertical well, down hole pump, gas separator, </w:t>
      </w:r>
      <w:r w:rsidR="00B15959">
        <w:t xml:space="preserve">produced water, compressor, and gas pipeline to market. </w:t>
      </w:r>
    </w:p>
    <w:p w14:paraId="0BBA3A57" w14:textId="056FCA34" w:rsidR="009B5A40" w:rsidRDefault="00197D1E" w:rsidP="009B5A40">
      <w:pPr>
        <w:spacing w:before="120" w:line="300" w:lineRule="auto"/>
      </w:pPr>
      <w:r w:rsidRPr="00197D1E">
        <w:t>Another option to extract methane in advance of mining is through wells drilled vertically or directionally from the surface ahead of mining operations.</w:t>
      </w:r>
    </w:p>
    <w:p w14:paraId="025CD168" w14:textId="6431523B" w:rsidR="009B5A40" w:rsidRDefault="00B15959" w:rsidP="009B5A40">
      <w:pPr>
        <w:spacing w:before="120" w:line="300" w:lineRule="auto"/>
        <w:rPr>
          <w:rFonts w:cs="Arial"/>
          <w:b/>
          <w:bCs/>
          <w:color w:val="1F497D"/>
          <w:kern w:val="32"/>
          <w:sz w:val="32"/>
          <w:szCs w:val="32"/>
        </w:rPr>
      </w:pPr>
      <w:r>
        <w:rPr>
          <w:rFonts w:cs="Arial"/>
          <w:b/>
          <w:bCs/>
          <w:color w:val="1F497D"/>
          <w:kern w:val="32"/>
          <w:sz w:val="32"/>
          <w:szCs w:val="32"/>
        </w:rPr>
        <w:t>Horizontal Boreholes</w:t>
      </w:r>
    </w:p>
    <w:p w14:paraId="356331F2" w14:textId="77777777" w:rsidR="00B15959" w:rsidRDefault="00B15959" w:rsidP="00B15959">
      <w:pPr>
        <w:spacing w:before="120" w:line="300" w:lineRule="auto"/>
      </w:pPr>
      <w:r>
        <w:lastRenderedPageBreak/>
        <w:t xml:space="preserve">To drain methane ahead of mining, horizontal boreholes may be drilled into the coal seam from development entries in the mine, such as passageways (or roads) and mined out spaces (galleries) where equipment is located. </w:t>
      </w:r>
    </w:p>
    <w:p w14:paraId="397FDFAA" w14:textId="77777777" w:rsidR="00B15959" w:rsidRDefault="00B15959" w:rsidP="00B15959">
      <w:pPr>
        <w:spacing w:before="120" w:line="300" w:lineRule="auto"/>
      </w:pPr>
      <w:r>
        <w:t>These boreholes drain methane from the un-mined areas of the coal seam shortly before mining, reducing the flow of methane into the mining section.</w:t>
      </w:r>
    </w:p>
    <w:p w14:paraId="3DDA464B" w14:textId="06083B70" w:rsidR="009B5A40" w:rsidRDefault="00B15959" w:rsidP="00B15959">
      <w:pPr>
        <w:spacing w:before="120" w:line="300" w:lineRule="auto"/>
      </w:pPr>
      <w:r>
        <w:t>In-seam boreholes can be drilled on a straight line, or directionally drilled across the longwall panel or along the length of the panel.</w:t>
      </w:r>
    </w:p>
    <w:p w14:paraId="79C777F9" w14:textId="44EED5A5" w:rsidR="009B5A40" w:rsidRDefault="00B15959" w:rsidP="009B5A40">
      <w:pPr>
        <w:spacing w:before="120" w:line="300" w:lineRule="auto"/>
        <w:rPr>
          <w:rFonts w:cs="Arial"/>
          <w:b/>
          <w:bCs/>
          <w:color w:val="1F497D"/>
          <w:kern w:val="32"/>
          <w:sz w:val="32"/>
          <w:szCs w:val="32"/>
        </w:rPr>
      </w:pPr>
      <w:r w:rsidRPr="00B15959">
        <w:rPr>
          <w:rFonts w:cs="Arial"/>
          <w:b/>
          <w:bCs/>
          <w:color w:val="1F497D"/>
          <w:kern w:val="32"/>
          <w:sz w:val="32"/>
          <w:szCs w:val="32"/>
        </w:rPr>
        <w:t>Advantages of Horizontal Boreholes</w:t>
      </w:r>
    </w:p>
    <w:p w14:paraId="04BC6849" w14:textId="77777777" w:rsidR="00B15959" w:rsidRDefault="00B15959" w:rsidP="00B15959">
      <w:pPr>
        <w:spacing w:before="120" w:line="300" w:lineRule="auto"/>
      </w:pPr>
      <w:r>
        <w:t>Advantages of draining methane though horizontal boreholes include:</w:t>
      </w:r>
    </w:p>
    <w:p w14:paraId="4AF971C4" w14:textId="77777777" w:rsidR="00B15959" w:rsidRDefault="00B15959" w:rsidP="00237768">
      <w:pPr>
        <w:pStyle w:val="ListParagraph"/>
        <w:numPr>
          <w:ilvl w:val="0"/>
          <w:numId w:val="25"/>
        </w:numPr>
        <w:spacing w:line="300" w:lineRule="auto"/>
      </w:pPr>
      <w:r>
        <w:t>Gas is removed in advance of mining</w:t>
      </w:r>
    </w:p>
    <w:p w14:paraId="5E8E3D59" w14:textId="77777777" w:rsidR="00B15959" w:rsidRDefault="00B15959" w:rsidP="00237768">
      <w:pPr>
        <w:pStyle w:val="ListParagraph"/>
        <w:numPr>
          <w:ilvl w:val="0"/>
          <w:numId w:val="25"/>
        </w:numPr>
        <w:spacing w:line="300" w:lineRule="auto"/>
      </w:pPr>
      <w:r>
        <w:t>Produced gas is high purity </w:t>
      </w:r>
    </w:p>
    <w:p w14:paraId="11D474AC" w14:textId="77777777" w:rsidR="00B15959" w:rsidRDefault="00B15959" w:rsidP="00237768">
      <w:pPr>
        <w:pStyle w:val="ListParagraph"/>
        <w:numPr>
          <w:ilvl w:val="0"/>
          <w:numId w:val="25"/>
        </w:numPr>
        <w:spacing w:line="300" w:lineRule="auto"/>
      </w:pPr>
      <w:r>
        <w:t>Gas drainage is independent of coal extraction operations</w:t>
      </w:r>
    </w:p>
    <w:p w14:paraId="1E8CAF32" w14:textId="77777777" w:rsidR="00B15959" w:rsidRDefault="00B15959" w:rsidP="00237768">
      <w:pPr>
        <w:pStyle w:val="ListParagraph"/>
        <w:numPr>
          <w:ilvl w:val="0"/>
          <w:numId w:val="25"/>
        </w:numPr>
        <w:spacing w:line="300" w:lineRule="auto"/>
      </w:pPr>
      <w:r>
        <w:t>Less costly than vertical boreholes</w:t>
      </w:r>
    </w:p>
    <w:p w14:paraId="1629DA4C" w14:textId="77777777" w:rsidR="00B15959" w:rsidRDefault="00B15959" w:rsidP="00237768">
      <w:pPr>
        <w:pStyle w:val="ListParagraph"/>
        <w:numPr>
          <w:ilvl w:val="0"/>
          <w:numId w:val="25"/>
        </w:numPr>
        <w:spacing w:line="300" w:lineRule="auto"/>
      </w:pPr>
      <w:r>
        <w:t>Applicable in deep mines, depending on coal permeability</w:t>
      </w:r>
    </w:p>
    <w:p w14:paraId="5EA853E0" w14:textId="77777777" w:rsidR="00B15959" w:rsidRDefault="00B15959" w:rsidP="00237768">
      <w:pPr>
        <w:pStyle w:val="ListParagraph"/>
        <w:numPr>
          <w:ilvl w:val="0"/>
          <w:numId w:val="25"/>
        </w:numPr>
        <w:spacing w:line="300" w:lineRule="auto"/>
      </w:pPr>
      <w:r>
        <w:t>Can reduce outburst risk in seams</w:t>
      </w:r>
    </w:p>
    <w:p w14:paraId="7AA6900A" w14:textId="77777777" w:rsidR="00B15959" w:rsidRDefault="00B15959" w:rsidP="00237768">
      <w:pPr>
        <w:pStyle w:val="ListParagraph"/>
        <w:numPr>
          <w:ilvl w:val="0"/>
          <w:numId w:val="25"/>
        </w:numPr>
        <w:spacing w:line="300" w:lineRule="auto"/>
      </w:pPr>
      <w:r>
        <w:t>Allows high development rates in gassy headings</w:t>
      </w:r>
    </w:p>
    <w:p w14:paraId="74527C4C" w14:textId="155BD8AB" w:rsidR="009B5A40" w:rsidRDefault="00B15959" w:rsidP="00237768">
      <w:pPr>
        <w:pStyle w:val="ListParagraph"/>
        <w:numPr>
          <w:ilvl w:val="0"/>
          <w:numId w:val="25"/>
        </w:numPr>
        <w:spacing w:line="300" w:lineRule="auto"/>
      </w:pPr>
      <w:r>
        <w:t>Removes gas that cannot be intercepted during post-drainage</w:t>
      </w:r>
    </w:p>
    <w:p w14:paraId="1B775EBB" w14:textId="498B26AA" w:rsidR="009B5A40" w:rsidRDefault="00B15959" w:rsidP="009B5A40">
      <w:pPr>
        <w:spacing w:before="120" w:line="300" w:lineRule="auto"/>
        <w:rPr>
          <w:rFonts w:cs="Arial"/>
          <w:b/>
          <w:bCs/>
          <w:color w:val="1F497D"/>
          <w:kern w:val="32"/>
          <w:sz w:val="32"/>
          <w:szCs w:val="32"/>
        </w:rPr>
      </w:pPr>
      <w:r w:rsidRPr="00B15959">
        <w:rPr>
          <w:rFonts w:cs="Arial"/>
          <w:b/>
          <w:bCs/>
          <w:color w:val="1F497D"/>
          <w:kern w:val="32"/>
          <w:sz w:val="32"/>
          <w:szCs w:val="32"/>
        </w:rPr>
        <w:t>Disadvantages of Horizontal Boreholes</w:t>
      </w:r>
    </w:p>
    <w:p w14:paraId="53594B46" w14:textId="77777777" w:rsidR="00B15959" w:rsidRDefault="00B15959" w:rsidP="00B15959">
      <w:pPr>
        <w:spacing w:before="120" w:line="300" w:lineRule="auto"/>
      </w:pPr>
      <w:r>
        <w:t>Disadvantages of draining methane though horizontal boreholes include:</w:t>
      </w:r>
    </w:p>
    <w:p w14:paraId="28E4889B" w14:textId="77777777" w:rsidR="00150926" w:rsidRDefault="00150926" w:rsidP="00150926">
      <w:pPr>
        <w:pStyle w:val="ListParagraph"/>
        <w:numPr>
          <w:ilvl w:val="0"/>
          <w:numId w:val="26"/>
        </w:numPr>
        <w:spacing w:line="300" w:lineRule="auto"/>
      </w:pPr>
      <w:r>
        <w:t>Boreholes need to be drilled in advance of mining</w:t>
      </w:r>
    </w:p>
    <w:p w14:paraId="6259764D" w14:textId="77777777" w:rsidR="00150926" w:rsidRDefault="00150926" w:rsidP="00150926">
      <w:pPr>
        <w:pStyle w:val="ListParagraph"/>
        <w:numPr>
          <w:ilvl w:val="0"/>
          <w:numId w:val="26"/>
        </w:numPr>
        <w:spacing w:line="300" w:lineRule="auto"/>
      </w:pPr>
      <w:r>
        <w:t>The coal seam must have a moderate to high natural permeability</w:t>
      </w:r>
    </w:p>
    <w:p w14:paraId="1D1C5991" w14:textId="77777777" w:rsidR="00150926" w:rsidRDefault="00150926" w:rsidP="00150926">
      <w:pPr>
        <w:pStyle w:val="ListParagraph"/>
        <w:numPr>
          <w:ilvl w:val="0"/>
          <w:numId w:val="26"/>
        </w:numPr>
        <w:spacing w:line="300" w:lineRule="auto"/>
      </w:pPr>
      <w:r>
        <w:t>The use of horizontal boreholes only reduces gas emissions from the worked seam, not from adjacent seams disturbed by longwall mining</w:t>
      </w:r>
    </w:p>
    <w:p w14:paraId="63A4D13C" w14:textId="77777777" w:rsidR="00150926" w:rsidRDefault="00150926" w:rsidP="00150926">
      <w:pPr>
        <w:pStyle w:val="ListParagraph"/>
        <w:numPr>
          <w:ilvl w:val="0"/>
          <w:numId w:val="26"/>
        </w:numPr>
        <w:spacing w:line="300" w:lineRule="auto"/>
      </w:pPr>
      <w:r>
        <w:t>Water production in the borehole, borehole stability, directional control of drilling can be problematic in some seam locations, and produced water treatment and disposal</w:t>
      </w:r>
    </w:p>
    <w:p w14:paraId="3D701043" w14:textId="426934B5" w:rsidR="00B15959" w:rsidRDefault="00150926" w:rsidP="00150926">
      <w:pPr>
        <w:pStyle w:val="ListParagraph"/>
        <w:numPr>
          <w:ilvl w:val="0"/>
          <w:numId w:val="26"/>
        </w:numPr>
        <w:spacing w:line="300" w:lineRule="auto"/>
      </w:pPr>
      <w:r>
        <w:t>Trained, underground team of firedamp (CMM) drillers is required</w:t>
      </w:r>
    </w:p>
    <w:p w14:paraId="59A477FC" w14:textId="5B0A8F58" w:rsidR="009B5A40" w:rsidRDefault="00B15959" w:rsidP="009B5A40">
      <w:pPr>
        <w:spacing w:before="120" w:line="300" w:lineRule="auto"/>
        <w:rPr>
          <w:rFonts w:cs="Arial"/>
          <w:b/>
          <w:bCs/>
          <w:color w:val="1F497D"/>
          <w:kern w:val="32"/>
          <w:sz w:val="32"/>
          <w:szCs w:val="32"/>
        </w:rPr>
      </w:pPr>
      <w:r w:rsidRPr="00B15959">
        <w:rPr>
          <w:rFonts w:cs="Arial"/>
          <w:b/>
          <w:bCs/>
          <w:color w:val="1F497D"/>
          <w:kern w:val="32"/>
          <w:sz w:val="32"/>
          <w:szCs w:val="32"/>
        </w:rPr>
        <w:t>Post-Mine Methane Drainage</w:t>
      </w:r>
    </w:p>
    <w:p w14:paraId="6651133F" w14:textId="6C131822" w:rsidR="009B5A40" w:rsidRDefault="00B15959" w:rsidP="009B5A40">
      <w:pPr>
        <w:spacing w:before="120" w:line="300" w:lineRule="auto"/>
        <w:rPr>
          <w:rFonts w:cs="Arial"/>
          <w:b/>
          <w:bCs/>
          <w:color w:val="1F497D"/>
          <w:kern w:val="32"/>
          <w:sz w:val="32"/>
          <w:szCs w:val="32"/>
        </w:rPr>
      </w:pPr>
      <w:r w:rsidRPr="00B15959">
        <w:rPr>
          <w:rFonts w:cs="Arial"/>
          <w:b/>
          <w:bCs/>
          <w:color w:val="1F497D"/>
          <w:kern w:val="32"/>
          <w:sz w:val="32"/>
          <w:szCs w:val="32"/>
        </w:rPr>
        <w:t>Post-Mine Methane Drainage</w:t>
      </w:r>
      <w:r w:rsidR="00963E55">
        <w:rPr>
          <w:rFonts w:cs="Arial"/>
          <w:b/>
          <w:bCs/>
          <w:color w:val="1F497D"/>
          <w:kern w:val="32"/>
          <w:sz w:val="32"/>
          <w:szCs w:val="32"/>
        </w:rPr>
        <w:t xml:space="preserve"> Diagrams</w:t>
      </w:r>
    </w:p>
    <w:p w14:paraId="61F55BA3" w14:textId="77777777" w:rsidR="00B15959" w:rsidRDefault="00B15959" w:rsidP="00B15959">
      <w:pPr>
        <w:spacing w:before="120" w:line="300" w:lineRule="auto"/>
      </w:pPr>
      <w:r>
        <w:lastRenderedPageBreak/>
        <w:t>For post-mine drainage, a variety of practices are employed in longwall underground mines that can be broadly categorized as from the surface or in-mine.</w:t>
      </w:r>
    </w:p>
    <w:p w14:paraId="4F5C4728" w14:textId="5B94B9A7" w:rsidR="009B5A40" w:rsidRDefault="00B15959" w:rsidP="00B15959">
      <w:pPr>
        <w:spacing w:before="120" w:line="300" w:lineRule="auto"/>
      </w:pPr>
      <w:r>
        <w:t>Post-mine drainage boreholes are drilled into the rock strata above or below a mine seam prior to mining, allowing the boreholes to capture methane after mine-through when methane is released into the gob. The gob is the area where coal has been extracted and the roof has been allowed to collapse.</w:t>
      </w:r>
    </w:p>
    <w:p w14:paraId="73A32829" w14:textId="257A5432" w:rsidR="00B15959" w:rsidRDefault="00B15959" w:rsidP="00B15959">
      <w:pPr>
        <w:spacing w:before="120" w:line="300" w:lineRule="auto"/>
      </w:pPr>
      <w:r w:rsidRPr="00B15959">
        <w:t>The choice of techniques depends on many factors, such as geologic and mining conditions, common practices, economics, and regulations.</w:t>
      </w:r>
    </w:p>
    <w:p w14:paraId="22229942" w14:textId="2F5A0C00" w:rsidR="009B5A40" w:rsidRDefault="00B15959" w:rsidP="009B5A40">
      <w:pPr>
        <w:spacing w:before="120" w:line="300" w:lineRule="auto"/>
        <w:rPr>
          <w:rFonts w:cs="Arial"/>
          <w:b/>
          <w:bCs/>
          <w:color w:val="1F497D"/>
          <w:kern w:val="32"/>
          <w:sz w:val="32"/>
          <w:szCs w:val="32"/>
        </w:rPr>
      </w:pPr>
      <w:r w:rsidRPr="00B15959">
        <w:rPr>
          <w:rFonts w:cs="Arial"/>
          <w:b/>
          <w:bCs/>
          <w:color w:val="1F497D"/>
          <w:kern w:val="32"/>
          <w:sz w:val="32"/>
          <w:szCs w:val="32"/>
        </w:rPr>
        <w:t>Surface Gob Well Configuration</w:t>
      </w:r>
    </w:p>
    <w:p w14:paraId="0A766D96" w14:textId="77777777" w:rsidR="00B15959" w:rsidRDefault="00B15959" w:rsidP="00B15959">
      <w:pPr>
        <w:spacing w:before="120" w:line="300" w:lineRule="auto"/>
      </w:pPr>
      <w:r>
        <w:t xml:space="preserve">Surface gob wells are constructed to drain methane and recover it from the gob after the long wall panel has been mined through, caving the overlying strata. A surface gob well is drilled and completed above the mined seam before the longwall panel is mined, but it does not actually begin producing gas until the longwall below it is mined through, releasing gas into the gob.  </w:t>
      </w:r>
    </w:p>
    <w:p w14:paraId="245E36A5" w14:textId="7EBA6118" w:rsidR="009B5A40" w:rsidRDefault="00B15959" w:rsidP="00B15959">
      <w:pPr>
        <w:spacing w:before="120" w:line="300" w:lineRule="auto"/>
      </w:pPr>
      <w:r>
        <w:t>A typical gob well configuration consists of a cased well bore, slotted casing, or an open hole completion at the bottom of the well bore; a well head; a vacuum pump (blower) at the wellhead to draw the gas to the surface; a vent; and possibly gas utilization equipment, such as a gas engine or flare to use the gas.</w:t>
      </w:r>
    </w:p>
    <w:p w14:paraId="72E55570" w14:textId="3C46E116" w:rsidR="009B5A40" w:rsidRDefault="00B15959" w:rsidP="009B5A40">
      <w:pPr>
        <w:spacing w:before="120" w:line="300" w:lineRule="auto"/>
        <w:rPr>
          <w:rFonts w:cs="Arial"/>
          <w:b/>
          <w:bCs/>
          <w:color w:val="1F497D"/>
          <w:kern w:val="32"/>
          <w:sz w:val="32"/>
          <w:szCs w:val="32"/>
        </w:rPr>
      </w:pPr>
      <w:r w:rsidRPr="00B15959">
        <w:rPr>
          <w:rFonts w:cs="Arial"/>
          <w:b/>
          <w:bCs/>
          <w:color w:val="1F497D"/>
          <w:kern w:val="32"/>
          <w:sz w:val="32"/>
          <w:szCs w:val="32"/>
        </w:rPr>
        <w:t>Post-Mine Methane Drainage: From the Surface</w:t>
      </w:r>
    </w:p>
    <w:p w14:paraId="630BAF95" w14:textId="6A0DB1A2" w:rsidR="009B5A40" w:rsidRDefault="00B15959" w:rsidP="009B5A40">
      <w:pPr>
        <w:spacing w:before="120" w:line="300" w:lineRule="auto"/>
      </w:pPr>
      <w:r w:rsidRPr="00B15959">
        <w:t>When drilling from the surface, the post-mine drainage is achieved by vertical gob vent boreholes completed above the mined seam.</w:t>
      </w:r>
    </w:p>
    <w:p w14:paraId="525BD7BF" w14:textId="71B5E2AD" w:rsidR="009B5A40" w:rsidRDefault="00B15959" w:rsidP="009B5A40">
      <w:pPr>
        <w:spacing w:before="120" w:line="300" w:lineRule="auto"/>
        <w:rPr>
          <w:rFonts w:cs="Arial"/>
          <w:b/>
          <w:bCs/>
          <w:color w:val="1F497D"/>
          <w:kern w:val="32"/>
          <w:sz w:val="32"/>
          <w:szCs w:val="32"/>
        </w:rPr>
      </w:pPr>
      <w:r w:rsidRPr="00B15959">
        <w:rPr>
          <w:rFonts w:cs="Arial"/>
          <w:b/>
          <w:bCs/>
          <w:color w:val="1F497D"/>
          <w:kern w:val="32"/>
          <w:sz w:val="32"/>
          <w:szCs w:val="32"/>
        </w:rPr>
        <w:t>Advantages of Post-Mine Drainage from the Surface</w:t>
      </w:r>
    </w:p>
    <w:p w14:paraId="64E51D56" w14:textId="77777777" w:rsidR="00B15959" w:rsidRDefault="00B15959" w:rsidP="00B15959">
      <w:pPr>
        <w:spacing w:before="120" w:line="300" w:lineRule="auto"/>
      </w:pPr>
      <w:r>
        <w:t>Advantages of post-mine drainage from the surface using vertical gob vent boreholes include:</w:t>
      </w:r>
    </w:p>
    <w:p w14:paraId="44A35AC3" w14:textId="77777777" w:rsidR="00B15959" w:rsidRDefault="00B15959" w:rsidP="00237768">
      <w:pPr>
        <w:pStyle w:val="ListParagraph"/>
        <w:numPr>
          <w:ilvl w:val="0"/>
          <w:numId w:val="27"/>
        </w:numPr>
        <w:spacing w:line="300" w:lineRule="auto"/>
      </w:pPr>
      <w:r>
        <w:t>Gas drainage operations, independent of underground operations</w:t>
      </w:r>
    </w:p>
    <w:p w14:paraId="49DDC19B" w14:textId="77777777" w:rsidR="00B15959" w:rsidRDefault="00B15959" w:rsidP="00237768">
      <w:pPr>
        <w:pStyle w:val="ListParagraph"/>
        <w:numPr>
          <w:ilvl w:val="0"/>
          <w:numId w:val="27"/>
        </w:numPr>
        <w:spacing w:line="300" w:lineRule="auto"/>
      </w:pPr>
      <w:r>
        <w:t>Capable of venting substantial methane flows from longwall gob</w:t>
      </w:r>
    </w:p>
    <w:p w14:paraId="5B593E2F" w14:textId="77777777" w:rsidR="00B15959" w:rsidRDefault="00B15959" w:rsidP="00237768">
      <w:pPr>
        <w:pStyle w:val="ListParagraph"/>
        <w:numPr>
          <w:ilvl w:val="0"/>
          <w:numId w:val="27"/>
        </w:numPr>
        <w:spacing w:line="300" w:lineRule="auto"/>
      </w:pPr>
      <w:r>
        <w:t>Well-proven, cost-effective method at shallow to moderate depths</w:t>
      </w:r>
    </w:p>
    <w:p w14:paraId="09B379FA" w14:textId="5A4FC1FB" w:rsidR="00B15959" w:rsidRDefault="00B15959" w:rsidP="00237768">
      <w:pPr>
        <w:pStyle w:val="ListParagraph"/>
        <w:numPr>
          <w:ilvl w:val="0"/>
          <w:numId w:val="27"/>
        </w:numPr>
        <w:spacing w:line="300" w:lineRule="auto"/>
      </w:pPr>
      <w:r>
        <w:t>Moderately high-purity gas often obtainable. The productive life can extend to several months</w:t>
      </w:r>
    </w:p>
    <w:p w14:paraId="28709474" w14:textId="5FFE1AED" w:rsidR="009B5A40" w:rsidRDefault="00B15959" w:rsidP="00237768">
      <w:pPr>
        <w:pStyle w:val="ListParagraph"/>
        <w:numPr>
          <w:ilvl w:val="0"/>
          <w:numId w:val="27"/>
        </w:numPr>
        <w:spacing w:line="300" w:lineRule="auto"/>
      </w:pPr>
      <w:r>
        <w:t>Can respond to changes in the mining plan</w:t>
      </w:r>
    </w:p>
    <w:p w14:paraId="01FBE65C" w14:textId="22638F9F" w:rsidR="009B5A40" w:rsidRDefault="00B15959" w:rsidP="009B5A40">
      <w:pPr>
        <w:spacing w:before="120" w:line="300" w:lineRule="auto"/>
        <w:rPr>
          <w:rFonts w:cs="Arial"/>
          <w:b/>
          <w:bCs/>
          <w:color w:val="1F497D"/>
          <w:kern w:val="32"/>
          <w:sz w:val="32"/>
          <w:szCs w:val="32"/>
        </w:rPr>
      </w:pPr>
      <w:r w:rsidRPr="00B15959">
        <w:rPr>
          <w:rFonts w:cs="Arial"/>
          <w:b/>
          <w:bCs/>
          <w:color w:val="1F497D"/>
          <w:kern w:val="32"/>
          <w:sz w:val="32"/>
          <w:szCs w:val="32"/>
        </w:rPr>
        <w:t>Disadvantages of Post-Mine Drainage from the Surface</w:t>
      </w:r>
    </w:p>
    <w:p w14:paraId="1880CE68" w14:textId="77777777" w:rsidR="00B15959" w:rsidRDefault="00B15959" w:rsidP="00B15959">
      <w:pPr>
        <w:spacing w:before="120" w:line="300" w:lineRule="auto"/>
      </w:pPr>
      <w:r>
        <w:t>Disadvantages of post-mine drainage from the surface using vertical gob vent boreholes include:</w:t>
      </w:r>
    </w:p>
    <w:p w14:paraId="207B2DDF" w14:textId="77777777" w:rsidR="00B15959" w:rsidRDefault="00B15959" w:rsidP="00237768">
      <w:pPr>
        <w:pStyle w:val="ListParagraph"/>
        <w:numPr>
          <w:ilvl w:val="0"/>
          <w:numId w:val="28"/>
        </w:numPr>
        <w:spacing w:line="300" w:lineRule="auto"/>
      </w:pPr>
      <w:r>
        <w:t>Costly for deep coal seams</w:t>
      </w:r>
    </w:p>
    <w:p w14:paraId="309B7F6E" w14:textId="77777777" w:rsidR="00B15959" w:rsidRDefault="00B15959" w:rsidP="00237768">
      <w:pPr>
        <w:pStyle w:val="ListParagraph"/>
        <w:numPr>
          <w:ilvl w:val="0"/>
          <w:numId w:val="28"/>
        </w:numPr>
        <w:spacing w:line="300" w:lineRule="auto"/>
      </w:pPr>
      <w:r>
        <w:t>Risk of water inflow where major aquifers overlie the worked coal seams</w:t>
      </w:r>
    </w:p>
    <w:p w14:paraId="58747A5F" w14:textId="77777777" w:rsidR="00B15959" w:rsidRDefault="00B15959" w:rsidP="00237768">
      <w:pPr>
        <w:pStyle w:val="ListParagraph"/>
        <w:numPr>
          <w:ilvl w:val="0"/>
          <w:numId w:val="28"/>
        </w:numPr>
        <w:spacing w:line="300" w:lineRule="auto"/>
      </w:pPr>
      <w:r>
        <w:lastRenderedPageBreak/>
        <w:t>No direct gas drainage of seams in the floor of the workings</w:t>
      </w:r>
    </w:p>
    <w:p w14:paraId="07877F6F" w14:textId="77777777" w:rsidR="00B15959" w:rsidRDefault="00B15959" w:rsidP="00237768">
      <w:pPr>
        <w:pStyle w:val="ListParagraph"/>
        <w:numPr>
          <w:ilvl w:val="0"/>
          <w:numId w:val="28"/>
        </w:numPr>
        <w:spacing w:line="300" w:lineRule="auto"/>
      </w:pPr>
      <w:r>
        <w:t>Gob boreholes cannot be operated until coalface has passed some distance beyond the borehole</w:t>
      </w:r>
    </w:p>
    <w:p w14:paraId="74306E88" w14:textId="77777777" w:rsidR="00B15959" w:rsidRDefault="00B15959" w:rsidP="00237768">
      <w:pPr>
        <w:pStyle w:val="ListParagraph"/>
        <w:numPr>
          <w:ilvl w:val="0"/>
          <w:numId w:val="28"/>
        </w:numPr>
        <w:spacing w:line="300" w:lineRule="auto"/>
      </w:pPr>
      <w:r>
        <w:t>Collection of gas for exploitation requires vacuum pumps and costly surface pipeline infrastructure</w:t>
      </w:r>
    </w:p>
    <w:p w14:paraId="010D53DE" w14:textId="77777777" w:rsidR="00B15959" w:rsidRDefault="00B15959" w:rsidP="00237768">
      <w:pPr>
        <w:pStyle w:val="ListParagraph"/>
        <w:numPr>
          <w:ilvl w:val="0"/>
          <w:numId w:val="28"/>
        </w:numPr>
        <w:spacing w:line="300" w:lineRule="auto"/>
      </w:pPr>
      <w:r>
        <w:t>Only applicable where there are no surface access constraints</w:t>
      </w:r>
    </w:p>
    <w:p w14:paraId="775713E2" w14:textId="77777777" w:rsidR="00B15959" w:rsidRDefault="00B15959" w:rsidP="00237768">
      <w:pPr>
        <w:pStyle w:val="ListParagraph"/>
        <w:numPr>
          <w:ilvl w:val="0"/>
          <w:numId w:val="28"/>
        </w:numPr>
        <w:spacing w:line="300" w:lineRule="auto"/>
      </w:pPr>
      <w:r>
        <w:t>May tap and vent more gas than would be released by mining</w:t>
      </w:r>
    </w:p>
    <w:p w14:paraId="37C0FE16" w14:textId="041819A4" w:rsidR="009B5A40" w:rsidRDefault="00B15959" w:rsidP="00237768">
      <w:pPr>
        <w:pStyle w:val="ListParagraph"/>
        <w:numPr>
          <w:ilvl w:val="0"/>
          <w:numId w:val="28"/>
        </w:numPr>
        <w:spacing w:line="300" w:lineRule="auto"/>
      </w:pPr>
      <w:r>
        <w:t>Gas quality can degrade rapidly which may limit use in applications requiring high-quality gas such as pipeline injection</w:t>
      </w:r>
    </w:p>
    <w:p w14:paraId="01E06159" w14:textId="51906BCD" w:rsidR="009B5A40" w:rsidRDefault="00B15959" w:rsidP="009B5A40">
      <w:pPr>
        <w:spacing w:before="120" w:line="300" w:lineRule="auto"/>
        <w:rPr>
          <w:rFonts w:cs="Arial"/>
          <w:b/>
          <w:bCs/>
          <w:color w:val="1F497D"/>
          <w:kern w:val="32"/>
          <w:sz w:val="32"/>
          <w:szCs w:val="32"/>
        </w:rPr>
      </w:pPr>
      <w:r w:rsidRPr="00B15959">
        <w:rPr>
          <w:rFonts w:cs="Arial"/>
          <w:b/>
          <w:bCs/>
          <w:color w:val="1F497D"/>
          <w:kern w:val="32"/>
          <w:sz w:val="32"/>
          <w:szCs w:val="32"/>
        </w:rPr>
        <w:t>Post-Mine Methane Drainage: In-Mine Methods</w:t>
      </w:r>
    </w:p>
    <w:p w14:paraId="52F07A00" w14:textId="77777777" w:rsidR="00B15959" w:rsidRDefault="00B15959" w:rsidP="00B15959">
      <w:pPr>
        <w:spacing w:before="120" w:line="300" w:lineRule="auto"/>
      </w:pPr>
      <w:r>
        <w:t>In-mine post-mine drainage is achieved by:</w:t>
      </w:r>
    </w:p>
    <w:p w14:paraId="6E852265" w14:textId="77777777" w:rsidR="00B15959" w:rsidRDefault="00B15959" w:rsidP="00237768">
      <w:pPr>
        <w:pStyle w:val="ListParagraph"/>
        <w:numPr>
          <w:ilvl w:val="0"/>
          <w:numId w:val="29"/>
        </w:numPr>
        <w:spacing w:line="300" w:lineRule="auto"/>
      </w:pPr>
      <w:r>
        <w:t>Directionally drilled horizontal boreholes drilled into the rock over or under the mined seam across or along the length of the longwall from a gate road or a main entry.</w:t>
      </w:r>
    </w:p>
    <w:p w14:paraId="04857914" w14:textId="77777777" w:rsidR="00B15959" w:rsidRDefault="00B15959" w:rsidP="00237768">
      <w:pPr>
        <w:pStyle w:val="ListParagraph"/>
        <w:numPr>
          <w:ilvl w:val="0"/>
          <w:numId w:val="29"/>
        </w:numPr>
        <w:spacing w:line="300" w:lineRule="auto"/>
      </w:pPr>
      <w:r>
        <w:t>Cross-measure boreholes drilled at an angle above or below the mined seam from a gate road adjacent to the longwall panel.</w:t>
      </w:r>
    </w:p>
    <w:p w14:paraId="0F829576" w14:textId="77777777" w:rsidR="00B15959" w:rsidRDefault="00B15959" w:rsidP="00237768">
      <w:pPr>
        <w:pStyle w:val="ListParagraph"/>
        <w:numPr>
          <w:ilvl w:val="0"/>
          <w:numId w:val="29"/>
        </w:numPr>
        <w:spacing w:line="300" w:lineRule="auto"/>
      </w:pPr>
      <w:r>
        <w:t>Vertically drilled boreholes drilled from an underlying gallery up into the rock strata below the mined seam.</w:t>
      </w:r>
    </w:p>
    <w:p w14:paraId="1803452A" w14:textId="3BA480D6" w:rsidR="009B5A40" w:rsidRDefault="00B15959" w:rsidP="00237768">
      <w:pPr>
        <w:pStyle w:val="ListParagraph"/>
        <w:numPr>
          <w:ilvl w:val="0"/>
          <w:numId w:val="29"/>
        </w:numPr>
        <w:spacing w:line="300" w:lineRule="auto"/>
      </w:pPr>
      <w:r>
        <w:t xml:space="preserve">Pre-existing roadways or developed galleries (horizontal underground mined out passages) above the mined seam that capture migrating methane when sealed and on vacuum. </w:t>
      </w:r>
    </w:p>
    <w:p w14:paraId="508107B8" w14:textId="40D1A2C9" w:rsidR="009B5A40" w:rsidRDefault="00EF0CE7" w:rsidP="009B5A40">
      <w:pPr>
        <w:spacing w:before="120" w:line="300" w:lineRule="auto"/>
        <w:rPr>
          <w:rFonts w:cs="Arial"/>
          <w:b/>
          <w:bCs/>
          <w:color w:val="1F497D"/>
          <w:kern w:val="32"/>
          <w:sz w:val="32"/>
          <w:szCs w:val="32"/>
        </w:rPr>
      </w:pPr>
      <w:r w:rsidRPr="00EF0CE7">
        <w:rPr>
          <w:rFonts w:cs="Arial"/>
          <w:b/>
          <w:bCs/>
          <w:color w:val="1F497D"/>
          <w:kern w:val="32"/>
          <w:sz w:val="32"/>
          <w:szCs w:val="32"/>
        </w:rPr>
        <w:t>In-Mine Horizontal Gob Drainage</w:t>
      </w:r>
      <w:r w:rsidR="00963E55">
        <w:rPr>
          <w:rFonts w:cs="Arial"/>
          <w:b/>
          <w:bCs/>
          <w:color w:val="1F497D"/>
          <w:kern w:val="32"/>
          <w:sz w:val="32"/>
          <w:szCs w:val="32"/>
        </w:rPr>
        <w:t xml:space="preserve"> </w:t>
      </w:r>
    </w:p>
    <w:p w14:paraId="0111F5D0" w14:textId="40B07B5C" w:rsidR="009B5A40" w:rsidRDefault="00EF0CE7" w:rsidP="009B5A40">
      <w:pPr>
        <w:spacing w:before="120" w:line="300" w:lineRule="auto"/>
      </w:pPr>
      <w:r w:rsidRPr="00EF0CE7">
        <w:t>When gob wells are drilled directionally in-mine, they are referred to as horizontal gob boreholes (this picture shows a horizontal well being drilled in the United States).</w:t>
      </w:r>
    </w:p>
    <w:p w14:paraId="6BD10073" w14:textId="0484E05F" w:rsidR="009B5A40" w:rsidRDefault="00EF0CE7" w:rsidP="009B5A40">
      <w:pPr>
        <w:spacing w:before="120" w:line="300" w:lineRule="auto"/>
        <w:rPr>
          <w:rFonts w:cs="Arial"/>
          <w:b/>
          <w:bCs/>
          <w:color w:val="1F497D"/>
          <w:kern w:val="32"/>
          <w:sz w:val="32"/>
          <w:szCs w:val="32"/>
        </w:rPr>
      </w:pPr>
      <w:r w:rsidRPr="00EF0CE7">
        <w:rPr>
          <w:rFonts w:cs="Arial"/>
          <w:b/>
          <w:bCs/>
          <w:color w:val="1F497D"/>
          <w:kern w:val="32"/>
          <w:sz w:val="32"/>
          <w:szCs w:val="32"/>
        </w:rPr>
        <w:t>Advantages of In-Mine Horizontal Gob Drainage</w:t>
      </w:r>
    </w:p>
    <w:p w14:paraId="1E9401EF" w14:textId="77777777" w:rsidR="00EF0CE7" w:rsidRDefault="00EF0CE7" w:rsidP="00EF0CE7">
      <w:pPr>
        <w:spacing w:before="120" w:line="300" w:lineRule="auto"/>
      </w:pPr>
      <w:r>
        <w:t>Advantages of post-mine drainage using directionally drilled horizontal boreholes above or below the worked seam include:</w:t>
      </w:r>
    </w:p>
    <w:p w14:paraId="2F1AE247" w14:textId="77777777" w:rsidR="00EF0CE7" w:rsidRDefault="00EF0CE7" w:rsidP="00237768">
      <w:pPr>
        <w:pStyle w:val="ListParagraph"/>
        <w:numPr>
          <w:ilvl w:val="0"/>
          <w:numId w:val="30"/>
        </w:numPr>
        <w:spacing w:line="300" w:lineRule="auto"/>
      </w:pPr>
      <w:r>
        <w:t>May be usable in a pre-drainage mode before mining</w:t>
      </w:r>
    </w:p>
    <w:p w14:paraId="35678277" w14:textId="77777777" w:rsidR="00EF0CE7" w:rsidRDefault="00EF0CE7" w:rsidP="00237768">
      <w:pPr>
        <w:pStyle w:val="ListParagraph"/>
        <w:numPr>
          <w:ilvl w:val="0"/>
          <w:numId w:val="30"/>
        </w:numPr>
        <w:spacing w:line="300" w:lineRule="auto"/>
      </w:pPr>
      <w:r>
        <w:t>Potentially higher capture efficiency than with cross-measures boreholes drilled from the mined seam</w:t>
      </w:r>
    </w:p>
    <w:p w14:paraId="5F04E80E" w14:textId="77777777" w:rsidR="00EF0CE7" w:rsidRDefault="00EF0CE7" w:rsidP="00237768">
      <w:pPr>
        <w:pStyle w:val="ListParagraph"/>
        <w:numPr>
          <w:ilvl w:val="0"/>
          <w:numId w:val="30"/>
        </w:numPr>
        <w:spacing w:line="300" w:lineRule="auto"/>
      </w:pPr>
      <w:r>
        <w:t>Gas drainage activities are separate from coal production activities after the longwall panel has been mined</w:t>
      </w:r>
    </w:p>
    <w:p w14:paraId="4C0B2188" w14:textId="7E77D08B" w:rsidR="009B5A40" w:rsidRDefault="00EF0CE7" w:rsidP="00237768">
      <w:pPr>
        <w:pStyle w:val="ListParagraph"/>
        <w:numPr>
          <w:ilvl w:val="0"/>
          <w:numId w:val="30"/>
        </w:numPr>
        <w:spacing w:line="300" w:lineRule="auto"/>
      </w:pPr>
      <w:r>
        <w:lastRenderedPageBreak/>
        <w:t>Captures gas from close to initial release sites near the line of the coalface</w:t>
      </w:r>
      <w:r w:rsidR="009B5A40" w:rsidRPr="00054531">
        <w:t>.</w:t>
      </w:r>
    </w:p>
    <w:p w14:paraId="62122BA8" w14:textId="4A9F9FF9" w:rsidR="009B5A40" w:rsidRDefault="00EF0CE7" w:rsidP="009B5A40">
      <w:pPr>
        <w:spacing w:before="120" w:line="300" w:lineRule="auto"/>
        <w:rPr>
          <w:rFonts w:cs="Arial"/>
          <w:b/>
          <w:bCs/>
          <w:color w:val="1F497D"/>
          <w:kern w:val="32"/>
          <w:sz w:val="32"/>
          <w:szCs w:val="32"/>
        </w:rPr>
      </w:pPr>
      <w:r w:rsidRPr="00EF0CE7">
        <w:rPr>
          <w:rFonts w:cs="Arial"/>
          <w:b/>
          <w:bCs/>
          <w:color w:val="1F497D"/>
          <w:kern w:val="32"/>
          <w:sz w:val="32"/>
          <w:szCs w:val="32"/>
        </w:rPr>
        <w:t>Disadvantages of In-Mine Horizontal Gob Drainage</w:t>
      </w:r>
    </w:p>
    <w:p w14:paraId="5639E8AA" w14:textId="77777777" w:rsidR="00EF0CE7" w:rsidRDefault="00EF0CE7" w:rsidP="00EF0CE7">
      <w:pPr>
        <w:spacing w:before="120" w:line="300" w:lineRule="auto"/>
      </w:pPr>
      <w:r>
        <w:t>Disadvantages of post-mine drainage using directionally drilled horizontal boreholes above or below the worked seam include:</w:t>
      </w:r>
    </w:p>
    <w:p w14:paraId="069F93BC" w14:textId="77777777" w:rsidR="00EF0CE7" w:rsidRDefault="00EF0CE7" w:rsidP="00237768">
      <w:pPr>
        <w:pStyle w:val="ListParagraph"/>
        <w:numPr>
          <w:ilvl w:val="0"/>
          <w:numId w:val="31"/>
        </w:numPr>
        <w:spacing w:line="300" w:lineRule="auto"/>
      </w:pPr>
      <w:r>
        <w:t>Directional drilling is relatively costly</w:t>
      </w:r>
    </w:p>
    <w:p w14:paraId="32F33BD6" w14:textId="77777777" w:rsidR="00EF0CE7" w:rsidRDefault="00EF0CE7" w:rsidP="00237768">
      <w:pPr>
        <w:pStyle w:val="ListParagraph"/>
        <w:numPr>
          <w:ilvl w:val="0"/>
          <w:numId w:val="31"/>
        </w:numPr>
        <w:spacing w:line="300" w:lineRule="auto"/>
      </w:pPr>
      <w:r>
        <w:t>Problematic in swelling rocks and soft coals</w:t>
      </w:r>
    </w:p>
    <w:p w14:paraId="384B3E7C" w14:textId="77777777" w:rsidR="00EF0CE7" w:rsidRDefault="00EF0CE7" w:rsidP="00237768">
      <w:pPr>
        <w:pStyle w:val="ListParagraph"/>
        <w:numPr>
          <w:ilvl w:val="0"/>
          <w:numId w:val="31"/>
        </w:numPr>
        <w:spacing w:line="300" w:lineRule="auto"/>
      </w:pPr>
      <w:r>
        <w:t>Repair of collapsed or damaged boreholes is difficult</w:t>
      </w:r>
    </w:p>
    <w:p w14:paraId="39A8E84C" w14:textId="77777777" w:rsidR="00EF0CE7" w:rsidRDefault="00EF0CE7" w:rsidP="00237768">
      <w:pPr>
        <w:pStyle w:val="ListParagraph"/>
        <w:numPr>
          <w:ilvl w:val="0"/>
          <w:numId w:val="31"/>
        </w:numPr>
        <w:spacing w:line="300" w:lineRule="auto"/>
      </w:pPr>
      <w:r>
        <w:t>Inflexible to changes in mining operations</w:t>
      </w:r>
    </w:p>
    <w:p w14:paraId="1FE48FDE" w14:textId="77777777" w:rsidR="00EF0CE7" w:rsidRDefault="00EF0CE7" w:rsidP="00237768">
      <w:pPr>
        <w:pStyle w:val="ListParagraph"/>
        <w:numPr>
          <w:ilvl w:val="0"/>
          <w:numId w:val="31"/>
        </w:numPr>
        <w:spacing w:line="300" w:lineRule="auto"/>
      </w:pPr>
      <w:r>
        <w:t>Reliant on the accuracy and speed of drilling to ensure a satisfactory system is in place before coal production starts</w:t>
      </w:r>
    </w:p>
    <w:p w14:paraId="6E21B048" w14:textId="2A1E3B08" w:rsidR="009B5A40" w:rsidRDefault="00EF0CE7" w:rsidP="00237768">
      <w:pPr>
        <w:pStyle w:val="ListParagraph"/>
        <w:numPr>
          <w:ilvl w:val="0"/>
          <w:numId w:val="31"/>
        </w:numPr>
        <w:spacing w:line="300" w:lineRule="auto"/>
      </w:pPr>
      <w:r>
        <w:t>Specialized underground drilling skills and equipment are needed</w:t>
      </w:r>
    </w:p>
    <w:p w14:paraId="7776597D" w14:textId="6DE09B17" w:rsidR="00EF0CE7" w:rsidRDefault="00EF0CE7" w:rsidP="00EF0CE7">
      <w:pPr>
        <w:spacing w:before="120" w:line="300" w:lineRule="auto"/>
        <w:rPr>
          <w:rFonts w:cs="Arial"/>
          <w:b/>
          <w:bCs/>
          <w:color w:val="1F497D"/>
          <w:kern w:val="32"/>
          <w:sz w:val="32"/>
          <w:szCs w:val="32"/>
        </w:rPr>
      </w:pPr>
      <w:r w:rsidRPr="00EF0CE7">
        <w:rPr>
          <w:rFonts w:cs="Arial"/>
          <w:b/>
          <w:bCs/>
          <w:color w:val="1F497D"/>
          <w:kern w:val="32"/>
          <w:sz w:val="32"/>
          <w:szCs w:val="32"/>
        </w:rPr>
        <w:t>Cross-Measure Boreholes Gob Drainage</w:t>
      </w:r>
    </w:p>
    <w:p w14:paraId="3DEE8A21" w14:textId="02C1A7D4" w:rsidR="00EF0CE7" w:rsidRDefault="00EF0CE7" w:rsidP="00EF0CE7">
      <w:pPr>
        <w:spacing w:before="120" w:line="300" w:lineRule="auto"/>
        <w:rPr>
          <w:rFonts w:cs="Arial"/>
          <w:b/>
          <w:bCs/>
          <w:color w:val="1F497D"/>
          <w:kern w:val="32"/>
          <w:sz w:val="32"/>
          <w:szCs w:val="32"/>
        </w:rPr>
      </w:pPr>
      <w:r w:rsidRPr="00EF0CE7">
        <w:t>When gob wells are drilled at an angle above or below the coal seam, they are referred to as cross-measure gob boreholes. Cross-measure gob boreholes produce gas from the gob as the longwall advances.</w:t>
      </w:r>
      <w:r w:rsidRPr="00EF0CE7">
        <w:cr/>
      </w:r>
      <w:r w:rsidRPr="00EF0CE7">
        <w:rPr>
          <w:rFonts w:cs="Arial"/>
          <w:b/>
          <w:bCs/>
          <w:color w:val="1F497D"/>
          <w:kern w:val="32"/>
          <w:sz w:val="32"/>
          <w:szCs w:val="32"/>
        </w:rPr>
        <w:t>Advantages of Cross-Measure Boreholes</w:t>
      </w:r>
    </w:p>
    <w:p w14:paraId="4707B154" w14:textId="77777777" w:rsidR="00EF0CE7" w:rsidRDefault="00EF0CE7" w:rsidP="00EF0CE7">
      <w:pPr>
        <w:spacing w:before="120" w:line="300" w:lineRule="auto"/>
      </w:pPr>
      <w:r>
        <w:t>Advantages of post-mine drainage using cross-measure boreholes include:</w:t>
      </w:r>
    </w:p>
    <w:p w14:paraId="0D2ABB8F" w14:textId="77777777" w:rsidR="00EF0CE7" w:rsidRDefault="00EF0CE7" w:rsidP="00237768">
      <w:pPr>
        <w:pStyle w:val="ListParagraph"/>
        <w:numPr>
          <w:ilvl w:val="0"/>
          <w:numId w:val="32"/>
        </w:numPr>
        <w:spacing w:line="300" w:lineRule="auto"/>
      </w:pPr>
      <w:r>
        <w:t>High captures possible on advancing longwall coalfaces</w:t>
      </w:r>
    </w:p>
    <w:p w14:paraId="3B6A20D6" w14:textId="77777777" w:rsidR="00EF0CE7" w:rsidRDefault="00EF0CE7" w:rsidP="00237768">
      <w:pPr>
        <w:pStyle w:val="ListParagraph"/>
        <w:numPr>
          <w:ilvl w:val="0"/>
          <w:numId w:val="32"/>
        </w:numPr>
        <w:spacing w:line="300" w:lineRule="auto"/>
      </w:pPr>
      <w:r>
        <w:t>Practical for deep coal seam workings</w:t>
      </w:r>
    </w:p>
    <w:p w14:paraId="717A7AF2" w14:textId="77777777" w:rsidR="00EF0CE7" w:rsidRDefault="00EF0CE7" w:rsidP="00237768">
      <w:pPr>
        <w:pStyle w:val="ListParagraph"/>
        <w:numPr>
          <w:ilvl w:val="0"/>
          <w:numId w:val="32"/>
        </w:numPr>
        <w:spacing w:line="300" w:lineRule="auto"/>
      </w:pPr>
      <w:r>
        <w:t>Short drilling distance to primary gas source</w:t>
      </w:r>
    </w:p>
    <w:p w14:paraId="02CB8184" w14:textId="77777777" w:rsidR="00EF0CE7" w:rsidRDefault="00EF0CE7" w:rsidP="00237768">
      <w:pPr>
        <w:pStyle w:val="ListParagraph"/>
        <w:numPr>
          <w:ilvl w:val="0"/>
          <w:numId w:val="32"/>
        </w:numPr>
        <w:spacing w:line="300" w:lineRule="auto"/>
      </w:pPr>
      <w:r>
        <w:t>Gas can be extracted and piped to a common, fixed surface location for commercial exploitation or use on the mine site</w:t>
      </w:r>
    </w:p>
    <w:p w14:paraId="54345222" w14:textId="77777777" w:rsidR="00EF0CE7" w:rsidRDefault="00EF0CE7" w:rsidP="00237768">
      <w:pPr>
        <w:pStyle w:val="ListParagraph"/>
        <w:numPr>
          <w:ilvl w:val="0"/>
          <w:numId w:val="32"/>
        </w:numPr>
        <w:spacing w:line="300" w:lineRule="auto"/>
      </w:pPr>
      <w:r>
        <w:t>Effective in low-permeability coal seams</w:t>
      </w:r>
    </w:p>
    <w:p w14:paraId="763FD07F" w14:textId="77777777" w:rsidR="00EF0CE7" w:rsidRDefault="00EF0CE7" w:rsidP="00237768">
      <w:pPr>
        <w:pStyle w:val="ListParagraph"/>
        <w:numPr>
          <w:ilvl w:val="0"/>
          <w:numId w:val="32"/>
        </w:numPr>
        <w:spacing w:line="300" w:lineRule="auto"/>
      </w:pPr>
      <w:r>
        <w:t>Floor boreholes can reduce the risk of sudden emissions of gas in susceptible workings</w:t>
      </w:r>
    </w:p>
    <w:p w14:paraId="092E896F" w14:textId="77777777" w:rsidR="00EF0CE7" w:rsidRDefault="00EF0CE7" w:rsidP="00237768">
      <w:pPr>
        <w:pStyle w:val="ListParagraph"/>
        <w:numPr>
          <w:ilvl w:val="0"/>
          <w:numId w:val="32"/>
        </w:numPr>
        <w:spacing w:line="300" w:lineRule="auto"/>
      </w:pPr>
      <w:r>
        <w:t>Flexible and easily modified drilling pattern</w:t>
      </w:r>
    </w:p>
    <w:p w14:paraId="56C160F7" w14:textId="04E0DB15" w:rsidR="00EF0CE7" w:rsidRDefault="00EF0CE7" w:rsidP="00237768">
      <w:pPr>
        <w:pStyle w:val="ListParagraph"/>
        <w:numPr>
          <w:ilvl w:val="0"/>
          <w:numId w:val="32"/>
        </w:numPr>
        <w:spacing w:line="300" w:lineRule="auto"/>
      </w:pPr>
      <w:r>
        <w:t>Least costly of the gas drainage methods</w:t>
      </w:r>
    </w:p>
    <w:p w14:paraId="47EBC470" w14:textId="5A1B3A49" w:rsidR="00EF0CE7" w:rsidRDefault="00921F6F" w:rsidP="00EF0CE7">
      <w:pPr>
        <w:spacing w:before="120" w:line="300" w:lineRule="auto"/>
        <w:rPr>
          <w:rFonts w:cs="Arial"/>
          <w:b/>
          <w:bCs/>
          <w:color w:val="1F497D"/>
          <w:kern w:val="32"/>
          <w:sz w:val="32"/>
          <w:szCs w:val="32"/>
        </w:rPr>
      </w:pPr>
      <w:r w:rsidRPr="00921F6F">
        <w:rPr>
          <w:rFonts w:cs="Arial"/>
          <w:b/>
          <w:bCs/>
          <w:color w:val="1F497D"/>
          <w:kern w:val="32"/>
          <w:sz w:val="32"/>
          <w:szCs w:val="32"/>
        </w:rPr>
        <w:t>Disadvantages of Cross-Measure Boreholes</w:t>
      </w:r>
    </w:p>
    <w:p w14:paraId="5FDD90AE" w14:textId="77777777" w:rsidR="00921F6F" w:rsidRDefault="00921F6F" w:rsidP="00921F6F">
      <w:pPr>
        <w:spacing w:before="120" w:line="300" w:lineRule="auto"/>
      </w:pPr>
      <w:r>
        <w:t>Disadvantages of post-mine drainage using cross-measure boreholes include:</w:t>
      </w:r>
    </w:p>
    <w:p w14:paraId="52044597" w14:textId="77777777" w:rsidR="00921F6F" w:rsidRDefault="00921F6F" w:rsidP="00237768">
      <w:pPr>
        <w:pStyle w:val="ListParagraph"/>
        <w:numPr>
          <w:ilvl w:val="0"/>
          <w:numId w:val="33"/>
        </w:numPr>
        <w:spacing w:line="300" w:lineRule="auto"/>
      </w:pPr>
      <w:r>
        <w:lastRenderedPageBreak/>
        <w:t>High capture efficiencies difficult to sustain on retreat faces</w:t>
      </w:r>
    </w:p>
    <w:p w14:paraId="08EE9EA8" w14:textId="77777777" w:rsidR="00921F6F" w:rsidRDefault="00921F6F" w:rsidP="00237768">
      <w:pPr>
        <w:pStyle w:val="ListParagraph"/>
        <w:numPr>
          <w:ilvl w:val="0"/>
          <w:numId w:val="33"/>
        </w:numPr>
        <w:spacing w:line="300" w:lineRule="auto"/>
      </w:pPr>
      <w:r>
        <w:t>For maximum effectiveness, need to be drilled behind the face on retreat longwalls</w:t>
      </w:r>
    </w:p>
    <w:p w14:paraId="45493C9E" w14:textId="77777777" w:rsidR="00921F6F" w:rsidRDefault="00921F6F" w:rsidP="00237768">
      <w:pPr>
        <w:pStyle w:val="ListParagraph"/>
        <w:numPr>
          <w:ilvl w:val="0"/>
          <w:numId w:val="33"/>
        </w:numPr>
        <w:spacing w:line="300" w:lineRule="auto"/>
      </w:pPr>
      <w:r>
        <w:t>The productive life of boreholes is generally short</w:t>
      </w:r>
    </w:p>
    <w:p w14:paraId="25A74BF9" w14:textId="77777777" w:rsidR="00921F6F" w:rsidRDefault="00921F6F" w:rsidP="00237768">
      <w:pPr>
        <w:pStyle w:val="ListParagraph"/>
        <w:numPr>
          <w:ilvl w:val="0"/>
          <w:numId w:val="33"/>
        </w:numPr>
        <w:spacing w:line="300" w:lineRule="auto"/>
      </w:pPr>
      <w:r>
        <w:t>Gas of medium to low purity is obtained due to ventilation air being drawn into the gas extraction system through mining-induced breaks in the strata</w:t>
      </w:r>
    </w:p>
    <w:p w14:paraId="1E1A4961" w14:textId="77777777" w:rsidR="00921F6F" w:rsidRDefault="00921F6F" w:rsidP="00237768">
      <w:pPr>
        <w:pStyle w:val="ListParagraph"/>
        <w:numPr>
          <w:ilvl w:val="0"/>
          <w:numId w:val="33"/>
        </w:numPr>
        <w:spacing w:line="300" w:lineRule="auto"/>
      </w:pPr>
      <w:r>
        <w:t>Trained, underground drilling team is required</w:t>
      </w:r>
    </w:p>
    <w:p w14:paraId="3ADBC8D1" w14:textId="3DFF1FBF" w:rsidR="00EF0CE7" w:rsidRDefault="00921F6F" w:rsidP="00237768">
      <w:pPr>
        <w:pStyle w:val="ListParagraph"/>
        <w:numPr>
          <w:ilvl w:val="0"/>
          <w:numId w:val="33"/>
        </w:numPr>
        <w:spacing w:line="300" w:lineRule="auto"/>
      </w:pPr>
      <w:r>
        <w:t>Underground pipeline infrastructure is needed to the surface or to a safe discharge location in a return roadway</w:t>
      </w:r>
    </w:p>
    <w:p w14:paraId="1CB3D963" w14:textId="0F4BD474" w:rsidR="00EF0CE7" w:rsidRDefault="00921F6F" w:rsidP="00EF0CE7">
      <w:pPr>
        <w:spacing w:before="120" w:line="300" w:lineRule="auto"/>
        <w:rPr>
          <w:rFonts w:cs="Arial"/>
          <w:b/>
          <w:bCs/>
          <w:color w:val="1F497D"/>
          <w:kern w:val="32"/>
          <w:sz w:val="32"/>
          <w:szCs w:val="32"/>
        </w:rPr>
      </w:pPr>
      <w:r w:rsidRPr="00921F6F">
        <w:rPr>
          <w:rFonts w:cs="Arial"/>
          <w:b/>
          <w:bCs/>
          <w:color w:val="1F497D"/>
          <w:kern w:val="32"/>
          <w:sz w:val="32"/>
          <w:szCs w:val="32"/>
        </w:rPr>
        <w:t>Roadways/Galleries</w:t>
      </w:r>
    </w:p>
    <w:p w14:paraId="2614F48B" w14:textId="77777777" w:rsidR="00921F6F" w:rsidRDefault="00921F6F" w:rsidP="00921F6F">
      <w:pPr>
        <w:spacing w:before="120" w:line="300" w:lineRule="auto"/>
      </w:pPr>
      <w:r>
        <w:t xml:space="preserve">Drainage galleries are pre-existing roadways or horizontal mined-out passages, generally above the mine seam, that collect methane migrating from gob areas through rock and coal strata that have been de-stressed (fractured) after the longwall is mined through. </w:t>
      </w:r>
    </w:p>
    <w:p w14:paraId="0CF63E55" w14:textId="77777777" w:rsidR="00921F6F" w:rsidRDefault="00921F6F" w:rsidP="00921F6F">
      <w:pPr>
        <w:spacing w:before="120" w:line="300" w:lineRule="auto"/>
      </w:pPr>
      <w:r>
        <w:t xml:space="preserve">Roadways/galleries are sealed and vacuum pressure is applied to draw the gas into the roadway or gallery. Gas is then transferred to the pipeline for transport to the surface. </w:t>
      </w:r>
    </w:p>
    <w:p w14:paraId="3AA76E2D" w14:textId="6C8D8176" w:rsidR="00EF0CE7" w:rsidRDefault="00921F6F" w:rsidP="00921F6F">
      <w:pPr>
        <w:spacing w:before="120" w:line="300" w:lineRule="auto"/>
      </w:pPr>
      <w:r>
        <w:t>Boreholes can be drilled from the gallery to the gob to improve gas recovery rates.</w:t>
      </w:r>
    </w:p>
    <w:p w14:paraId="0BAC6E8D" w14:textId="08160C67" w:rsidR="00921F6F" w:rsidRDefault="00921F6F" w:rsidP="00921F6F">
      <w:pPr>
        <w:spacing w:before="120" w:line="300" w:lineRule="auto"/>
      </w:pPr>
      <w:r w:rsidRPr="00921F6F">
        <w:t>Drainage galleries are also sometimes referred to as superjacent boreholes.</w:t>
      </w:r>
    </w:p>
    <w:p w14:paraId="443A8B90" w14:textId="0C414F7B" w:rsidR="00EF0CE7" w:rsidRDefault="00921F6F" w:rsidP="00EF0CE7">
      <w:pPr>
        <w:spacing w:before="120" w:line="300" w:lineRule="auto"/>
        <w:rPr>
          <w:rFonts w:cs="Arial"/>
          <w:b/>
          <w:bCs/>
          <w:color w:val="1F497D"/>
          <w:kern w:val="32"/>
          <w:sz w:val="32"/>
          <w:szCs w:val="32"/>
        </w:rPr>
      </w:pPr>
      <w:r w:rsidRPr="00921F6F">
        <w:rPr>
          <w:rFonts w:cs="Arial"/>
          <w:b/>
          <w:bCs/>
          <w:color w:val="1F497D"/>
          <w:kern w:val="32"/>
          <w:sz w:val="32"/>
          <w:szCs w:val="32"/>
        </w:rPr>
        <w:t>Advantages of Roadways/Galleries</w:t>
      </w:r>
    </w:p>
    <w:p w14:paraId="2B2559B9" w14:textId="77777777" w:rsidR="00921F6F" w:rsidRDefault="00921F6F" w:rsidP="00921F6F">
      <w:pPr>
        <w:spacing w:before="120" w:line="300" w:lineRule="auto"/>
      </w:pPr>
      <w:r>
        <w:t>Advantages of post-mine drainage from underlying or overlying galleries include:</w:t>
      </w:r>
    </w:p>
    <w:p w14:paraId="52EFC966" w14:textId="77777777" w:rsidR="00921F6F" w:rsidRDefault="00921F6F" w:rsidP="00237768">
      <w:pPr>
        <w:pStyle w:val="ListParagraph"/>
        <w:numPr>
          <w:ilvl w:val="0"/>
          <w:numId w:val="34"/>
        </w:numPr>
        <w:spacing w:line="300" w:lineRule="auto"/>
      </w:pPr>
      <w:r>
        <w:t>Can be complemented by cross-measures drilling from the gallery</w:t>
      </w:r>
    </w:p>
    <w:p w14:paraId="540E3AED" w14:textId="77777777" w:rsidR="00921F6F" w:rsidRDefault="00921F6F" w:rsidP="00237768">
      <w:pPr>
        <w:pStyle w:val="ListParagraph"/>
        <w:numPr>
          <w:ilvl w:val="0"/>
          <w:numId w:val="34"/>
        </w:numPr>
        <w:spacing w:line="300" w:lineRule="auto"/>
      </w:pPr>
      <w:r>
        <w:t>Potentially higher gas capture efficiency than with cross-measures boreholes drilled from the mined horizon</w:t>
      </w:r>
    </w:p>
    <w:p w14:paraId="40F76D04" w14:textId="77777777" w:rsidR="00921F6F" w:rsidRDefault="00921F6F" w:rsidP="00237768">
      <w:pPr>
        <w:pStyle w:val="ListParagraph"/>
        <w:numPr>
          <w:ilvl w:val="0"/>
          <w:numId w:val="34"/>
        </w:numPr>
        <w:spacing w:line="300" w:lineRule="auto"/>
      </w:pPr>
      <w:r>
        <w:t>Gas drainage activities are separate from coal production activities</w:t>
      </w:r>
    </w:p>
    <w:p w14:paraId="6F1E00E7" w14:textId="77777777" w:rsidR="00921F6F" w:rsidRDefault="00921F6F" w:rsidP="00237768">
      <w:pPr>
        <w:pStyle w:val="ListParagraph"/>
        <w:numPr>
          <w:ilvl w:val="0"/>
          <w:numId w:val="34"/>
        </w:numPr>
        <w:spacing w:line="300" w:lineRule="auto"/>
      </w:pPr>
      <w:r>
        <w:t>To reduce costs, existing roadways or old workings that are above or below the proposed coal production district can sometimes be used</w:t>
      </w:r>
    </w:p>
    <w:p w14:paraId="1508FDA4" w14:textId="2BE53210" w:rsidR="00EF0CE7" w:rsidRDefault="00921F6F" w:rsidP="00237768">
      <w:pPr>
        <w:pStyle w:val="ListParagraph"/>
        <w:numPr>
          <w:ilvl w:val="0"/>
          <w:numId w:val="34"/>
        </w:numPr>
        <w:spacing w:line="300" w:lineRule="auto"/>
      </w:pPr>
      <w:r>
        <w:t>Moderately high-purity gas can generally be obtained</w:t>
      </w:r>
    </w:p>
    <w:p w14:paraId="14F72664" w14:textId="7476EA41" w:rsidR="00EF0CE7" w:rsidRDefault="00921F6F" w:rsidP="00EF0CE7">
      <w:pPr>
        <w:spacing w:before="120" w:line="300" w:lineRule="auto"/>
        <w:rPr>
          <w:rFonts w:cs="Arial"/>
          <w:b/>
          <w:bCs/>
          <w:color w:val="1F497D"/>
          <w:kern w:val="32"/>
          <w:sz w:val="32"/>
          <w:szCs w:val="32"/>
        </w:rPr>
      </w:pPr>
      <w:r w:rsidRPr="00921F6F">
        <w:rPr>
          <w:rFonts w:cs="Arial"/>
          <w:b/>
          <w:bCs/>
          <w:color w:val="1F497D"/>
          <w:kern w:val="32"/>
          <w:sz w:val="32"/>
          <w:szCs w:val="32"/>
        </w:rPr>
        <w:t>Disadvantages of Roadways/Galleries</w:t>
      </w:r>
    </w:p>
    <w:p w14:paraId="54448BBD" w14:textId="77777777" w:rsidR="00921F6F" w:rsidRDefault="00921F6F" w:rsidP="00921F6F">
      <w:pPr>
        <w:spacing w:before="120" w:line="300" w:lineRule="auto"/>
      </w:pPr>
      <w:r>
        <w:t>Disadvantages of post-mine drainage from underlying or overlying galleries include:</w:t>
      </w:r>
    </w:p>
    <w:p w14:paraId="64B1A3B4" w14:textId="77777777" w:rsidR="00921F6F" w:rsidRDefault="00921F6F" w:rsidP="00237768">
      <w:pPr>
        <w:pStyle w:val="ListParagraph"/>
        <w:numPr>
          <w:ilvl w:val="0"/>
          <w:numId w:val="35"/>
        </w:numPr>
        <w:spacing w:line="300" w:lineRule="auto"/>
      </w:pPr>
      <w:r>
        <w:t>Costly to drive access from the worked seam to the gallery level</w:t>
      </w:r>
    </w:p>
    <w:p w14:paraId="0DE22CA0" w14:textId="77777777" w:rsidR="00921F6F" w:rsidRDefault="00921F6F" w:rsidP="00237768">
      <w:pPr>
        <w:pStyle w:val="ListParagraph"/>
        <w:numPr>
          <w:ilvl w:val="0"/>
          <w:numId w:val="35"/>
        </w:numPr>
        <w:spacing w:line="300" w:lineRule="auto"/>
      </w:pPr>
      <w:r>
        <w:t>Fire risk in spontaneous combustion-prone coal seams from ventilation leakages</w:t>
      </w:r>
    </w:p>
    <w:p w14:paraId="38D6AFBF" w14:textId="77777777" w:rsidR="00921F6F" w:rsidRDefault="00921F6F" w:rsidP="00237768">
      <w:pPr>
        <w:pStyle w:val="ListParagraph"/>
        <w:numPr>
          <w:ilvl w:val="0"/>
          <w:numId w:val="35"/>
        </w:numPr>
        <w:spacing w:line="300" w:lineRule="auto"/>
      </w:pPr>
      <w:r>
        <w:lastRenderedPageBreak/>
        <w:t>Costly unless driven in a reasonably thick coal seam</w:t>
      </w:r>
    </w:p>
    <w:p w14:paraId="1F210004" w14:textId="77777777" w:rsidR="00921F6F" w:rsidRDefault="00921F6F" w:rsidP="00237768">
      <w:pPr>
        <w:pStyle w:val="ListParagraph"/>
        <w:numPr>
          <w:ilvl w:val="0"/>
          <w:numId w:val="35"/>
        </w:numPr>
        <w:spacing w:line="300" w:lineRule="auto"/>
      </w:pPr>
      <w:r>
        <w:t>Inflexible to changes in mining operations</w:t>
      </w:r>
    </w:p>
    <w:p w14:paraId="68888B70" w14:textId="7575836B" w:rsidR="00EF0CE7" w:rsidRDefault="00921F6F" w:rsidP="00237768">
      <w:pPr>
        <w:pStyle w:val="ListParagraph"/>
        <w:numPr>
          <w:ilvl w:val="0"/>
          <w:numId w:val="35"/>
        </w:numPr>
        <w:spacing w:line="300" w:lineRule="auto"/>
      </w:pPr>
      <w:r>
        <w:t>May be ineffective where strong, competent strata are present between the drainage gallery and the longwall face</w:t>
      </w:r>
    </w:p>
    <w:p w14:paraId="21C50CCE" w14:textId="12F75A16" w:rsidR="00EF0CE7" w:rsidRDefault="00921F6F" w:rsidP="00EF0CE7">
      <w:pPr>
        <w:spacing w:before="120" w:line="300" w:lineRule="auto"/>
        <w:rPr>
          <w:rFonts w:cs="Arial"/>
          <w:b/>
          <w:bCs/>
          <w:color w:val="1F497D"/>
          <w:kern w:val="32"/>
          <w:sz w:val="32"/>
          <w:szCs w:val="32"/>
        </w:rPr>
      </w:pPr>
      <w:r w:rsidRPr="00921F6F">
        <w:rPr>
          <w:rFonts w:cs="Arial"/>
          <w:b/>
          <w:bCs/>
          <w:color w:val="1F497D"/>
          <w:kern w:val="32"/>
          <w:sz w:val="32"/>
          <w:szCs w:val="32"/>
        </w:rPr>
        <w:t>Surface Mine Methane</w:t>
      </w:r>
    </w:p>
    <w:p w14:paraId="66CBBAF6" w14:textId="2D748FBA" w:rsidR="00EF0CE7" w:rsidRDefault="00921F6F" w:rsidP="00EF0CE7">
      <w:pPr>
        <w:spacing w:before="120" w:line="300" w:lineRule="auto"/>
        <w:rPr>
          <w:rFonts w:cs="Arial"/>
          <w:b/>
          <w:bCs/>
          <w:color w:val="1F497D"/>
          <w:kern w:val="32"/>
          <w:sz w:val="32"/>
          <w:szCs w:val="32"/>
        </w:rPr>
      </w:pPr>
      <w:r w:rsidRPr="00921F6F">
        <w:rPr>
          <w:rFonts w:cs="Arial"/>
          <w:b/>
          <w:bCs/>
          <w:color w:val="1F497D"/>
          <w:kern w:val="32"/>
          <w:sz w:val="32"/>
          <w:szCs w:val="32"/>
        </w:rPr>
        <w:t>What is Surface Mine Methane?</w:t>
      </w:r>
    </w:p>
    <w:p w14:paraId="2EA92D27" w14:textId="77777777" w:rsidR="00921F6F" w:rsidRDefault="00921F6F" w:rsidP="00921F6F">
      <w:pPr>
        <w:spacing w:before="120" w:line="300" w:lineRule="auto"/>
      </w:pPr>
      <w:r>
        <w:t>In surface mines, coal seams are directly exposed to the atmosphere. Methane might also escape to the atmosphere through natural fissures or other diffuse sources.</w:t>
      </w:r>
    </w:p>
    <w:p w14:paraId="30D0545F" w14:textId="5F3C84F0" w:rsidR="00EF0CE7" w:rsidRDefault="00921F6F" w:rsidP="00921F6F">
      <w:pPr>
        <w:spacing w:before="120" w:line="300" w:lineRule="auto"/>
      </w:pPr>
      <w:r>
        <w:t>Surface Mine Methane (SMM) is methane released from coal seams and surrounding strata as coal is broken and mined in surface or open-pit/open-cast mines.</w:t>
      </w:r>
    </w:p>
    <w:p w14:paraId="434194A8" w14:textId="6DAA743B" w:rsidR="00EF0CE7" w:rsidRDefault="00921F6F" w:rsidP="00EF0CE7">
      <w:pPr>
        <w:spacing w:before="120" w:line="300" w:lineRule="auto"/>
        <w:rPr>
          <w:rFonts w:cs="Arial"/>
          <w:b/>
          <w:bCs/>
          <w:color w:val="1F497D"/>
          <w:kern w:val="32"/>
          <w:sz w:val="32"/>
          <w:szCs w:val="32"/>
        </w:rPr>
      </w:pPr>
      <w:r w:rsidRPr="00921F6F">
        <w:rPr>
          <w:rFonts w:cs="Arial"/>
          <w:b/>
          <w:bCs/>
          <w:color w:val="1F497D"/>
          <w:kern w:val="32"/>
          <w:sz w:val="32"/>
          <w:szCs w:val="32"/>
        </w:rPr>
        <w:t>Degasifying Surface Mines</w:t>
      </w:r>
    </w:p>
    <w:p w14:paraId="5DFD2825" w14:textId="5F53B00B" w:rsidR="00921F6F" w:rsidRDefault="00921F6F" w:rsidP="00921F6F">
      <w:pPr>
        <w:spacing w:before="120" w:line="300" w:lineRule="auto"/>
      </w:pPr>
      <w:r>
        <w:t>Vertical wells in advance of mining are technically feasible in surface mines,</w:t>
      </w:r>
      <w:r w:rsidR="00963E55">
        <w:t xml:space="preserve"> </w:t>
      </w:r>
      <w:r>
        <w:t>but are rarely used because it is not economically viable.</w:t>
      </w:r>
    </w:p>
    <w:p w14:paraId="53FA0256" w14:textId="77777777" w:rsidR="00921F6F" w:rsidRDefault="00921F6F" w:rsidP="00237768">
      <w:pPr>
        <w:pStyle w:val="ListParagraph"/>
        <w:numPr>
          <w:ilvl w:val="0"/>
          <w:numId w:val="36"/>
        </w:numPr>
        <w:spacing w:line="300" w:lineRule="auto"/>
      </w:pPr>
      <w:r>
        <w:t>Boreholes are temporarily abandoned as mining approaches or wells show evidence of air in produced gas.</w:t>
      </w:r>
    </w:p>
    <w:p w14:paraId="3938707D" w14:textId="77777777" w:rsidR="00921F6F" w:rsidRDefault="00921F6F" w:rsidP="00237768">
      <w:pPr>
        <w:pStyle w:val="ListParagraph"/>
        <w:numPr>
          <w:ilvl w:val="0"/>
          <w:numId w:val="36"/>
        </w:numPr>
        <w:spacing w:line="300" w:lineRule="auto"/>
      </w:pPr>
      <w:r>
        <w:t>Surface equipment and casing is removed prior to mine-through.</w:t>
      </w:r>
    </w:p>
    <w:p w14:paraId="45F0CA32" w14:textId="1163652C" w:rsidR="00EF0CE7" w:rsidRDefault="00921F6F" w:rsidP="00237768">
      <w:pPr>
        <w:pStyle w:val="ListParagraph"/>
        <w:numPr>
          <w:ilvl w:val="0"/>
          <w:numId w:val="36"/>
        </w:numPr>
        <w:spacing w:line="300" w:lineRule="auto"/>
      </w:pPr>
      <w:r>
        <w:t>Timing is key, and production would need to begin as far in advance of mining as possible.</w:t>
      </w:r>
    </w:p>
    <w:p w14:paraId="4189BFD9" w14:textId="2296B80C" w:rsidR="00EF0CE7" w:rsidRDefault="00921F6F" w:rsidP="00EF0CE7">
      <w:pPr>
        <w:spacing w:before="120" w:line="300" w:lineRule="auto"/>
        <w:rPr>
          <w:rFonts w:cs="Arial"/>
          <w:b/>
          <w:bCs/>
          <w:color w:val="1F497D"/>
          <w:kern w:val="32"/>
          <w:sz w:val="32"/>
          <w:szCs w:val="32"/>
        </w:rPr>
      </w:pPr>
      <w:r w:rsidRPr="00921F6F">
        <w:rPr>
          <w:rFonts w:cs="Arial"/>
          <w:b/>
          <w:bCs/>
          <w:color w:val="1F497D"/>
          <w:kern w:val="32"/>
          <w:sz w:val="32"/>
          <w:szCs w:val="32"/>
        </w:rPr>
        <w:t>Lateral Wells in Advance of Mining</w:t>
      </w:r>
    </w:p>
    <w:p w14:paraId="5C91BFF2" w14:textId="140BFCAE" w:rsidR="00EF0CE7" w:rsidRDefault="00921F6F" w:rsidP="00EF0CE7">
      <w:pPr>
        <w:spacing w:before="120" w:line="300" w:lineRule="auto"/>
      </w:pPr>
      <w:r w:rsidRPr="00921F6F">
        <w:t>Lateral wells in advance of mining are applicable to some strip mines and open pit mines. Depending on placement, boreholes may continue to produce methane during mining and post mining. More coal may be accessed if smaller auxiliary tunnels (sidetracks) are used.</w:t>
      </w:r>
    </w:p>
    <w:p w14:paraId="5E7D9821" w14:textId="0D07F878" w:rsidR="00EF0CE7" w:rsidRDefault="00921F6F" w:rsidP="00EF0CE7">
      <w:pPr>
        <w:spacing w:before="120" w:line="300" w:lineRule="auto"/>
        <w:rPr>
          <w:rFonts w:cs="Arial"/>
          <w:b/>
          <w:bCs/>
          <w:color w:val="1F497D"/>
          <w:kern w:val="32"/>
          <w:sz w:val="32"/>
          <w:szCs w:val="32"/>
        </w:rPr>
      </w:pPr>
      <w:r w:rsidRPr="00921F6F">
        <w:rPr>
          <w:rFonts w:cs="Arial"/>
          <w:b/>
          <w:bCs/>
          <w:color w:val="1F497D"/>
          <w:kern w:val="32"/>
          <w:sz w:val="32"/>
          <w:szCs w:val="32"/>
        </w:rPr>
        <w:t>Abandoned Mine Methane</w:t>
      </w:r>
    </w:p>
    <w:p w14:paraId="693D2F4B" w14:textId="157249E2" w:rsidR="00EF0CE7" w:rsidRDefault="00921F6F" w:rsidP="00EF0CE7">
      <w:pPr>
        <w:spacing w:before="120" w:line="300" w:lineRule="auto"/>
        <w:rPr>
          <w:rFonts w:cs="Arial"/>
          <w:b/>
          <w:bCs/>
          <w:color w:val="1F497D"/>
          <w:kern w:val="32"/>
          <w:sz w:val="32"/>
          <w:szCs w:val="32"/>
        </w:rPr>
      </w:pPr>
      <w:r w:rsidRPr="00921F6F">
        <w:rPr>
          <w:rFonts w:cs="Arial"/>
          <w:b/>
          <w:bCs/>
          <w:color w:val="1F497D"/>
          <w:kern w:val="32"/>
          <w:sz w:val="32"/>
          <w:szCs w:val="32"/>
        </w:rPr>
        <w:t>What is Abandoned Mine Methane (AMM)?</w:t>
      </w:r>
    </w:p>
    <w:p w14:paraId="698D8A5A" w14:textId="77777777" w:rsidR="00921F6F" w:rsidRDefault="00921F6F" w:rsidP="00921F6F">
      <w:pPr>
        <w:spacing w:before="120" w:line="300" w:lineRule="auto"/>
      </w:pPr>
      <w:r>
        <w:t>When underground coal mines are no longer operated to produce coal, they are known as closed, or "abandoned,” mines.</w:t>
      </w:r>
    </w:p>
    <w:p w14:paraId="76018079" w14:textId="77777777" w:rsidR="00921F6F" w:rsidRDefault="00921F6F" w:rsidP="00921F6F">
      <w:pPr>
        <w:spacing w:before="120" w:line="300" w:lineRule="auto"/>
      </w:pPr>
      <w:r>
        <w:t>Even though active mining no longer occurs, these closed mines can still produce significant methane emissions from diffuse vents, fissures, or boreholes for many years after mining ceases.</w:t>
      </w:r>
    </w:p>
    <w:p w14:paraId="32AAA3BC" w14:textId="77777777" w:rsidR="00921F6F" w:rsidRDefault="00921F6F" w:rsidP="00921F6F">
      <w:pPr>
        <w:spacing w:before="120" w:line="300" w:lineRule="auto"/>
      </w:pPr>
      <w:r>
        <w:t>Several factors affect how much methane is produced from abandoned mines, including:</w:t>
      </w:r>
    </w:p>
    <w:p w14:paraId="3830B91A" w14:textId="77777777" w:rsidR="00150926" w:rsidRDefault="00150926" w:rsidP="00150926">
      <w:pPr>
        <w:pStyle w:val="ListParagraph"/>
        <w:numPr>
          <w:ilvl w:val="0"/>
          <w:numId w:val="37"/>
        </w:numPr>
        <w:spacing w:line="300" w:lineRule="auto"/>
      </w:pPr>
      <w:r>
        <w:t>The length of time since the mine was closed</w:t>
      </w:r>
    </w:p>
    <w:p w14:paraId="4039ED3E" w14:textId="77777777" w:rsidR="00150926" w:rsidRDefault="00150926" w:rsidP="00150926">
      <w:pPr>
        <w:pStyle w:val="ListParagraph"/>
        <w:numPr>
          <w:ilvl w:val="0"/>
          <w:numId w:val="37"/>
        </w:numPr>
        <w:spacing w:line="300" w:lineRule="auto"/>
      </w:pPr>
      <w:r>
        <w:lastRenderedPageBreak/>
        <w:t>Whether the mine has become flooded</w:t>
      </w:r>
    </w:p>
    <w:p w14:paraId="094F325A" w14:textId="77777777" w:rsidR="00150926" w:rsidRDefault="00150926" w:rsidP="00150926">
      <w:pPr>
        <w:pStyle w:val="ListParagraph"/>
        <w:numPr>
          <w:ilvl w:val="0"/>
          <w:numId w:val="37"/>
        </w:numPr>
        <w:spacing w:line="300" w:lineRule="auto"/>
      </w:pPr>
      <w:r>
        <w:t>The rate of flooding</w:t>
      </w:r>
    </w:p>
    <w:p w14:paraId="3E4B5D78" w14:textId="77777777" w:rsidR="00150926" w:rsidRDefault="00150926" w:rsidP="00150926">
      <w:pPr>
        <w:pStyle w:val="ListParagraph"/>
        <w:numPr>
          <w:ilvl w:val="0"/>
          <w:numId w:val="37"/>
        </w:numPr>
        <w:spacing w:line="300" w:lineRule="auto"/>
      </w:pPr>
      <w:r>
        <w:t>How gassy the mine was at the time of its closure</w:t>
      </w:r>
    </w:p>
    <w:p w14:paraId="6B4C46A1" w14:textId="5BCE33A0" w:rsidR="00EF0CE7" w:rsidRDefault="00150926" w:rsidP="00150926">
      <w:pPr>
        <w:pStyle w:val="ListParagraph"/>
        <w:numPr>
          <w:ilvl w:val="0"/>
          <w:numId w:val="37"/>
        </w:numPr>
        <w:spacing w:line="300" w:lineRule="auto"/>
      </w:pPr>
      <w:r>
        <w:t>Whether the mine was sealed properly</w:t>
      </w:r>
    </w:p>
    <w:p w14:paraId="683E8E64" w14:textId="501812F5" w:rsidR="00EF0CE7" w:rsidRDefault="00921F6F" w:rsidP="00EF0CE7">
      <w:pPr>
        <w:spacing w:before="120" w:line="300" w:lineRule="auto"/>
        <w:rPr>
          <w:rFonts w:cs="Arial"/>
          <w:b/>
          <w:bCs/>
          <w:color w:val="1F497D"/>
          <w:kern w:val="32"/>
          <w:sz w:val="32"/>
          <w:szCs w:val="32"/>
        </w:rPr>
      </w:pPr>
      <w:r w:rsidRPr="00921F6F">
        <w:rPr>
          <w:rFonts w:cs="Arial"/>
          <w:b/>
          <w:bCs/>
          <w:color w:val="1F497D"/>
          <w:kern w:val="32"/>
          <w:sz w:val="32"/>
          <w:szCs w:val="32"/>
        </w:rPr>
        <w:t>AMM Diagram</w:t>
      </w:r>
    </w:p>
    <w:p w14:paraId="416910F4" w14:textId="77777777" w:rsidR="00921F6F" w:rsidRDefault="00921F6F" w:rsidP="00921F6F">
      <w:pPr>
        <w:spacing w:before="120" w:line="300" w:lineRule="auto"/>
      </w:pPr>
      <w:r>
        <w:t xml:space="preserve">AMM is the gas remaining in the gas-bearing strata after coal mine closure that have been de-stressed by mining. </w:t>
      </w:r>
    </w:p>
    <w:p w14:paraId="42E96E91" w14:textId="1EE68425" w:rsidR="00EF0CE7" w:rsidRDefault="00921F6F" w:rsidP="00921F6F">
      <w:pPr>
        <w:spacing w:before="120" w:line="300" w:lineRule="auto"/>
      </w:pPr>
      <w:r>
        <w:t xml:space="preserve">In some instances, additional methane may have been generated by recent microbial activity. </w:t>
      </w:r>
    </w:p>
    <w:p w14:paraId="10437B28" w14:textId="5E79E335" w:rsidR="00EF0CE7" w:rsidRDefault="00921F6F" w:rsidP="00EF0CE7">
      <w:pPr>
        <w:spacing w:before="120" w:line="300" w:lineRule="auto"/>
        <w:rPr>
          <w:rFonts w:cs="Arial"/>
          <w:b/>
          <w:bCs/>
          <w:color w:val="1F497D"/>
          <w:kern w:val="32"/>
          <w:sz w:val="32"/>
          <w:szCs w:val="32"/>
        </w:rPr>
      </w:pPr>
      <w:r w:rsidRPr="00921F6F">
        <w:rPr>
          <w:rFonts w:cs="Arial"/>
          <w:b/>
          <w:bCs/>
          <w:color w:val="1F497D"/>
          <w:kern w:val="32"/>
          <w:sz w:val="32"/>
          <w:szCs w:val="32"/>
        </w:rPr>
        <w:t>Why is AMM Important?</w:t>
      </w:r>
    </w:p>
    <w:p w14:paraId="3DCE7F1A" w14:textId="77777777" w:rsidR="00921F6F" w:rsidRDefault="00921F6F" w:rsidP="00921F6F">
      <w:pPr>
        <w:spacing w:before="120" w:line="300" w:lineRule="auto"/>
      </w:pPr>
      <w:r>
        <w:t xml:space="preserve">AMM is important because uncontrolled gas seepage to the surface above abandoned mine workings can lead to explosion and asphyxiation hazards in the built environment. </w:t>
      </w:r>
    </w:p>
    <w:p w14:paraId="35EEE01D" w14:textId="77777777" w:rsidR="00921F6F" w:rsidRDefault="00921F6F" w:rsidP="00921F6F">
      <w:pPr>
        <w:spacing w:before="120" w:line="300" w:lineRule="auto"/>
      </w:pPr>
      <w:r>
        <w:t xml:space="preserve">Abandoned mines are a significant source of greenhouse gas emissions that can, and should be, mitigated. </w:t>
      </w:r>
    </w:p>
    <w:p w14:paraId="07D87624" w14:textId="4ACE0598" w:rsidR="00EF0CE7" w:rsidRDefault="00921F6F" w:rsidP="00921F6F">
      <w:pPr>
        <w:spacing w:before="120" w:line="300" w:lineRule="auto"/>
      </w:pPr>
      <w:r>
        <w:t xml:space="preserve">AMM is a potential energy resource that is not widely exploited. </w:t>
      </w:r>
    </w:p>
    <w:p w14:paraId="5CB97A4C" w14:textId="2709E5C5" w:rsidR="00921F6F" w:rsidRDefault="00921F6F" w:rsidP="00921F6F">
      <w:pPr>
        <w:spacing w:before="120" w:line="300" w:lineRule="auto"/>
      </w:pPr>
      <w:r w:rsidRPr="00921F6F">
        <w:t>The importance of utilizing AMM will increase due to future coal mine closures as countries transition energy supply away from fossil fuels in response to international climate change commitments.</w:t>
      </w:r>
    </w:p>
    <w:p w14:paraId="1638F6EE" w14:textId="615FB30C" w:rsidR="00EF0CE7" w:rsidRDefault="00921F6F" w:rsidP="00EF0CE7">
      <w:pPr>
        <w:spacing w:before="120" w:line="300" w:lineRule="auto"/>
        <w:rPr>
          <w:rFonts w:cs="Arial"/>
          <w:b/>
          <w:bCs/>
          <w:color w:val="1F497D"/>
          <w:kern w:val="32"/>
          <w:sz w:val="32"/>
          <w:szCs w:val="32"/>
        </w:rPr>
      </w:pPr>
      <w:r w:rsidRPr="00921F6F">
        <w:rPr>
          <w:rFonts w:cs="Arial"/>
          <w:b/>
          <w:bCs/>
          <w:color w:val="1F497D"/>
          <w:kern w:val="32"/>
          <w:sz w:val="32"/>
          <w:szCs w:val="32"/>
        </w:rPr>
        <w:t>AMM vs CMM: Purpose of Extraction</w:t>
      </w:r>
    </w:p>
    <w:p w14:paraId="2265D69D" w14:textId="7D199361" w:rsidR="00EF0CE7" w:rsidRDefault="00921F6F" w:rsidP="00237768">
      <w:pPr>
        <w:pStyle w:val="ListParagraph"/>
        <w:numPr>
          <w:ilvl w:val="0"/>
          <w:numId w:val="38"/>
        </w:numPr>
        <w:spacing w:line="300" w:lineRule="auto"/>
      </w:pPr>
      <w:r>
        <w:t xml:space="preserve">Active Mine: </w:t>
      </w:r>
      <w:r w:rsidRPr="00921F6F">
        <w:t>CMM is extracted primarily for safety reasons and the production rate cannot be reduced if gas supply exceeds demand. If the gas cannot be used, it must be vented or flared.</w:t>
      </w:r>
    </w:p>
    <w:p w14:paraId="5937FE27" w14:textId="1191AD59" w:rsidR="00921F6F" w:rsidRDefault="00921F6F" w:rsidP="00237768">
      <w:pPr>
        <w:pStyle w:val="ListParagraph"/>
        <w:numPr>
          <w:ilvl w:val="0"/>
          <w:numId w:val="38"/>
        </w:numPr>
        <w:spacing w:line="300" w:lineRule="auto"/>
      </w:pPr>
      <w:r>
        <w:t xml:space="preserve">Abandoned Mine: </w:t>
      </w:r>
      <w:r w:rsidRPr="00921F6F">
        <w:t>AMM is primarily extracted as a resource and there is usually some scope to regulate supply to match demand. In a few instances, AMM is extracted for safety reasons – to prevent uncontrolled gas migration to the surface in built areas.</w:t>
      </w:r>
    </w:p>
    <w:p w14:paraId="37E709D2" w14:textId="5C41268D" w:rsidR="00EF0CE7" w:rsidRDefault="001C7CF6" w:rsidP="00EF0CE7">
      <w:pPr>
        <w:spacing w:before="120" w:line="300" w:lineRule="auto"/>
        <w:rPr>
          <w:rFonts w:cs="Arial"/>
          <w:b/>
          <w:bCs/>
          <w:color w:val="1F497D"/>
          <w:kern w:val="32"/>
          <w:sz w:val="32"/>
          <w:szCs w:val="32"/>
        </w:rPr>
      </w:pPr>
      <w:r w:rsidRPr="001C7CF6">
        <w:rPr>
          <w:rFonts w:cs="Arial"/>
          <w:b/>
          <w:bCs/>
          <w:color w:val="1F497D"/>
          <w:kern w:val="32"/>
          <w:sz w:val="32"/>
          <w:szCs w:val="32"/>
        </w:rPr>
        <w:t xml:space="preserve">Section </w:t>
      </w:r>
      <w:r>
        <w:rPr>
          <w:rFonts w:cs="Arial"/>
          <w:b/>
          <w:bCs/>
          <w:color w:val="1F497D"/>
          <w:kern w:val="32"/>
          <w:sz w:val="32"/>
          <w:szCs w:val="32"/>
        </w:rPr>
        <w:t>5</w:t>
      </w:r>
      <w:r w:rsidRPr="001C7CF6">
        <w:rPr>
          <w:rFonts w:cs="Arial"/>
          <w:b/>
          <w:bCs/>
          <w:color w:val="1F497D"/>
          <w:kern w:val="32"/>
          <w:sz w:val="32"/>
          <w:szCs w:val="32"/>
        </w:rPr>
        <w:t>:  Beneficial Uses of Captured Methane</w:t>
      </w:r>
    </w:p>
    <w:p w14:paraId="39ECEF79" w14:textId="5A9B983E" w:rsidR="00EF0CE7" w:rsidRDefault="001C7CF6" w:rsidP="00EF0CE7">
      <w:pPr>
        <w:spacing w:before="120" w:line="300" w:lineRule="auto"/>
        <w:rPr>
          <w:rFonts w:cs="Arial"/>
          <w:b/>
          <w:bCs/>
          <w:color w:val="1F497D"/>
          <w:kern w:val="32"/>
          <w:sz w:val="32"/>
          <w:szCs w:val="32"/>
        </w:rPr>
      </w:pPr>
      <w:r w:rsidRPr="001C7CF6">
        <w:rPr>
          <w:rFonts w:cs="Arial"/>
          <w:b/>
          <w:bCs/>
          <w:color w:val="1F497D"/>
          <w:kern w:val="32"/>
          <w:sz w:val="32"/>
          <w:szCs w:val="32"/>
        </w:rPr>
        <w:t>Benefits of Capturing and Using CMM</w:t>
      </w:r>
    </w:p>
    <w:p w14:paraId="51ABCCFF" w14:textId="063EB28F" w:rsidR="00EF0CE7" w:rsidRDefault="001C7CF6" w:rsidP="00EF0CE7">
      <w:pPr>
        <w:spacing w:before="120" w:line="300" w:lineRule="auto"/>
      </w:pPr>
      <w:r w:rsidRPr="001C7CF6">
        <w:t xml:space="preserve">Investment in the capture and use of CMM can benefit many aspects of a company, such as operating expenses, management, safety, and environmental performance. </w:t>
      </w:r>
    </w:p>
    <w:tbl>
      <w:tblPr>
        <w:tblStyle w:val="GridTable4-Accent3"/>
        <w:tblW w:w="0" w:type="auto"/>
        <w:tblLook w:val="04A0" w:firstRow="1" w:lastRow="0" w:firstColumn="1" w:lastColumn="0" w:noHBand="0" w:noVBand="1"/>
      </w:tblPr>
      <w:tblGrid>
        <w:gridCol w:w="2065"/>
        <w:gridCol w:w="3510"/>
        <w:gridCol w:w="3775"/>
      </w:tblGrid>
      <w:tr w:rsidR="001C7CF6" w14:paraId="17801CE9" w14:textId="77777777" w:rsidTr="001C7C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0A0FDA2" w14:textId="2064FD02" w:rsidR="001C7CF6" w:rsidRDefault="001C7CF6" w:rsidP="001C7CF6">
            <w:pPr>
              <w:shd w:val="clear" w:color="auto" w:fill="auto"/>
              <w:spacing w:before="120" w:line="300" w:lineRule="auto"/>
              <w:jc w:val="center"/>
            </w:pPr>
            <w:r>
              <w:t>Company Aspect</w:t>
            </w:r>
          </w:p>
        </w:tc>
        <w:tc>
          <w:tcPr>
            <w:tcW w:w="3510" w:type="dxa"/>
          </w:tcPr>
          <w:p w14:paraId="7B2F0903" w14:textId="577E3849" w:rsidR="001C7CF6" w:rsidRDefault="001C7CF6" w:rsidP="001C7CF6">
            <w:pPr>
              <w:shd w:val="clear" w:color="auto" w:fill="auto"/>
              <w:spacing w:before="120" w:line="300" w:lineRule="auto"/>
              <w:jc w:val="center"/>
              <w:cnfStyle w:val="100000000000" w:firstRow="1" w:lastRow="0" w:firstColumn="0" w:lastColumn="0" w:oddVBand="0" w:evenVBand="0" w:oddHBand="0" w:evenHBand="0" w:firstRowFirstColumn="0" w:firstRowLastColumn="0" w:lastRowFirstColumn="0" w:lastRowLastColumn="0"/>
            </w:pPr>
            <w:r>
              <w:t>Optimal Path</w:t>
            </w:r>
          </w:p>
        </w:tc>
        <w:tc>
          <w:tcPr>
            <w:tcW w:w="3775" w:type="dxa"/>
          </w:tcPr>
          <w:p w14:paraId="5679BE23" w14:textId="0DC5FF09" w:rsidR="001C7CF6" w:rsidRDefault="001C7CF6" w:rsidP="001C7CF6">
            <w:pPr>
              <w:shd w:val="clear" w:color="auto" w:fill="auto"/>
              <w:spacing w:before="120" w:line="300" w:lineRule="auto"/>
              <w:jc w:val="center"/>
              <w:cnfStyle w:val="100000000000" w:firstRow="1" w:lastRow="0" w:firstColumn="0" w:lastColumn="0" w:oddVBand="0" w:evenVBand="0" w:oddHBand="0" w:evenHBand="0" w:firstRowFirstColumn="0" w:firstRowLastColumn="0" w:lastRowFirstColumn="0" w:lastRowLastColumn="0"/>
            </w:pPr>
            <w:r>
              <w:t>Sub-Optimal Path</w:t>
            </w:r>
          </w:p>
        </w:tc>
      </w:tr>
      <w:tr w:rsidR="001C7CF6" w14:paraId="3325E0A9" w14:textId="77777777" w:rsidTr="001C7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8E1C21B" w14:textId="75FB0FAA" w:rsidR="001C7CF6" w:rsidRDefault="001C7CF6" w:rsidP="00EF0CE7">
            <w:pPr>
              <w:shd w:val="clear" w:color="auto" w:fill="auto"/>
              <w:spacing w:before="120" w:line="300" w:lineRule="auto"/>
            </w:pPr>
            <w:r>
              <w:t>Investment</w:t>
            </w:r>
          </w:p>
        </w:tc>
        <w:tc>
          <w:tcPr>
            <w:tcW w:w="3510" w:type="dxa"/>
          </w:tcPr>
          <w:p w14:paraId="77E046C5" w14:textId="15B9A5E5" w:rsidR="001C7CF6" w:rsidRDefault="001C7CF6" w:rsidP="00471D92">
            <w:pPr>
              <w:shd w:val="clear" w:color="auto" w:fill="auto"/>
              <w:spacing w:before="0"/>
              <w:cnfStyle w:val="000000100000" w:firstRow="0" w:lastRow="0" w:firstColumn="0" w:lastColumn="0" w:oddVBand="0" w:evenVBand="0" w:oddHBand="1" w:evenHBand="0" w:firstRowFirstColumn="0" w:firstRowLastColumn="0" w:lastRowFirstColumn="0" w:lastRowLastColumn="0"/>
            </w:pPr>
            <w:r w:rsidRPr="001C7CF6">
              <w:t>Investment in improved drainage and use of methane</w:t>
            </w:r>
          </w:p>
        </w:tc>
        <w:tc>
          <w:tcPr>
            <w:tcW w:w="3775" w:type="dxa"/>
          </w:tcPr>
          <w:p w14:paraId="7207DFE9" w14:textId="4D2C736C" w:rsidR="001C7CF6" w:rsidRDefault="00471D92" w:rsidP="00471D92">
            <w:pPr>
              <w:shd w:val="clear" w:color="auto" w:fill="auto"/>
              <w:spacing w:before="0"/>
              <w:cnfStyle w:val="000000100000" w:firstRow="0" w:lastRow="0" w:firstColumn="0" w:lastColumn="0" w:oddVBand="0" w:evenVBand="0" w:oddHBand="1" w:evenHBand="0" w:firstRowFirstColumn="0" w:firstRowLastColumn="0" w:lastRowFirstColumn="0" w:lastRowLastColumn="0"/>
            </w:pPr>
            <w:r w:rsidRPr="00471D92">
              <w:t>Inadequate investment in drainage and use of methane</w:t>
            </w:r>
          </w:p>
        </w:tc>
      </w:tr>
      <w:tr w:rsidR="001C7CF6" w14:paraId="19560B1F" w14:textId="77777777" w:rsidTr="001C7CF6">
        <w:tc>
          <w:tcPr>
            <w:cnfStyle w:val="001000000000" w:firstRow="0" w:lastRow="0" w:firstColumn="1" w:lastColumn="0" w:oddVBand="0" w:evenVBand="0" w:oddHBand="0" w:evenHBand="0" w:firstRowFirstColumn="0" w:firstRowLastColumn="0" w:lastRowFirstColumn="0" w:lastRowLastColumn="0"/>
            <w:tcW w:w="2065" w:type="dxa"/>
          </w:tcPr>
          <w:p w14:paraId="4F288657" w14:textId="3D0C9719" w:rsidR="001C7CF6" w:rsidRDefault="001C7CF6" w:rsidP="00EF0CE7">
            <w:pPr>
              <w:shd w:val="clear" w:color="auto" w:fill="auto"/>
              <w:spacing w:before="120" w:line="300" w:lineRule="auto"/>
            </w:pPr>
            <w:r>
              <w:lastRenderedPageBreak/>
              <w:t>Operating Expenses</w:t>
            </w:r>
          </w:p>
        </w:tc>
        <w:tc>
          <w:tcPr>
            <w:tcW w:w="3510" w:type="dxa"/>
          </w:tcPr>
          <w:p w14:paraId="60B6945D" w14:textId="1A27E9AB" w:rsidR="001C7CF6" w:rsidRDefault="001C7CF6" w:rsidP="00471D92">
            <w:pPr>
              <w:shd w:val="clear" w:color="auto" w:fill="auto"/>
              <w:spacing w:before="0"/>
              <w:cnfStyle w:val="000000000000" w:firstRow="0" w:lastRow="0" w:firstColumn="0" w:lastColumn="0" w:oddVBand="0" w:evenVBand="0" w:oddHBand="0" w:evenHBand="0" w:firstRowFirstColumn="0" w:firstRowLastColumn="0" w:lastRowFirstColumn="0" w:lastRowLastColumn="0"/>
            </w:pPr>
            <w:r w:rsidRPr="001C7CF6">
              <w:t>Reduced methane emissions, and ventilation capital and operating expenses</w:t>
            </w:r>
          </w:p>
        </w:tc>
        <w:tc>
          <w:tcPr>
            <w:tcW w:w="3775" w:type="dxa"/>
          </w:tcPr>
          <w:p w14:paraId="5766AF0B" w14:textId="439C9DFD" w:rsidR="001C7CF6" w:rsidRDefault="00471D92" w:rsidP="00471D92">
            <w:pPr>
              <w:shd w:val="clear" w:color="auto" w:fill="auto"/>
              <w:spacing w:before="0"/>
              <w:cnfStyle w:val="000000000000" w:firstRow="0" w:lastRow="0" w:firstColumn="0" w:lastColumn="0" w:oddVBand="0" w:evenVBand="0" w:oddHBand="0" w:evenHBand="0" w:firstRowFirstColumn="0" w:firstRowLastColumn="0" w:lastRowFirstColumn="0" w:lastRowLastColumn="0"/>
            </w:pPr>
            <w:r w:rsidRPr="00471D92">
              <w:t>Increased ventilation capital and operating expenses, and methane emissions</w:t>
            </w:r>
          </w:p>
        </w:tc>
      </w:tr>
      <w:tr w:rsidR="001C7CF6" w14:paraId="1C372268" w14:textId="77777777" w:rsidTr="001C7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4F55ABD" w14:textId="60816372" w:rsidR="001C7CF6" w:rsidRDefault="001C7CF6" w:rsidP="00EF0CE7">
            <w:pPr>
              <w:shd w:val="clear" w:color="auto" w:fill="auto"/>
              <w:spacing w:before="120" w:line="300" w:lineRule="auto"/>
            </w:pPr>
            <w:r>
              <w:t>Management</w:t>
            </w:r>
          </w:p>
        </w:tc>
        <w:tc>
          <w:tcPr>
            <w:tcW w:w="3510" w:type="dxa"/>
          </w:tcPr>
          <w:p w14:paraId="23A6BA29" w14:textId="08F25406" w:rsidR="001C7CF6" w:rsidRDefault="001C7CF6" w:rsidP="00471D92">
            <w:pPr>
              <w:shd w:val="clear" w:color="auto" w:fill="auto"/>
              <w:spacing w:before="0"/>
              <w:cnfStyle w:val="000000100000" w:firstRow="0" w:lastRow="0" w:firstColumn="0" w:lastColumn="0" w:oddVBand="0" w:evenVBand="0" w:oddHBand="1" w:evenHBand="0" w:firstRowFirstColumn="0" w:firstRowLastColumn="0" w:lastRowFirstColumn="0" w:lastRowLastColumn="0"/>
            </w:pPr>
            <w:r w:rsidRPr="001C7CF6">
              <w:t>Improved methane management and monitoring</w:t>
            </w:r>
          </w:p>
        </w:tc>
        <w:tc>
          <w:tcPr>
            <w:tcW w:w="3775" w:type="dxa"/>
          </w:tcPr>
          <w:p w14:paraId="4E4084E5" w14:textId="64178E97" w:rsidR="001C7CF6" w:rsidRDefault="00471D92" w:rsidP="00471D92">
            <w:pPr>
              <w:shd w:val="clear" w:color="auto" w:fill="auto"/>
              <w:spacing w:before="0"/>
              <w:cnfStyle w:val="000000100000" w:firstRow="0" w:lastRow="0" w:firstColumn="0" w:lastColumn="0" w:oddVBand="0" w:evenVBand="0" w:oddHBand="1" w:evenHBand="0" w:firstRowFirstColumn="0" w:firstRowLastColumn="0" w:lastRowFirstColumn="0" w:lastRowLastColumn="0"/>
            </w:pPr>
            <w:r w:rsidRPr="00471D92">
              <w:t>Unpredictable and uncontrolled accumulation of methane</w:t>
            </w:r>
          </w:p>
        </w:tc>
      </w:tr>
      <w:tr w:rsidR="001C7CF6" w14:paraId="2616B7D6" w14:textId="77777777" w:rsidTr="001C7CF6">
        <w:tc>
          <w:tcPr>
            <w:cnfStyle w:val="001000000000" w:firstRow="0" w:lastRow="0" w:firstColumn="1" w:lastColumn="0" w:oddVBand="0" w:evenVBand="0" w:oddHBand="0" w:evenHBand="0" w:firstRowFirstColumn="0" w:firstRowLastColumn="0" w:lastRowFirstColumn="0" w:lastRowLastColumn="0"/>
            <w:tcW w:w="2065" w:type="dxa"/>
          </w:tcPr>
          <w:p w14:paraId="0A2FA1C3" w14:textId="1E635F7D" w:rsidR="001C7CF6" w:rsidRDefault="001C7CF6" w:rsidP="00EF0CE7">
            <w:pPr>
              <w:shd w:val="clear" w:color="auto" w:fill="auto"/>
              <w:spacing w:before="120" w:line="300" w:lineRule="auto"/>
            </w:pPr>
            <w:r>
              <w:t>Safety</w:t>
            </w:r>
          </w:p>
        </w:tc>
        <w:tc>
          <w:tcPr>
            <w:tcW w:w="3510" w:type="dxa"/>
          </w:tcPr>
          <w:p w14:paraId="605D6F3C" w14:textId="7290087D" w:rsidR="001C7CF6" w:rsidRDefault="001C7CF6" w:rsidP="00471D92">
            <w:pPr>
              <w:shd w:val="clear" w:color="auto" w:fill="auto"/>
              <w:spacing w:before="0"/>
              <w:cnfStyle w:val="000000000000" w:firstRow="0" w:lastRow="0" w:firstColumn="0" w:lastColumn="0" w:oddVBand="0" w:evenVBand="0" w:oddHBand="0" w:evenHBand="0" w:firstRowFirstColumn="0" w:firstRowLastColumn="0" w:lastRowFirstColumn="0" w:lastRowLastColumn="0"/>
            </w:pPr>
            <w:r w:rsidRPr="001C7CF6">
              <w:t>Increased safety and higher productivity</w:t>
            </w:r>
          </w:p>
        </w:tc>
        <w:tc>
          <w:tcPr>
            <w:tcW w:w="3775" w:type="dxa"/>
          </w:tcPr>
          <w:p w14:paraId="7B812FE1" w14:textId="5206204B" w:rsidR="001C7CF6" w:rsidRDefault="00471D92" w:rsidP="00471D92">
            <w:pPr>
              <w:shd w:val="clear" w:color="auto" w:fill="auto"/>
              <w:spacing w:before="0"/>
              <w:cnfStyle w:val="000000000000" w:firstRow="0" w:lastRow="0" w:firstColumn="0" w:lastColumn="0" w:oddVBand="0" w:evenVBand="0" w:oddHBand="0" w:evenHBand="0" w:firstRowFirstColumn="0" w:firstRowLastColumn="0" w:lastRowFirstColumn="0" w:lastRowLastColumn="0"/>
            </w:pPr>
            <w:r w:rsidRPr="00471D92">
              <w:t>Increased danger and lower productivity</w:t>
            </w:r>
          </w:p>
        </w:tc>
      </w:tr>
      <w:tr w:rsidR="001C7CF6" w14:paraId="39006D5C" w14:textId="77777777" w:rsidTr="001C7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0975233" w14:textId="250590B3" w:rsidR="001C7CF6" w:rsidRDefault="001C7CF6" w:rsidP="00EF0CE7">
            <w:pPr>
              <w:shd w:val="clear" w:color="auto" w:fill="auto"/>
              <w:spacing w:before="120" w:line="300" w:lineRule="auto"/>
            </w:pPr>
            <w:r>
              <w:t>Operations</w:t>
            </w:r>
          </w:p>
        </w:tc>
        <w:tc>
          <w:tcPr>
            <w:tcW w:w="3510" w:type="dxa"/>
          </w:tcPr>
          <w:p w14:paraId="583956FA" w14:textId="42C6F447" w:rsidR="001C7CF6" w:rsidRDefault="001C7CF6" w:rsidP="00471D92">
            <w:pPr>
              <w:shd w:val="clear" w:color="auto" w:fill="auto"/>
              <w:spacing w:before="0"/>
              <w:cnfStyle w:val="000000100000" w:firstRow="0" w:lastRow="0" w:firstColumn="0" w:lastColumn="0" w:oddVBand="0" w:evenVBand="0" w:oddHBand="1" w:evenHBand="0" w:firstRowFirstColumn="0" w:firstRowLastColumn="0" w:lastRowFirstColumn="0" w:lastRowLastColumn="0"/>
            </w:pPr>
            <w:r w:rsidRPr="001C7CF6">
              <w:t>Less environmentally damaging operations</w:t>
            </w:r>
          </w:p>
        </w:tc>
        <w:tc>
          <w:tcPr>
            <w:tcW w:w="3775" w:type="dxa"/>
          </w:tcPr>
          <w:p w14:paraId="2ACA969A" w14:textId="60F38FFA" w:rsidR="001C7CF6" w:rsidRDefault="00471D92" w:rsidP="00471D92">
            <w:pPr>
              <w:shd w:val="clear" w:color="auto" w:fill="auto"/>
              <w:spacing w:before="0"/>
              <w:cnfStyle w:val="000000100000" w:firstRow="0" w:lastRow="0" w:firstColumn="0" w:lastColumn="0" w:oddVBand="0" w:evenVBand="0" w:oddHBand="1" w:evenHBand="0" w:firstRowFirstColumn="0" w:firstRowLastColumn="0" w:lastRowFirstColumn="0" w:lastRowLastColumn="0"/>
            </w:pPr>
            <w:r w:rsidRPr="00471D92">
              <w:t>More environmentally damaging operations</w:t>
            </w:r>
          </w:p>
        </w:tc>
      </w:tr>
    </w:tbl>
    <w:p w14:paraId="61EEEE64" w14:textId="0010AE37" w:rsidR="00FE5F63" w:rsidRDefault="00FE5F63" w:rsidP="00FE5F63">
      <w:pPr>
        <w:spacing w:before="120" w:line="300" w:lineRule="auto"/>
        <w:rPr>
          <w:rFonts w:cs="Arial"/>
          <w:b/>
          <w:bCs/>
          <w:color w:val="1F497D"/>
          <w:kern w:val="32"/>
          <w:sz w:val="32"/>
          <w:szCs w:val="32"/>
        </w:rPr>
      </w:pPr>
      <w:r w:rsidRPr="00FE5F63">
        <w:rPr>
          <w:rFonts w:cs="Arial"/>
          <w:b/>
          <w:bCs/>
          <w:color w:val="1F497D"/>
          <w:kern w:val="32"/>
          <w:sz w:val="32"/>
          <w:szCs w:val="32"/>
        </w:rPr>
        <w:t>Assessing Viability of CMM Use</w:t>
      </w:r>
    </w:p>
    <w:p w14:paraId="263C5A8E" w14:textId="1262D3C9" w:rsidR="00FE5F63" w:rsidRDefault="00FE5F63" w:rsidP="00FE5F63">
      <w:pPr>
        <w:spacing w:before="120" w:line="300" w:lineRule="auto"/>
      </w:pPr>
      <w:r w:rsidRPr="00FE5F63">
        <w:t>To assess the viability of CMM recovery and use, project developers can conduct several types of studies.</w:t>
      </w:r>
      <w:r w:rsidRPr="001C7CF6">
        <w:t xml:space="preserve"> </w:t>
      </w:r>
    </w:p>
    <w:tbl>
      <w:tblPr>
        <w:tblStyle w:val="GridTable4-Accent3"/>
        <w:tblW w:w="0" w:type="auto"/>
        <w:tblLook w:val="04A0" w:firstRow="1" w:lastRow="0" w:firstColumn="1" w:lastColumn="0" w:noHBand="0" w:noVBand="1"/>
      </w:tblPr>
      <w:tblGrid>
        <w:gridCol w:w="2065"/>
        <w:gridCol w:w="3510"/>
        <w:gridCol w:w="3775"/>
      </w:tblGrid>
      <w:tr w:rsidR="00FE5F63" w14:paraId="35B83186" w14:textId="77777777" w:rsidTr="008909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46AC676" w14:textId="707A2FC5" w:rsidR="00FE5F63" w:rsidRDefault="00FE5F63" w:rsidP="00890976">
            <w:pPr>
              <w:shd w:val="clear" w:color="auto" w:fill="auto"/>
              <w:spacing w:before="120" w:line="300" w:lineRule="auto"/>
              <w:jc w:val="center"/>
            </w:pPr>
            <w:r>
              <w:t>Study Type</w:t>
            </w:r>
          </w:p>
        </w:tc>
        <w:tc>
          <w:tcPr>
            <w:tcW w:w="3510" w:type="dxa"/>
          </w:tcPr>
          <w:p w14:paraId="3F4C84A5" w14:textId="30909740" w:rsidR="00FE5F63" w:rsidRDefault="00FE5F63" w:rsidP="00890976">
            <w:pPr>
              <w:shd w:val="clear" w:color="auto" w:fill="auto"/>
              <w:spacing w:before="120" w:line="300" w:lineRule="auto"/>
              <w:jc w:val="center"/>
              <w:cnfStyle w:val="100000000000" w:firstRow="1" w:lastRow="0" w:firstColumn="0" w:lastColumn="0" w:oddVBand="0" w:evenVBand="0" w:oddHBand="0" w:evenHBand="0" w:firstRowFirstColumn="0" w:firstRowLastColumn="0" w:lastRowFirstColumn="0" w:lastRowLastColumn="0"/>
            </w:pPr>
            <w:r>
              <w:t>Objectives</w:t>
            </w:r>
          </w:p>
        </w:tc>
        <w:tc>
          <w:tcPr>
            <w:tcW w:w="3775" w:type="dxa"/>
          </w:tcPr>
          <w:p w14:paraId="75897771" w14:textId="010D888E" w:rsidR="00FE5F63" w:rsidRDefault="00FE5F63" w:rsidP="00890976">
            <w:pPr>
              <w:shd w:val="clear" w:color="auto" w:fill="auto"/>
              <w:spacing w:before="120" w:line="300" w:lineRule="auto"/>
              <w:jc w:val="center"/>
              <w:cnfStyle w:val="100000000000" w:firstRow="1" w:lastRow="0" w:firstColumn="0" w:lastColumn="0" w:oddVBand="0" w:evenVBand="0" w:oddHBand="0" w:evenHBand="0" w:firstRowFirstColumn="0" w:firstRowLastColumn="0" w:lastRowFirstColumn="0" w:lastRowLastColumn="0"/>
            </w:pPr>
            <w:r>
              <w:t>Characteristics</w:t>
            </w:r>
          </w:p>
        </w:tc>
      </w:tr>
      <w:tr w:rsidR="00FE5F63" w14:paraId="18464F4D" w14:textId="77777777" w:rsidTr="00890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650A4BD" w14:textId="77EC434E" w:rsidR="00FE5F63" w:rsidRDefault="00FE5F63" w:rsidP="00890976">
            <w:pPr>
              <w:shd w:val="clear" w:color="auto" w:fill="auto"/>
              <w:spacing w:before="120" w:line="300" w:lineRule="auto"/>
            </w:pPr>
            <w:r>
              <w:t>Desk Study</w:t>
            </w:r>
          </w:p>
        </w:tc>
        <w:tc>
          <w:tcPr>
            <w:tcW w:w="3510" w:type="dxa"/>
          </w:tcPr>
          <w:p w14:paraId="0ECCD64F" w14:textId="4029B98E" w:rsidR="00FE5F63" w:rsidRDefault="00FE5F63" w:rsidP="00890976">
            <w:pPr>
              <w:shd w:val="clear" w:color="auto" w:fill="auto"/>
              <w:spacing w:before="0"/>
              <w:cnfStyle w:val="000000100000" w:firstRow="0" w:lastRow="0" w:firstColumn="0" w:lastColumn="0" w:oddVBand="0" w:evenVBand="0" w:oddHBand="1" w:evenHBand="0" w:firstRowFirstColumn="0" w:firstRowLastColumn="0" w:lastRowFirstColumn="0" w:lastRowLastColumn="0"/>
            </w:pPr>
            <w:r w:rsidRPr="00FE5F63">
              <w:t>First order analysis based on limited data</w:t>
            </w:r>
          </w:p>
        </w:tc>
        <w:tc>
          <w:tcPr>
            <w:tcW w:w="3775" w:type="dxa"/>
          </w:tcPr>
          <w:p w14:paraId="70DD69F5" w14:textId="77777777" w:rsidR="00FE5F63" w:rsidRDefault="00FE5F63" w:rsidP="00237768">
            <w:pPr>
              <w:pStyle w:val="ListParagraph"/>
              <w:numPr>
                <w:ilvl w:val="0"/>
                <w:numId w:val="41"/>
              </w:numPr>
              <w:shd w:val="clear" w:color="auto" w:fill="auto"/>
              <w:spacing w:before="0"/>
              <w:ind w:left="160" w:hanging="160"/>
              <w:cnfStyle w:val="000000100000" w:firstRow="0" w:lastRow="0" w:firstColumn="0" w:lastColumn="0" w:oddVBand="0" w:evenVBand="0" w:oddHBand="1" w:evenHBand="0" w:firstRowFirstColumn="0" w:firstRowLastColumn="0" w:lastRowFirstColumn="0" w:lastRowLastColumn="0"/>
            </w:pPr>
            <w:r>
              <w:t xml:space="preserve">Basic assumptions </w:t>
            </w:r>
          </w:p>
          <w:p w14:paraId="63463AB0" w14:textId="7936C8CC" w:rsidR="00FE5F63" w:rsidRDefault="00FE5F63" w:rsidP="00237768">
            <w:pPr>
              <w:pStyle w:val="ListParagraph"/>
              <w:numPr>
                <w:ilvl w:val="0"/>
                <w:numId w:val="41"/>
              </w:numPr>
              <w:shd w:val="clear" w:color="auto" w:fill="auto"/>
              <w:spacing w:before="0"/>
              <w:ind w:left="160" w:hanging="160"/>
              <w:cnfStyle w:val="000000100000" w:firstRow="0" w:lastRow="0" w:firstColumn="0" w:lastColumn="0" w:oddVBand="0" w:evenVBand="0" w:oddHBand="1" w:evenHBand="0" w:firstRowFirstColumn="0" w:firstRowLastColumn="0" w:lastRowFirstColumn="0" w:lastRowLastColumn="0"/>
            </w:pPr>
            <w:r>
              <w:t>Simple financial modeling</w:t>
            </w:r>
          </w:p>
        </w:tc>
      </w:tr>
      <w:tr w:rsidR="00FE5F63" w14:paraId="761CC794" w14:textId="77777777" w:rsidTr="00890976">
        <w:tc>
          <w:tcPr>
            <w:cnfStyle w:val="001000000000" w:firstRow="0" w:lastRow="0" w:firstColumn="1" w:lastColumn="0" w:oddVBand="0" w:evenVBand="0" w:oddHBand="0" w:evenHBand="0" w:firstRowFirstColumn="0" w:firstRowLastColumn="0" w:lastRowFirstColumn="0" w:lastRowLastColumn="0"/>
            <w:tcW w:w="2065" w:type="dxa"/>
          </w:tcPr>
          <w:p w14:paraId="5C5CFCE3" w14:textId="02E4325E" w:rsidR="00FE5F63" w:rsidRDefault="00FE5F63" w:rsidP="00FE5F63">
            <w:pPr>
              <w:shd w:val="clear" w:color="auto" w:fill="auto"/>
              <w:spacing w:before="120"/>
            </w:pPr>
            <w:r w:rsidRPr="00FE5F63">
              <w:t>Pre-Feasibility Study</w:t>
            </w:r>
          </w:p>
        </w:tc>
        <w:tc>
          <w:tcPr>
            <w:tcW w:w="3510" w:type="dxa"/>
          </w:tcPr>
          <w:p w14:paraId="765E67FA" w14:textId="37B40E9F" w:rsidR="00FE5F63" w:rsidRDefault="00FE5F63" w:rsidP="00890976">
            <w:pPr>
              <w:shd w:val="clear" w:color="auto" w:fill="auto"/>
              <w:spacing w:before="0"/>
              <w:cnfStyle w:val="000000000000" w:firstRow="0" w:lastRow="0" w:firstColumn="0" w:lastColumn="0" w:oddVBand="0" w:evenVBand="0" w:oddHBand="0" w:evenHBand="0" w:firstRowFirstColumn="0" w:firstRowLastColumn="0" w:lastRowFirstColumn="0" w:lastRowLastColumn="0"/>
            </w:pPr>
            <w:r w:rsidRPr="00FE5F63">
              <w:t>More detailed analysis with site-specific information</w:t>
            </w:r>
          </w:p>
        </w:tc>
        <w:tc>
          <w:tcPr>
            <w:tcW w:w="3775" w:type="dxa"/>
          </w:tcPr>
          <w:p w14:paraId="0BD09C0B" w14:textId="77777777" w:rsidR="00FE5F63" w:rsidRDefault="00FE5F63" w:rsidP="00237768">
            <w:pPr>
              <w:pStyle w:val="ListParagraph"/>
              <w:numPr>
                <w:ilvl w:val="0"/>
                <w:numId w:val="40"/>
              </w:numPr>
              <w:shd w:val="clear" w:color="auto" w:fill="auto"/>
              <w:spacing w:before="0"/>
              <w:ind w:left="160" w:hanging="160"/>
              <w:cnfStyle w:val="000000000000" w:firstRow="0" w:lastRow="0" w:firstColumn="0" w:lastColumn="0" w:oddVBand="0" w:evenVBand="0" w:oddHBand="0" w:evenHBand="0" w:firstRowFirstColumn="0" w:firstRowLastColumn="0" w:lastRowFirstColumn="0" w:lastRowLastColumn="0"/>
            </w:pPr>
            <w:r>
              <w:t>More detailed review of gas resources</w:t>
            </w:r>
          </w:p>
          <w:p w14:paraId="5CFF0DA3" w14:textId="77777777" w:rsidR="00FE5F63" w:rsidRDefault="00FE5F63" w:rsidP="00237768">
            <w:pPr>
              <w:pStyle w:val="ListParagraph"/>
              <w:numPr>
                <w:ilvl w:val="0"/>
                <w:numId w:val="40"/>
              </w:numPr>
              <w:shd w:val="clear" w:color="auto" w:fill="auto"/>
              <w:spacing w:before="0"/>
              <w:ind w:left="160" w:hanging="160"/>
              <w:cnfStyle w:val="000000000000" w:firstRow="0" w:lastRow="0" w:firstColumn="0" w:lastColumn="0" w:oddVBand="0" w:evenVBand="0" w:oddHBand="0" w:evenHBand="0" w:firstRowFirstColumn="0" w:firstRowLastColumn="0" w:lastRowFirstColumn="0" w:lastRowLastColumn="0"/>
            </w:pPr>
            <w:r>
              <w:t>Review of gas drainage</w:t>
            </w:r>
          </w:p>
          <w:p w14:paraId="3FBB1688" w14:textId="77777777" w:rsidR="00FE5F63" w:rsidRDefault="00FE5F63" w:rsidP="00237768">
            <w:pPr>
              <w:pStyle w:val="ListParagraph"/>
              <w:numPr>
                <w:ilvl w:val="0"/>
                <w:numId w:val="40"/>
              </w:numPr>
              <w:shd w:val="clear" w:color="auto" w:fill="auto"/>
              <w:spacing w:before="0"/>
              <w:ind w:left="160" w:hanging="160"/>
              <w:cnfStyle w:val="000000000000" w:firstRow="0" w:lastRow="0" w:firstColumn="0" w:lastColumn="0" w:oddVBand="0" w:evenVBand="0" w:oddHBand="0" w:evenHBand="0" w:firstRowFirstColumn="0" w:firstRowLastColumn="0" w:lastRowFirstColumn="0" w:lastRowLastColumn="0"/>
            </w:pPr>
            <w:r>
              <w:t>Gas production forecast</w:t>
            </w:r>
          </w:p>
          <w:p w14:paraId="1EC7E805" w14:textId="075C43F7" w:rsidR="00FE5F63" w:rsidRDefault="00FE5F63" w:rsidP="00237768">
            <w:pPr>
              <w:pStyle w:val="ListParagraph"/>
              <w:numPr>
                <w:ilvl w:val="0"/>
                <w:numId w:val="40"/>
              </w:numPr>
              <w:shd w:val="clear" w:color="auto" w:fill="auto"/>
              <w:spacing w:before="0"/>
              <w:ind w:left="160" w:hanging="160"/>
              <w:cnfStyle w:val="000000000000" w:firstRow="0" w:lastRow="0" w:firstColumn="0" w:lastColumn="0" w:oddVBand="0" w:evenVBand="0" w:oddHBand="0" w:evenHBand="0" w:firstRowFirstColumn="0" w:firstRowLastColumn="0" w:lastRowFirstColumn="0" w:lastRowLastColumn="0"/>
            </w:pPr>
            <w:r>
              <w:t>More thorough financial analysis</w:t>
            </w:r>
          </w:p>
        </w:tc>
      </w:tr>
      <w:tr w:rsidR="00FE5F63" w14:paraId="4F9B3039" w14:textId="77777777" w:rsidTr="00890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92168B5" w14:textId="4330F61A" w:rsidR="00FE5F63" w:rsidRDefault="00FE5F63" w:rsidP="00890976">
            <w:pPr>
              <w:shd w:val="clear" w:color="auto" w:fill="auto"/>
              <w:spacing w:before="120" w:line="300" w:lineRule="auto"/>
            </w:pPr>
            <w:r>
              <w:t>Feasibility Study</w:t>
            </w:r>
          </w:p>
        </w:tc>
        <w:tc>
          <w:tcPr>
            <w:tcW w:w="3510" w:type="dxa"/>
          </w:tcPr>
          <w:p w14:paraId="21BACFFB" w14:textId="729FFB7A" w:rsidR="00FE5F63" w:rsidRDefault="00FE5F63" w:rsidP="00890976">
            <w:pPr>
              <w:shd w:val="clear" w:color="auto" w:fill="auto"/>
              <w:spacing w:before="0"/>
              <w:cnfStyle w:val="000000100000" w:firstRow="0" w:lastRow="0" w:firstColumn="0" w:lastColumn="0" w:oddVBand="0" w:evenVBand="0" w:oddHBand="1" w:evenHBand="0" w:firstRowFirstColumn="0" w:firstRowLastColumn="0" w:lastRowFirstColumn="0" w:lastRowLastColumn="0"/>
            </w:pPr>
            <w:r>
              <w:t>Bankable document</w:t>
            </w:r>
          </w:p>
        </w:tc>
        <w:tc>
          <w:tcPr>
            <w:tcW w:w="3775" w:type="dxa"/>
          </w:tcPr>
          <w:p w14:paraId="4AC690D6" w14:textId="77777777" w:rsidR="00FE5F63" w:rsidRDefault="00FE5F63" w:rsidP="00237768">
            <w:pPr>
              <w:pStyle w:val="ListParagraph"/>
              <w:numPr>
                <w:ilvl w:val="0"/>
                <w:numId w:val="39"/>
              </w:numPr>
              <w:shd w:val="clear" w:color="auto" w:fill="auto"/>
              <w:spacing w:before="0"/>
              <w:ind w:left="160" w:hanging="160"/>
              <w:cnfStyle w:val="000000100000" w:firstRow="0" w:lastRow="0" w:firstColumn="0" w:lastColumn="0" w:oddVBand="0" w:evenVBand="0" w:oddHBand="1" w:evenHBand="0" w:firstRowFirstColumn="0" w:firstRowLastColumn="0" w:lastRowFirstColumn="0" w:lastRowLastColumn="0"/>
            </w:pPr>
            <w:r>
              <w:t>Thorough report investigating the economic and technical feasibility of project development</w:t>
            </w:r>
          </w:p>
          <w:p w14:paraId="16C99D10" w14:textId="3EAF3F2E" w:rsidR="00FE5F63" w:rsidRDefault="00FE5F63" w:rsidP="00237768">
            <w:pPr>
              <w:pStyle w:val="ListParagraph"/>
              <w:numPr>
                <w:ilvl w:val="0"/>
                <w:numId w:val="39"/>
              </w:numPr>
              <w:shd w:val="clear" w:color="auto" w:fill="auto"/>
              <w:spacing w:before="0"/>
              <w:ind w:left="160" w:hanging="160"/>
              <w:cnfStyle w:val="000000100000" w:firstRow="0" w:lastRow="0" w:firstColumn="0" w:lastColumn="0" w:oddVBand="0" w:evenVBand="0" w:oddHBand="1" w:evenHBand="0" w:firstRowFirstColumn="0" w:firstRowLastColumn="0" w:lastRowFirstColumn="0" w:lastRowLastColumn="0"/>
            </w:pPr>
            <w:r>
              <w:t>“Bankable” document sufficient for 3rd party finance</w:t>
            </w:r>
          </w:p>
        </w:tc>
      </w:tr>
    </w:tbl>
    <w:p w14:paraId="512584F3" w14:textId="77777777" w:rsidR="00FE5F63" w:rsidRDefault="00FE5F63" w:rsidP="00FE5F63">
      <w:pPr>
        <w:shd w:val="clear" w:color="auto" w:fill="auto"/>
        <w:autoSpaceDE w:val="0"/>
        <w:autoSpaceDN w:val="0"/>
        <w:adjustRightInd w:val="0"/>
        <w:spacing w:before="0" w:after="11" w:line="252" w:lineRule="auto"/>
        <w:rPr>
          <w:rFonts w:eastAsiaTheme="minorHAnsi" w:cstheme="minorHAnsi"/>
          <w:color w:val="auto"/>
        </w:rPr>
      </w:pPr>
    </w:p>
    <w:p w14:paraId="3E6DF7D6" w14:textId="385649DF" w:rsidR="00FE5F63" w:rsidRPr="00FE5F63" w:rsidRDefault="00FE5F63" w:rsidP="00FE5F63">
      <w:pPr>
        <w:shd w:val="clear" w:color="auto" w:fill="auto"/>
        <w:autoSpaceDE w:val="0"/>
        <w:autoSpaceDN w:val="0"/>
        <w:adjustRightInd w:val="0"/>
        <w:spacing w:before="0" w:after="11" w:line="252" w:lineRule="auto"/>
        <w:rPr>
          <w:rFonts w:eastAsiaTheme="minorHAnsi" w:cstheme="minorHAnsi"/>
          <w:color w:val="auto"/>
        </w:rPr>
      </w:pPr>
      <w:r w:rsidRPr="00FE5F63">
        <w:rPr>
          <w:rFonts w:eastAsiaTheme="minorHAnsi" w:cstheme="minorHAnsi"/>
          <w:color w:val="auto"/>
        </w:rPr>
        <w:t xml:space="preserve">View the EPA’s </w:t>
      </w:r>
      <w:hyperlink r:id="rId14" w:history="1">
        <w:r w:rsidRPr="00FE5F63">
          <w:rPr>
            <w:rStyle w:val="Hyperlink"/>
            <w:rFonts w:eastAsiaTheme="minorHAnsi" w:cstheme="minorHAnsi"/>
            <w:i/>
            <w:iCs/>
          </w:rPr>
          <w:t>Conducting Pre-Feasibility Studies for Coal Mine Methane Projects</w:t>
        </w:r>
      </w:hyperlink>
      <w:r w:rsidRPr="00FE5F63">
        <w:rPr>
          <w:rFonts w:eastAsiaTheme="minorHAnsi" w:cstheme="minorHAnsi"/>
          <w:color w:val="auto"/>
        </w:rPr>
        <w:t xml:space="preserve"> course for more information. </w:t>
      </w:r>
    </w:p>
    <w:p w14:paraId="46E43CE3" w14:textId="5C281131" w:rsidR="00EF0CE7" w:rsidRDefault="00FE5F63" w:rsidP="00EF0CE7">
      <w:pPr>
        <w:spacing w:before="120" w:line="300" w:lineRule="auto"/>
        <w:rPr>
          <w:rFonts w:cs="Arial"/>
          <w:b/>
          <w:bCs/>
          <w:color w:val="1F497D"/>
          <w:kern w:val="32"/>
          <w:sz w:val="32"/>
          <w:szCs w:val="32"/>
        </w:rPr>
      </w:pPr>
      <w:r>
        <w:rPr>
          <w:rFonts w:cs="Arial"/>
          <w:b/>
          <w:bCs/>
          <w:color w:val="1F497D"/>
          <w:kern w:val="32"/>
          <w:sz w:val="32"/>
          <w:szCs w:val="32"/>
        </w:rPr>
        <w:t>CMM End Use Options</w:t>
      </w:r>
    </w:p>
    <w:p w14:paraId="31BA30F0" w14:textId="77777777" w:rsidR="00FE5F63" w:rsidRDefault="00FE5F63" w:rsidP="00FE5F63">
      <w:pPr>
        <w:spacing w:before="120" w:line="300" w:lineRule="auto"/>
      </w:pPr>
      <w:r>
        <w:t xml:space="preserve">A project developer will be guided by the markets, mining company priorities, financial means, and public policy priorities. </w:t>
      </w:r>
    </w:p>
    <w:p w14:paraId="3D0099AC" w14:textId="68CA169D" w:rsidR="00EF0CE7" w:rsidRDefault="00FE5F63" w:rsidP="00FE5F63">
      <w:pPr>
        <w:spacing w:before="120" w:line="300" w:lineRule="auto"/>
      </w:pPr>
      <w:r>
        <w:t xml:space="preserve">There is no hierarchy to define the “best” end-use technology. End use options for CMM are virtually the same as natural gas. </w:t>
      </w:r>
    </w:p>
    <w:p w14:paraId="2BD27DF9" w14:textId="69E56867" w:rsidR="00FE5F63" w:rsidRDefault="00FE5F63" w:rsidP="00FE5F63">
      <w:pPr>
        <w:spacing w:before="120" w:line="300" w:lineRule="auto"/>
      </w:pPr>
      <w:r>
        <w:t>CMM end use options include:</w:t>
      </w:r>
    </w:p>
    <w:p w14:paraId="5D214D32" w14:textId="77777777" w:rsidR="00FE5F63" w:rsidRDefault="00FE5F63" w:rsidP="00237768">
      <w:pPr>
        <w:pStyle w:val="ListParagraph"/>
        <w:numPr>
          <w:ilvl w:val="0"/>
          <w:numId w:val="42"/>
        </w:numPr>
        <w:spacing w:line="300" w:lineRule="auto"/>
      </w:pPr>
      <w:r>
        <w:t>Power Generation</w:t>
      </w:r>
    </w:p>
    <w:p w14:paraId="619B563F" w14:textId="77777777" w:rsidR="00FE5F63" w:rsidRDefault="00FE5F63" w:rsidP="00237768">
      <w:pPr>
        <w:pStyle w:val="ListParagraph"/>
        <w:numPr>
          <w:ilvl w:val="0"/>
          <w:numId w:val="42"/>
        </w:numPr>
        <w:spacing w:line="300" w:lineRule="auto"/>
      </w:pPr>
      <w:r>
        <w:t>Combined Heat and Power (CHP)</w:t>
      </w:r>
    </w:p>
    <w:p w14:paraId="1F489BFC" w14:textId="77777777" w:rsidR="00FE5F63" w:rsidRDefault="00FE5F63" w:rsidP="00237768">
      <w:pPr>
        <w:pStyle w:val="ListParagraph"/>
        <w:numPr>
          <w:ilvl w:val="0"/>
          <w:numId w:val="42"/>
        </w:numPr>
        <w:spacing w:line="300" w:lineRule="auto"/>
      </w:pPr>
      <w:r>
        <w:t xml:space="preserve">Heating and Cooling </w:t>
      </w:r>
    </w:p>
    <w:p w14:paraId="3F94D801" w14:textId="77777777" w:rsidR="00FE5F63" w:rsidRDefault="00FE5F63" w:rsidP="00237768">
      <w:pPr>
        <w:pStyle w:val="ListParagraph"/>
        <w:numPr>
          <w:ilvl w:val="0"/>
          <w:numId w:val="42"/>
        </w:numPr>
        <w:spacing w:line="300" w:lineRule="auto"/>
      </w:pPr>
      <w:r>
        <w:lastRenderedPageBreak/>
        <w:t>Regional and Export Gas Sales</w:t>
      </w:r>
    </w:p>
    <w:p w14:paraId="4C2F86D0" w14:textId="77777777" w:rsidR="00FE5F63" w:rsidRDefault="00FE5F63" w:rsidP="00237768">
      <w:pPr>
        <w:pStyle w:val="ListParagraph"/>
        <w:numPr>
          <w:ilvl w:val="0"/>
          <w:numId w:val="42"/>
        </w:numPr>
        <w:spacing w:line="300" w:lineRule="auto"/>
      </w:pPr>
      <w:r>
        <w:t>Transportation Fuel</w:t>
      </w:r>
    </w:p>
    <w:p w14:paraId="5653BB58" w14:textId="77777777" w:rsidR="00FE5F63" w:rsidRDefault="00FE5F63" w:rsidP="00237768">
      <w:pPr>
        <w:pStyle w:val="ListParagraph"/>
        <w:numPr>
          <w:ilvl w:val="0"/>
          <w:numId w:val="42"/>
        </w:numPr>
        <w:spacing w:line="300" w:lineRule="auto"/>
      </w:pPr>
      <w:r>
        <w:t>Industrial Use</w:t>
      </w:r>
    </w:p>
    <w:p w14:paraId="6546FA61" w14:textId="77777777" w:rsidR="00FE5F63" w:rsidRDefault="00FE5F63" w:rsidP="00237768">
      <w:pPr>
        <w:pStyle w:val="ListParagraph"/>
        <w:numPr>
          <w:ilvl w:val="0"/>
          <w:numId w:val="42"/>
        </w:numPr>
        <w:spacing w:line="300" w:lineRule="auto"/>
      </w:pPr>
      <w:r>
        <w:t>Chemical Feedstock</w:t>
      </w:r>
    </w:p>
    <w:p w14:paraId="20E3335A" w14:textId="6F004C27" w:rsidR="00FE5F63" w:rsidRDefault="00FE5F63" w:rsidP="00237768">
      <w:pPr>
        <w:pStyle w:val="ListParagraph"/>
        <w:numPr>
          <w:ilvl w:val="0"/>
          <w:numId w:val="42"/>
        </w:numPr>
        <w:spacing w:line="300" w:lineRule="auto"/>
      </w:pPr>
      <w:r>
        <w:t>Flaring</w:t>
      </w:r>
    </w:p>
    <w:p w14:paraId="5B1420B7" w14:textId="3BE99890" w:rsidR="00EF0CE7" w:rsidRDefault="00FE5F63" w:rsidP="00EF0CE7">
      <w:pPr>
        <w:spacing w:before="120" w:line="300" w:lineRule="auto"/>
        <w:rPr>
          <w:rFonts w:cs="Arial"/>
          <w:b/>
          <w:bCs/>
          <w:color w:val="1F497D"/>
          <w:kern w:val="32"/>
          <w:sz w:val="32"/>
          <w:szCs w:val="32"/>
        </w:rPr>
      </w:pPr>
      <w:r w:rsidRPr="00FE5F63">
        <w:rPr>
          <w:rFonts w:cs="Arial"/>
          <w:b/>
          <w:bCs/>
          <w:color w:val="1F497D"/>
          <w:kern w:val="32"/>
          <w:sz w:val="32"/>
          <w:szCs w:val="32"/>
        </w:rPr>
        <w:t xml:space="preserve">GMI International CMM Project </w:t>
      </w:r>
      <w:r w:rsidR="00436EA0">
        <w:rPr>
          <w:rFonts w:cs="Arial"/>
          <w:b/>
          <w:bCs/>
          <w:color w:val="1F497D"/>
          <w:kern w:val="32"/>
          <w:sz w:val="32"/>
          <w:szCs w:val="32"/>
        </w:rPr>
        <w:t>List</w:t>
      </w:r>
    </w:p>
    <w:p w14:paraId="0D5F86B3" w14:textId="6DEB3DCA" w:rsidR="00C74380" w:rsidRDefault="00C74380" w:rsidP="00C74380">
      <w:pPr>
        <w:spacing w:before="120" w:line="300" w:lineRule="auto"/>
      </w:pPr>
      <w:r>
        <w:t xml:space="preserve">The </w:t>
      </w:r>
      <w:hyperlink r:id="rId15" w:history="1">
        <w:r w:rsidRPr="00C74380">
          <w:rPr>
            <w:rStyle w:val="Hyperlink"/>
          </w:rPr>
          <w:t>GMI International CMM Project List</w:t>
        </w:r>
      </w:hyperlink>
      <w:r>
        <w:t xml:space="preserve"> is the best available source of information on CMM projects globally. </w:t>
      </w:r>
    </w:p>
    <w:p w14:paraId="24BF3986" w14:textId="77777777" w:rsidR="00C74380" w:rsidRDefault="00C74380" w:rsidP="00C74380">
      <w:pPr>
        <w:spacing w:before="120" w:line="300" w:lineRule="auto"/>
      </w:pPr>
      <w:r>
        <w:t>The CMM Project List can help identify successful case studies of methane mitigation projects in different countries and demonstrate what activities can be done to reduce emissions in this sector.</w:t>
      </w:r>
    </w:p>
    <w:p w14:paraId="570EA1DF" w14:textId="77777777" w:rsidR="00C74380" w:rsidRDefault="00C74380" w:rsidP="00C74380">
      <w:pPr>
        <w:spacing w:before="120" w:line="300" w:lineRule="auto"/>
      </w:pPr>
      <w:r>
        <w:t>As of 2024, the database identified:</w:t>
      </w:r>
    </w:p>
    <w:p w14:paraId="6764B9D5" w14:textId="77777777" w:rsidR="00C74380" w:rsidRDefault="00C74380" w:rsidP="00C74380">
      <w:pPr>
        <w:pStyle w:val="ListParagraph"/>
        <w:numPr>
          <w:ilvl w:val="0"/>
          <w:numId w:val="56"/>
        </w:numPr>
        <w:spacing w:line="300" w:lineRule="auto"/>
      </w:pPr>
      <w:r>
        <w:t>14 countries that are hosting CMM abatement projects</w:t>
      </w:r>
    </w:p>
    <w:p w14:paraId="1E3A07B5" w14:textId="2E0F756C" w:rsidR="00C74380" w:rsidRDefault="009D1956" w:rsidP="00C74380">
      <w:pPr>
        <w:pStyle w:val="ListParagraph"/>
        <w:numPr>
          <w:ilvl w:val="0"/>
          <w:numId w:val="56"/>
        </w:numPr>
        <w:spacing w:line="300" w:lineRule="auto"/>
      </w:pPr>
      <w:r>
        <w:t>Approximately</w:t>
      </w:r>
      <w:r w:rsidR="00C74380">
        <w:t xml:space="preserve"> 250 operational projects:</w:t>
      </w:r>
    </w:p>
    <w:p w14:paraId="669B4331" w14:textId="4FBB6B69" w:rsidR="00C74380" w:rsidRDefault="009D1956" w:rsidP="00C74380">
      <w:pPr>
        <w:pStyle w:val="ListParagraph"/>
        <w:numPr>
          <w:ilvl w:val="1"/>
          <w:numId w:val="56"/>
        </w:numPr>
        <w:spacing w:line="300" w:lineRule="auto"/>
      </w:pPr>
      <w:r w:rsidRPr="009D1956">
        <w:t>163 projects at working mines, 8</w:t>
      </w:r>
      <w:r w:rsidR="00940939">
        <w:t>2</w:t>
      </w:r>
      <w:r w:rsidRPr="009D1956">
        <w:t xml:space="preserve"> projects at abandoned mine, and 15 VAM projects</w:t>
      </w:r>
    </w:p>
    <w:p w14:paraId="3659F21C" w14:textId="305FCF2A" w:rsidR="00EF0CE7" w:rsidRDefault="00FE5F63" w:rsidP="00C74380">
      <w:pPr>
        <w:spacing w:before="120" w:line="300" w:lineRule="auto"/>
        <w:rPr>
          <w:rFonts w:cs="Arial"/>
          <w:b/>
          <w:bCs/>
          <w:color w:val="1F497D"/>
          <w:kern w:val="32"/>
          <w:sz w:val="32"/>
          <w:szCs w:val="32"/>
        </w:rPr>
      </w:pPr>
      <w:r w:rsidRPr="00FE5F63">
        <w:rPr>
          <w:rFonts w:cs="Arial"/>
          <w:b/>
          <w:bCs/>
          <w:color w:val="1F497D"/>
          <w:kern w:val="32"/>
          <w:sz w:val="32"/>
          <w:szCs w:val="32"/>
        </w:rPr>
        <w:t>Uses of CMM Globally</w:t>
      </w:r>
    </w:p>
    <w:p w14:paraId="0151BFEF" w14:textId="77777777" w:rsidR="00FE5F63" w:rsidRDefault="00FE5F63" w:rsidP="00FE5F63">
      <w:pPr>
        <w:spacing w:before="120" w:line="300" w:lineRule="auto"/>
      </w:pPr>
      <w:r>
        <w:t xml:space="preserve">For all operational projects globally: </w:t>
      </w:r>
    </w:p>
    <w:p w14:paraId="154A4C97" w14:textId="037F0632" w:rsidR="005A6E09" w:rsidRDefault="00FE5F63" w:rsidP="00237768">
      <w:pPr>
        <w:pStyle w:val="ListParagraph"/>
        <w:numPr>
          <w:ilvl w:val="0"/>
          <w:numId w:val="44"/>
        </w:numPr>
        <w:spacing w:line="300" w:lineRule="auto"/>
      </w:pPr>
      <w:r>
        <w:t>Most projects generate either heat or power, or both (</w:t>
      </w:r>
      <w:r w:rsidR="00C74380">
        <w:t>5</w:t>
      </w:r>
      <w:r w:rsidR="00940939">
        <w:t>5</w:t>
      </w:r>
      <w:r>
        <w:t xml:space="preserve">%). </w:t>
      </w:r>
    </w:p>
    <w:p w14:paraId="383CD206" w14:textId="6FFF32DA" w:rsidR="00FE5F63" w:rsidRDefault="00FE5F63" w:rsidP="00237768">
      <w:pPr>
        <w:pStyle w:val="ListParagraph"/>
        <w:numPr>
          <w:ilvl w:val="0"/>
          <w:numId w:val="44"/>
        </w:numPr>
        <w:spacing w:line="300" w:lineRule="auto"/>
      </w:pPr>
      <w:r>
        <w:t xml:space="preserve">Combined heat and power account for </w:t>
      </w:r>
      <w:r w:rsidR="00C74380">
        <w:t>2</w:t>
      </w:r>
      <w:r w:rsidR="00940939">
        <w:t>2</w:t>
      </w:r>
      <w:r>
        <w:t>% of all projects.</w:t>
      </w:r>
    </w:p>
    <w:p w14:paraId="1051F9C0" w14:textId="66328940" w:rsidR="00FE5F63" w:rsidRDefault="00FE5F63" w:rsidP="00237768">
      <w:pPr>
        <w:pStyle w:val="ListParagraph"/>
        <w:numPr>
          <w:ilvl w:val="0"/>
          <w:numId w:val="44"/>
        </w:numPr>
        <w:spacing w:line="300" w:lineRule="auto"/>
      </w:pPr>
      <w:r>
        <w:t xml:space="preserve">CMM flaring accounts for </w:t>
      </w:r>
      <w:r w:rsidR="00C74380">
        <w:t>2</w:t>
      </w:r>
      <w:r w:rsidR="00940939">
        <w:t>2</w:t>
      </w:r>
      <w:r>
        <w:t>% of projects</w:t>
      </w:r>
    </w:p>
    <w:p w14:paraId="33E6F113" w14:textId="0CC6EB66" w:rsidR="00FE5F63" w:rsidRDefault="00FE5F63" w:rsidP="00237768">
      <w:pPr>
        <w:pStyle w:val="ListParagraph"/>
        <w:numPr>
          <w:ilvl w:val="0"/>
          <w:numId w:val="44"/>
        </w:numPr>
        <w:spacing w:line="300" w:lineRule="auto"/>
      </w:pPr>
      <w:r>
        <w:t xml:space="preserve">Gas sales account for </w:t>
      </w:r>
      <w:r w:rsidR="00940939">
        <w:t>6</w:t>
      </w:r>
      <w:r>
        <w:t>% of projects</w:t>
      </w:r>
    </w:p>
    <w:p w14:paraId="33A9F676" w14:textId="2D6D8AEB" w:rsidR="00EF0CE7" w:rsidRDefault="00532F8F" w:rsidP="00532F8F">
      <w:pPr>
        <w:spacing w:before="120" w:line="300" w:lineRule="auto"/>
      </w:pPr>
      <w:r>
        <w:t xml:space="preserve">The rated capacity of equipment at CHP installations is in the range of </w:t>
      </w:r>
      <w:r w:rsidR="001A58E3">
        <w:t>56</w:t>
      </w:r>
      <w:r>
        <w:t xml:space="preserve"> kW to </w:t>
      </w:r>
      <w:r w:rsidR="001A58E3">
        <w:t>66</w:t>
      </w:r>
      <w:r>
        <w:t xml:space="preserve"> MW, with the average being </w:t>
      </w:r>
      <w:r w:rsidR="001A58E3">
        <w:t>8</w:t>
      </w:r>
      <w:r>
        <w:t xml:space="preserve"> MW.</w:t>
      </w:r>
    </w:p>
    <w:p w14:paraId="65615D25" w14:textId="52CE0459" w:rsidR="00194572" w:rsidRDefault="00194572" w:rsidP="00532F8F">
      <w:pPr>
        <w:spacing w:before="120" w:line="300" w:lineRule="auto"/>
      </w:pPr>
      <w:r w:rsidRPr="00194572">
        <w:t>Figures are based on the count of known operational installations. They do not estimate volume of coal mine methane used or emissions reduced.</w:t>
      </w:r>
    </w:p>
    <w:p w14:paraId="4696FD44" w14:textId="0FD511FF" w:rsidR="00940939" w:rsidRDefault="00940939" w:rsidP="00940939">
      <w:pPr>
        <w:spacing w:before="120" w:line="300" w:lineRule="auto"/>
        <w:rPr>
          <w:rFonts w:cs="Arial"/>
          <w:b/>
          <w:bCs/>
          <w:color w:val="1F497D"/>
          <w:kern w:val="32"/>
          <w:sz w:val="32"/>
          <w:szCs w:val="32"/>
        </w:rPr>
      </w:pPr>
      <w:r w:rsidRPr="00FE5F63">
        <w:rPr>
          <w:rFonts w:cs="Arial"/>
          <w:b/>
          <w:bCs/>
          <w:color w:val="1F497D"/>
          <w:kern w:val="32"/>
          <w:sz w:val="32"/>
          <w:szCs w:val="32"/>
        </w:rPr>
        <w:t xml:space="preserve">CMM </w:t>
      </w:r>
      <w:r>
        <w:rPr>
          <w:rFonts w:cs="Arial"/>
          <w:b/>
          <w:bCs/>
          <w:color w:val="1F497D"/>
          <w:kern w:val="32"/>
          <w:sz w:val="32"/>
          <w:szCs w:val="32"/>
        </w:rPr>
        <w:t>Projects by Country</w:t>
      </w:r>
    </w:p>
    <w:p w14:paraId="297EEE39" w14:textId="7AC2F1CC" w:rsidR="00940939" w:rsidRDefault="00940939" w:rsidP="00940939">
      <w:pPr>
        <w:spacing w:before="120" w:line="300" w:lineRule="auto"/>
      </w:pPr>
      <w:r w:rsidRPr="00940939">
        <w:t xml:space="preserve">The table </w:t>
      </w:r>
      <w:r>
        <w:t>below</w:t>
      </w:r>
      <w:r w:rsidRPr="00940939">
        <w:t xml:space="preserve"> presents the total number of CMM projects by country, including the number of projects at working and abandoned mines</w:t>
      </w:r>
      <w:r>
        <w:t>.</w:t>
      </w:r>
    </w:p>
    <w:p w14:paraId="262714B1" w14:textId="54BA6805" w:rsidR="00B27D4F" w:rsidRDefault="00B27D4F" w:rsidP="00940939">
      <w:pPr>
        <w:spacing w:before="120" w:line="300" w:lineRule="auto"/>
      </w:pPr>
      <w:r w:rsidRPr="00B27D4F">
        <w:t>The highest number of projects is in China, followed by the United States.</w:t>
      </w:r>
    </w:p>
    <w:p w14:paraId="6B58CDCD" w14:textId="77777777" w:rsidR="00940939" w:rsidRDefault="00940939" w:rsidP="00940939">
      <w:pPr>
        <w:spacing w:before="120" w:line="300" w:lineRule="auto"/>
      </w:pPr>
    </w:p>
    <w:tbl>
      <w:tblPr>
        <w:tblStyle w:val="GridTable4-Accent3"/>
        <w:tblW w:w="8190" w:type="dxa"/>
        <w:jc w:val="center"/>
        <w:tblLook w:val="04A0" w:firstRow="1" w:lastRow="0" w:firstColumn="1" w:lastColumn="0" w:noHBand="0" w:noVBand="1"/>
      </w:tblPr>
      <w:tblGrid>
        <w:gridCol w:w="1890"/>
        <w:gridCol w:w="2160"/>
        <w:gridCol w:w="2160"/>
        <w:gridCol w:w="1980"/>
      </w:tblGrid>
      <w:tr w:rsidR="00940939" w:rsidRPr="00940939" w14:paraId="5C46D202" w14:textId="77777777" w:rsidTr="00940939">
        <w:trPr>
          <w:cnfStyle w:val="100000000000" w:firstRow="1" w:lastRow="0" w:firstColumn="0" w:lastColumn="0" w:oddVBand="0" w:evenVBand="0" w:oddHBand="0" w:evenHBand="0" w:firstRowFirstColumn="0" w:firstRowLastColumn="0" w:lastRowFirstColumn="0" w:lastRowLastColumn="0"/>
          <w:cantSplit/>
          <w:trHeight w:val="590"/>
          <w:jc w:val="center"/>
        </w:trPr>
        <w:tc>
          <w:tcPr>
            <w:cnfStyle w:val="001000000000" w:firstRow="0" w:lastRow="0" w:firstColumn="1" w:lastColumn="0" w:oddVBand="0" w:evenVBand="0" w:oddHBand="0" w:evenHBand="0" w:firstRowFirstColumn="0" w:firstRowLastColumn="0" w:lastRowFirstColumn="0" w:lastRowLastColumn="0"/>
            <w:tcW w:w="1890" w:type="dxa"/>
            <w:hideMark/>
          </w:tcPr>
          <w:p w14:paraId="6BBD8160" w14:textId="77777777" w:rsidR="00940939" w:rsidRPr="00940939" w:rsidRDefault="00940939" w:rsidP="00940939">
            <w:pPr>
              <w:shd w:val="clear" w:color="auto" w:fill="auto"/>
              <w:spacing w:before="0"/>
              <w:jc w:val="center"/>
              <w:rPr>
                <w:rFonts w:cstheme="minorHAnsi"/>
                <w:color w:val="000000"/>
              </w:rPr>
            </w:pPr>
            <w:r w:rsidRPr="00940939">
              <w:rPr>
                <w:rFonts w:cstheme="minorHAnsi"/>
                <w:color w:val="000000"/>
              </w:rPr>
              <w:t>Country</w:t>
            </w:r>
          </w:p>
        </w:tc>
        <w:tc>
          <w:tcPr>
            <w:tcW w:w="2160" w:type="dxa"/>
            <w:hideMark/>
          </w:tcPr>
          <w:p w14:paraId="601938BC" w14:textId="77777777" w:rsidR="00940939" w:rsidRPr="00940939" w:rsidRDefault="00940939" w:rsidP="00940939">
            <w:pPr>
              <w:shd w:val="clear" w:color="auto" w:fill="auto"/>
              <w:spacing w:before="0"/>
              <w:jc w:val="center"/>
              <w:cnfStyle w:val="100000000000" w:firstRow="1" w:lastRow="0" w:firstColumn="0" w:lastColumn="0" w:oddVBand="0" w:evenVBand="0" w:oddHBand="0" w:evenHBand="0" w:firstRowFirstColumn="0" w:firstRowLastColumn="0" w:lastRowFirstColumn="0" w:lastRowLastColumn="0"/>
              <w:rPr>
                <w:rFonts w:cstheme="minorHAnsi"/>
                <w:color w:val="000000"/>
              </w:rPr>
            </w:pPr>
            <w:r w:rsidRPr="00940939">
              <w:rPr>
                <w:rFonts w:cstheme="minorHAnsi"/>
                <w:color w:val="000000"/>
              </w:rPr>
              <w:t>Total Projects by Country</w:t>
            </w:r>
          </w:p>
        </w:tc>
        <w:tc>
          <w:tcPr>
            <w:tcW w:w="2160" w:type="dxa"/>
            <w:hideMark/>
          </w:tcPr>
          <w:p w14:paraId="42A25DB0" w14:textId="77777777" w:rsidR="00940939" w:rsidRPr="00940939" w:rsidRDefault="00940939" w:rsidP="00940939">
            <w:pPr>
              <w:shd w:val="clear" w:color="auto" w:fill="auto"/>
              <w:spacing w:before="0"/>
              <w:jc w:val="center"/>
              <w:cnfStyle w:val="100000000000" w:firstRow="1" w:lastRow="0" w:firstColumn="0" w:lastColumn="0" w:oddVBand="0" w:evenVBand="0" w:oddHBand="0" w:evenHBand="0" w:firstRowFirstColumn="0" w:firstRowLastColumn="0" w:lastRowFirstColumn="0" w:lastRowLastColumn="0"/>
              <w:rPr>
                <w:rFonts w:cstheme="minorHAnsi"/>
                <w:color w:val="000000"/>
              </w:rPr>
            </w:pPr>
            <w:r w:rsidRPr="00940939">
              <w:rPr>
                <w:rFonts w:cstheme="minorHAnsi"/>
                <w:color w:val="000000"/>
              </w:rPr>
              <w:t>Projects at Working Mines</w:t>
            </w:r>
          </w:p>
        </w:tc>
        <w:tc>
          <w:tcPr>
            <w:tcW w:w="1980" w:type="dxa"/>
            <w:hideMark/>
          </w:tcPr>
          <w:p w14:paraId="69F0F729" w14:textId="77777777" w:rsidR="00940939" w:rsidRPr="00940939" w:rsidRDefault="00940939" w:rsidP="00940939">
            <w:pPr>
              <w:shd w:val="clear" w:color="auto" w:fill="auto"/>
              <w:spacing w:before="0"/>
              <w:jc w:val="center"/>
              <w:cnfStyle w:val="100000000000" w:firstRow="1" w:lastRow="0" w:firstColumn="0" w:lastColumn="0" w:oddVBand="0" w:evenVBand="0" w:oddHBand="0" w:evenHBand="0" w:firstRowFirstColumn="0" w:firstRowLastColumn="0" w:lastRowFirstColumn="0" w:lastRowLastColumn="0"/>
              <w:rPr>
                <w:rFonts w:cstheme="minorHAnsi"/>
                <w:color w:val="000000"/>
              </w:rPr>
            </w:pPr>
            <w:r w:rsidRPr="00940939">
              <w:rPr>
                <w:rFonts w:cstheme="minorHAnsi"/>
                <w:color w:val="000000"/>
              </w:rPr>
              <w:t>AMM Projects</w:t>
            </w:r>
          </w:p>
        </w:tc>
      </w:tr>
      <w:tr w:rsidR="00940939" w:rsidRPr="00940939" w14:paraId="5670A5D0" w14:textId="77777777" w:rsidTr="00940939">
        <w:trPr>
          <w:cnfStyle w:val="000000100000" w:firstRow="0" w:lastRow="0" w:firstColumn="0" w:lastColumn="0" w:oddVBand="0" w:evenVBand="0" w:oddHBand="1" w:evenHBand="0" w:firstRowFirstColumn="0" w:firstRowLastColumn="0" w:lastRowFirstColumn="0" w:lastRowLastColumn="0"/>
          <w:cantSplit/>
          <w:trHeight w:val="300"/>
          <w:jc w:val="center"/>
        </w:trPr>
        <w:tc>
          <w:tcPr>
            <w:cnfStyle w:val="001000000000" w:firstRow="0" w:lastRow="0" w:firstColumn="1" w:lastColumn="0" w:oddVBand="0" w:evenVBand="0" w:oddHBand="0" w:evenHBand="0" w:firstRowFirstColumn="0" w:firstRowLastColumn="0" w:lastRowFirstColumn="0" w:lastRowLastColumn="0"/>
            <w:tcW w:w="1890" w:type="dxa"/>
            <w:hideMark/>
          </w:tcPr>
          <w:p w14:paraId="23F38912" w14:textId="77777777" w:rsidR="00940939" w:rsidRPr="00940939" w:rsidRDefault="00940939" w:rsidP="00940939">
            <w:pPr>
              <w:shd w:val="clear" w:color="auto" w:fill="auto"/>
              <w:spacing w:before="0"/>
              <w:rPr>
                <w:rFonts w:cstheme="minorHAnsi"/>
                <w:b w:val="0"/>
                <w:bCs w:val="0"/>
                <w:color w:val="000000"/>
              </w:rPr>
            </w:pPr>
            <w:r w:rsidRPr="00940939">
              <w:rPr>
                <w:rFonts w:cstheme="minorHAnsi"/>
                <w:b w:val="0"/>
                <w:bCs w:val="0"/>
                <w:color w:val="000000"/>
              </w:rPr>
              <w:t>China</w:t>
            </w:r>
          </w:p>
        </w:tc>
        <w:tc>
          <w:tcPr>
            <w:tcW w:w="2160" w:type="dxa"/>
            <w:hideMark/>
          </w:tcPr>
          <w:p w14:paraId="50DE320F" w14:textId="77777777" w:rsidR="00940939" w:rsidRPr="00940939" w:rsidRDefault="00940939" w:rsidP="00940939">
            <w:pPr>
              <w:shd w:val="clear" w:color="auto" w:fill="auto"/>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0939">
              <w:rPr>
                <w:rFonts w:cstheme="minorHAnsi"/>
                <w:color w:val="000000"/>
              </w:rPr>
              <w:t>78</w:t>
            </w:r>
          </w:p>
        </w:tc>
        <w:tc>
          <w:tcPr>
            <w:tcW w:w="2160" w:type="dxa"/>
            <w:hideMark/>
          </w:tcPr>
          <w:p w14:paraId="77333DF7" w14:textId="77777777" w:rsidR="00940939" w:rsidRPr="00940939" w:rsidRDefault="00940939" w:rsidP="00940939">
            <w:pPr>
              <w:shd w:val="clear" w:color="auto" w:fill="auto"/>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0939">
              <w:rPr>
                <w:rFonts w:cstheme="minorHAnsi"/>
                <w:color w:val="000000"/>
              </w:rPr>
              <w:t>76</w:t>
            </w:r>
          </w:p>
        </w:tc>
        <w:tc>
          <w:tcPr>
            <w:tcW w:w="1980" w:type="dxa"/>
            <w:hideMark/>
          </w:tcPr>
          <w:p w14:paraId="03DD28BE" w14:textId="77777777" w:rsidR="00940939" w:rsidRPr="00940939" w:rsidRDefault="00940939" w:rsidP="00940939">
            <w:pPr>
              <w:shd w:val="clear" w:color="auto" w:fill="auto"/>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0939">
              <w:rPr>
                <w:rFonts w:cstheme="minorHAnsi"/>
                <w:color w:val="000000"/>
              </w:rPr>
              <w:t>2</w:t>
            </w:r>
          </w:p>
        </w:tc>
      </w:tr>
      <w:tr w:rsidR="00940939" w:rsidRPr="00940939" w14:paraId="68F5D5D7" w14:textId="77777777" w:rsidTr="00940939">
        <w:trPr>
          <w:cantSplit/>
          <w:trHeight w:val="300"/>
          <w:jc w:val="center"/>
        </w:trPr>
        <w:tc>
          <w:tcPr>
            <w:cnfStyle w:val="001000000000" w:firstRow="0" w:lastRow="0" w:firstColumn="1" w:lastColumn="0" w:oddVBand="0" w:evenVBand="0" w:oddHBand="0" w:evenHBand="0" w:firstRowFirstColumn="0" w:firstRowLastColumn="0" w:lastRowFirstColumn="0" w:lastRowLastColumn="0"/>
            <w:tcW w:w="1890" w:type="dxa"/>
            <w:hideMark/>
          </w:tcPr>
          <w:p w14:paraId="3A95FD85" w14:textId="77777777" w:rsidR="00940939" w:rsidRPr="00940939" w:rsidRDefault="00940939" w:rsidP="00940939">
            <w:pPr>
              <w:shd w:val="clear" w:color="auto" w:fill="auto"/>
              <w:spacing w:before="0"/>
              <w:rPr>
                <w:rFonts w:cstheme="minorHAnsi"/>
                <w:b w:val="0"/>
                <w:bCs w:val="0"/>
                <w:color w:val="000000"/>
              </w:rPr>
            </w:pPr>
            <w:r w:rsidRPr="00940939">
              <w:rPr>
                <w:rFonts w:cstheme="minorHAnsi"/>
                <w:b w:val="0"/>
                <w:bCs w:val="0"/>
                <w:color w:val="000000"/>
              </w:rPr>
              <w:t>United States</w:t>
            </w:r>
          </w:p>
        </w:tc>
        <w:tc>
          <w:tcPr>
            <w:tcW w:w="2160" w:type="dxa"/>
            <w:hideMark/>
          </w:tcPr>
          <w:p w14:paraId="272BB2CE" w14:textId="77777777" w:rsidR="00940939" w:rsidRPr="00940939" w:rsidRDefault="00940939" w:rsidP="00940939">
            <w:pPr>
              <w:shd w:val="clear" w:color="auto" w:fill="auto"/>
              <w:spacing w:before="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40939">
              <w:rPr>
                <w:rFonts w:cstheme="minorHAnsi"/>
                <w:color w:val="000000"/>
              </w:rPr>
              <w:t>53</w:t>
            </w:r>
          </w:p>
        </w:tc>
        <w:tc>
          <w:tcPr>
            <w:tcW w:w="2160" w:type="dxa"/>
            <w:hideMark/>
          </w:tcPr>
          <w:p w14:paraId="52775A5B" w14:textId="77777777" w:rsidR="00940939" w:rsidRPr="00940939" w:rsidRDefault="00940939" w:rsidP="00940939">
            <w:pPr>
              <w:shd w:val="clear" w:color="auto" w:fill="auto"/>
              <w:spacing w:before="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40939">
              <w:rPr>
                <w:rFonts w:cstheme="minorHAnsi"/>
                <w:color w:val="000000"/>
              </w:rPr>
              <w:t>26</w:t>
            </w:r>
          </w:p>
        </w:tc>
        <w:tc>
          <w:tcPr>
            <w:tcW w:w="1980" w:type="dxa"/>
            <w:hideMark/>
          </w:tcPr>
          <w:p w14:paraId="47D246E0" w14:textId="77777777" w:rsidR="00940939" w:rsidRPr="00940939" w:rsidRDefault="00940939" w:rsidP="00940939">
            <w:pPr>
              <w:shd w:val="clear" w:color="auto" w:fill="auto"/>
              <w:spacing w:before="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40939">
              <w:rPr>
                <w:rFonts w:cstheme="minorHAnsi"/>
                <w:color w:val="000000"/>
              </w:rPr>
              <w:t>27</w:t>
            </w:r>
          </w:p>
        </w:tc>
      </w:tr>
      <w:tr w:rsidR="00940939" w:rsidRPr="00940939" w14:paraId="74E2B9AB" w14:textId="77777777" w:rsidTr="00940939">
        <w:trPr>
          <w:cnfStyle w:val="000000100000" w:firstRow="0" w:lastRow="0" w:firstColumn="0" w:lastColumn="0" w:oddVBand="0" w:evenVBand="0" w:oddHBand="1" w:evenHBand="0" w:firstRowFirstColumn="0" w:firstRowLastColumn="0" w:lastRowFirstColumn="0" w:lastRowLastColumn="0"/>
          <w:cantSplit/>
          <w:trHeight w:val="300"/>
          <w:jc w:val="center"/>
        </w:trPr>
        <w:tc>
          <w:tcPr>
            <w:cnfStyle w:val="001000000000" w:firstRow="0" w:lastRow="0" w:firstColumn="1" w:lastColumn="0" w:oddVBand="0" w:evenVBand="0" w:oddHBand="0" w:evenHBand="0" w:firstRowFirstColumn="0" w:firstRowLastColumn="0" w:lastRowFirstColumn="0" w:lastRowLastColumn="0"/>
            <w:tcW w:w="1890" w:type="dxa"/>
            <w:hideMark/>
          </w:tcPr>
          <w:p w14:paraId="3A198A79" w14:textId="77777777" w:rsidR="00940939" w:rsidRPr="00940939" w:rsidRDefault="00940939" w:rsidP="00940939">
            <w:pPr>
              <w:shd w:val="clear" w:color="auto" w:fill="auto"/>
              <w:spacing w:before="0"/>
              <w:rPr>
                <w:rFonts w:cstheme="minorHAnsi"/>
                <w:b w:val="0"/>
                <w:bCs w:val="0"/>
                <w:color w:val="000000"/>
              </w:rPr>
            </w:pPr>
            <w:r w:rsidRPr="00940939">
              <w:rPr>
                <w:rFonts w:cstheme="minorHAnsi"/>
                <w:b w:val="0"/>
                <w:bCs w:val="0"/>
                <w:color w:val="000000"/>
              </w:rPr>
              <w:t>Australia</w:t>
            </w:r>
          </w:p>
        </w:tc>
        <w:tc>
          <w:tcPr>
            <w:tcW w:w="2160" w:type="dxa"/>
            <w:hideMark/>
          </w:tcPr>
          <w:p w14:paraId="00E216FB" w14:textId="77777777" w:rsidR="00940939" w:rsidRPr="00940939" w:rsidRDefault="00940939" w:rsidP="00940939">
            <w:pPr>
              <w:shd w:val="clear" w:color="auto" w:fill="auto"/>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0939">
              <w:rPr>
                <w:rFonts w:cstheme="minorHAnsi"/>
                <w:color w:val="000000"/>
              </w:rPr>
              <w:t>26</w:t>
            </w:r>
          </w:p>
        </w:tc>
        <w:tc>
          <w:tcPr>
            <w:tcW w:w="2160" w:type="dxa"/>
            <w:hideMark/>
          </w:tcPr>
          <w:p w14:paraId="7C98588C" w14:textId="77777777" w:rsidR="00940939" w:rsidRPr="00940939" w:rsidRDefault="00940939" w:rsidP="00940939">
            <w:pPr>
              <w:shd w:val="clear" w:color="auto" w:fill="auto"/>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0939">
              <w:rPr>
                <w:rFonts w:cstheme="minorHAnsi"/>
                <w:color w:val="000000"/>
              </w:rPr>
              <w:t>24</w:t>
            </w:r>
          </w:p>
        </w:tc>
        <w:tc>
          <w:tcPr>
            <w:tcW w:w="1980" w:type="dxa"/>
            <w:hideMark/>
          </w:tcPr>
          <w:p w14:paraId="7B89E9FE" w14:textId="77777777" w:rsidR="00940939" w:rsidRPr="00940939" w:rsidRDefault="00940939" w:rsidP="00940939">
            <w:pPr>
              <w:shd w:val="clear" w:color="auto" w:fill="auto"/>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0939">
              <w:rPr>
                <w:rFonts w:cstheme="minorHAnsi"/>
                <w:color w:val="000000"/>
              </w:rPr>
              <w:t>2</w:t>
            </w:r>
          </w:p>
        </w:tc>
      </w:tr>
      <w:tr w:rsidR="00940939" w:rsidRPr="00940939" w14:paraId="43BB5948" w14:textId="77777777" w:rsidTr="00940939">
        <w:trPr>
          <w:cantSplit/>
          <w:trHeight w:val="300"/>
          <w:jc w:val="center"/>
        </w:trPr>
        <w:tc>
          <w:tcPr>
            <w:cnfStyle w:val="001000000000" w:firstRow="0" w:lastRow="0" w:firstColumn="1" w:lastColumn="0" w:oddVBand="0" w:evenVBand="0" w:oddHBand="0" w:evenHBand="0" w:firstRowFirstColumn="0" w:firstRowLastColumn="0" w:lastRowFirstColumn="0" w:lastRowLastColumn="0"/>
            <w:tcW w:w="1890" w:type="dxa"/>
            <w:hideMark/>
          </w:tcPr>
          <w:p w14:paraId="38F9D3D3" w14:textId="77777777" w:rsidR="00940939" w:rsidRPr="00940939" w:rsidRDefault="00940939" w:rsidP="00940939">
            <w:pPr>
              <w:shd w:val="clear" w:color="auto" w:fill="auto"/>
              <w:spacing w:before="0"/>
              <w:rPr>
                <w:rFonts w:cstheme="minorHAnsi"/>
                <w:b w:val="0"/>
                <w:bCs w:val="0"/>
                <w:color w:val="000000"/>
              </w:rPr>
            </w:pPr>
            <w:r w:rsidRPr="00940939">
              <w:rPr>
                <w:rFonts w:cstheme="minorHAnsi"/>
                <w:b w:val="0"/>
                <w:bCs w:val="0"/>
                <w:color w:val="000000"/>
              </w:rPr>
              <w:t>Czech Republic</w:t>
            </w:r>
          </w:p>
        </w:tc>
        <w:tc>
          <w:tcPr>
            <w:tcW w:w="2160" w:type="dxa"/>
            <w:hideMark/>
          </w:tcPr>
          <w:p w14:paraId="6340257C" w14:textId="77777777" w:rsidR="00940939" w:rsidRPr="00940939" w:rsidRDefault="00940939" w:rsidP="00940939">
            <w:pPr>
              <w:shd w:val="clear" w:color="auto" w:fill="auto"/>
              <w:spacing w:before="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40939">
              <w:rPr>
                <w:rFonts w:cstheme="minorHAnsi"/>
                <w:color w:val="000000"/>
              </w:rPr>
              <w:t>20</w:t>
            </w:r>
          </w:p>
        </w:tc>
        <w:tc>
          <w:tcPr>
            <w:tcW w:w="2160" w:type="dxa"/>
            <w:hideMark/>
          </w:tcPr>
          <w:p w14:paraId="2EEAEC1A" w14:textId="77777777" w:rsidR="00940939" w:rsidRPr="00940939" w:rsidRDefault="00940939" w:rsidP="00940939">
            <w:pPr>
              <w:shd w:val="clear" w:color="auto" w:fill="auto"/>
              <w:spacing w:before="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40939">
              <w:rPr>
                <w:rFonts w:cstheme="minorHAnsi"/>
                <w:color w:val="000000"/>
              </w:rPr>
              <w:t>13</w:t>
            </w:r>
          </w:p>
        </w:tc>
        <w:tc>
          <w:tcPr>
            <w:tcW w:w="1980" w:type="dxa"/>
            <w:hideMark/>
          </w:tcPr>
          <w:p w14:paraId="0570640F" w14:textId="77777777" w:rsidR="00940939" w:rsidRPr="00940939" w:rsidRDefault="00940939" w:rsidP="00940939">
            <w:pPr>
              <w:shd w:val="clear" w:color="auto" w:fill="auto"/>
              <w:spacing w:before="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40939">
              <w:rPr>
                <w:rFonts w:cstheme="minorHAnsi"/>
                <w:color w:val="000000"/>
              </w:rPr>
              <w:t>7</w:t>
            </w:r>
          </w:p>
        </w:tc>
      </w:tr>
      <w:tr w:rsidR="00940939" w:rsidRPr="00940939" w14:paraId="45C6B27E" w14:textId="77777777" w:rsidTr="00940939">
        <w:trPr>
          <w:cnfStyle w:val="000000100000" w:firstRow="0" w:lastRow="0" w:firstColumn="0" w:lastColumn="0" w:oddVBand="0" w:evenVBand="0" w:oddHBand="1" w:evenHBand="0" w:firstRowFirstColumn="0" w:firstRowLastColumn="0" w:lastRowFirstColumn="0" w:lastRowLastColumn="0"/>
          <w:cantSplit/>
          <w:trHeight w:val="300"/>
          <w:jc w:val="center"/>
        </w:trPr>
        <w:tc>
          <w:tcPr>
            <w:cnfStyle w:val="001000000000" w:firstRow="0" w:lastRow="0" w:firstColumn="1" w:lastColumn="0" w:oddVBand="0" w:evenVBand="0" w:oddHBand="0" w:evenHBand="0" w:firstRowFirstColumn="0" w:firstRowLastColumn="0" w:lastRowFirstColumn="0" w:lastRowLastColumn="0"/>
            <w:tcW w:w="1890" w:type="dxa"/>
            <w:hideMark/>
          </w:tcPr>
          <w:p w14:paraId="055D0417" w14:textId="77777777" w:rsidR="00940939" w:rsidRPr="00940939" w:rsidRDefault="00940939" w:rsidP="00940939">
            <w:pPr>
              <w:shd w:val="clear" w:color="auto" w:fill="auto"/>
              <w:spacing w:before="0"/>
              <w:rPr>
                <w:rFonts w:cstheme="minorHAnsi"/>
                <w:b w:val="0"/>
                <w:bCs w:val="0"/>
                <w:color w:val="000000"/>
              </w:rPr>
            </w:pPr>
            <w:r w:rsidRPr="00940939">
              <w:rPr>
                <w:rFonts w:cstheme="minorHAnsi"/>
                <w:b w:val="0"/>
                <w:bCs w:val="0"/>
                <w:color w:val="000000"/>
              </w:rPr>
              <w:t>Germany</w:t>
            </w:r>
          </w:p>
        </w:tc>
        <w:tc>
          <w:tcPr>
            <w:tcW w:w="2160" w:type="dxa"/>
            <w:hideMark/>
          </w:tcPr>
          <w:p w14:paraId="5C728D2B" w14:textId="77777777" w:rsidR="00940939" w:rsidRPr="00940939" w:rsidRDefault="00940939" w:rsidP="00940939">
            <w:pPr>
              <w:shd w:val="clear" w:color="auto" w:fill="auto"/>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0939">
              <w:rPr>
                <w:rFonts w:cstheme="minorHAnsi"/>
                <w:color w:val="000000"/>
              </w:rPr>
              <w:t>17</w:t>
            </w:r>
          </w:p>
        </w:tc>
        <w:tc>
          <w:tcPr>
            <w:tcW w:w="2160" w:type="dxa"/>
            <w:hideMark/>
          </w:tcPr>
          <w:p w14:paraId="319E87E8" w14:textId="77777777" w:rsidR="00940939" w:rsidRPr="00940939" w:rsidRDefault="00940939" w:rsidP="00940939">
            <w:pPr>
              <w:shd w:val="clear" w:color="auto" w:fill="auto"/>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0939">
              <w:rPr>
                <w:rFonts w:cstheme="minorHAnsi"/>
                <w:color w:val="000000"/>
              </w:rPr>
              <w:t>0</w:t>
            </w:r>
          </w:p>
        </w:tc>
        <w:tc>
          <w:tcPr>
            <w:tcW w:w="1980" w:type="dxa"/>
            <w:hideMark/>
          </w:tcPr>
          <w:p w14:paraId="29D0AE97" w14:textId="77777777" w:rsidR="00940939" w:rsidRPr="00940939" w:rsidRDefault="00940939" w:rsidP="00940939">
            <w:pPr>
              <w:shd w:val="clear" w:color="auto" w:fill="auto"/>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0939">
              <w:rPr>
                <w:rFonts w:cstheme="minorHAnsi"/>
                <w:color w:val="000000"/>
              </w:rPr>
              <w:t>17</w:t>
            </w:r>
          </w:p>
        </w:tc>
      </w:tr>
      <w:tr w:rsidR="00940939" w:rsidRPr="00940939" w14:paraId="62EBD14F" w14:textId="77777777" w:rsidTr="00940939">
        <w:trPr>
          <w:cantSplit/>
          <w:trHeight w:val="300"/>
          <w:jc w:val="center"/>
        </w:trPr>
        <w:tc>
          <w:tcPr>
            <w:cnfStyle w:val="001000000000" w:firstRow="0" w:lastRow="0" w:firstColumn="1" w:lastColumn="0" w:oddVBand="0" w:evenVBand="0" w:oddHBand="0" w:evenHBand="0" w:firstRowFirstColumn="0" w:firstRowLastColumn="0" w:lastRowFirstColumn="0" w:lastRowLastColumn="0"/>
            <w:tcW w:w="1890" w:type="dxa"/>
            <w:hideMark/>
          </w:tcPr>
          <w:p w14:paraId="72BA6B3B" w14:textId="77777777" w:rsidR="00940939" w:rsidRPr="00940939" w:rsidRDefault="00940939" w:rsidP="00940939">
            <w:pPr>
              <w:shd w:val="clear" w:color="auto" w:fill="auto"/>
              <w:spacing w:before="0"/>
              <w:rPr>
                <w:rFonts w:cstheme="minorHAnsi"/>
                <w:b w:val="0"/>
                <w:bCs w:val="0"/>
                <w:color w:val="000000"/>
              </w:rPr>
            </w:pPr>
            <w:r w:rsidRPr="00940939">
              <w:rPr>
                <w:rFonts w:cstheme="minorHAnsi"/>
                <w:b w:val="0"/>
                <w:bCs w:val="0"/>
                <w:color w:val="000000"/>
              </w:rPr>
              <w:t>Poland</w:t>
            </w:r>
          </w:p>
        </w:tc>
        <w:tc>
          <w:tcPr>
            <w:tcW w:w="2160" w:type="dxa"/>
            <w:hideMark/>
          </w:tcPr>
          <w:p w14:paraId="74B0A001" w14:textId="77777777" w:rsidR="00940939" w:rsidRPr="00940939" w:rsidRDefault="00940939" w:rsidP="00940939">
            <w:pPr>
              <w:shd w:val="clear" w:color="auto" w:fill="auto"/>
              <w:spacing w:before="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40939">
              <w:rPr>
                <w:rFonts w:cstheme="minorHAnsi"/>
                <w:color w:val="000000"/>
              </w:rPr>
              <w:t>15</w:t>
            </w:r>
          </w:p>
        </w:tc>
        <w:tc>
          <w:tcPr>
            <w:tcW w:w="2160" w:type="dxa"/>
            <w:hideMark/>
          </w:tcPr>
          <w:p w14:paraId="36F74405" w14:textId="77777777" w:rsidR="00940939" w:rsidRPr="00940939" w:rsidRDefault="00940939" w:rsidP="00940939">
            <w:pPr>
              <w:shd w:val="clear" w:color="auto" w:fill="auto"/>
              <w:spacing w:before="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40939">
              <w:rPr>
                <w:rFonts w:cstheme="minorHAnsi"/>
                <w:color w:val="000000"/>
              </w:rPr>
              <w:t>11</w:t>
            </w:r>
          </w:p>
        </w:tc>
        <w:tc>
          <w:tcPr>
            <w:tcW w:w="1980" w:type="dxa"/>
            <w:hideMark/>
          </w:tcPr>
          <w:p w14:paraId="46F93ED2" w14:textId="77777777" w:rsidR="00940939" w:rsidRPr="00940939" w:rsidRDefault="00940939" w:rsidP="00940939">
            <w:pPr>
              <w:shd w:val="clear" w:color="auto" w:fill="auto"/>
              <w:spacing w:before="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40939">
              <w:rPr>
                <w:rFonts w:cstheme="minorHAnsi"/>
                <w:color w:val="000000"/>
              </w:rPr>
              <w:t>4</w:t>
            </w:r>
          </w:p>
        </w:tc>
      </w:tr>
      <w:tr w:rsidR="00940939" w:rsidRPr="00940939" w14:paraId="2F7F7F12" w14:textId="77777777" w:rsidTr="00940939">
        <w:trPr>
          <w:cnfStyle w:val="000000100000" w:firstRow="0" w:lastRow="0" w:firstColumn="0" w:lastColumn="0" w:oddVBand="0" w:evenVBand="0" w:oddHBand="1" w:evenHBand="0" w:firstRowFirstColumn="0" w:firstRowLastColumn="0" w:lastRowFirstColumn="0" w:lastRowLastColumn="0"/>
          <w:cantSplit/>
          <w:trHeight w:val="300"/>
          <w:jc w:val="center"/>
        </w:trPr>
        <w:tc>
          <w:tcPr>
            <w:cnfStyle w:val="001000000000" w:firstRow="0" w:lastRow="0" w:firstColumn="1" w:lastColumn="0" w:oddVBand="0" w:evenVBand="0" w:oddHBand="0" w:evenHBand="0" w:firstRowFirstColumn="0" w:firstRowLastColumn="0" w:lastRowFirstColumn="0" w:lastRowLastColumn="0"/>
            <w:tcW w:w="1890" w:type="dxa"/>
            <w:hideMark/>
          </w:tcPr>
          <w:p w14:paraId="0BC9A76F" w14:textId="77777777" w:rsidR="00940939" w:rsidRPr="00940939" w:rsidRDefault="00940939" w:rsidP="00940939">
            <w:pPr>
              <w:shd w:val="clear" w:color="auto" w:fill="auto"/>
              <w:spacing w:before="0"/>
              <w:rPr>
                <w:rFonts w:cstheme="minorHAnsi"/>
                <w:b w:val="0"/>
                <w:bCs w:val="0"/>
                <w:color w:val="000000"/>
              </w:rPr>
            </w:pPr>
            <w:r w:rsidRPr="00940939">
              <w:rPr>
                <w:rFonts w:cstheme="minorHAnsi"/>
                <w:b w:val="0"/>
                <w:bCs w:val="0"/>
                <w:color w:val="000000"/>
              </w:rPr>
              <w:t>United Kingdom</w:t>
            </w:r>
          </w:p>
        </w:tc>
        <w:tc>
          <w:tcPr>
            <w:tcW w:w="2160" w:type="dxa"/>
            <w:hideMark/>
          </w:tcPr>
          <w:p w14:paraId="5228F7BC" w14:textId="77777777" w:rsidR="00940939" w:rsidRPr="00940939" w:rsidRDefault="00940939" w:rsidP="00940939">
            <w:pPr>
              <w:shd w:val="clear" w:color="auto" w:fill="auto"/>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0939">
              <w:rPr>
                <w:rFonts w:cstheme="minorHAnsi"/>
                <w:color w:val="000000"/>
              </w:rPr>
              <w:t>13</w:t>
            </w:r>
          </w:p>
        </w:tc>
        <w:tc>
          <w:tcPr>
            <w:tcW w:w="2160" w:type="dxa"/>
            <w:hideMark/>
          </w:tcPr>
          <w:p w14:paraId="08B4B9CC" w14:textId="77777777" w:rsidR="00940939" w:rsidRPr="00940939" w:rsidRDefault="00940939" w:rsidP="00940939">
            <w:pPr>
              <w:shd w:val="clear" w:color="auto" w:fill="auto"/>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0939">
              <w:rPr>
                <w:rFonts w:cstheme="minorHAnsi"/>
                <w:color w:val="000000"/>
              </w:rPr>
              <w:t>0</w:t>
            </w:r>
          </w:p>
        </w:tc>
        <w:tc>
          <w:tcPr>
            <w:tcW w:w="1980" w:type="dxa"/>
            <w:hideMark/>
          </w:tcPr>
          <w:p w14:paraId="18487A10" w14:textId="77777777" w:rsidR="00940939" w:rsidRPr="00940939" w:rsidRDefault="00940939" w:rsidP="00940939">
            <w:pPr>
              <w:shd w:val="clear" w:color="auto" w:fill="auto"/>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0939">
              <w:rPr>
                <w:rFonts w:cstheme="minorHAnsi"/>
                <w:color w:val="000000"/>
              </w:rPr>
              <w:t>13</w:t>
            </w:r>
          </w:p>
        </w:tc>
      </w:tr>
      <w:tr w:rsidR="00940939" w:rsidRPr="00940939" w14:paraId="48DD9FD0" w14:textId="77777777" w:rsidTr="00940939">
        <w:trPr>
          <w:cantSplit/>
          <w:trHeight w:val="300"/>
          <w:jc w:val="center"/>
        </w:trPr>
        <w:tc>
          <w:tcPr>
            <w:cnfStyle w:val="001000000000" w:firstRow="0" w:lastRow="0" w:firstColumn="1" w:lastColumn="0" w:oddVBand="0" w:evenVBand="0" w:oddHBand="0" w:evenHBand="0" w:firstRowFirstColumn="0" w:firstRowLastColumn="0" w:lastRowFirstColumn="0" w:lastRowLastColumn="0"/>
            <w:tcW w:w="1890" w:type="dxa"/>
            <w:hideMark/>
          </w:tcPr>
          <w:p w14:paraId="493AA56A" w14:textId="77777777" w:rsidR="00940939" w:rsidRPr="00940939" w:rsidRDefault="00940939" w:rsidP="00940939">
            <w:pPr>
              <w:shd w:val="clear" w:color="auto" w:fill="auto"/>
              <w:spacing w:before="0"/>
              <w:rPr>
                <w:rFonts w:cstheme="minorHAnsi"/>
                <w:b w:val="0"/>
                <w:bCs w:val="0"/>
                <w:color w:val="000000"/>
              </w:rPr>
            </w:pPr>
            <w:r w:rsidRPr="00940939">
              <w:rPr>
                <w:rFonts w:cstheme="minorHAnsi"/>
                <w:b w:val="0"/>
                <w:bCs w:val="0"/>
                <w:color w:val="000000"/>
              </w:rPr>
              <w:t>Russia</w:t>
            </w:r>
          </w:p>
        </w:tc>
        <w:tc>
          <w:tcPr>
            <w:tcW w:w="2160" w:type="dxa"/>
            <w:hideMark/>
          </w:tcPr>
          <w:p w14:paraId="69E89F1C" w14:textId="77777777" w:rsidR="00940939" w:rsidRPr="00940939" w:rsidRDefault="00940939" w:rsidP="00940939">
            <w:pPr>
              <w:shd w:val="clear" w:color="auto" w:fill="auto"/>
              <w:spacing w:before="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40939">
              <w:rPr>
                <w:rFonts w:cstheme="minorHAnsi"/>
                <w:color w:val="000000"/>
              </w:rPr>
              <w:t>8</w:t>
            </w:r>
          </w:p>
        </w:tc>
        <w:tc>
          <w:tcPr>
            <w:tcW w:w="2160" w:type="dxa"/>
            <w:hideMark/>
          </w:tcPr>
          <w:p w14:paraId="1C2CD994" w14:textId="77777777" w:rsidR="00940939" w:rsidRPr="00940939" w:rsidRDefault="00940939" w:rsidP="00940939">
            <w:pPr>
              <w:shd w:val="clear" w:color="auto" w:fill="auto"/>
              <w:spacing w:before="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40939">
              <w:rPr>
                <w:rFonts w:cstheme="minorHAnsi"/>
                <w:color w:val="000000"/>
              </w:rPr>
              <w:t>7</w:t>
            </w:r>
          </w:p>
        </w:tc>
        <w:tc>
          <w:tcPr>
            <w:tcW w:w="1980" w:type="dxa"/>
            <w:hideMark/>
          </w:tcPr>
          <w:p w14:paraId="7FA3C586" w14:textId="77777777" w:rsidR="00940939" w:rsidRPr="00940939" w:rsidRDefault="00940939" w:rsidP="00940939">
            <w:pPr>
              <w:shd w:val="clear" w:color="auto" w:fill="auto"/>
              <w:spacing w:before="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40939">
              <w:rPr>
                <w:rFonts w:cstheme="minorHAnsi"/>
                <w:color w:val="000000"/>
              </w:rPr>
              <w:t>1</w:t>
            </w:r>
          </w:p>
        </w:tc>
      </w:tr>
      <w:tr w:rsidR="00940939" w:rsidRPr="00940939" w14:paraId="3B72B633" w14:textId="77777777" w:rsidTr="00940939">
        <w:trPr>
          <w:cnfStyle w:val="000000100000" w:firstRow="0" w:lastRow="0" w:firstColumn="0" w:lastColumn="0" w:oddVBand="0" w:evenVBand="0" w:oddHBand="1" w:evenHBand="0" w:firstRowFirstColumn="0" w:firstRowLastColumn="0" w:lastRowFirstColumn="0" w:lastRowLastColumn="0"/>
          <w:cantSplit/>
          <w:trHeight w:val="300"/>
          <w:jc w:val="center"/>
        </w:trPr>
        <w:tc>
          <w:tcPr>
            <w:cnfStyle w:val="001000000000" w:firstRow="0" w:lastRow="0" w:firstColumn="1" w:lastColumn="0" w:oddVBand="0" w:evenVBand="0" w:oddHBand="0" w:evenHBand="0" w:firstRowFirstColumn="0" w:firstRowLastColumn="0" w:lastRowFirstColumn="0" w:lastRowLastColumn="0"/>
            <w:tcW w:w="1890" w:type="dxa"/>
            <w:hideMark/>
          </w:tcPr>
          <w:p w14:paraId="7948CB65" w14:textId="77777777" w:rsidR="00940939" w:rsidRPr="00940939" w:rsidRDefault="00940939" w:rsidP="00940939">
            <w:pPr>
              <w:shd w:val="clear" w:color="auto" w:fill="auto"/>
              <w:spacing w:before="0"/>
              <w:rPr>
                <w:rFonts w:cstheme="minorHAnsi"/>
                <w:b w:val="0"/>
                <w:bCs w:val="0"/>
                <w:color w:val="000000"/>
              </w:rPr>
            </w:pPr>
            <w:r w:rsidRPr="00940939">
              <w:rPr>
                <w:rFonts w:cstheme="minorHAnsi"/>
                <w:b w:val="0"/>
                <w:bCs w:val="0"/>
                <w:color w:val="000000"/>
              </w:rPr>
              <w:t xml:space="preserve">France </w:t>
            </w:r>
          </w:p>
        </w:tc>
        <w:tc>
          <w:tcPr>
            <w:tcW w:w="2160" w:type="dxa"/>
            <w:hideMark/>
          </w:tcPr>
          <w:p w14:paraId="78AFE3EA" w14:textId="77777777" w:rsidR="00940939" w:rsidRPr="00940939" w:rsidRDefault="00940939" w:rsidP="00940939">
            <w:pPr>
              <w:shd w:val="clear" w:color="auto" w:fill="auto"/>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0939">
              <w:rPr>
                <w:rFonts w:cstheme="minorHAnsi"/>
                <w:color w:val="000000"/>
              </w:rPr>
              <w:t>7</w:t>
            </w:r>
          </w:p>
        </w:tc>
        <w:tc>
          <w:tcPr>
            <w:tcW w:w="2160" w:type="dxa"/>
            <w:hideMark/>
          </w:tcPr>
          <w:p w14:paraId="0EC77C86" w14:textId="77777777" w:rsidR="00940939" w:rsidRPr="00940939" w:rsidRDefault="00940939" w:rsidP="00940939">
            <w:pPr>
              <w:shd w:val="clear" w:color="auto" w:fill="auto"/>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0939">
              <w:rPr>
                <w:rFonts w:cstheme="minorHAnsi"/>
                <w:color w:val="000000"/>
              </w:rPr>
              <w:t>0</w:t>
            </w:r>
          </w:p>
        </w:tc>
        <w:tc>
          <w:tcPr>
            <w:tcW w:w="1980" w:type="dxa"/>
            <w:hideMark/>
          </w:tcPr>
          <w:p w14:paraId="1600E58B" w14:textId="77777777" w:rsidR="00940939" w:rsidRPr="00940939" w:rsidRDefault="00940939" w:rsidP="00940939">
            <w:pPr>
              <w:shd w:val="clear" w:color="auto" w:fill="auto"/>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0939">
              <w:rPr>
                <w:rFonts w:cstheme="minorHAnsi"/>
                <w:color w:val="000000"/>
              </w:rPr>
              <w:t>7</w:t>
            </w:r>
          </w:p>
        </w:tc>
      </w:tr>
      <w:tr w:rsidR="00940939" w:rsidRPr="00940939" w14:paraId="21DE63FD" w14:textId="77777777" w:rsidTr="00940939">
        <w:trPr>
          <w:cantSplit/>
          <w:trHeight w:val="300"/>
          <w:jc w:val="center"/>
        </w:trPr>
        <w:tc>
          <w:tcPr>
            <w:cnfStyle w:val="001000000000" w:firstRow="0" w:lastRow="0" w:firstColumn="1" w:lastColumn="0" w:oddVBand="0" w:evenVBand="0" w:oddHBand="0" w:evenHBand="0" w:firstRowFirstColumn="0" w:firstRowLastColumn="0" w:lastRowFirstColumn="0" w:lastRowLastColumn="0"/>
            <w:tcW w:w="1890" w:type="dxa"/>
            <w:hideMark/>
          </w:tcPr>
          <w:p w14:paraId="3AC49EEA" w14:textId="77777777" w:rsidR="00940939" w:rsidRPr="00940939" w:rsidRDefault="00940939" w:rsidP="00940939">
            <w:pPr>
              <w:shd w:val="clear" w:color="auto" w:fill="auto"/>
              <w:spacing w:before="0"/>
              <w:rPr>
                <w:rFonts w:cstheme="minorHAnsi"/>
                <w:b w:val="0"/>
                <w:bCs w:val="0"/>
                <w:color w:val="000000"/>
              </w:rPr>
            </w:pPr>
            <w:r w:rsidRPr="00940939">
              <w:rPr>
                <w:rFonts w:cstheme="minorHAnsi"/>
                <w:b w:val="0"/>
                <w:bCs w:val="0"/>
                <w:color w:val="000000"/>
              </w:rPr>
              <w:t>Slovakia</w:t>
            </w:r>
          </w:p>
        </w:tc>
        <w:tc>
          <w:tcPr>
            <w:tcW w:w="2160" w:type="dxa"/>
            <w:hideMark/>
          </w:tcPr>
          <w:p w14:paraId="24114F6D" w14:textId="77777777" w:rsidR="00940939" w:rsidRPr="00940939" w:rsidRDefault="00940939" w:rsidP="00940939">
            <w:pPr>
              <w:shd w:val="clear" w:color="auto" w:fill="auto"/>
              <w:spacing w:before="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40939">
              <w:rPr>
                <w:rFonts w:cstheme="minorHAnsi"/>
                <w:color w:val="000000"/>
              </w:rPr>
              <w:t>2</w:t>
            </w:r>
          </w:p>
        </w:tc>
        <w:tc>
          <w:tcPr>
            <w:tcW w:w="2160" w:type="dxa"/>
            <w:hideMark/>
          </w:tcPr>
          <w:p w14:paraId="4720C8F6" w14:textId="77777777" w:rsidR="00940939" w:rsidRPr="00940939" w:rsidRDefault="00940939" w:rsidP="00940939">
            <w:pPr>
              <w:shd w:val="clear" w:color="auto" w:fill="auto"/>
              <w:spacing w:before="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40939">
              <w:rPr>
                <w:rFonts w:cstheme="minorHAnsi"/>
                <w:color w:val="000000"/>
              </w:rPr>
              <w:t>2</w:t>
            </w:r>
          </w:p>
        </w:tc>
        <w:tc>
          <w:tcPr>
            <w:tcW w:w="1980" w:type="dxa"/>
            <w:hideMark/>
          </w:tcPr>
          <w:p w14:paraId="4FCA6054" w14:textId="77777777" w:rsidR="00940939" w:rsidRPr="00940939" w:rsidRDefault="00940939" w:rsidP="00940939">
            <w:pPr>
              <w:shd w:val="clear" w:color="auto" w:fill="auto"/>
              <w:spacing w:before="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40939">
              <w:rPr>
                <w:rFonts w:cstheme="minorHAnsi"/>
                <w:color w:val="000000"/>
              </w:rPr>
              <w:t>0</w:t>
            </w:r>
          </w:p>
        </w:tc>
      </w:tr>
      <w:tr w:rsidR="00940939" w:rsidRPr="00940939" w14:paraId="3AF810A1" w14:textId="77777777" w:rsidTr="00940939">
        <w:trPr>
          <w:cnfStyle w:val="000000100000" w:firstRow="0" w:lastRow="0" w:firstColumn="0" w:lastColumn="0" w:oddVBand="0" w:evenVBand="0" w:oddHBand="1" w:evenHBand="0" w:firstRowFirstColumn="0" w:firstRowLastColumn="0" w:lastRowFirstColumn="0" w:lastRowLastColumn="0"/>
          <w:cantSplit/>
          <w:trHeight w:val="300"/>
          <w:jc w:val="center"/>
        </w:trPr>
        <w:tc>
          <w:tcPr>
            <w:cnfStyle w:val="001000000000" w:firstRow="0" w:lastRow="0" w:firstColumn="1" w:lastColumn="0" w:oddVBand="0" w:evenVBand="0" w:oddHBand="0" w:evenHBand="0" w:firstRowFirstColumn="0" w:firstRowLastColumn="0" w:lastRowFirstColumn="0" w:lastRowLastColumn="0"/>
            <w:tcW w:w="1890" w:type="dxa"/>
            <w:hideMark/>
          </w:tcPr>
          <w:p w14:paraId="6BAEA2D8" w14:textId="77777777" w:rsidR="00940939" w:rsidRPr="00940939" w:rsidRDefault="00940939" w:rsidP="00940939">
            <w:pPr>
              <w:shd w:val="clear" w:color="auto" w:fill="auto"/>
              <w:spacing w:before="0"/>
              <w:rPr>
                <w:rFonts w:cstheme="minorHAnsi"/>
                <w:b w:val="0"/>
                <w:bCs w:val="0"/>
                <w:color w:val="000000"/>
              </w:rPr>
            </w:pPr>
            <w:r w:rsidRPr="00940939">
              <w:rPr>
                <w:rFonts w:cstheme="minorHAnsi"/>
                <w:b w:val="0"/>
                <w:bCs w:val="0"/>
                <w:color w:val="000000"/>
              </w:rPr>
              <w:t>Romania</w:t>
            </w:r>
          </w:p>
        </w:tc>
        <w:tc>
          <w:tcPr>
            <w:tcW w:w="2160" w:type="dxa"/>
            <w:hideMark/>
          </w:tcPr>
          <w:p w14:paraId="25AA32AE" w14:textId="77777777" w:rsidR="00940939" w:rsidRPr="00940939" w:rsidRDefault="00940939" w:rsidP="00940939">
            <w:pPr>
              <w:shd w:val="clear" w:color="auto" w:fill="auto"/>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0939">
              <w:rPr>
                <w:rFonts w:cstheme="minorHAnsi"/>
                <w:color w:val="000000"/>
              </w:rPr>
              <w:t>2</w:t>
            </w:r>
          </w:p>
        </w:tc>
        <w:tc>
          <w:tcPr>
            <w:tcW w:w="2160" w:type="dxa"/>
            <w:hideMark/>
          </w:tcPr>
          <w:p w14:paraId="0D66FA95" w14:textId="77777777" w:rsidR="00940939" w:rsidRPr="00940939" w:rsidRDefault="00940939" w:rsidP="00940939">
            <w:pPr>
              <w:shd w:val="clear" w:color="auto" w:fill="auto"/>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0939">
              <w:rPr>
                <w:rFonts w:cstheme="minorHAnsi"/>
                <w:color w:val="000000"/>
              </w:rPr>
              <w:t>2</w:t>
            </w:r>
          </w:p>
        </w:tc>
        <w:tc>
          <w:tcPr>
            <w:tcW w:w="1980" w:type="dxa"/>
            <w:hideMark/>
          </w:tcPr>
          <w:p w14:paraId="42A7D08A" w14:textId="77777777" w:rsidR="00940939" w:rsidRPr="00940939" w:rsidRDefault="00940939" w:rsidP="00940939">
            <w:pPr>
              <w:shd w:val="clear" w:color="auto" w:fill="auto"/>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0939">
              <w:rPr>
                <w:rFonts w:cstheme="minorHAnsi"/>
                <w:color w:val="000000"/>
              </w:rPr>
              <w:t>0</w:t>
            </w:r>
          </w:p>
        </w:tc>
      </w:tr>
      <w:tr w:rsidR="00940939" w:rsidRPr="00940939" w14:paraId="73BD65C4" w14:textId="77777777" w:rsidTr="00940939">
        <w:trPr>
          <w:cantSplit/>
          <w:trHeight w:val="300"/>
          <w:jc w:val="center"/>
        </w:trPr>
        <w:tc>
          <w:tcPr>
            <w:cnfStyle w:val="001000000000" w:firstRow="0" w:lastRow="0" w:firstColumn="1" w:lastColumn="0" w:oddVBand="0" w:evenVBand="0" w:oddHBand="0" w:evenHBand="0" w:firstRowFirstColumn="0" w:firstRowLastColumn="0" w:lastRowFirstColumn="0" w:lastRowLastColumn="0"/>
            <w:tcW w:w="1890" w:type="dxa"/>
            <w:hideMark/>
          </w:tcPr>
          <w:p w14:paraId="59A2C9CD" w14:textId="77777777" w:rsidR="00940939" w:rsidRPr="00940939" w:rsidRDefault="00940939" w:rsidP="00940939">
            <w:pPr>
              <w:shd w:val="clear" w:color="auto" w:fill="auto"/>
              <w:spacing w:before="0"/>
              <w:rPr>
                <w:rFonts w:cstheme="minorHAnsi"/>
                <w:b w:val="0"/>
                <w:bCs w:val="0"/>
                <w:color w:val="000000"/>
              </w:rPr>
            </w:pPr>
            <w:r w:rsidRPr="00940939">
              <w:rPr>
                <w:rFonts w:cstheme="minorHAnsi"/>
                <w:b w:val="0"/>
                <w:bCs w:val="0"/>
                <w:color w:val="000000"/>
              </w:rPr>
              <w:t>Belgium</w:t>
            </w:r>
          </w:p>
        </w:tc>
        <w:tc>
          <w:tcPr>
            <w:tcW w:w="2160" w:type="dxa"/>
            <w:hideMark/>
          </w:tcPr>
          <w:p w14:paraId="5524AB17" w14:textId="77777777" w:rsidR="00940939" w:rsidRPr="00940939" w:rsidRDefault="00940939" w:rsidP="00940939">
            <w:pPr>
              <w:shd w:val="clear" w:color="auto" w:fill="auto"/>
              <w:spacing w:before="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40939">
              <w:rPr>
                <w:rFonts w:cstheme="minorHAnsi"/>
                <w:color w:val="000000"/>
              </w:rPr>
              <w:t>2</w:t>
            </w:r>
          </w:p>
        </w:tc>
        <w:tc>
          <w:tcPr>
            <w:tcW w:w="2160" w:type="dxa"/>
            <w:hideMark/>
          </w:tcPr>
          <w:p w14:paraId="7AC48797" w14:textId="77777777" w:rsidR="00940939" w:rsidRPr="00940939" w:rsidRDefault="00940939" w:rsidP="00940939">
            <w:pPr>
              <w:shd w:val="clear" w:color="auto" w:fill="auto"/>
              <w:spacing w:before="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40939">
              <w:rPr>
                <w:rFonts w:cstheme="minorHAnsi"/>
                <w:color w:val="000000"/>
              </w:rPr>
              <w:t>0</w:t>
            </w:r>
          </w:p>
        </w:tc>
        <w:tc>
          <w:tcPr>
            <w:tcW w:w="1980" w:type="dxa"/>
            <w:hideMark/>
          </w:tcPr>
          <w:p w14:paraId="60929DD2" w14:textId="77777777" w:rsidR="00940939" w:rsidRPr="00940939" w:rsidRDefault="00940939" w:rsidP="00940939">
            <w:pPr>
              <w:shd w:val="clear" w:color="auto" w:fill="auto"/>
              <w:spacing w:before="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40939">
              <w:rPr>
                <w:rFonts w:cstheme="minorHAnsi"/>
                <w:color w:val="000000"/>
              </w:rPr>
              <w:t>2</w:t>
            </w:r>
          </w:p>
        </w:tc>
      </w:tr>
      <w:tr w:rsidR="00940939" w:rsidRPr="00940939" w14:paraId="0CBCAB46" w14:textId="77777777" w:rsidTr="00940939">
        <w:trPr>
          <w:cnfStyle w:val="000000100000" w:firstRow="0" w:lastRow="0" w:firstColumn="0" w:lastColumn="0" w:oddVBand="0" w:evenVBand="0" w:oddHBand="1" w:evenHBand="0" w:firstRowFirstColumn="0" w:firstRowLastColumn="0" w:lastRowFirstColumn="0" w:lastRowLastColumn="0"/>
          <w:cantSplit/>
          <w:trHeight w:val="300"/>
          <w:jc w:val="center"/>
        </w:trPr>
        <w:tc>
          <w:tcPr>
            <w:cnfStyle w:val="001000000000" w:firstRow="0" w:lastRow="0" w:firstColumn="1" w:lastColumn="0" w:oddVBand="0" w:evenVBand="0" w:oddHBand="0" w:evenHBand="0" w:firstRowFirstColumn="0" w:firstRowLastColumn="0" w:lastRowFirstColumn="0" w:lastRowLastColumn="0"/>
            <w:tcW w:w="1890" w:type="dxa"/>
            <w:hideMark/>
          </w:tcPr>
          <w:p w14:paraId="43F6004C" w14:textId="77777777" w:rsidR="00940939" w:rsidRPr="00940939" w:rsidRDefault="00940939" w:rsidP="00940939">
            <w:pPr>
              <w:shd w:val="clear" w:color="auto" w:fill="auto"/>
              <w:spacing w:before="0"/>
              <w:rPr>
                <w:rFonts w:cstheme="minorHAnsi"/>
                <w:b w:val="0"/>
                <w:bCs w:val="0"/>
                <w:color w:val="000000"/>
              </w:rPr>
            </w:pPr>
            <w:r w:rsidRPr="00940939">
              <w:rPr>
                <w:rFonts w:cstheme="minorHAnsi"/>
                <w:b w:val="0"/>
                <w:bCs w:val="0"/>
                <w:color w:val="000000"/>
              </w:rPr>
              <w:t>Kazakhstan</w:t>
            </w:r>
          </w:p>
        </w:tc>
        <w:tc>
          <w:tcPr>
            <w:tcW w:w="2160" w:type="dxa"/>
            <w:hideMark/>
          </w:tcPr>
          <w:p w14:paraId="4F763342" w14:textId="77777777" w:rsidR="00940939" w:rsidRPr="00940939" w:rsidRDefault="00940939" w:rsidP="00940939">
            <w:pPr>
              <w:shd w:val="clear" w:color="auto" w:fill="auto"/>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0939">
              <w:rPr>
                <w:rFonts w:cstheme="minorHAnsi"/>
                <w:color w:val="000000"/>
              </w:rPr>
              <w:t>1</w:t>
            </w:r>
          </w:p>
        </w:tc>
        <w:tc>
          <w:tcPr>
            <w:tcW w:w="2160" w:type="dxa"/>
            <w:hideMark/>
          </w:tcPr>
          <w:p w14:paraId="0499480B" w14:textId="77777777" w:rsidR="00940939" w:rsidRPr="00940939" w:rsidRDefault="00940939" w:rsidP="00940939">
            <w:pPr>
              <w:shd w:val="clear" w:color="auto" w:fill="auto"/>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0939">
              <w:rPr>
                <w:rFonts w:cstheme="minorHAnsi"/>
                <w:color w:val="000000"/>
              </w:rPr>
              <w:t>1</w:t>
            </w:r>
          </w:p>
        </w:tc>
        <w:tc>
          <w:tcPr>
            <w:tcW w:w="1980" w:type="dxa"/>
            <w:hideMark/>
          </w:tcPr>
          <w:p w14:paraId="076D720A" w14:textId="77777777" w:rsidR="00940939" w:rsidRPr="00940939" w:rsidRDefault="00940939" w:rsidP="00940939">
            <w:pPr>
              <w:shd w:val="clear" w:color="auto" w:fill="auto"/>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940939">
              <w:rPr>
                <w:rFonts w:cstheme="minorHAnsi"/>
                <w:color w:val="000000"/>
              </w:rPr>
              <w:t>0</w:t>
            </w:r>
          </w:p>
        </w:tc>
      </w:tr>
      <w:tr w:rsidR="00940939" w:rsidRPr="00940939" w14:paraId="03E15D3F" w14:textId="77777777" w:rsidTr="00940939">
        <w:trPr>
          <w:cantSplit/>
          <w:trHeight w:val="300"/>
          <w:jc w:val="center"/>
        </w:trPr>
        <w:tc>
          <w:tcPr>
            <w:cnfStyle w:val="001000000000" w:firstRow="0" w:lastRow="0" w:firstColumn="1" w:lastColumn="0" w:oddVBand="0" w:evenVBand="0" w:oddHBand="0" w:evenHBand="0" w:firstRowFirstColumn="0" w:firstRowLastColumn="0" w:lastRowFirstColumn="0" w:lastRowLastColumn="0"/>
            <w:tcW w:w="1890" w:type="dxa"/>
            <w:hideMark/>
          </w:tcPr>
          <w:p w14:paraId="3D035467" w14:textId="77777777" w:rsidR="00940939" w:rsidRPr="00940939" w:rsidRDefault="00940939" w:rsidP="00940939">
            <w:pPr>
              <w:shd w:val="clear" w:color="auto" w:fill="auto"/>
              <w:spacing w:before="0"/>
              <w:rPr>
                <w:rFonts w:cstheme="minorHAnsi"/>
                <w:b w:val="0"/>
                <w:bCs w:val="0"/>
                <w:color w:val="000000"/>
              </w:rPr>
            </w:pPr>
            <w:r w:rsidRPr="00940939">
              <w:rPr>
                <w:rFonts w:cstheme="minorHAnsi"/>
                <w:b w:val="0"/>
                <w:bCs w:val="0"/>
                <w:color w:val="000000"/>
              </w:rPr>
              <w:t>Mexico</w:t>
            </w:r>
          </w:p>
        </w:tc>
        <w:tc>
          <w:tcPr>
            <w:tcW w:w="2160" w:type="dxa"/>
            <w:hideMark/>
          </w:tcPr>
          <w:p w14:paraId="43C9C132" w14:textId="77777777" w:rsidR="00940939" w:rsidRPr="00940939" w:rsidRDefault="00940939" w:rsidP="00940939">
            <w:pPr>
              <w:shd w:val="clear" w:color="auto" w:fill="auto"/>
              <w:spacing w:before="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40939">
              <w:rPr>
                <w:rFonts w:cstheme="minorHAnsi"/>
                <w:color w:val="000000"/>
              </w:rPr>
              <w:t>1</w:t>
            </w:r>
          </w:p>
        </w:tc>
        <w:tc>
          <w:tcPr>
            <w:tcW w:w="2160" w:type="dxa"/>
            <w:hideMark/>
          </w:tcPr>
          <w:p w14:paraId="2E056379" w14:textId="77777777" w:rsidR="00940939" w:rsidRPr="00940939" w:rsidRDefault="00940939" w:rsidP="00940939">
            <w:pPr>
              <w:shd w:val="clear" w:color="auto" w:fill="auto"/>
              <w:spacing w:before="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40939">
              <w:rPr>
                <w:rFonts w:cstheme="minorHAnsi"/>
                <w:color w:val="000000"/>
              </w:rPr>
              <w:t>1</w:t>
            </w:r>
          </w:p>
        </w:tc>
        <w:tc>
          <w:tcPr>
            <w:tcW w:w="1980" w:type="dxa"/>
            <w:hideMark/>
          </w:tcPr>
          <w:p w14:paraId="1FC5D74D" w14:textId="77777777" w:rsidR="00940939" w:rsidRPr="00940939" w:rsidRDefault="00940939" w:rsidP="00940939">
            <w:pPr>
              <w:shd w:val="clear" w:color="auto" w:fill="auto"/>
              <w:spacing w:before="0"/>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940939">
              <w:rPr>
                <w:rFonts w:cstheme="minorHAnsi"/>
                <w:color w:val="000000"/>
              </w:rPr>
              <w:t>0</w:t>
            </w:r>
          </w:p>
        </w:tc>
      </w:tr>
      <w:tr w:rsidR="00940939" w:rsidRPr="00940939" w14:paraId="4AF06F5F" w14:textId="77777777" w:rsidTr="00940939">
        <w:trPr>
          <w:cnfStyle w:val="000000100000" w:firstRow="0" w:lastRow="0" w:firstColumn="0" w:lastColumn="0" w:oddVBand="0" w:evenVBand="0" w:oddHBand="1" w:evenHBand="0" w:firstRowFirstColumn="0" w:firstRowLastColumn="0" w:lastRowFirstColumn="0" w:lastRowLastColumn="0"/>
          <w:cantSplit/>
          <w:trHeight w:val="300"/>
          <w:jc w:val="center"/>
        </w:trPr>
        <w:tc>
          <w:tcPr>
            <w:cnfStyle w:val="001000000000" w:firstRow="0" w:lastRow="0" w:firstColumn="1" w:lastColumn="0" w:oddVBand="0" w:evenVBand="0" w:oddHBand="0" w:evenHBand="0" w:firstRowFirstColumn="0" w:firstRowLastColumn="0" w:lastRowFirstColumn="0" w:lastRowLastColumn="0"/>
            <w:tcW w:w="1890" w:type="dxa"/>
            <w:hideMark/>
          </w:tcPr>
          <w:p w14:paraId="77C2FD2B" w14:textId="77777777" w:rsidR="00940939" w:rsidRPr="00940939" w:rsidRDefault="00940939" w:rsidP="00940939">
            <w:pPr>
              <w:shd w:val="clear" w:color="auto" w:fill="auto"/>
              <w:spacing w:before="0"/>
              <w:rPr>
                <w:rFonts w:cstheme="minorHAnsi"/>
                <w:color w:val="000000"/>
              </w:rPr>
            </w:pPr>
            <w:r w:rsidRPr="00940939">
              <w:rPr>
                <w:rFonts w:cstheme="minorHAnsi"/>
                <w:color w:val="000000"/>
              </w:rPr>
              <w:t> </w:t>
            </w:r>
          </w:p>
        </w:tc>
        <w:tc>
          <w:tcPr>
            <w:tcW w:w="2160" w:type="dxa"/>
            <w:hideMark/>
          </w:tcPr>
          <w:p w14:paraId="0E775F2C" w14:textId="77777777" w:rsidR="00940939" w:rsidRPr="00940939" w:rsidRDefault="00940939" w:rsidP="00940939">
            <w:pPr>
              <w:shd w:val="clear" w:color="auto" w:fill="auto"/>
              <w:spacing w:before="0"/>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940939">
              <w:rPr>
                <w:rFonts w:cstheme="minorHAnsi"/>
                <w:b/>
                <w:bCs/>
                <w:color w:val="000000"/>
              </w:rPr>
              <w:t>245</w:t>
            </w:r>
          </w:p>
        </w:tc>
        <w:tc>
          <w:tcPr>
            <w:tcW w:w="2160" w:type="dxa"/>
            <w:hideMark/>
          </w:tcPr>
          <w:p w14:paraId="148ADAE7" w14:textId="77777777" w:rsidR="00940939" w:rsidRPr="00940939" w:rsidRDefault="00940939" w:rsidP="00940939">
            <w:pPr>
              <w:shd w:val="clear" w:color="auto" w:fill="auto"/>
              <w:spacing w:before="0"/>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940939">
              <w:rPr>
                <w:rFonts w:cstheme="minorHAnsi"/>
                <w:b/>
                <w:bCs/>
                <w:color w:val="000000"/>
              </w:rPr>
              <w:t>163</w:t>
            </w:r>
          </w:p>
        </w:tc>
        <w:tc>
          <w:tcPr>
            <w:tcW w:w="1980" w:type="dxa"/>
            <w:hideMark/>
          </w:tcPr>
          <w:p w14:paraId="2DFC8113" w14:textId="77777777" w:rsidR="00940939" w:rsidRPr="00940939" w:rsidRDefault="00940939" w:rsidP="00940939">
            <w:pPr>
              <w:shd w:val="clear" w:color="auto" w:fill="auto"/>
              <w:spacing w:before="0"/>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940939">
              <w:rPr>
                <w:rFonts w:cstheme="minorHAnsi"/>
                <w:b/>
                <w:bCs/>
                <w:color w:val="000000"/>
              </w:rPr>
              <w:t>82</w:t>
            </w:r>
          </w:p>
        </w:tc>
      </w:tr>
    </w:tbl>
    <w:p w14:paraId="100E0870" w14:textId="77777777" w:rsidR="00940939" w:rsidRDefault="00940939" w:rsidP="00940939">
      <w:pPr>
        <w:spacing w:before="120" w:line="300" w:lineRule="auto"/>
      </w:pPr>
    </w:p>
    <w:p w14:paraId="1DCFC3CB" w14:textId="77777777" w:rsidR="00940939" w:rsidRDefault="00940939" w:rsidP="00EF0CE7">
      <w:pPr>
        <w:spacing w:before="120" w:line="300" w:lineRule="auto"/>
        <w:rPr>
          <w:rFonts w:cs="Arial"/>
          <w:b/>
          <w:bCs/>
          <w:color w:val="1F497D"/>
          <w:kern w:val="32"/>
          <w:sz w:val="32"/>
          <w:szCs w:val="32"/>
        </w:rPr>
      </w:pPr>
    </w:p>
    <w:p w14:paraId="1A60E1FD" w14:textId="3255BA10" w:rsidR="00EF0CE7" w:rsidRDefault="00FE5F63" w:rsidP="00EF0CE7">
      <w:pPr>
        <w:spacing w:before="120" w:line="300" w:lineRule="auto"/>
        <w:rPr>
          <w:rFonts w:cs="Arial"/>
          <w:b/>
          <w:bCs/>
          <w:color w:val="1F497D"/>
          <w:kern w:val="32"/>
          <w:sz w:val="32"/>
          <w:szCs w:val="32"/>
        </w:rPr>
      </w:pPr>
      <w:r w:rsidRPr="00FE5F63">
        <w:rPr>
          <w:rFonts w:cs="Arial"/>
          <w:b/>
          <w:bCs/>
          <w:color w:val="1F497D"/>
          <w:kern w:val="32"/>
          <w:sz w:val="32"/>
          <w:szCs w:val="32"/>
        </w:rPr>
        <w:t>Example CMM Project: Duerping Mine</w:t>
      </w:r>
    </w:p>
    <w:p w14:paraId="56D520B5" w14:textId="02D84044" w:rsidR="00FE5F63" w:rsidRDefault="00FE5F63" w:rsidP="00FE5F63">
      <w:pPr>
        <w:spacing w:before="120" w:line="300" w:lineRule="auto"/>
      </w:pPr>
      <w:r>
        <w:t>MWM 12 MW Genset Installation - Tai Yuan, China</w:t>
      </w:r>
      <w:r w:rsidR="00903279">
        <w:t>.</w:t>
      </w:r>
    </w:p>
    <w:p w14:paraId="11CA6794" w14:textId="3D261CB0" w:rsidR="00EF0CE7" w:rsidRDefault="00FE5F63" w:rsidP="00FE5F63">
      <w:pPr>
        <w:spacing w:before="120" w:line="300" w:lineRule="auto"/>
      </w:pPr>
      <w:r>
        <w:t>CMM End Use: Power Generation and Internal Combustion Engines</w:t>
      </w:r>
      <w:r w:rsidR="00903279">
        <w:t>.</w:t>
      </w:r>
    </w:p>
    <w:p w14:paraId="2486DF24" w14:textId="6FE99682" w:rsidR="00FE5F63" w:rsidRDefault="00430600" w:rsidP="00FE5F63">
      <w:pPr>
        <w:spacing w:before="120" w:line="300" w:lineRule="auto"/>
      </w:pPr>
      <w:r>
        <w:t>This is a</w:t>
      </w:r>
      <w:r w:rsidR="00FE5F63">
        <w:t xml:space="preserve"> near-zero emission CMM project at the Duerping Mine in China:</w:t>
      </w:r>
    </w:p>
    <w:p w14:paraId="652B29CA" w14:textId="77777777" w:rsidR="00FE5F63" w:rsidRDefault="00FE5F63" w:rsidP="00237768">
      <w:pPr>
        <w:pStyle w:val="ListParagraph"/>
        <w:numPr>
          <w:ilvl w:val="0"/>
          <w:numId w:val="45"/>
        </w:numPr>
        <w:spacing w:line="300" w:lineRule="auto"/>
      </w:pPr>
      <w:r>
        <w:t>Centralized gas collection system with dust and moisture removal</w:t>
      </w:r>
    </w:p>
    <w:p w14:paraId="43EF0FB0" w14:textId="77777777" w:rsidR="00FE5F63" w:rsidRDefault="00FE5F63" w:rsidP="00237768">
      <w:pPr>
        <w:pStyle w:val="ListParagraph"/>
        <w:numPr>
          <w:ilvl w:val="0"/>
          <w:numId w:val="45"/>
        </w:numPr>
        <w:spacing w:line="300" w:lineRule="auto"/>
      </w:pPr>
      <w:r>
        <w:t>12-MW power plant using gas engines operating on drained gas</w:t>
      </w:r>
    </w:p>
    <w:p w14:paraId="45399C98" w14:textId="77777777" w:rsidR="00FE5F63" w:rsidRDefault="00FE5F63" w:rsidP="00237768">
      <w:pPr>
        <w:pStyle w:val="ListParagraph"/>
        <w:numPr>
          <w:ilvl w:val="0"/>
          <w:numId w:val="45"/>
        </w:numPr>
        <w:spacing w:line="300" w:lineRule="auto"/>
      </w:pPr>
      <w:r>
        <w:t>Enclosed flare to destroy excess methane</w:t>
      </w:r>
    </w:p>
    <w:p w14:paraId="4E393BE6" w14:textId="77777777" w:rsidR="00FE5F63" w:rsidRDefault="00FE5F63" w:rsidP="00237768">
      <w:pPr>
        <w:pStyle w:val="ListParagraph"/>
        <w:numPr>
          <w:ilvl w:val="0"/>
          <w:numId w:val="45"/>
        </w:numPr>
        <w:spacing w:line="300" w:lineRule="auto"/>
      </w:pPr>
      <w:r>
        <w:t>Closed-loop oil heating system that uses heat exchangers to draw excess heat from the gas engines to heat the oil which is then transferred by pipe to the mine shaft to provide heating in winter</w:t>
      </w:r>
    </w:p>
    <w:p w14:paraId="74695230" w14:textId="04BBC7BE" w:rsidR="00FE5F63" w:rsidRDefault="00FE5F63" w:rsidP="00237768">
      <w:pPr>
        <w:pStyle w:val="ListParagraph"/>
        <w:numPr>
          <w:ilvl w:val="0"/>
          <w:numId w:val="45"/>
        </w:numPr>
        <w:spacing w:line="300" w:lineRule="auto"/>
      </w:pPr>
      <w:r>
        <w:t>Passive vent in case the plant is unable to accept the CMM for any reason</w:t>
      </w:r>
    </w:p>
    <w:p w14:paraId="1CF442E1" w14:textId="42413215" w:rsidR="00EF0CE7" w:rsidRDefault="00FE5F63" w:rsidP="00EF0CE7">
      <w:pPr>
        <w:spacing w:before="120" w:line="300" w:lineRule="auto"/>
        <w:rPr>
          <w:rFonts w:cs="Arial"/>
          <w:b/>
          <w:bCs/>
          <w:color w:val="1F497D"/>
          <w:kern w:val="32"/>
          <w:sz w:val="32"/>
          <w:szCs w:val="32"/>
        </w:rPr>
      </w:pPr>
      <w:r w:rsidRPr="00FE5F63">
        <w:rPr>
          <w:rFonts w:cs="Arial"/>
          <w:b/>
          <w:bCs/>
          <w:color w:val="1F497D"/>
          <w:kern w:val="32"/>
          <w:sz w:val="32"/>
          <w:szCs w:val="32"/>
        </w:rPr>
        <w:t>Example CMM Project: Bailey Mine</w:t>
      </w:r>
    </w:p>
    <w:p w14:paraId="0E5FACF1" w14:textId="7A275751" w:rsidR="00FE5F63" w:rsidRDefault="00FE5F63" w:rsidP="00FE5F63">
      <w:pPr>
        <w:spacing w:before="120" w:line="300" w:lineRule="auto"/>
      </w:pPr>
      <w:r>
        <w:t xml:space="preserve">Ingersoll Rand Microturbine CMM Project - Bailey Mine </w:t>
      </w:r>
      <w:r w:rsidR="00430600">
        <w:t xml:space="preserve">in </w:t>
      </w:r>
      <w:r>
        <w:t>Washington County, Pennsylvania</w:t>
      </w:r>
      <w:r w:rsidR="00903279">
        <w:t>.</w:t>
      </w:r>
    </w:p>
    <w:p w14:paraId="61B6685C" w14:textId="524DA4ED" w:rsidR="00EF0CE7" w:rsidRDefault="00FE5F63" w:rsidP="00FE5F63">
      <w:pPr>
        <w:spacing w:before="120" w:line="300" w:lineRule="auto"/>
      </w:pPr>
      <w:r>
        <w:lastRenderedPageBreak/>
        <w:t>CMM End Use: Power Generation; Microturbines/Turbines</w:t>
      </w:r>
      <w:r w:rsidR="00903279">
        <w:t>.</w:t>
      </w:r>
    </w:p>
    <w:p w14:paraId="2DF9D157" w14:textId="4A074454" w:rsidR="00FE5F63" w:rsidRDefault="00430600" w:rsidP="00FE5F63">
      <w:pPr>
        <w:spacing w:before="120" w:line="300" w:lineRule="auto"/>
      </w:pPr>
      <w:r w:rsidRPr="00430600">
        <w:t>This project features a microturbine that ran on CMM at the Bailey Mine in Pennsylvania as part of a U.S. government-funded R&amp;D project to assess CMM recovery and use technologies.</w:t>
      </w:r>
    </w:p>
    <w:p w14:paraId="2DCE7B39" w14:textId="18C0E718" w:rsidR="00EF0CE7" w:rsidRDefault="00430600" w:rsidP="00EF0CE7">
      <w:pPr>
        <w:spacing w:before="120" w:line="300" w:lineRule="auto"/>
        <w:rPr>
          <w:rFonts w:cs="Arial"/>
          <w:b/>
          <w:bCs/>
          <w:color w:val="1F497D"/>
          <w:kern w:val="32"/>
          <w:sz w:val="32"/>
          <w:szCs w:val="32"/>
        </w:rPr>
      </w:pPr>
      <w:r w:rsidRPr="00430600">
        <w:rPr>
          <w:rFonts w:cs="Arial"/>
          <w:b/>
          <w:bCs/>
          <w:color w:val="1F497D"/>
          <w:kern w:val="32"/>
          <w:sz w:val="32"/>
          <w:szCs w:val="32"/>
        </w:rPr>
        <w:t>Example CMM Project: Sangzhang Mine</w:t>
      </w:r>
    </w:p>
    <w:p w14:paraId="07A83B47" w14:textId="749F27A5" w:rsidR="00430600" w:rsidRDefault="00430600" w:rsidP="00430600">
      <w:pPr>
        <w:spacing w:before="120" w:line="300" w:lineRule="auto"/>
      </w:pPr>
      <w:r>
        <w:t>Sangzhang Mine VAM and CHP Project</w:t>
      </w:r>
      <w:r w:rsidR="00903279">
        <w:t>.</w:t>
      </w:r>
    </w:p>
    <w:p w14:paraId="5BF6B675" w14:textId="796335C9" w:rsidR="00430600" w:rsidRDefault="00430600" w:rsidP="00430600">
      <w:pPr>
        <w:spacing w:before="120" w:line="300" w:lineRule="auto"/>
      </w:pPr>
      <w:r>
        <w:t>Yangquan, Shanxi Province, China</w:t>
      </w:r>
      <w:r w:rsidR="00903279">
        <w:t>.</w:t>
      </w:r>
    </w:p>
    <w:p w14:paraId="6559FF77" w14:textId="6E134731" w:rsidR="00EF0CE7" w:rsidRDefault="00430600" w:rsidP="00430600">
      <w:pPr>
        <w:spacing w:before="120" w:line="300" w:lineRule="auto"/>
      </w:pPr>
      <w:r>
        <w:t>CMM End Use: Power Generation; VAM Oxidation</w:t>
      </w:r>
      <w:r w:rsidR="00903279">
        <w:t>.</w:t>
      </w:r>
    </w:p>
    <w:p w14:paraId="560909A0" w14:textId="5A20A88D" w:rsidR="00430600" w:rsidRDefault="00430600" w:rsidP="00430600">
      <w:pPr>
        <w:spacing w:before="120" w:line="300" w:lineRule="auto"/>
      </w:pPr>
      <w:r>
        <w:t>This is a</w:t>
      </w:r>
      <w:r w:rsidRPr="00430600">
        <w:t xml:space="preserve"> VAM oxidation and energy recovery project at the Yanquan Coal Group’s Mine No. 2 in China producing 15 MW and reducing CMM emissions by 830,000 tCO</w:t>
      </w:r>
      <w:r w:rsidRPr="00890976">
        <w:rPr>
          <w:vertAlign w:val="subscript"/>
        </w:rPr>
        <w:t>2</w:t>
      </w:r>
      <w:r w:rsidRPr="00430600">
        <w:t>e annually.</w:t>
      </w:r>
    </w:p>
    <w:p w14:paraId="48AA5631" w14:textId="6541A426" w:rsidR="00EF0CE7" w:rsidRDefault="00430600" w:rsidP="00EF0CE7">
      <w:pPr>
        <w:spacing w:before="120" w:line="300" w:lineRule="auto"/>
        <w:rPr>
          <w:rFonts w:cs="Arial"/>
          <w:b/>
          <w:bCs/>
          <w:color w:val="1F497D"/>
          <w:kern w:val="32"/>
          <w:sz w:val="32"/>
          <w:szCs w:val="32"/>
        </w:rPr>
      </w:pPr>
      <w:r w:rsidRPr="00430600">
        <w:rPr>
          <w:rFonts w:cs="Arial"/>
          <w:b/>
          <w:bCs/>
          <w:color w:val="1F497D"/>
          <w:kern w:val="32"/>
          <w:sz w:val="32"/>
          <w:szCs w:val="32"/>
        </w:rPr>
        <w:t>CMM End Use: Power Generation/CHP</w:t>
      </w:r>
    </w:p>
    <w:p w14:paraId="49B96719" w14:textId="65D84EF8" w:rsidR="00EF0CE7" w:rsidRDefault="00430600" w:rsidP="00EF0CE7">
      <w:pPr>
        <w:spacing w:before="120" w:line="300" w:lineRule="auto"/>
      </w:pPr>
      <w:r>
        <w:t xml:space="preserve">Applications: </w:t>
      </w:r>
      <w:r w:rsidRPr="00430600">
        <w:t>Gas-engine generators producing power for mine use or export to the grid; CHP allows recapture and use of thermal energy</w:t>
      </w:r>
      <w:r>
        <w:t>.</w:t>
      </w:r>
    </w:p>
    <w:p w14:paraId="365A62C6" w14:textId="1EE4BE8C" w:rsidR="00430600" w:rsidRDefault="00430600" w:rsidP="00EF0CE7">
      <w:pPr>
        <w:spacing w:before="120" w:line="300" w:lineRule="auto"/>
      </w:pPr>
      <w:r>
        <w:t>Advantages:</w:t>
      </w:r>
    </w:p>
    <w:p w14:paraId="318A0AD3" w14:textId="77777777" w:rsidR="00430600" w:rsidRDefault="00430600" w:rsidP="00237768">
      <w:pPr>
        <w:pStyle w:val="ListParagraph"/>
        <w:numPr>
          <w:ilvl w:val="0"/>
          <w:numId w:val="47"/>
        </w:numPr>
        <w:spacing w:line="300" w:lineRule="auto"/>
      </w:pPr>
      <w:r>
        <w:t>Proven technology</w:t>
      </w:r>
    </w:p>
    <w:p w14:paraId="17CE1121" w14:textId="77777777" w:rsidR="00430600" w:rsidRDefault="00430600" w:rsidP="00237768">
      <w:pPr>
        <w:pStyle w:val="ListParagraph"/>
        <w:numPr>
          <w:ilvl w:val="0"/>
          <w:numId w:val="47"/>
        </w:numPr>
        <w:spacing w:line="300" w:lineRule="auto"/>
      </w:pPr>
      <w:r>
        <w:t>CHP more efficient than power production alone</w:t>
      </w:r>
    </w:p>
    <w:p w14:paraId="486ECBB6" w14:textId="11D6AB79" w:rsidR="00430600" w:rsidRDefault="00430600" w:rsidP="00237768">
      <w:pPr>
        <w:pStyle w:val="ListParagraph"/>
        <w:numPr>
          <w:ilvl w:val="0"/>
          <w:numId w:val="47"/>
        </w:numPr>
        <w:spacing w:line="300" w:lineRule="auto"/>
      </w:pPr>
      <w:r>
        <w:t>Waste heat recovery for heating mine buildings, miners’ baths, and shaft heating and cooling</w:t>
      </w:r>
    </w:p>
    <w:p w14:paraId="737D06B6" w14:textId="33D472FD" w:rsidR="00430600" w:rsidRDefault="00430600" w:rsidP="00430600">
      <w:pPr>
        <w:spacing w:before="120" w:line="300" w:lineRule="auto"/>
      </w:pPr>
      <w:r>
        <w:t>Disadvantages:</w:t>
      </w:r>
    </w:p>
    <w:p w14:paraId="018805E2" w14:textId="77777777" w:rsidR="00430600" w:rsidRDefault="00430600" w:rsidP="00237768">
      <w:pPr>
        <w:pStyle w:val="ListParagraph"/>
        <w:numPr>
          <w:ilvl w:val="0"/>
          <w:numId w:val="46"/>
        </w:numPr>
        <w:spacing w:line="300" w:lineRule="auto"/>
      </w:pPr>
      <w:r>
        <w:t>Interruptible and variable output; therefore, may not be conducive for the electric grid</w:t>
      </w:r>
    </w:p>
    <w:p w14:paraId="5A5669D8" w14:textId="77777777" w:rsidR="00430600" w:rsidRDefault="00430600" w:rsidP="00237768">
      <w:pPr>
        <w:pStyle w:val="ListParagraph"/>
        <w:numPr>
          <w:ilvl w:val="0"/>
          <w:numId w:val="46"/>
        </w:numPr>
        <w:spacing w:line="300" w:lineRule="auto"/>
      </w:pPr>
      <w:r>
        <w:t>Regular maintenance requires commitment of mine operator</w:t>
      </w:r>
    </w:p>
    <w:p w14:paraId="7DDB353E" w14:textId="438961EF" w:rsidR="00430600" w:rsidRDefault="00430600" w:rsidP="00237768">
      <w:pPr>
        <w:pStyle w:val="ListParagraph"/>
        <w:numPr>
          <w:ilvl w:val="0"/>
          <w:numId w:val="46"/>
        </w:numPr>
        <w:spacing w:line="300" w:lineRule="auto"/>
      </w:pPr>
      <w:r>
        <w:t>High capital costs at initial stage of project</w:t>
      </w:r>
    </w:p>
    <w:p w14:paraId="68B506FE" w14:textId="683B051D" w:rsidR="00EF0CE7" w:rsidRDefault="00430600" w:rsidP="00EF0CE7">
      <w:pPr>
        <w:spacing w:before="120" w:line="300" w:lineRule="auto"/>
        <w:rPr>
          <w:rFonts w:cs="Arial"/>
          <w:b/>
          <w:bCs/>
          <w:color w:val="1F497D"/>
          <w:kern w:val="32"/>
          <w:sz w:val="32"/>
          <w:szCs w:val="32"/>
        </w:rPr>
      </w:pPr>
      <w:r w:rsidRPr="00430600">
        <w:rPr>
          <w:rFonts w:cs="Arial"/>
          <w:b/>
          <w:bCs/>
          <w:color w:val="1F497D"/>
          <w:kern w:val="32"/>
          <w:sz w:val="32"/>
          <w:szCs w:val="32"/>
        </w:rPr>
        <w:t>CMM End Use: Heating and Cooling</w:t>
      </w:r>
    </w:p>
    <w:p w14:paraId="03DA211C" w14:textId="6E985247" w:rsidR="00EF0CE7" w:rsidRDefault="00430600" w:rsidP="00EF0CE7">
      <w:pPr>
        <w:spacing w:before="120" w:line="300" w:lineRule="auto"/>
      </w:pPr>
      <w:r w:rsidRPr="00430600">
        <w:t xml:space="preserve">15-MW Combined heat and power plant using steam generated from VAM destruction </w:t>
      </w:r>
      <w:r w:rsidR="003D1E6D">
        <w:t>–</w:t>
      </w:r>
      <w:r w:rsidRPr="00430600">
        <w:t xml:space="preserve"> China</w:t>
      </w:r>
      <w:r w:rsidR="003D1E6D">
        <w:t>.</w:t>
      </w:r>
    </w:p>
    <w:p w14:paraId="6234D2B0" w14:textId="5A464FFE" w:rsidR="00EF0CE7" w:rsidRDefault="003D1E6D" w:rsidP="00EF0CE7">
      <w:pPr>
        <w:spacing w:before="120" w:line="300" w:lineRule="auto"/>
        <w:rPr>
          <w:rFonts w:cs="Arial"/>
          <w:b/>
          <w:bCs/>
          <w:color w:val="1F497D"/>
          <w:kern w:val="32"/>
          <w:sz w:val="32"/>
          <w:szCs w:val="32"/>
        </w:rPr>
      </w:pPr>
      <w:r w:rsidRPr="003D1E6D">
        <w:rPr>
          <w:rFonts w:cs="Arial"/>
          <w:b/>
          <w:bCs/>
          <w:color w:val="1F497D"/>
          <w:kern w:val="32"/>
          <w:sz w:val="32"/>
          <w:szCs w:val="32"/>
        </w:rPr>
        <w:t>CMM End Use: High-Quality Pipeline Gas</w:t>
      </w:r>
    </w:p>
    <w:p w14:paraId="221A6A04" w14:textId="28414EE0" w:rsidR="003D1E6D" w:rsidRDefault="003D1E6D" w:rsidP="003D1E6D">
      <w:pPr>
        <w:spacing w:before="120" w:line="300" w:lineRule="auto"/>
      </w:pPr>
      <w:r>
        <w:t xml:space="preserve">Applications: </w:t>
      </w:r>
      <w:r w:rsidRPr="003D1E6D">
        <w:t>Purified high-quality CMM</w:t>
      </w:r>
      <w:r>
        <w:t>.</w:t>
      </w:r>
    </w:p>
    <w:p w14:paraId="6A61CEC7" w14:textId="77777777" w:rsidR="003D1E6D" w:rsidRDefault="003D1E6D" w:rsidP="003D1E6D">
      <w:pPr>
        <w:spacing w:before="120" w:line="300" w:lineRule="auto"/>
      </w:pPr>
      <w:r>
        <w:t>Advantages:</w:t>
      </w:r>
    </w:p>
    <w:p w14:paraId="10AB634B" w14:textId="77777777" w:rsidR="003D1E6D" w:rsidRDefault="003D1E6D" w:rsidP="003D1E6D">
      <w:pPr>
        <w:pStyle w:val="ListParagraph"/>
        <w:numPr>
          <w:ilvl w:val="0"/>
          <w:numId w:val="47"/>
        </w:numPr>
        <w:spacing w:line="300" w:lineRule="auto"/>
      </w:pPr>
      <w:r>
        <w:t>Natural gas equivalent</w:t>
      </w:r>
    </w:p>
    <w:p w14:paraId="1A0CFEBA" w14:textId="77777777" w:rsidR="003D1E6D" w:rsidRDefault="003D1E6D" w:rsidP="003D1E6D">
      <w:pPr>
        <w:pStyle w:val="ListParagraph"/>
        <w:numPr>
          <w:ilvl w:val="0"/>
          <w:numId w:val="47"/>
        </w:numPr>
        <w:spacing w:line="300" w:lineRule="auto"/>
      </w:pPr>
      <w:r>
        <w:t xml:space="preserve">Profitable where gas prices strong </w:t>
      </w:r>
    </w:p>
    <w:p w14:paraId="035195D9" w14:textId="44A43B9A" w:rsidR="003D1E6D" w:rsidRDefault="003D1E6D" w:rsidP="003D1E6D">
      <w:pPr>
        <w:pStyle w:val="ListParagraph"/>
        <w:numPr>
          <w:ilvl w:val="0"/>
          <w:numId w:val="47"/>
        </w:numPr>
        <w:spacing w:line="300" w:lineRule="auto"/>
      </w:pPr>
      <w:r>
        <w:t>Good option where strong pipeline infrastructure exists</w:t>
      </w:r>
    </w:p>
    <w:p w14:paraId="6BEE5243" w14:textId="77777777" w:rsidR="003D1E6D" w:rsidRDefault="003D1E6D" w:rsidP="003D1E6D">
      <w:pPr>
        <w:spacing w:before="120" w:line="300" w:lineRule="auto"/>
      </w:pPr>
      <w:r>
        <w:lastRenderedPageBreak/>
        <w:t>Disadvantages:</w:t>
      </w:r>
    </w:p>
    <w:p w14:paraId="5C4B9DD0" w14:textId="77777777" w:rsidR="003D1E6D" w:rsidRDefault="003D1E6D" w:rsidP="003D1E6D">
      <w:pPr>
        <w:pStyle w:val="ListParagraph"/>
        <w:numPr>
          <w:ilvl w:val="0"/>
          <w:numId w:val="46"/>
        </w:numPr>
        <w:spacing w:line="300" w:lineRule="auto"/>
      </w:pPr>
      <w:r>
        <w:t>Pipeline purity standards are high and purification is costly</w:t>
      </w:r>
    </w:p>
    <w:p w14:paraId="5BF20D80" w14:textId="77777777" w:rsidR="003D1E6D" w:rsidRDefault="003D1E6D" w:rsidP="003D1E6D">
      <w:pPr>
        <w:pStyle w:val="ListParagraph"/>
        <w:numPr>
          <w:ilvl w:val="0"/>
          <w:numId w:val="46"/>
        </w:numPr>
        <w:spacing w:line="300" w:lineRule="auto"/>
      </w:pPr>
      <w:r>
        <w:t>Only feasible for high- quality, pre-drained CMM or treated CMM</w:t>
      </w:r>
    </w:p>
    <w:p w14:paraId="6FFCD8A4" w14:textId="77777777" w:rsidR="003D1E6D" w:rsidRDefault="003D1E6D" w:rsidP="003D1E6D">
      <w:pPr>
        <w:pStyle w:val="ListParagraph"/>
        <w:numPr>
          <w:ilvl w:val="0"/>
          <w:numId w:val="46"/>
        </w:numPr>
        <w:spacing w:line="300" w:lineRule="auto"/>
      </w:pPr>
      <w:r>
        <w:t>Requires reasonable access to pipeline</w:t>
      </w:r>
    </w:p>
    <w:p w14:paraId="13F2F480" w14:textId="33A07636" w:rsidR="00EF0CE7" w:rsidRDefault="003D1E6D" w:rsidP="00EF0CE7">
      <w:pPr>
        <w:spacing w:before="120" w:line="300" w:lineRule="auto"/>
        <w:rPr>
          <w:rFonts w:cs="Arial"/>
          <w:b/>
          <w:bCs/>
          <w:color w:val="1F497D"/>
          <w:kern w:val="32"/>
          <w:sz w:val="32"/>
          <w:szCs w:val="32"/>
        </w:rPr>
      </w:pPr>
      <w:r w:rsidRPr="003D1E6D">
        <w:rPr>
          <w:rFonts w:cs="Arial"/>
          <w:b/>
          <w:bCs/>
          <w:color w:val="1F497D"/>
          <w:kern w:val="32"/>
          <w:sz w:val="32"/>
          <w:szCs w:val="32"/>
        </w:rPr>
        <w:t>CMM End Use: Regional and Export Gas Sales</w:t>
      </w:r>
    </w:p>
    <w:p w14:paraId="6A9A9DA7" w14:textId="6A62F2BC" w:rsidR="00EF0CE7" w:rsidRDefault="003D1E6D" w:rsidP="00EF0CE7">
      <w:pPr>
        <w:spacing w:before="120" w:line="300" w:lineRule="auto"/>
      </w:pPr>
      <w:r w:rsidRPr="003D1E6D">
        <w:t>Nitrogen removal plant at the Vessels Coal Gas Bethlehem Mine #33 - Ebensburg, PA</w:t>
      </w:r>
      <w:r>
        <w:t xml:space="preserve">. </w:t>
      </w:r>
    </w:p>
    <w:p w14:paraId="489EF0A0" w14:textId="7C45EB6F" w:rsidR="00EF0CE7" w:rsidRDefault="003D1E6D" w:rsidP="00EF0CE7">
      <w:pPr>
        <w:spacing w:before="120" w:line="300" w:lineRule="auto"/>
        <w:rPr>
          <w:rFonts w:cs="Arial"/>
          <w:b/>
          <w:bCs/>
          <w:color w:val="1F497D"/>
          <w:kern w:val="32"/>
          <w:sz w:val="32"/>
          <w:szCs w:val="32"/>
        </w:rPr>
      </w:pPr>
      <w:r w:rsidRPr="003D1E6D">
        <w:rPr>
          <w:rFonts w:cs="Arial"/>
          <w:b/>
          <w:bCs/>
          <w:color w:val="1F497D"/>
          <w:kern w:val="32"/>
          <w:sz w:val="32"/>
          <w:szCs w:val="32"/>
        </w:rPr>
        <w:t>CMM End Use: Medium-Quality Industrial Gas</w:t>
      </w:r>
    </w:p>
    <w:p w14:paraId="4327EBDD" w14:textId="334B415B" w:rsidR="003D1E6D" w:rsidRDefault="003D1E6D" w:rsidP="003D1E6D">
      <w:pPr>
        <w:spacing w:before="120" w:line="300" w:lineRule="auto"/>
      </w:pPr>
      <w:r>
        <w:t xml:space="preserve">Applications: </w:t>
      </w:r>
      <w:r w:rsidRPr="003D1E6D">
        <w:t>&gt;30% methane for local residential district heating and industrial use, such as firing kilns and in fertilizer manufacturing</w:t>
      </w:r>
      <w:r>
        <w:t>.</w:t>
      </w:r>
    </w:p>
    <w:p w14:paraId="6D905061" w14:textId="77777777" w:rsidR="003D1E6D" w:rsidRDefault="003D1E6D" w:rsidP="003D1E6D">
      <w:pPr>
        <w:spacing w:before="120" w:line="300" w:lineRule="auto"/>
      </w:pPr>
      <w:r>
        <w:t>Advantages:</w:t>
      </w:r>
    </w:p>
    <w:p w14:paraId="46211516" w14:textId="77777777" w:rsidR="003D1E6D" w:rsidRDefault="003D1E6D" w:rsidP="003D1E6D">
      <w:pPr>
        <w:pStyle w:val="ListParagraph"/>
        <w:numPr>
          <w:ilvl w:val="0"/>
          <w:numId w:val="47"/>
        </w:numPr>
        <w:spacing w:line="300" w:lineRule="auto"/>
      </w:pPr>
      <w:r>
        <w:t xml:space="preserve">Low-cost fuel source </w:t>
      </w:r>
    </w:p>
    <w:p w14:paraId="7E32BFB6" w14:textId="77777777" w:rsidR="003D1E6D" w:rsidRDefault="003D1E6D" w:rsidP="003D1E6D">
      <w:pPr>
        <w:pStyle w:val="ListParagraph"/>
        <w:numPr>
          <w:ilvl w:val="0"/>
          <w:numId w:val="47"/>
        </w:numPr>
        <w:spacing w:line="300" w:lineRule="auto"/>
      </w:pPr>
      <w:r>
        <w:t>Localized benefits</w:t>
      </w:r>
    </w:p>
    <w:p w14:paraId="649BBCF9" w14:textId="5E7876A9" w:rsidR="003D1E6D" w:rsidRDefault="003D1E6D" w:rsidP="003D1E6D">
      <w:pPr>
        <w:pStyle w:val="ListParagraph"/>
        <w:numPr>
          <w:ilvl w:val="0"/>
          <w:numId w:val="47"/>
        </w:numPr>
        <w:spacing w:line="300" w:lineRule="auto"/>
      </w:pPr>
      <w:r>
        <w:t>May require minimal or no gas cleanup</w:t>
      </w:r>
    </w:p>
    <w:p w14:paraId="45AD989D" w14:textId="77777777" w:rsidR="003D1E6D" w:rsidRDefault="003D1E6D" w:rsidP="003D1E6D">
      <w:pPr>
        <w:spacing w:before="120" w:line="300" w:lineRule="auto"/>
      </w:pPr>
      <w:r>
        <w:t>Disadvantages:</w:t>
      </w:r>
    </w:p>
    <w:p w14:paraId="72D66A8F" w14:textId="77777777" w:rsidR="003D1E6D" w:rsidRDefault="003D1E6D" w:rsidP="003D1E6D">
      <w:pPr>
        <w:pStyle w:val="ListParagraph"/>
        <w:numPr>
          <w:ilvl w:val="0"/>
          <w:numId w:val="46"/>
        </w:numPr>
        <w:spacing w:line="300" w:lineRule="auto"/>
      </w:pPr>
      <w:r>
        <w:t>Cost of distribution system and maintenance</w:t>
      </w:r>
    </w:p>
    <w:p w14:paraId="26C2D3E8" w14:textId="77777777" w:rsidR="003D1E6D" w:rsidRDefault="003D1E6D" w:rsidP="003D1E6D">
      <w:pPr>
        <w:pStyle w:val="ListParagraph"/>
        <w:numPr>
          <w:ilvl w:val="0"/>
          <w:numId w:val="46"/>
        </w:numPr>
        <w:spacing w:line="300" w:lineRule="auto"/>
      </w:pPr>
      <w:r>
        <w:t>Variable quality and supply</w:t>
      </w:r>
    </w:p>
    <w:p w14:paraId="2E2767F4" w14:textId="366B1FD0" w:rsidR="003D1E6D" w:rsidRDefault="003D1E6D" w:rsidP="003D1E6D">
      <w:pPr>
        <w:pStyle w:val="ListParagraph"/>
        <w:numPr>
          <w:ilvl w:val="0"/>
          <w:numId w:val="46"/>
        </w:numPr>
        <w:spacing w:line="300" w:lineRule="auto"/>
      </w:pPr>
      <w:r>
        <w:t>Costly gas holders needed to manage peak demands</w:t>
      </w:r>
    </w:p>
    <w:p w14:paraId="5B1E298E" w14:textId="5FA91215" w:rsidR="00EF0CE7" w:rsidRDefault="003D1E6D" w:rsidP="00EF0CE7">
      <w:pPr>
        <w:spacing w:before="120" w:line="300" w:lineRule="auto"/>
        <w:rPr>
          <w:rFonts w:cs="Arial"/>
          <w:b/>
          <w:bCs/>
          <w:color w:val="1F497D"/>
          <w:kern w:val="32"/>
          <w:sz w:val="32"/>
          <w:szCs w:val="32"/>
        </w:rPr>
      </w:pPr>
      <w:r w:rsidRPr="003D1E6D">
        <w:rPr>
          <w:rFonts w:cs="Arial"/>
          <w:b/>
          <w:bCs/>
          <w:color w:val="1F497D"/>
          <w:kern w:val="32"/>
          <w:sz w:val="32"/>
          <w:szCs w:val="32"/>
        </w:rPr>
        <w:t>CMM End Use: Industrial Use</w:t>
      </w:r>
    </w:p>
    <w:p w14:paraId="2F2D1E67" w14:textId="0F03C8F9" w:rsidR="00EF0CE7" w:rsidRDefault="003D1E6D" w:rsidP="00EF0CE7">
      <w:pPr>
        <w:spacing w:before="120" w:line="300" w:lineRule="auto"/>
      </w:pPr>
      <w:r w:rsidRPr="003D1E6D">
        <w:t>CMM fired fertilizer plant - Shanxi Province, China</w:t>
      </w:r>
      <w:r w:rsidR="00EF0CE7" w:rsidRPr="00054531">
        <w:t>.</w:t>
      </w:r>
    </w:p>
    <w:p w14:paraId="70F42BE2" w14:textId="5489EFA9" w:rsidR="00EF0CE7" w:rsidRDefault="003D1E6D" w:rsidP="00EF0CE7">
      <w:pPr>
        <w:spacing w:before="120" w:line="300" w:lineRule="auto"/>
        <w:rPr>
          <w:rFonts w:cs="Arial"/>
          <w:b/>
          <w:bCs/>
          <w:color w:val="1F497D"/>
          <w:kern w:val="32"/>
          <w:sz w:val="32"/>
          <w:szCs w:val="32"/>
        </w:rPr>
      </w:pPr>
      <w:r w:rsidRPr="003D1E6D">
        <w:rPr>
          <w:rFonts w:cs="Arial"/>
          <w:b/>
          <w:bCs/>
          <w:color w:val="1F497D"/>
          <w:kern w:val="32"/>
          <w:sz w:val="32"/>
          <w:szCs w:val="32"/>
        </w:rPr>
        <w:t>CMM End Use: Chemical Feedstock</w:t>
      </w:r>
    </w:p>
    <w:p w14:paraId="7E9C8680" w14:textId="1904AEDA" w:rsidR="003D1E6D" w:rsidRDefault="003D1E6D" w:rsidP="003D1E6D">
      <w:pPr>
        <w:spacing w:before="120" w:line="300" w:lineRule="auto"/>
      </w:pPr>
      <w:r>
        <w:t xml:space="preserve">Applications: </w:t>
      </w:r>
      <w:r w:rsidRPr="003D1E6D">
        <w:t>High-quality gas for the manufacture of carbon black, formaldehyde, synthetic fuels, and di-methyl ether (DME)</w:t>
      </w:r>
      <w:r>
        <w:t>.</w:t>
      </w:r>
    </w:p>
    <w:p w14:paraId="55E0D3EF" w14:textId="77777777" w:rsidR="003D1E6D" w:rsidRDefault="003D1E6D" w:rsidP="003D1E6D">
      <w:pPr>
        <w:spacing w:before="120" w:line="300" w:lineRule="auto"/>
      </w:pPr>
      <w:r>
        <w:t>Advantages:</w:t>
      </w:r>
    </w:p>
    <w:p w14:paraId="6306572C" w14:textId="5B6FD0FB" w:rsidR="003D1E6D" w:rsidRDefault="003D1E6D" w:rsidP="003D1E6D">
      <w:pPr>
        <w:pStyle w:val="ListParagraph"/>
        <w:numPr>
          <w:ilvl w:val="0"/>
          <w:numId w:val="47"/>
        </w:numPr>
        <w:spacing w:line="300" w:lineRule="auto"/>
      </w:pPr>
      <w:r w:rsidRPr="003D1E6D">
        <w:t>A use for stranded high- quality CMM supplies</w:t>
      </w:r>
    </w:p>
    <w:p w14:paraId="054B1BE3" w14:textId="77777777" w:rsidR="003D1E6D" w:rsidRDefault="003D1E6D" w:rsidP="003D1E6D">
      <w:pPr>
        <w:spacing w:before="120" w:line="300" w:lineRule="auto"/>
      </w:pPr>
      <w:r>
        <w:t>Disadvantages:</w:t>
      </w:r>
    </w:p>
    <w:p w14:paraId="33DC844A" w14:textId="77777777" w:rsidR="003D1E6D" w:rsidRDefault="003D1E6D" w:rsidP="003D1E6D">
      <w:pPr>
        <w:pStyle w:val="ListParagraph"/>
        <w:numPr>
          <w:ilvl w:val="0"/>
          <w:numId w:val="46"/>
        </w:numPr>
        <w:spacing w:line="300" w:lineRule="auto"/>
      </w:pPr>
      <w:r>
        <w:t>High processing cost</w:t>
      </w:r>
    </w:p>
    <w:p w14:paraId="62446E77" w14:textId="03FCF7FD" w:rsidR="00EF0CE7" w:rsidRDefault="003D1E6D" w:rsidP="003D1E6D">
      <w:pPr>
        <w:pStyle w:val="ListParagraph"/>
        <w:numPr>
          <w:ilvl w:val="0"/>
          <w:numId w:val="46"/>
        </w:numPr>
        <w:spacing w:line="300" w:lineRule="auto"/>
      </w:pPr>
      <w:r>
        <w:t>Very limited potential in voluntary or compliance carbon markets</w:t>
      </w:r>
    </w:p>
    <w:p w14:paraId="764EC4B0" w14:textId="3AFF9E69" w:rsidR="00EF0CE7" w:rsidRDefault="003D1E6D" w:rsidP="00EF0CE7">
      <w:pPr>
        <w:spacing w:before="120" w:line="300" w:lineRule="auto"/>
        <w:rPr>
          <w:rFonts w:cs="Arial"/>
          <w:b/>
          <w:bCs/>
          <w:color w:val="1F497D"/>
          <w:kern w:val="32"/>
          <w:sz w:val="32"/>
          <w:szCs w:val="32"/>
        </w:rPr>
      </w:pPr>
      <w:r w:rsidRPr="003D1E6D">
        <w:rPr>
          <w:rFonts w:cs="Arial"/>
          <w:b/>
          <w:bCs/>
          <w:color w:val="1F497D"/>
          <w:kern w:val="32"/>
          <w:sz w:val="32"/>
          <w:szCs w:val="32"/>
        </w:rPr>
        <w:lastRenderedPageBreak/>
        <w:t>CMM End Use: Chemical Feedstock</w:t>
      </w:r>
    </w:p>
    <w:p w14:paraId="46DC7EA3" w14:textId="5FD54C67" w:rsidR="00EF0CE7" w:rsidRDefault="003D1E6D" w:rsidP="00EF0CE7">
      <w:pPr>
        <w:spacing w:before="120" w:line="300" w:lineRule="auto"/>
      </w:pPr>
      <w:r w:rsidRPr="003D1E6D">
        <w:t>Methanol Plant</w:t>
      </w:r>
      <w:r w:rsidR="00EF0CE7" w:rsidRPr="00054531">
        <w:t>.</w:t>
      </w:r>
    </w:p>
    <w:p w14:paraId="13F2FFDF" w14:textId="044BE34C" w:rsidR="00EF0CE7" w:rsidRDefault="003D1E6D" w:rsidP="00EF0CE7">
      <w:pPr>
        <w:spacing w:before="120" w:line="300" w:lineRule="auto"/>
        <w:rPr>
          <w:rFonts w:cs="Arial"/>
          <w:b/>
          <w:bCs/>
          <w:color w:val="1F497D"/>
          <w:kern w:val="32"/>
          <w:sz w:val="32"/>
          <w:szCs w:val="32"/>
        </w:rPr>
      </w:pPr>
      <w:r w:rsidRPr="003D1E6D">
        <w:rPr>
          <w:rFonts w:cs="Arial"/>
          <w:b/>
          <w:bCs/>
          <w:color w:val="1F497D"/>
          <w:kern w:val="32"/>
          <w:sz w:val="32"/>
          <w:szCs w:val="32"/>
        </w:rPr>
        <w:t>CMM End Uses: Mine Site</w:t>
      </w:r>
    </w:p>
    <w:p w14:paraId="679D03F6" w14:textId="7703FD60" w:rsidR="003D1E6D" w:rsidRDefault="003D1E6D" w:rsidP="003D1E6D">
      <w:pPr>
        <w:spacing w:before="120" w:line="300" w:lineRule="auto"/>
      </w:pPr>
      <w:r>
        <w:t xml:space="preserve">Applications: </w:t>
      </w:r>
      <w:r w:rsidRPr="003D1E6D">
        <w:t>Heating, cooking, boilers, coal fines drying, and miners’ residences</w:t>
      </w:r>
      <w:r>
        <w:t>.</w:t>
      </w:r>
    </w:p>
    <w:p w14:paraId="0DADE763" w14:textId="77777777" w:rsidR="003D1E6D" w:rsidRDefault="003D1E6D" w:rsidP="003D1E6D">
      <w:pPr>
        <w:spacing w:before="120" w:line="300" w:lineRule="auto"/>
      </w:pPr>
      <w:r>
        <w:t>Advantages:</w:t>
      </w:r>
    </w:p>
    <w:p w14:paraId="7D356F63" w14:textId="77777777" w:rsidR="003D1E6D" w:rsidRDefault="003D1E6D" w:rsidP="003D1E6D">
      <w:pPr>
        <w:pStyle w:val="ListParagraph"/>
        <w:numPr>
          <w:ilvl w:val="0"/>
          <w:numId w:val="47"/>
        </w:numPr>
        <w:spacing w:line="300" w:lineRule="auto"/>
      </w:pPr>
      <w:r>
        <w:t>Displaces coal use</w:t>
      </w:r>
    </w:p>
    <w:p w14:paraId="63926D78" w14:textId="4B396B6D" w:rsidR="003D1E6D" w:rsidRDefault="003D1E6D" w:rsidP="003D1E6D">
      <w:pPr>
        <w:pStyle w:val="ListParagraph"/>
        <w:numPr>
          <w:ilvl w:val="0"/>
          <w:numId w:val="47"/>
        </w:numPr>
        <w:spacing w:line="300" w:lineRule="auto"/>
      </w:pPr>
      <w:r>
        <w:t>Clean, low-cost energy source</w:t>
      </w:r>
    </w:p>
    <w:p w14:paraId="037E90C1" w14:textId="77777777" w:rsidR="003D1E6D" w:rsidRDefault="003D1E6D" w:rsidP="003D1E6D">
      <w:pPr>
        <w:spacing w:before="120" w:line="300" w:lineRule="auto"/>
      </w:pPr>
      <w:r>
        <w:t>Disadvantages:</w:t>
      </w:r>
    </w:p>
    <w:p w14:paraId="5A8BDDE6" w14:textId="77777777" w:rsidR="003D1E6D" w:rsidRDefault="003D1E6D" w:rsidP="003D1E6D">
      <w:pPr>
        <w:pStyle w:val="ListParagraph"/>
        <w:numPr>
          <w:ilvl w:val="0"/>
          <w:numId w:val="46"/>
        </w:numPr>
        <w:spacing w:line="300" w:lineRule="auto"/>
      </w:pPr>
      <w:r>
        <w:t>High processing cost</w:t>
      </w:r>
    </w:p>
    <w:p w14:paraId="6C4EBA84" w14:textId="6C75EEBC" w:rsidR="00EF0CE7" w:rsidRDefault="003D1E6D" w:rsidP="003D1E6D">
      <w:pPr>
        <w:pStyle w:val="ListParagraph"/>
        <w:numPr>
          <w:ilvl w:val="0"/>
          <w:numId w:val="46"/>
        </w:numPr>
        <w:spacing w:line="300" w:lineRule="auto"/>
      </w:pPr>
      <w:r>
        <w:t>May be less economically beneficial to use on-site than off-site</w:t>
      </w:r>
    </w:p>
    <w:p w14:paraId="2356561D" w14:textId="4E249472" w:rsidR="00EF0CE7" w:rsidRDefault="003D1E6D" w:rsidP="00EF0CE7">
      <w:pPr>
        <w:spacing w:before="120" w:line="300" w:lineRule="auto"/>
        <w:rPr>
          <w:rFonts w:cs="Arial"/>
          <w:b/>
          <w:bCs/>
          <w:color w:val="1F497D"/>
          <w:kern w:val="32"/>
          <w:sz w:val="32"/>
          <w:szCs w:val="32"/>
        </w:rPr>
      </w:pPr>
      <w:r w:rsidRPr="003D1E6D">
        <w:rPr>
          <w:rFonts w:cs="Arial"/>
          <w:b/>
          <w:bCs/>
          <w:color w:val="1F497D"/>
          <w:kern w:val="32"/>
          <w:sz w:val="32"/>
          <w:szCs w:val="32"/>
        </w:rPr>
        <w:t>CMM End Use: Transportation Fuel</w:t>
      </w:r>
    </w:p>
    <w:p w14:paraId="350A14F9" w14:textId="2E81F881" w:rsidR="003D1E6D" w:rsidRDefault="003D1E6D" w:rsidP="003D1E6D">
      <w:pPr>
        <w:spacing w:before="120" w:line="300" w:lineRule="auto"/>
      </w:pPr>
      <w:r>
        <w:t xml:space="preserve">Applications: </w:t>
      </w:r>
      <w:r w:rsidRPr="003D1E6D">
        <w:t>Purified high-quality, pre- drained gas and CBM for compressed natural gas (CNG) and liquefied natural gas (LNG)</w:t>
      </w:r>
      <w:r>
        <w:t>.</w:t>
      </w:r>
    </w:p>
    <w:p w14:paraId="5ED354D2" w14:textId="77777777" w:rsidR="003D1E6D" w:rsidRDefault="003D1E6D" w:rsidP="003D1E6D">
      <w:pPr>
        <w:spacing w:before="120" w:line="300" w:lineRule="auto"/>
      </w:pPr>
      <w:r>
        <w:t>Advantages:</w:t>
      </w:r>
    </w:p>
    <w:p w14:paraId="7CB3CE2D" w14:textId="77777777" w:rsidR="003D1E6D" w:rsidRDefault="003D1E6D" w:rsidP="003D1E6D">
      <w:pPr>
        <w:pStyle w:val="ListParagraph"/>
        <w:numPr>
          <w:ilvl w:val="0"/>
          <w:numId w:val="47"/>
        </w:numPr>
        <w:spacing w:line="300" w:lineRule="auto"/>
      </w:pPr>
      <w:r>
        <w:t>Market access for stranded gas supplies</w:t>
      </w:r>
    </w:p>
    <w:p w14:paraId="33739FB9" w14:textId="709BB6EC" w:rsidR="003D1E6D" w:rsidRDefault="003D1E6D" w:rsidP="003D1E6D">
      <w:pPr>
        <w:pStyle w:val="ListParagraph"/>
        <w:numPr>
          <w:ilvl w:val="0"/>
          <w:numId w:val="47"/>
        </w:numPr>
        <w:spacing w:line="300" w:lineRule="auto"/>
      </w:pPr>
      <w:r>
        <w:t>Competition is high-priced diesel fuel</w:t>
      </w:r>
    </w:p>
    <w:p w14:paraId="75C33E37" w14:textId="77777777" w:rsidR="003D1E6D" w:rsidRDefault="003D1E6D" w:rsidP="003D1E6D">
      <w:pPr>
        <w:spacing w:before="120" w:line="300" w:lineRule="auto"/>
      </w:pPr>
      <w:r>
        <w:t>Disadvantages:</w:t>
      </w:r>
    </w:p>
    <w:p w14:paraId="2C88FA5C" w14:textId="77777777" w:rsidR="003D1E6D" w:rsidRDefault="003D1E6D" w:rsidP="003D1E6D">
      <w:pPr>
        <w:pStyle w:val="ListParagraph"/>
        <w:numPr>
          <w:ilvl w:val="0"/>
          <w:numId w:val="46"/>
        </w:numPr>
        <w:spacing w:line="300" w:lineRule="auto"/>
      </w:pPr>
      <w:r>
        <w:t>Processing, storage, handling, and transport costs</w:t>
      </w:r>
    </w:p>
    <w:p w14:paraId="76366F10" w14:textId="0D1D4EAB" w:rsidR="003D1E6D" w:rsidRDefault="003D1E6D" w:rsidP="003D1E6D">
      <w:pPr>
        <w:pStyle w:val="ListParagraph"/>
        <w:numPr>
          <w:ilvl w:val="0"/>
          <w:numId w:val="46"/>
        </w:numPr>
        <w:spacing w:line="300" w:lineRule="auto"/>
      </w:pPr>
      <w:r>
        <w:t>Purification standards are very high</w:t>
      </w:r>
    </w:p>
    <w:p w14:paraId="1E31680F" w14:textId="357F982C" w:rsidR="00EF0CE7" w:rsidRDefault="003D1E6D" w:rsidP="00EF0CE7">
      <w:pPr>
        <w:spacing w:before="120" w:line="300" w:lineRule="auto"/>
        <w:rPr>
          <w:rFonts w:cs="Arial"/>
          <w:b/>
          <w:bCs/>
          <w:color w:val="1F497D"/>
          <w:kern w:val="32"/>
          <w:sz w:val="32"/>
          <w:szCs w:val="32"/>
        </w:rPr>
      </w:pPr>
      <w:r w:rsidRPr="003D1E6D">
        <w:rPr>
          <w:rFonts w:cs="Arial"/>
          <w:b/>
          <w:bCs/>
          <w:color w:val="1F497D"/>
          <w:kern w:val="32"/>
          <w:sz w:val="32"/>
          <w:szCs w:val="32"/>
        </w:rPr>
        <w:t>CMM End Use: Transportation Fuel</w:t>
      </w:r>
    </w:p>
    <w:p w14:paraId="6871BD52" w14:textId="06FAB2EF" w:rsidR="00EF0CE7" w:rsidRDefault="003D1E6D" w:rsidP="00EF0CE7">
      <w:pPr>
        <w:spacing w:before="120" w:line="300" w:lineRule="auto"/>
      </w:pPr>
      <w:r w:rsidRPr="003D1E6D">
        <w:t>CNG Vehicle Fueling Station - Shanxi, China</w:t>
      </w:r>
      <w:r>
        <w:t>.</w:t>
      </w:r>
    </w:p>
    <w:p w14:paraId="6E78E3A1" w14:textId="740ACAA4" w:rsidR="00EF0CE7" w:rsidRDefault="003D1E6D" w:rsidP="00EF0CE7">
      <w:pPr>
        <w:spacing w:before="120" w:line="300" w:lineRule="auto"/>
        <w:rPr>
          <w:rFonts w:cs="Arial"/>
          <w:b/>
          <w:bCs/>
          <w:color w:val="1F497D"/>
          <w:kern w:val="32"/>
          <w:sz w:val="32"/>
          <w:szCs w:val="32"/>
        </w:rPr>
      </w:pPr>
      <w:r w:rsidRPr="003D1E6D">
        <w:rPr>
          <w:rFonts w:cs="Arial"/>
          <w:b/>
          <w:bCs/>
          <w:color w:val="1F497D"/>
          <w:kern w:val="32"/>
          <w:sz w:val="32"/>
          <w:szCs w:val="32"/>
        </w:rPr>
        <w:t>CMM End Use: Flaring CMM</w:t>
      </w:r>
    </w:p>
    <w:p w14:paraId="610B35A3" w14:textId="3BFB2DB9" w:rsidR="003D1E6D" w:rsidRDefault="003D1E6D" w:rsidP="003D1E6D">
      <w:pPr>
        <w:spacing w:before="120" w:line="300" w:lineRule="auto"/>
      </w:pPr>
      <w:r>
        <w:t xml:space="preserve">Applications: </w:t>
      </w:r>
      <w:r w:rsidRPr="003D1E6D">
        <w:t>Stand-alone operation or as part of an integrated operation</w:t>
      </w:r>
      <w:r>
        <w:t>.</w:t>
      </w:r>
    </w:p>
    <w:p w14:paraId="061597F1" w14:textId="77777777" w:rsidR="003D1E6D" w:rsidRDefault="003D1E6D" w:rsidP="003D1E6D">
      <w:pPr>
        <w:spacing w:before="120" w:line="300" w:lineRule="auto"/>
      </w:pPr>
      <w:r>
        <w:t>Advantages:</w:t>
      </w:r>
    </w:p>
    <w:p w14:paraId="5D179886" w14:textId="77777777" w:rsidR="003D1E6D" w:rsidRDefault="003D1E6D" w:rsidP="003D1E6D">
      <w:pPr>
        <w:pStyle w:val="ListParagraph"/>
        <w:numPr>
          <w:ilvl w:val="0"/>
          <w:numId w:val="47"/>
        </w:numPr>
        <w:spacing w:line="300" w:lineRule="auto"/>
      </w:pPr>
      <w:r>
        <w:t>Low-cost option to reduce emissions</w:t>
      </w:r>
    </w:p>
    <w:p w14:paraId="6D43302F" w14:textId="77777777" w:rsidR="003D1E6D" w:rsidRDefault="003D1E6D" w:rsidP="003D1E6D">
      <w:pPr>
        <w:pStyle w:val="ListParagraph"/>
        <w:numPr>
          <w:ilvl w:val="0"/>
          <w:numId w:val="47"/>
        </w:numPr>
        <w:spacing w:line="300" w:lineRule="auto"/>
      </w:pPr>
      <w:r>
        <w:t>Quick payback compared to other use options</w:t>
      </w:r>
    </w:p>
    <w:p w14:paraId="1CF066B0" w14:textId="39DEB899" w:rsidR="003D1E6D" w:rsidRDefault="003D1E6D" w:rsidP="003D1E6D">
      <w:pPr>
        <w:pStyle w:val="ListParagraph"/>
        <w:numPr>
          <w:ilvl w:val="0"/>
          <w:numId w:val="47"/>
        </w:numPr>
        <w:spacing w:line="300" w:lineRule="auto"/>
      </w:pPr>
      <w:r>
        <w:t>Easy to deploy in most cases</w:t>
      </w:r>
    </w:p>
    <w:p w14:paraId="4DA03EDC" w14:textId="77777777" w:rsidR="003D1E6D" w:rsidRDefault="003D1E6D" w:rsidP="003D1E6D">
      <w:pPr>
        <w:spacing w:before="120" w:line="300" w:lineRule="auto"/>
      </w:pPr>
      <w:r>
        <w:lastRenderedPageBreak/>
        <w:t>Disadvantages:</w:t>
      </w:r>
    </w:p>
    <w:p w14:paraId="2F6881AD" w14:textId="77777777" w:rsidR="003D1E6D" w:rsidRDefault="003D1E6D" w:rsidP="003D1E6D">
      <w:pPr>
        <w:pStyle w:val="ListParagraph"/>
        <w:numPr>
          <w:ilvl w:val="0"/>
          <w:numId w:val="46"/>
        </w:numPr>
        <w:spacing w:line="300" w:lineRule="auto"/>
      </w:pPr>
      <w:r>
        <w:t>Can be difficult to mobilize in steep terrain</w:t>
      </w:r>
    </w:p>
    <w:p w14:paraId="57438471" w14:textId="77777777" w:rsidR="003D1E6D" w:rsidRDefault="003D1E6D" w:rsidP="003D1E6D">
      <w:pPr>
        <w:pStyle w:val="ListParagraph"/>
        <w:numPr>
          <w:ilvl w:val="0"/>
          <w:numId w:val="46"/>
        </w:numPr>
        <w:spacing w:line="300" w:lineRule="auto"/>
      </w:pPr>
      <w:r>
        <w:t>Requires value for carbon reduction</w:t>
      </w:r>
    </w:p>
    <w:p w14:paraId="4B689A21" w14:textId="563CC2F5" w:rsidR="003D1E6D" w:rsidRDefault="003D1E6D" w:rsidP="003D1E6D">
      <w:pPr>
        <w:pStyle w:val="ListParagraph"/>
        <w:numPr>
          <w:ilvl w:val="0"/>
          <w:numId w:val="46"/>
        </w:numPr>
        <w:spacing w:line="300" w:lineRule="auto"/>
      </w:pPr>
      <w:r>
        <w:t>Destruction only, not utilization</w:t>
      </w:r>
    </w:p>
    <w:p w14:paraId="515010CB" w14:textId="40F968DA" w:rsidR="00EF0CE7" w:rsidRDefault="00E800DA" w:rsidP="00EF0CE7">
      <w:pPr>
        <w:spacing w:before="120" w:line="300" w:lineRule="auto"/>
        <w:rPr>
          <w:rFonts w:cs="Arial"/>
          <w:b/>
          <w:bCs/>
          <w:color w:val="1F497D"/>
          <w:kern w:val="32"/>
          <w:sz w:val="32"/>
          <w:szCs w:val="32"/>
        </w:rPr>
      </w:pPr>
      <w:r w:rsidRPr="00E800DA">
        <w:rPr>
          <w:rFonts w:cs="Arial"/>
          <w:b/>
          <w:bCs/>
          <w:color w:val="1F497D"/>
          <w:kern w:val="32"/>
          <w:sz w:val="32"/>
          <w:szCs w:val="32"/>
        </w:rPr>
        <w:t>CMM: Flaring</w:t>
      </w:r>
    </w:p>
    <w:p w14:paraId="07A110DE" w14:textId="5161491A" w:rsidR="00EF0CE7" w:rsidRDefault="00E800DA" w:rsidP="00EF0CE7">
      <w:pPr>
        <w:spacing w:before="120" w:line="300" w:lineRule="auto"/>
      </w:pPr>
      <w:r w:rsidRPr="00E800DA">
        <w:t>Harworth Power in Flare, UK</w:t>
      </w:r>
      <w:r w:rsidR="00EF0CE7" w:rsidRPr="00054531">
        <w:t>.</w:t>
      </w:r>
    </w:p>
    <w:p w14:paraId="1C3E40EA" w14:textId="2E0A2AF8" w:rsidR="00E800DA" w:rsidRDefault="00E800DA" w:rsidP="00E800DA">
      <w:pPr>
        <w:spacing w:before="120" w:line="300" w:lineRule="auto"/>
      </w:pPr>
      <w:r>
        <w:t>Gas engines and a flare at an abandoned mine site, USA.</w:t>
      </w:r>
    </w:p>
    <w:p w14:paraId="7082AEB4" w14:textId="544D9754" w:rsidR="00E800DA" w:rsidRDefault="00E800DA" w:rsidP="00E800DA">
      <w:pPr>
        <w:spacing w:before="120" w:line="300" w:lineRule="auto"/>
        <w:rPr>
          <w:rFonts w:cs="Arial"/>
          <w:b/>
          <w:bCs/>
          <w:color w:val="1F497D"/>
          <w:kern w:val="32"/>
          <w:sz w:val="32"/>
          <w:szCs w:val="32"/>
        </w:rPr>
      </w:pPr>
      <w:r w:rsidRPr="00E800DA">
        <w:rPr>
          <w:rFonts w:cs="Arial"/>
          <w:b/>
          <w:bCs/>
          <w:color w:val="1F497D"/>
          <w:kern w:val="32"/>
          <w:sz w:val="32"/>
          <w:szCs w:val="32"/>
        </w:rPr>
        <w:t>CMM End Use: VAM Oxidation</w:t>
      </w:r>
    </w:p>
    <w:p w14:paraId="3C718236" w14:textId="1D0A208B" w:rsidR="00E800DA" w:rsidRDefault="00E800DA" w:rsidP="00E800DA">
      <w:pPr>
        <w:spacing w:before="120" w:line="300" w:lineRule="auto"/>
      </w:pPr>
      <w:r>
        <w:t xml:space="preserve">Applications: </w:t>
      </w:r>
      <w:r w:rsidRPr="00E800DA">
        <w:t>Oxidation of ventilation air methane as destruction only or with energy recovery for heating or power production</w:t>
      </w:r>
      <w:r>
        <w:t>.</w:t>
      </w:r>
    </w:p>
    <w:p w14:paraId="699D1DAB" w14:textId="77777777" w:rsidR="00E800DA" w:rsidRDefault="00E800DA" w:rsidP="00E800DA">
      <w:pPr>
        <w:spacing w:before="120" w:line="300" w:lineRule="auto"/>
      </w:pPr>
      <w:r>
        <w:t>Advantages:</w:t>
      </w:r>
    </w:p>
    <w:p w14:paraId="4E948AFF" w14:textId="77777777" w:rsidR="00E800DA" w:rsidRDefault="00E800DA" w:rsidP="00E800DA">
      <w:pPr>
        <w:pStyle w:val="ListParagraph"/>
        <w:numPr>
          <w:ilvl w:val="0"/>
          <w:numId w:val="47"/>
        </w:numPr>
        <w:spacing w:line="300" w:lineRule="auto"/>
      </w:pPr>
      <w:r>
        <w:t>Large-scale emission reductions</w:t>
      </w:r>
    </w:p>
    <w:p w14:paraId="1EC7D794" w14:textId="56E5CB10" w:rsidR="00E800DA" w:rsidRDefault="00E800DA" w:rsidP="00E800DA">
      <w:pPr>
        <w:pStyle w:val="ListParagraph"/>
        <w:numPr>
          <w:ilvl w:val="0"/>
          <w:numId w:val="47"/>
        </w:numPr>
        <w:spacing w:line="300" w:lineRule="auto"/>
      </w:pPr>
      <w:r>
        <w:t>Addresses largest source of CMM emissions</w:t>
      </w:r>
    </w:p>
    <w:p w14:paraId="73A61052" w14:textId="77777777" w:rsidR="00E800DA" w:rsidRDefault="00E800DA" w:rsidP="00E800DA">
      <w:pPr>
        <w:spacing w:before="120" w:line="300" w:lineRule="auto"/>
      </w:pPr>
      <w:r>
        <w:t>Disadvantages:</w:t>
      </w:r>
    </w:p>
    <w:p w14:paraId="649D170C" w14:textId="77777777" w:rsidR="00E800DA" w:rsidRDefault="00E800DA" w:rsidP="00E800DA">
      <w:pPr>
        <w:pStyle w:val="ListParagraph"/>
        <w:numPr>
          <w:ilvl w:val="0"/>
          <w:numId w:val="46"/>
        </w:numPr>
        <w:spacing w:line="300" w:lineRule="auto"/>
      </w:pPr>
      <w:r>
        <w:t>Very expensive compared to other technologies</w:t>
      </w:r>
    </w:p>
    <w:p w14:paraId="798A0611" w14:textId="77777777" w:rsidR="00E800DA" w:rsidRDefault="00E800DA" w:rsidP="00E800DA">
      <w:pPr>
        <w:pStyle w:val="ListParagraph"/>
        <w:numPr>
          <w:ilvl w:val="0"/>
          <w:numId w:val="46"/>
        </w:numPr>
        <w:spacing w:line="300" w:lineRule="auto"/>
      </w:pPr>
      <w:r>
        <w:t>Requires high value for carbon reductions and longer payback than other options</w:t>
      </w:r>
    </w:p>
    <w:p w14:paraId="087F4EE6" w14:textId="55B72D89" w:rsidR="00E800DA" w:rsidRDefault="00E800DA" w:rsidP="00E800DA">
      <w:pPr>
        <w:pStyle w:val="ListParagraph"/>
        <w:numPr>
          <w:ilvl w:val="0"/>
          <w:numId w:val="46"/>
        </w:numPr>
        <w:spacing w:line="300" w:lineRule="auto"/>
      </w:pPr>
      <w:r>
        <w:t>Power generation requires a consistently high methane concentration near 1.0%</w:t>
      </w:r>
    </w:p>
    <w:p w14:paraId="456B9C5C" w14:textId="77777777" w:rsidR="00EB51C4" w:rsidRDefault="00E800DA" w:rsidP="00EB51C4">
      <w:pPr>
        <w:spacing w:before="120" w:line="300" w:lineRule="auto"/>
        <w:rPr>
          <w:rFonts w:cs="Arial"/>
          <w:b/>
          <w:bCs/>
          <w:color w:val="1F497D"/>
          <w:kern w:val="32"/>
          <w:sz w:val="32"/>
          <w:szCs w:val="32"/>
        </w:rPr>
      </w:pPr>
      <w:r w:rsidRPr="00E800DA">
        <w:rPr>
          <w:rFonts w:cs="Arial"/>
          <w:b/>
          <w:bCs/>
          <w:color w:val="1F497D"/>
          <w:kern w:val="32"/>
          <w:sz w:val="32"/>
          <w:szCs w:val="32"/>
        </w:rPr>
        <w:t>Recent Trends in CMM Worldwide</w:t>
      </w:r>
    </w:p>
    <w:p w14:paraId="3C77E31A" w14:textId="00142472" w:rsidR="00EB51C4" w:rsidRPr="00EB51C4" w:rsidRDefault="00EB51C4" w:rsidP="00EB51C4">
      <w:pPr>
        <w:spacing w:before="120" w:line="300" w:lineRule="auto"/>
        <w:rPr>
          <w:rFonts w:cs="Arial"/>
          <w:b/>
          <w:bCs/>
          <w:color w:val="1F497D"/>
          <w:kern w:val="32"/>
          <w:sz w:val="32"/>
          <w:szCs w:val="32"/>
        </w:rPr>
      </w:pPr>
      <w:r>
        <w:t xml:space="preserve">According to GMI’s International CMM </w:t>
      </w:r>
      <w:r w:rsidR="00772B60">
        <w:t>P</w:t>
      </w:r>
      <w:r>
        <w:t xml:space="preserve">roject </w:t>
      </w:r>
      <w:r w:rsidR="00772B60">
        <w:t>L</w:t>
      </w:r>
      <w:r>
        <w:t xml:space="preserve">ist: </w:t>
      </w:r>
    </w:p>
    <w:p w14:paraId="5E501EFB" w14:textId="421EE00D" w:rsidR="00EB51C4" w:rsidRDefault="005A6E09" w:rsidP="00EB51C4">
      <w:pPr>
        <w:pStyle w:val="ListParagraph"/>
        <w:numPr>
          <w:ilvl w:val="0"/>
          <w:numId w:val="48"/>
        </w:numPr>
        <w:spacing w:line="300" w:lineRule="auto"/>
      </w:pPr>
      <w:r w:rsidRPr="005A6E09">
        <w:t>There is a decrease globally of AMM installations since 2021</w:t>
      </w:r>
      <w:r w:rsidR="00EB51C4">
        <w:t>.</w:t>
      </w:r>
    </w:p>
    <w:p w14:paraId="42C176CC" w14:textId="7B630BA3" w:rsidR="00EB51C4" w:rsidRDefault="005A6E09" w:rsidP="00EB51C4">
      <w:pPr>
        <w:pStyle w:val="ListParagraph"/>
        <w:numPr>
          <w:ilvl w:val="0"/>
          <w:numId w:val="48"/>
        </w:numPr>
        <w:spacing w:line="300" w:lineRule="auto"/>
      </w:pPr>
      <w:r w:rsidRPr="005A6E09">
        <w:t>Flaring is on the rise</w:t>
      </w:r>
      <w:r>
        <w:t>,</w:t>
      </w:r>
      <w:r w:rsidRPr="005A6E09">
        <w:t xml:space="preserve"> while there is a decrease in CHP and power generation as a share of global use of CMM.</w:t>
      </w:r>
    </w:p>
    <w:p w14:paraId="27F2627F" w14:textId="207097A9" w:rsidR="00E800DA" w:rsidRDefault="005A6E09" w:rsidP="00EB51C4">
      <w:pPr>
        <w:pStyle w:val="ListParagraph"/>
        <w:numPr>
          <w:ilvl w:val="0"/>
          <w:numId w:val="48"/>
        </w:numPr>
        <w:spacing w:line="300" w:lineRule="auto"/>
      </w:pPr>
      <w:r w:rsidRPr="005A6E09">
        <w:t>China accounts for 60% of global coal production and hosts the largest number of CMM projects (78).</w:t>
      </w:r>
    </w:p>
    <w:p w14:paraId="18B97BFA" w14:textId="509DAF50" w:rsidR="00E800DA" w:rsidRDefault="00E800DA" w:rsidP="00E800DA">
      <w:pPr>
        <w:spacing w:before="120" w:line="300" w:lineRule="auto"/>
        <w:rPr>
          <w:rFonts w:cs="Arial"/>
          <w:b/>
          <w:bCs/>
          <w:color w:val="1F497D"/>
          <w:kern w:val="32"/>
          <w:sz w:val="32"/>
          <w:szCs w:val="32"/>
        </w:rPr>
      </w:pPr>
      <w:r w:rsidRPr="00E800DA">
        <w:rPr>
          <w:rFonts w:cs="Arial"/>
          <w:b/>
          <w:bCs/>
          <w:color w:val="1F497D"/>
          <w:kern w:val="32"/>
          <w:sz w:val="32"/>
          <w:szCs w:val="32"/>
        </w:rPr>
        <w:t xml:space="preserve">Section </w:t>
      </w:r>
      <w:r>
        <w:rPr>
          <w:rFonts w:cs="Arial"/>
          <w:b/>
          <w:bCs/>
          <w:color w:val="1F497D"/>
          <w:kern w:val="32"/>
          <w:sz w:val="32"/>
          <w:szCs w:val="32"/>
        </w:rPr>
        <w:t>6</w:t>
      </w:r>
      <w:r w:rsidRPr="00E800DA">
        <w:rPr>
          <w:rFonts w:cs="Arial"/>
          <w:b/>
          <w:bCs/>
          <w:color w:val="1F497D"/>
          <w:kern w:val="32"/>
          <w:sz w:val="32"/>
          <w:szCs w:val="32"/>
        </w:rPr>
        <w:t xml:space="preserve">:  </w:t>
      </w:r>
      <w:r>
        <w:rPr>
          <w:rFonts w:cs="Arial"/>
          <w:b/>
          <w:bCs/>
          <w:color w:val="1F497D"/>
          <w:kern w:val="32"/>
          <w:sz w:val="32"/>
          <w:szCs w:val="32"/>
        </w:rPr>
        <w:t>Additional Resources</w:t>
      </w:r>
    </w:p>
    <w:p w14:paraId="1184762B" w14:textId="4193EB57" w:rsidR="00E800DA" w:rsidRDefault="00E800DA" w:rsidP="00E800DA">
      <w:pPr>
        <w:spacing w:before="120" w:line="300" w:lineRule="auto"/>
        <w:rPr>
          <w:rFonts w:cs="Arial"/>
          <w:b/>
          <w:bCs/>
          <w:color w:val="1F497D"/>
          <w:kern w:val="32"/>
          <w:sz w:val="32"/>
          <w:szCs w:val="32"/>
        </w:rPr>
      </w:pPr>
      <w:r w:rsidRPr="00E800DA">
        <w:rPr>
          <w:rFonts w:cs="Arial"/>
          <w:b/>
          <w:bCs/>
          <w:color w:val="1F497D"/>
          <w:kern w:val="32"/>
          <w:sz w:val="32"/>
          <w:szCs w:val="32"/>
        </w:rPr>
        <w:t>The Global Methane Initiative</w:t>
      </w:r>
    </w:p>
    <w:p w14:paraId="21B5F77C" w14:textId="0F77E5C0" w:rsidR="00E800DA" w:rsidRDefault="00E800DA" w:rsidP="00E800DA">
      <w:pPr>
        <w:spacing w:before="120" w:line="300" w:lineRule="auto"/>
      </w:pPr>
      <w:r w:rsidRPr="00E800DA">
        <w:lastRenderedPageBreak/>
        <w:t xml:space="preserve">The </w:t>
      </w:r>
      <w:hyperlink r:id="rId16" w:history="1">
        <w:r w:rsidRPr="00E800DA">
          <w:rPr>
            <w:rStyle w:val="Hyperlink"/>
          </w:rPr>
          <w:t>Global Methane Initiative</w:t>
        </w:r>
      </w:hyperlink>
      <w:r w:rsidRPr="00E800DA">
        <w:t xml:space="preserve"> (GMI) is a voluntary, multilateral partnership that aims to reduce methane emissions and to advance the abatement, recovery and use of methane as a clean energy source. GMI’s strategic focus is building capacity:</w:t>
      </w:r>
    </w:p>
    <w:p w14:paraId="5B4E363C" w14:textId="77777777" w:rsidR="00E800DA" w:rsidRDefault="00E800DA" w:rsidP="00E800DA">
      <w:pPr>
        <w:pStyle w:val="ListParagraph"/>
        <w:numPr>
          <w:ilvl w:val="0"/>
          <w:numId w:val="49"/>
        </w:numPr>
        <w:spacing w:line="300" w:lineRule="auto"/>
      </w:pPr>
      <w:r>
        <w:t>Resource assessments: Analyses of methane opportunities in developing countries</w:t>
      </w:r>
    </w:p>
    <w:p w14:paraId="62838704" w14:textId="77777777" w:rsidR="00E800DA" w:rsidRDefault="00E800DA" w:rsidP="00E800DA">
      <w:pPr>
        <w:pStyle w:val="ListParagraph"/>
        <w:numPr>
          <w:ilvl w:val="0"/>
          <w:numId w:val="49"/>
        </w:numPr>
        <w:spacing w:line="300" w:lineRule="auto"/>
      </w:pPr>
      <w:r>
        <w:t>Feasibility and pre-feasibility studies: Analyses of specific project opportunities</w:t>
      </w:r>
    </w:p>
    <w:p w14:paraId="6ADFA1E1" w14:textId="77777777" w:rsidR="00E800DA" w:rsidRDefault="00E800DA" w:rsidP="00E800DA">
      <w:pPr>
        <w:pStyle w:val="ListParagraph"/>
        <w:numPr>
          <w:ilvl w:val="0"/>
          <w:numId w:val="49"/>
        </w:numPr>
        <w:spacing w:line="300" w:lineRule="auto"/>
      </w:pPr>
      <w:r>
        <w:t>Tool development: Technology databases and financial models</w:t>
      </w:r>
    </w:p>
    <w:p w14:paraId="2052377E" w14:textId="77777777" w:rsidR="00E800DA" w:rsidRDefault="00E800DA" w:rsidP="00E800DA">
      <w:pPr>
        <w:pStyle w:val="ListParagraph"/>
        <w:numPr>
          <w:ilvl w:val="0"/>
          <w:numId w:val="49"/>
        </w:numPr>
        <w:spacing w:line="300" w:lineRule="auto"/>
      </w:pPr>
      <w:r>
        <w:t>Training and workshops: Teaching owners and operators about methane reduction opportunities</w:t>
      </w:r>
    </w:p>
    <w:p w14:paraId="0722B787" w14:textId="41A1FB40" w:rsidR="00E800DA" w:rsidRDefault="00E800DA" w:rsidP="00E800DA">
      <w:pPr>
        <w:pStyle w:val="ListParagraph"/>
        <w:numPr>
          <w:ilvl w:val="0"/>
          <w:numId w:val="49"/>
        </w:numPr>
        <w:spacing w:line="300" w:lineRule="auto"/>
      </w:pPr>
      <w:r>
        <w:t>Study tours and clearing houses: Bringing people to see model methane projects and setting up information centers in developing countries</w:t>
      </w:r>
    </w:p>
    <w:p w14:paraId="7E309D17" w14:textId="1B428F54" w:rsidR="00E800DA" w:rsidRDefault="00E800DA" w:rsidP="00E800DA">
      <w:pPr>
        <w:spacing w:before="120" w:line="300" w:lineRule="auto"/>
      </w:pPr>
      <w:r w:rsidRPr="00E800DA">
        <w:t>Launched in 2004 with 14 partner countries, GMI currently has 4</w:t>
      </w:r>
      <w:r w:rsidR="001A58E3">
        <w:t>9</w:t>
      </w:r>
      <w:r w:rsidRPr="00E800DA">
        <w:t xml:space="preserve"> partner countries, including the European Commission. GMI targets three key sectors for methane reduction, including coal mines, biogas, and oil &amp; gas.</w:t>
      </w:r>
    </w:p>
    <w:p w14:paraId="4C102D14" w14:textId="06546973" w:rsidR="00E800DA" w:rsidRDefault="00E800DA" w:rsidP="00E800DA">
      <w:pPr>
        <w:spacing w:before="120" w:line="300" w:lineRule="auto"/>
      </w:pPr>
      <w:r w:rsidRPr="00E800DA">
        <w:t>GMI Partner Countries represent approximately 75% of estimated global methane emissions from human activities</w:t>
      </w:r>
      <w:r>
        <w:t>.</w:t>
      </w:r>
    </w:p>
    <w:p w14:paraId="6F5E0ACF" w14:textId="0FBAB640" w:rsidR="00E800DA" w:rsidRDefault="00E800DA" w:rsidP="00E800DA">
      <w:pPr>
        <w:spacing w:before="120" w:line="300" w:lineRule="auto"/>
      </w:pPr>
      <w:r w:rsidRPr="00E800DA">
        <w:t xml:space="preserve">Contact the </w:t>
      </w:r>
      <w:hyperlink r:id="rId17" w:history="1">
        <w:r w:rsidRPr="00E800DA">
          <w:rPr>
            <w:rStyle w:val="Hyperlink"/>
          </w:rPr>
          <w:t>GMI Secretariat</w:t>
        </w:r>
      </w:hyperlink>
      <w:r>
        <w:t>.</w:t>
      </w:r>
    </w:p>
    <w:p w14:paraId="5CE41BCC" w14:textId="3A4603AA" w:rsidR="00E800DA" w:rsidRDefault="00434260" w:rsidP="00E800DA">
      <w:pPr>
        <w:spacing w:before="120" w:line="300" w:lineRule="auto"/>
        <w:rPr>
          <w:rFonts w:cs="Arial"/>
          <w:b/>
          <w:bCs/>
          <w:color w:val="1F497D"/>
          <w:kern w:val="32"/>
          <w:sz w:val="32"/>
          <w:szCs w:val="32"/>
        </w:rPr>
      </w:pPr>
      <w:r w:rsidRPr="00434260">
        <w:rPr>
          <w:rFonts w:cs="Arial"/>
          <w:b/>
          <w:bCs/>
          <w:color w:val="1F497D"/>
          <w:kern w:val="32"/>
          <w:sz w:val="32"/>
          <w:szCs w:val="32"/>
        </w:rPr>
        <w:t>International Documents and Tools</w:t>
      </w:r>
    </w:p>
    <w:p w14:paraId="4BFDB77A" w14:textId="77777777" w:rsidR="00434260" w:rsidRDefault="00434260" w:rsidP="00434260">
      <w:pPr>
        <w:spacing w:before="120" w:line="300" w:lineRule="auto"/>
      </w:pPr>
      <w:r>
        <w:t>The U.S. EPA has developed a number of tools in support of GMI:</w:t>
      </w:r>
    </w:p>
    <w:p w14:paraId="5F749AFC" w14:textId="77777777" w:rsidR="00434260" w:rsidRDefault="00434260" w:rsidP="00434260">
      <w:pPr>
        <w:pStyle w:val="ListParagraph"/>
        <w:numPr>
          <w:ilvl w:val="0"/>
          <w:numId w:val="50"/>
        </w:numPr>
        <w:spacing w:line="300" w:lineRule="auto"/>
      </w:pPr>
      <w:r>
        <w:t>Pre-feasibility studies in many countries</w:t>
      </w:r>
    </w:p>
    <w:p w14:paraId="176AA352" w14:textId="77777777" w:rsidR="00434260" w:rsidRDefault="00434260" w:rsidP="00434260">
      <w:pPr>
        <w:pStyle w:val="ListParagraph"/>
        <w:numPr>
          <w:ilvl w:val="0"/>
          <w:numId w:val="50"/>
        </w:numPr>
        <w:spacing w:line="300" w:lineRule="auto"/>
      </w:pPr>
      <w:r>
        <w:t>International CMM Projects Database</w:t>
      </w:r>
    </w:p>
    <w:p w14:paraId="7108383C" w14:textId="6E327891" w:rsidR="00434260" w:rsidRDefault="00000000" w:rsidP="00434260">
      <w:pPr>
        <w:pStyle w:val="ListParagraph"/>
        <w:numPr>
          <w:ilvl w:val="0"/>
          <w:numId w:val="50"/>
        </w:numPr>
        <w:spacing w:line="300" w:lineRule="auto"/>
      </w:pPr>
      <w:hyperlink r:id="rId18" w:history="1">
        <w:r w:rsidR="00434260" w:rsidRPr="00434260">
          <w:rPr>
            <w:rStyle w:val="Hyperlink"/>
          </w:rPr>
          <w:t>Profiles of Key CMM Countries</w:t>
        </w:r>
      </w:hyperlink>
    </w:p>
    <w:p w14:paraId="63623F85" w14:textId="77777777" w:rsidR="00434260" w:rsidRDefault="00434260" w:rsidP="00434260">
      <w:pPr>
        <w:pStyle w:val="ListParagraph"/>
        <w:numPr>
          <w:ilvl w:val="0"/>
          <w:numId w:val="50"/>
        </w:numPr>
        <w:spacing w:line="300" w:lineRule="auto"/>
      </w:pPr>
      <w:r>
        <w:t>CMM market studies</w:t>
      </w:r>
    </w:p>
    <w:p w14:paraId="4B2BB68B" w14:textId="77777777" w:rsidR="00434260" w:rsidRDefault="00434260" w:rsidP="00434260">
      <w:pPr>
        <w:pStyle w:val="ListParagraph"/>
        <w:numPr>
          <w:ilvl w:val="0"/>
          <w:numId w:val="50"/>
        </w:numPr>
        <w:spacing w:line="300" w:lineRule="auto"/>
      </w:pPr>
      <w:r>
        <w:t>Analytical reports, such as:</w:t>
      </w:r>
    </w:p>
    <w:p w14:paraId="6706DB8B" w14:textId="7299B15B" w:rsidR="00434260" w:rsidRDefault="00000000" w:rsidP="00434260">
      <w:pPr>
        <w:pStyle w:val="ListParagraph"/>
        <w:numPr>
          <w:ilvl w:val="1"/>
          <w:numId w:val="50"/>
        </w:numPr>
        <w:spacing w:line="300" w:lineRule="auto"/>
      </w:pPr>
      <w:hyperlink r:id="rId19" w:history="1">
        <w:r w:rsidR="00434260" w:rsidRPr="00434260">
          <w:rPr>
            <w:rStyle w:val="Hyperlink"/>
          </w:rPr>
          <w:t>Legal and Regulatory Status of AMM in Selected Countries</w:t>
        </w:r>
      </w:hyperlink>
    </w:p>
    <w:p w14:paraId="0D2156AA" w14:textId="31CC700C" w:rsidR="00434260" w:rsidRDefault="00000000" w:rsidP="00434260">
      <w:pPr>
        <w:pStyle w:val="ListParagraph"/>
        <w:numPr>
          <w:ilvl w:val="1"/>
          <w:numId w:val="50"/>
        </w:numPr>
        <w:spacing w:line="300" w:lineRule="auto"/>
      </w:pPr>
      <w:hyperlink r:id="rId20" w:history="1">
        <w:r w:rsidR="00434260" w:rsidRPr="00434260">
          <w:rPr>
            <w:rStyle w:val="Hyperlink"/>
          </w:rPr>
          <w:t>Status of CMM Ownership and Policy Incentives in Key Countries</w:t>
        </w:r>
      </w:hyperlink>
    </w:p>
    <w:p w14:paraId="360B5373" w14:textId="08BFBA67" w:rsidR="00E800DA" w:rsidRDefault="00000000" w:rsidP="00434260">
      <w:pPr>
        <w:pStyle w:val="ListParagraph"/>
        <w:numPr>
          <w:ilvl w:val="0"/>
          <w:numId w:val="50"/>
        </w:numPr>
        <w:spacing w:line="300" w:lineRule="auto"/>
      </w:pPr>
      <w:hyperlink r:id="rId21" w:history="1">
        <w:r w:rsidR="00434260" w:rsidRPr="00434260">
          <w:rPr>
            <w:rStyle w:val="Hyperlink"/>
          </w:rPr>
          <w:t>CMM Project Development Online Course</w:t>
        </w:r>
      </w:hyperlink>
    </w:p>
    <w:p w14:paraId="6B8D43A8" w14:textId="545A653E" w:rsidR="00E800DA" w:rsidRDefault="00434260" w:rsidP="00E800DA">
      <w:pPr>
        <w:spacing w:before="120" w:line="300" w:lineRule="auto"/>
        <w:rPr>
          <w:rFonts w:cs="Arial"/>
          <w:b/>
          <w:bCs/>
          <w:color w:val="1F497D"/>
          <w:kern w:val="32"/>
          <w:sz w:val="32"/>
          <w:szCs w:val="32"/>
        </w:rPr>
      </w:pPr>
      <w:r w:rsidRPr="00434260">
        <w:rPr>
          <w:rFonts w:cs="Arial"/>
          <w:b/>
          <w:bCs/>
          <w:color w:val="1F497D"/>
          <w:kern w:val="32"/>
          <w:sz w:val="32"/>
          <w:szCs w:val="32"/>
        </w:rPr>
        <w:t>Best Practice Guidance for Effective Methane Drainage</w:t>
      </w:r>
    </w:p>
    <w:p w14:paraId="277BF32C" w14:textId="7F3A50D2" w:rsidR="00434260" w:rsidRDefault="00000000" w:rsidP="00434260">
      <w:pPr>
        <w:spacing w:before="120" w:line="300" w:lineRule="auto"/>
      </w:pPr>
      <w:hyperlink r:id="rId22" w:history="1">
        <w:r w:rsidR="00434260" w:rsidRPr="00434260">
          <w:rPr>
            <w:rStyle w:val="Hyperlink"/>
          </w:rPr>
          <w:t>Best Practice Guidance for Effective Methane Drainage and Use in Coal Mines</w:t>
        </w:r>
      </w:hyperlink>
      <w:r w:rsidR="00434260">
        <w:t xml:space="preserve">: </w:t>
      </w:r>
    </w:p>
    <w:p w14:paraId="592CA724" w14:textId="77777777" w:rsidR="00434260" w:rsidRDefault="00434260" w:rsidP="00434260">
      <w:pPr>
        <w:pStyle w:val="ListParagraph"/>
        <w:numPr>
          <w:ilvl w:val="0"/>
          <w:numId w:val="51"/>
        </w:numPr>
        <w:spacing w:line="300" w:lineRule="auto"/>
      </w:pPr>
      <w:r>
        <w:lastRenderedPageBreak/>
        <w:t>Outlines international best practices for CMM recovery and use at active mines with case studies.</w:t>
      </w:r>
    </w:p>
    <w:p w14:paraId="2114E6D9" w14:textId="77777777" w:rsidR="00434260" w:rsidRDefault="00434260" w:rsidP="00434260">
      <w:pPr>
        <w:pStyle w:val="ListParagraph"/>
        <w:numPr>
          <w:ilvl w:val="0"/>
          <w:numId w:val="51"/>
        </w:numPr>
        <w:spacing w:line="300" w:lineRule="auto"/>
      </w:pPr>
      <w:r>
        <w:t>Provides an accessible and understandable guide to methane resources, gas recovery options, and end uses intended for high-level industry and government decision-makers.</w:t>
      </w:r>
    </w:p>
    <w:p w14:paraId="39E8D359" w14:textId="77777777" w:rsidR="00434260" w:rsidRDefault="00434260" w:rsidP="00434260">
      <w:pPr>
        <w:pStyle w:val="ListParagraph"/>
        <w:numPr>
          <w:ilvl w:val="0"/>
          <w:numId w:val="51"/>
        </w:numPr>
        <w:spacing w:line="300" w:lineRule="auto"/>
      </w:pPr>
      <w:r>
        <w:t>Applies to underground mining only.</w:t>
      </w:r>
    </w:p>
    <w:p w14:paraId="25697EEA" w14:textId="37A2566D" w:rsidR="00E800DA" w:rsidRDefault="00434260" w:rsidP="00434260">
      <w:pPr>
        <w:pStyle w:val="ListParagraph"/>
        <w:numPr>
          <w:ilvl w:val="0"/>
          <w:numId w:val="51"/>
        </w:numPr>
        <w:spacing w:line="300" w:lineRule="auto"/>
      </w:pPr>
      <w:r>
        <w:t>Updated in December 2016 (2nd edition).</w:t>
      </w:r>
    </w:p>
    <w:p w14:paraId="5B36ACA6" w14:textId="79DC2219" w:rsidR="00E800DA" w:rsidRDefault="00434260" w:rsidP="00E800DA">
      <w:pPr>
        <w:spacing w:before="120" w:line="300" w:lineRule="auto"/>
        <w:rPr>
          <w:rFonts w:cs="Arial"/>
          <w:b/>
          <w:bCs/>
          <w:color w:val="1F497D"/>
          <w:kern w:val="32"/>
          <w:sz w:val="32"/>
          <w:szCs w:val="32"/>
        </w:rPr>
      </w:pPr>
      <w:r w:rsidRPr="00434260">
        <w:rPr>
          <w:rFonts w:cs="Arial"/>
          <w:b/>
          <w:bCs/>
          <w:color w:val="1F497D"/>
          <w:kern w:val="32"/>
          <w:sz w:val="32"/>
          <w:szCs w:val="32"/>
        </w:rPr>
        <w:t>Best Practice Guidance for Effective Methane Recovery</w:t>
      </w:r>
    </w:p>
    <w:p w14:paraId="27916279" w14:textId="6DA71328" w:rsidR="00434260" w:rsidRDefault="00000000" w:rsidP="00434260">
      <w:pPr>
        <w:spacing w:before="120" w:line="300" w:lineRule="auto"/>
      </w:pPr>
      <w:hyperlink r:id="rId23" w:history="1">
        <w:r w:rsidR="00434260" w:rsidRPr="00434260">
          <w:rPr>
            <w:rStyle w:val="Hyperlink"/>
          </w:rPr>
          <w:t>Best Practice Guidance for Effective Methane Recovery and Use from Abandoned Coal Mines</w:t>
        </w:r>
      </w:hyperlink>
      <w:r w:rsidR="00434260">
        <w:t xml:space="preserve">:   </w:t>
      </w:r>
    </w:p>
    <w:p w14:paraId="0F7B87F0" w14:textId="77777777" w:rsidR="00434260" w:rsidRDefault="00434260" w:rsidP="00434260">
      <w:pPr>
        <w:pStyle w:val="ListParagraph"/>
        <w:numPr>
          <w:ilvl w:val="0"/>
          <w:numId w:val="52"/>
        </w:numPr>
        <w:spacing w:line="300" w:lineRule="auto"/>
      </w:pPr>
      <w:r>
        <w:t xml:space="preserve">Released in August 2019. </w:t>
      </w:r>
    </w:p>
    <w:p w14:paraId="111ABCB6" w14:textId="77777777" w:rsidR="00434260" w:rsidRDefault="00434260" w:rsidP="00434260">
      <w:pPr>
        <w:pStyle w:val="ListParagraph"/>
        <w:numPr>
          <w:ilvl w:val="0"/>
          <w:numId w:val="52"/>
        </w:numPr>
        <w:spacing w:line="300" w:lineRule="auto"/>
      </w:pPr>
      <w:r>
        <w:t>Identifies best practice for evaluating AMM opportunities and implementing AMM recovery and use projects.</w:t>
      </w:r>
    </w:p>
    <w:p w14:paraId="5B8A4DBF" w14:textId="72C30AFA" w:rsidR="00E800DA" w:rsidRDefault="00434260" w:rsidP="00434260">
      <w:pPr>
        <w:pStyle w:val="ListParagraph"/>
        <w:numPr>
          <w:ilvl w:val="0"/>
          <w:numId w:val="52"/>
        </w:numPr>
        <w:spacing w:line="300" w:lineRule="auto"/>
      </w:pPr>
      <w:r>
        <w:t xml:space="preserve">Includes case studies. </w:t>
      </w:r>
    </w:p>
    <w:p w14:paraId="63D57260" w14:textId="7AF639F0" w:rsidR="00E800DA" w:rsidRDefault="00434260" w:rsidP="00E800DA">
      <w:pPr>
        <w:spacing w:before="120" w:line="300" w:lineRule="auto"/>
        <w:rPr>
          <w:rFonts w:cs="Arial"/>
          <w:b/>
          <w:bCs/>
          <w:color w:val="1F497D"/>
          <w:kern w:val="32"/>
          <w:sz w:val="32"/>
          <w:szCs w:val="32"/>
        </w:rPr>
      </w:pPr>
      <w:r w:rsidRPr="00434260">
        <w:rPr>
          <w:rFonts w:cs="Arial"/>
          <w:b/>
          <w:bCs/>
          <w:color w:val="1F497D"/>
          <w:kern w:val="32"/>
          <w:sz w:val="32"/>
          <w:szCs w:val="32"/>
        </w:rPr>
        <w:t>Coalbed Methane Outreach Program</w:t>
      </w:r>
    </w:p>
    <w:p w14:paraId="12F81782" w14:textId="620C3722" w:rsidR="00434260" w:rsidRDefault="00434260" w:rsidP="00434260">
      <w:pPr>
        <w:spacing w:before="120" w:line="300" w:lineRule="auto"/>
      </w:pPr>
      <w:r>
        <w:t>CMOP Mission:</w:t>
      </w:r>
    </w:p>
    <w:p w14:paraId="0E91AC7D" w14:textId="5257580B" w:rsidR="00E800DA" w:rsidRDefault="00434260" w:rsidP="00434260">
      <w:pPr>
        <w:pStyle w:val="ListParagraph"/>
        <w:numPr>
          <w:ilvl w:val="0"/>
          <w:numId w:val="54"/>
        </w:numPr>
        <w:spacing w:line="300" w:lineRule="auto"/>
      </w:pPr>
      <w:r>
        <w:t xml:space="preserve">The </w:t>
      </w:r>
      <w:hyperlink r:id="rId24" w:history="1">
        <w:r w:rsidRPr="00434260">
          <w:rPr>
            <w:rStyle w:val="Hyperlink"/>
          </w:rPr>
          <w:t>Coalbed Methane Outreach Program</w:t>
        </w:r>
      </w:hyperlink>
      <w:r>
        <w:t xml:space="preserve"> (CMOP) works cooperatively with the coal mining industry in the United States to reduce CMM emissions through recovery and use projects.</w:t>
      </w:r>
    </w:p>
    <w:p w14:paraId="4E62DA58" w14:textId="09AC0579" w:rsidR="00434260" w:rsidRDefault="00434260" w:rsidP="00434260">
      <w:pPr>
        <w:spacing w:before="120" w:line="300" w:lineRule="auto"/>
      </w:pPr>
      <w:r>
        <w:t>CMOP Focus:</w:t>
      </w:r>
    </w:p>
    <w:p w14:paraId="415F3956" w14:textId="3B6E4AD4" w:rsidR="00434260" w:rsidRDefault="00434260" w:rsidP="00434260">
      <w:pPr>
        <w:pStyle w:val="ListParagraph"/>
        <w:numPr>
          <w:ilvl w:val="0"/>
          <w:numId w:val="53"/>
        </w:numPr>
        <w:spacing w:line="300" w:lineRule="auto"/>
      </w:pPr>
      <w:r>
        <w:t>GHG emission reduction opportunities: recovery of methane that is emitted as a byproduct of mining (CMM)</w:t>
      </w:r>
      <w:r w:rsidR="00903279">
        <w:t>.</w:t>
      </w:r>
    </w:p>
    <w:p w14:paraId="264B9C6A" w14:textId="113968F5" w:rsidR="00434260" w:rsidRDefault="00434260" w:rsidP="00434260">
      <w:pPr>
        <w:pStyle w:val="ListParagraph"/>
        <w:numPr>
          <w:ilvl w:val="0"/>
          <w:numId w:val="53"/>
        </w:numPr>
        <w:spacing w:line="300" w:lineRule="auto"/>
      </w:pPr>
      <w:r>
        <w:t>As of 2019, about 31% of CMM from underground coal mines in the United States is recovered and used/destroyed</w:t>
      </w:r>
      <w:r w:rsidR="00903279">
        <w:t>.</w:t>
      </w:r>
      <w:r>
        <w:tab/>
      </w:r>
    </w:p>
    <w:p w14:paraId="60A6409C" w14:textId="3FB310BB" w:rsidR="00434260" w:rsidRDefault="00434260" w:rsidP="00434260">
      <w:pPr>
        <w:spacing w:before="120" w:line="300" w:lineRule="auto"/>
      </w:pPr>
      <w:r>
        <w:t xml:space="preserve">Contact the </w:t>
      </w:r>
      <w:hyperlink r:id="rId25" w:history="1">
        <w:r w:rsidRPr="00434260">
          <w:rPr>
            <w:rStyle w:val="Hyperlink"/>
          </w:rPr>
          <w:t>CMOP</w:t>
        </w:r>
      </w:hyperlink>
      <w:r>
        <w:t>.</w:t>
      </w:r>
    </w:p>
    <w:p w14:paraId="0592E233" w14:textId="0CA36BAA" w:rsidR="00E800DA" w:rsidRDefault="00434260" w:rsidP="00E800DA">
      <w:pPr>
        <w:spacing w:before="120" w:line="300" w:lineRule="auto"/>
        <w:rPr>
          <w:rFonts w:cs="Arial"/>
          <w:b/>
          <w:bCs/>
          <w:color w:val="1F497D"/>
          <w:kern w:val="32"/>
          <w:sz w:val="32"/>
          <w:szCs w:val="32"/>
        </w:rPr>
      </w:pPr>
      <w:r w:rsidRPr="00434260">
        <w:rPr>
          <w:rFonts w:cs="Arial"/>
          <w:b/>
          <w:bCs/>
          <w:color w:val="1F497D"/>
          <w:kern w:val="32"/>
          <w:sz w:val="32"/>
          <w:szCs w:val="32"/>
        </w:rPr>
        <w:t>CMOP Resources</w:t>
      </w:r>
    </w:p>
    <w:p w14:paraId="369B7EB6" w14:textId="771AAA22" w:rsidR="00434260" w:rsidRDefault="00434260" w:rsidP="00434260">
      <w:pPr>
        <w:spacing w:before="120" w:line="300" w:lineRule="auto"/>
      </w:pPr>
      <w:r>
        <w:t>EPA has developed a suite of documents and tools to assist in project development, such as:</w:t>
      </w:r>
    </w:p>
    <w:p w14:paraId="4E0F75A6" w14:textId="77777777" w:rsidR="00434260" w:rsidRDefault="00434260" w:rsidP="00434260">
      <w:pPr>
        <w:pStyle w:val="ListParagraph"/>
        <w:numPr>
          <w:ilvl w:val="0"/>
          <w:numId w:val="55"/>
        </w:numPr>
        <w:spacing w:line="300" w:lineRule="auto"/>
      </w:pPr>
      <w:r>
        <w:t>Profiles of project opportunities:</w:t>
      </w:r>
    </w:p>
    <w:p w14:paraId="0658DDCB" w14:textId="52857826" w:rsidR="00434260" w:rsidRDefault="00000000" w:rsidP="00434260">
      <w:pPr>
        <w:pStyle w:val="ListParagraph"/>
        <w:numPr>
          <w:ilvl w:val="1"/>
          <w:numId w:val="55"/>
        </w:numPr>
        <w:spacing w:line="300" w:lineRule="auto"/>
      </w:pPr>
      <w:hyperlink r:id="rId26" w:history="1">
        <w:r w:rsidR="00434260" w:rsidRPr="00434260">
          <w:rPr>
            <w:rStyle w:val="Hyperlink"/>
          </w:rPr>
          <w:t>Identifying Opportunities for Coal Mine Methane Recovery at U.S. Coal Mines: Profiles of Selected Gassy Underground Coal Mines 2002-2016</w:t>
        </w:r>
      </w:hyperlink>
    </w:p>
    <w:p w14:paraId="1A4167C6" w14:textId="6762C28E" w:rsidR="00434260" w:rsidRDefault="00000000" w:rsidP="00434260">
      <w:pPr>
        <w:pStyle w:val="ListParagraph"/>
        <w:numPr>
          <w:ilvl w:val="1"/>
          <w:numId w:val="55"/>
        </w:numPr>
        <w:spacing w:line="300" w:lineRule="auto"/>
      </w:pPr>
      <w:hyperlink r:id="rId27" w:history="1">
        <w:r w:rsidR="00434260" w:rsidRPr="00434260">
          <w:rPr>
            <w:rStyle w:val="Hyperlink"/>
          </w:rPr>
          <w:t>Coal Mine Methane Recovery at Active and Abandoned U.S. Coal Mines: Current Projects and Potential Opportunities</w:t>
        </w:r>
      </w:hyperlink>
    </w:p>
    <w:p w14:paraId="6EFC6723" w14:textId="1498C25A" w:rsidR="00E800DA" w:rsidRDefault="00000000" w:rsidP="00434260">
      <w:pPr>
        <w:pStyle w:val="ListParagraph"/>
        <w:numPr>
          <w:ilvl w:val="1"/>
          <w:numId w:val="55"/>
        </w:numPr>
        <w:spacing w:line="300" w:lineRule="auto"/>
      </w:pPr>
      <w:hyperlink r:id="rId28" w:history="1">
        <w:r w:rsidR="00434260" w:rsidRPr="00434260">
          <w:rPr>
            <w:rStyle w:val="Hyperlink"/>
          </w:rPr>
          <w:t>U.S. Surface Coal Mine Methane Recovery Project Opportunities</w:t>
        </w:r>
      </w:hyperlink>
    </w:p>
    <w:p w14:paraId="676D0C6C" w14:textId="591F4CEB" w:rsidR="00434260" w:rsidRDefault="00000000" w:rsidP="00434260">
      <w:pPr>
        <w:pStyle w:val="ListParagraph"/>
        <w:numPr>
          <w:ilvl w:val="0"/>
          <w:numId w:val="55"/>
        </w:numPr>
        <w:spacing w:line="300" w:lineRule="auto"/>
      </w:pPr>
      <w:hyperlink r:id="rId29" w:history="1">
        <w:r w:rsidR="00434260" w:rsidRPr="00434260">
          <w:rPr>
            <w:rStyle w:val="Hyperlink"/>
          </w:rPr>
          <w:t>CMM Cash Flow Model</w:t>
        </w:r>
      </w:hyperlink>
    </w:p>
    <w:p w14:paraId="5D827183" w14:textId="16E1E986" w:rsidR="00434260" w:rsidRDefault="00000000" w:rsidP="00434260">
      <w:pPr>
        <w:pStyle w:val="ListParagraph"/>
        <w:numPr>
          <w:ilvl w:val="0"/>
          <w:numId w:val="55"/>
        </w:numPr>
        <w:spacing w:line="300" w:lineRule="auto"/>
      </w:pPr>
      <w:hyperlink r:id="rId30" w:history="1">
        <w:r w:rsidR="00434260" w:rsidRPr="00434260">
          <w:rPr>
            <w:rStyle w:val="Hyperlink"/>
          </w:rPr>
          <w:t>CMM Finance Guide</w:t>
        </w:r>
      </w:hyperlink>
    </w:p>
    <w:p w14:paraId="7049861A" w14:textId="1EFB3E42" w:rsidR="00434260" w:rsidRDefault="00000000" w:rsidP="00434260">
      <w:pPr>
        <w:pStyle w:val="ListParagraph"/>
        <w:numPr>
          <w:ilvl w:val="0"/>
          <w:numId w:val="55"/>
        </w:numPr>
        <w:spacing w:line="300" w:lineRule="auto"/>
      </w:pPr>
      <w:hyperlink r:id="rId31" w:history="1">
        <w:r w:rsidR="00434260" w:rsidRPr="00434260">
          <w:rPr>
            <w:rStyle w:val="Hyperlink"/>
          </w:rPr>
          <w:t>Webinars on topics of interest</w:t>
        </w:r>
      </w:hyperlink>
    </w:p>
    <w:p w14:paraId="51CBBC69" w14:textId="1D634B9B" w:rsidR="00434260" w:rsidRDefault="00000000" w:rsidP="00434260">
      <w:pPr>
        <w:pStyle w:val="ListParagraph"/>
        <w:numPr>
          <w:ilvl w:val="0"/>
          <w:numId w:val="55"/>
        </w:numPr>
        <w:spacing w:line="300" w:lineRule="auto"/>
      </w:pPr>
      <w:hyperlink r:id="rId32" w:history="1">
        <w:r w:rsidR="00434260" w:rsidRPr="00434260">
          <w:rPr>
            <w:rStyle w:val="Hyperlink"/>
          </w:rPr>
          <w:t>Unit converter and GHG equivalencies calculator</w:t>
        </w:r>
      </w:hyperlink>
    </w:p>
    <w:p w14:paraId="640D94C9" w14:textId="77777777" w:rsidR="00E800DA" w:rsidRDefault="00E800DA" w:rsidP="00E800DA">
      <w:pPr>
        <w:spacing w:before="120" w:line="300" w:lineRule="auto"/>
        <w:rPr>
          <w:rFonts w:cs="Arial"/>
          <w:b/>
          <w:bCs/>
          <w:color w:val="1F497D"/>
          <w:kern w:val="32"/>
          <w:sz w:val="32"/>
          <w:szCs w:val="32"/>
        </w:rPr>
      </w:pPr>
      <w:r w:rsidRPr="00054531">
        <w:rPr>
          <w:rFonts w:cs="Arial"/>
          <w:b/>
          <w:bCs/>
          <w:color w:val="1F497D"/>
          <w:kern w:val="32"/>
          <w:sz w:val="32"/>
          <w:szCs w:val="32"/>
        </w:rPr>
        <w:t>Thank you!</w:t>
      </w:r>
    </w:p>
    <w:p w14:paraId="7811D296" w14:textId="20D63DC3" w:rsidR="00E800DA" w:rsidRDefault="00434260" w:rsidP="00434260">
      <w:pPr>
        <w:spacing w:before="120" w:line="300" w:lineRule="auto"/>
      </w:pPr>
      <w:r>
        <w:t>You have completed the Basics of Coal Mine Methane course.</w:t>
      </w:r>
    </w:p>
    <w:p w14:paraId="7BE10C05" w14:textId="0397283C" w:rsidR="008B61C1" w:rsidRDefault="008B61C1" w:rsidP="00CA746B">
      <w:pPr>
        <w:spacing w:before="120" w:line="300" w:lineRule="auto"/>
      </w:pPr>
    </w:p>
    <w:p w14:paraId="58EF488F" w14:textId="6EBF69B7" w:rsidR="008B61C1" w:rsidRDefault="008B61C1" w:rsidP="00CA746B">
      <w:pPr>
        <w:spacing w:before="120" w:line="300" w:lineRule="auto"/>
      </w:pPr>
    </w:p>
    <w:p w14:paraId="40479488" w14:textId="1519F369" w:rsidR="008B61C1" w:rsidRDefault="008B61C1" w:rsidP="00CA746B">
      <w:pPr>
        <w:spacing w:before="120" w:line="300" w:lineRule="auto"/>
      </w:pPr>
    </w:p>
    <w:p w14:paraId="1F9BB9FF" w14:textId="343B1D9D" w:rsidR="008B61C1" w:rsidRDefault="008B61C1" w:rsidP="00CA746B">
      <w:pPr>
        <w:spacing w:before="120" w:line="300" w:lineRule="auto"/>
      </w:pPr>
    </w:p>
    <w:p w14:paraId="5AEBEFCB" w14:textId="285B1DD5" w:rsidR="008B61C1" w:rsidRDefault="008B61C1" w:rsidP="00CA746B">
      <w:pPr>
        <w:spacing w:before="120" w:line="300" w:lineRule="auto"/>
      </w:pPr>
    </w:p>
    <w:p w14:paraId="4A943B1C" w14:textId="33AC8CFF" w:rsidR="008B61C1" w:rsidRDefault="008B61C1" w:rsidP="00CA746B">
      <w:pPr>
        <w:spacing w:before="120" w:line="300" w:lineRule="auto"/>
      </w:pPr>
    </w:p>
    <w:p w14:paraId="7DA9D4B8" w14:textId="77529EFC" w:rsidR="008B61C1" w:rsidRDefault="008B61C1" w:rsidP="00CA746B">
      <w:pPr>
        <w:spacing w:before="120" w:line="300" w:lineRule="auto"/>
      </w:pPr>
    </w:p>
    <w:p w14:paraId="004CCE66" w14:textId="7AB63892" w:rsidR="008B61C1" w:rsidRDefault="008B61C1" w:rsidP="008B61C1">
      <w:pPr>
        <w:spacing w:line="300" w:lineRule="auto"/>
        <w:jc w:val="center"/>
        <w:rPr>
          <w:rFonts w:cs="Arial"/>
          <w:b/>
          <w:bCs/>
          <w:color w:val="1F497D"/>
          <w:kern w:val="32"/>
          <w:sz w:val="32"/>
          <w:szCs w:val="32"/>
          <w:u w:val="single"/>
        </w:rPr>
      </w:pPr>
      <w:r w:rsidRPr="008B61C1">
        <w:rPr>
          <w:rFonts w:cs="Arial"/>
          <w:b/>
          <w:bCs/>
          <w:color w:val="1F497D"/>
          <w:kern w:val="32"/>
          <w:sz w:val="32"/>
          <w:szCs w:val="32"/>
          <w:u w:val="single"/>
        </w:rPr>
        <w:t>Glossary of Terms</w:t>
      </w:r>
    </w:p>
    <w:p w14:paraId="3CBD9290" w14:textId="77777777" w:rsidR="008B61C1" w:rsidRDefault="008B61C1" w:rsidP="008B61C1">
      <w:pPr>
        <w:tabs>
          <w:tab w:val="left" w:pos="720"/>
        </w:tabs>
        <w:autoSpaceDE w:val="0"/>
        <w:autoSpaceDN w:val="0"/>
        <w:adjustRightInd w:val="0"/>
        <w:spacing w:before="0" w:after="120" w:line="252" w:lineRule="auto"/>
        <w:rPr>
          <w:rFonts w:cstheme="minorHAnsi"/>
          <w:b/>
          <w:bCs/>
        </w:rPr>
      </w:pPr>
    </w:p>
    <w:p w14:paraId="5832CD07" w14:textId="77777777" w:rsidR="00434260" w:rsidRPr="00434260" w:rsidRDefault="00434260" w:rsidP="00434260">
      <w:pPr>
        <w:pStyle w:val="NoSpacing"/>
        <w:spacing w:after="120" w:line="252" w:lineRule="auto"/>
        <w:rPr>
          <w:rFonts w:eastAsia="Times New Roman" w:cstheme="minorHAnsi"/>
          <w:color w:val="212121"/>
        </w:rPr>
      </w:pPr>
      <w:r w:rsidRPr="00434260">
        <w:rPr>
          <w:rFonts w:eastAsia="Times New Roman" w:cstheme="minorHAnsi"/>
          <w:b/>
          <w:bCs/>
          <w:color w:val="212121"/>
        </w:rPr>
        <w:t>Abandoned Mine Methane (AMM)</w:t>
      </w:r>
      <w:r w:rsidRPr="00434260">
        <w:rPr>
          <w:rFonts w:eastAsia="Times New Roman" w:cstheme="minorHAnsi"/>
          <w:color w:val="212121"/>
        </w:rPr>
        <w:t xml:space="preserve"> — Coal mines that are temporarily or permanently closed that produce significant methane emissions from diffuse vents, fissures, or boreholes. </w:t>
      </w:r>
    </w:p>
    <w:p w14:paraId="2FF06946" w14:textId="77777777" w:rsidR="00434260" w:rsidRPr="00434260" w:rsidRDefault="00434260" w:rsidP="00434260">
      <w:pPr>
        <w:pStyle w:val="NoSpacing"/>
        <w:spacing w:after="120" w:line="252" w:lineRule="auto"/>
        <w:rPr>
          <w:rFonts w:eastAsia="Times New Roman" w:cstheme="minorHAnsi"/>
          <w:color w:val="212121"/>
        </w:rPr>
      </w:pPr>
      <w:r w:rsidRPr="00434260">
        <w:rPr>
          <w:rFonts w:eastAsia="Times New Roman" w:cstheme="minorHAnsi"/>
          <w:b/>
          <w:bCs/>
          <w:color w:val="212121"/>
        </w:rPr>
        <w:t>Adsorbed Methane</w:t>
      </w:r>
      <w:r w:rsidRPr="00434260">
        <w:rPr>
          <w:rFonts w:eastAsia="Times New Roman" w:cstheme="minorHAnsi"/>
          <w:color w:val="212121"/>
        </w:rPr>
        <w:t xml:space="preserve"> — Methane accumulated on the surface of coal.</w:t>
      </w:r>
    </w:p>
    <w:p w14:paraId="35037334" w14:textId="77777777" w:rsidR="00434260" w:rsidRPr="00434260" w:rsidRDefault="00434260" w:rsidP="00434260">
      <w:pPr>
        <w:pStyle w:val="NoSpacing"/>
        <w:spacing w:after="120" w:line="252" w:lineRule="auto"/>
        <w:rPr>
          <w:rFonts w:eastAsia="Times New Roman" w:cstheme="minorHAnsi"/>
          <w:color w:val="212121"/>
        </w:rPr>
      </w:pPr>
      <w:r w:rsidRPr="00434260">
        <w:rPr>
          <w:rFonts w:eastAsia="Times New Roman" w:cstheme="minorHAnsi"/>
          <w:b/>
          <w:bCs/>
          <w:color w:val="212121"/>
        </w:rPr>
        <w:t>Borehole</w:t>
      </w:r>
      <w:r w:rsidRPr="00434260">
        <w:rPr>
          <w:rFonts w:eastAsia="Times New Roman" w:cstheme="minorHAnsi"/>
          <w:color w:val="212121"/>
        </w:rPr>
        <w:t xml:space="preserve"> — A narrow shaft bored in the ground, either vertically or horizontally.</w:t>
      </w:r>
    </w:p>
    <w:p w14:paraId="60676463" w14:textId="77777777" w:rsidR="00434260" w:rsidRPr="00434260" w:rsidRDefault="00434260" w:rsidP="00434260">
      <w:pPr>
        <w:pStyle w:val="NoSpacing"/>
        <w:spacing w:after="120" w:line="252" w:lineRule="auto"/>
        <w:rPr>
          <w:rFonts w:eastAsia="Times New Roman" w:cstheme="minorHAnsi"/>
          <w:color w:val="212121"/>
        </w:rPr>
      </w:pPr>
      <w:r w:rsidRPr="00434260">
        <w:rPr>
          <w:rFonts w:eastAsia="Times New Roman" w:cstheme="minorHAnsi"/>
          <w:b/>
          <w:bCs/>
          <w:color w:val="212121"/>
        </w:rPr>
        <w:t>Coal Bed Methane (CBM)</w:t>
      </w:r>
      <w:r w:rsidRPr="00434260">
        <w:rPr>
          <w:rFonts w:eastAsia="Times New Roman" w:cstheme="minorHAnsi"/>
          <w:color w:val="212121"/>
        </w:rPr>
        <w:t xml:space="preserve"> — Methane extracted from coal seams before mining occurs. CBM is also known as virgin coal seam methane or coal seam gas. It is widely considered an "unconventional" source of natural gas.</w:t>
      </w:r>
    </w:p>
    <w:p w14:paraId="79830347" w14:textId="77777777" w:rsidR="00434260" w:rsidRPr="00434260" w:rsidRDefault="00434260" w:rsidP="00434260">
      <w:pPr>
        <w:pStyle w:val="NoSpacing"/>
        <w:spacing w:after="120" w:line="252" w:lineRule="auto"/>
        <w:rPr>
          <w:rFonts w:eastAsia="Times New Roman" w:cstheme="minorHAnsi"/>
          <w:color w:val="212121"/>
        </w:rPr>
      </w:pPr>
      <w:r w:rsidRPr="00434260">
        <w:rPr>
          <w:rFonts w:eastAsia="Times New Roman" w:cstheme="minorHAnsi"/>
          <w:b/>
          <w:bCs/>
          <w:color w:val="212121"/>
        </w:rPr>
        <w:t>Coal Mine Methane (CMM)</w:t>
      </w:r>
      <w:r w:rsidRPr="00434260">
        <w:rPr>
          <w:rFonts w:eastAsia="Times New Roman" w:cstheme="minorHAnsi"/>
          <w:color w:val="212121"/>
        </w:rPr>
        <w:t xml:space="preserve"> — Methane released from coal due to mining activities. Like CBM, CMM is a subset of the methane found in coal seams, but it refers specifically to the methane found within mining areas (e.g., within a mining plan), while CBM refers to methane in coal seams that will never be mined. Because CMM would be released through mining activities, recovering and using CMM is considered emissions avoidance.</w:t>
      </w:r>
    </w:p>
    <w:p w14:paraId="3221A86A" w14:textId="77777777" w:rsidR="00434260" w:rsidRPr="00434260" w:rsidRDefault="00434260" w:rsidP="00434260">
      <w:pPr>
        <w:pStyle w:val="NoSpacing"/>
        <w:spacing w:after="120" w:line="252" w:lineRule="auto"/>
        <w:rPr>
          <w:rFonts w:eastAsia="Times New Roman" w:cstheme="minorHAnsi"/>
          <w:color w:val="212121"/>
        </w:rPr>
      </w:pPr>
      <w:r w:rsidRPr="00434260">
        <w:rPr>
          <w:rFonts w:eastAsia="Times New Roman" w:cstheme="minorHAnsi"/>
          <w:b/>
          <w:bCs/>
          <w:color w:val="212121"/>
        </w:rPr>
        <w:t>Compressed Natural Gas (CNG)</w:t>
      </w:r>
      <w:r w:rsidRPr="00434260">
        <w:rPr>
          <w:rFonts w:eastAsia="Times New Roman" w:cstheme="minorHAnsi"/>
          <w:color w:val="212121"/>
        </w:rPr>
        <w:t xml:space="preserve"> — Natural gas mainly comprised of methane that is stored under high pressures, mainly as a means for storage or transportation.</w:t>
      </w:r>
    </w:p>
    <w:p w14:paraId="5046BA75" w14:textId="77777777" w:rsidR="00434260" w:rsidRPr="00434260" w:rsidRDefault="00434260" w:rsidP="00434260">
      <w:pPr>
        <w:pStyle w:val="NoSpacing"/>
        <w:spacing w:after="120" w:line="252" w:lineRule="auto"/>
        <w:rPr>
          <w:rFonts w:eastAsia="Times New Roman" w:cstheme="minorHAnsi"/>
          <w:color w:val="212121"/>
        </w:rPr>
      </w:pPr>
      <w:r w:rsidRPr="00434260">
        <w:rPr>
          <w:rFonts w:eastAsia="Times New Roman" w:cstheme="minorHAnsi"/>
          <w:b/>
          <w:bCs/>
          <w:color w:val="212121"/>
        </w:rPr>
        <w:t>Desk Study</w:t>
      </w:r>
      <w:r w:rsidRPr="00434260">
        <w:rPr>
          <w:rFonts w:eastAsia="Times New Roman" w:cstheme="minorHAnsi"/>
          <w:color w:val="212121"/>
        </w:rPr>
        <w:t xml:space="preserve"> – A first order analysis based on limited data, basic assumptions, and simple financial modeling.</w:t>
      </w:r>
    </w:p>
    <w:p w14:paraId="446BED13" w14:textId="77777777" w:rsidR="00434260" w:rsidRPr="00434260" w:rsidRDefault="00434260" w:rsidP="00434260">
      <w:pPr>
        <w:pStyle w:val="NoSpacing"/>
        <w:spacing w:after="120" w:line="252" w:lineRule="auto"/>
        <w:rPr>
          <w:rFonts w:eastAsia="Times New Roman" w:cstheme="minorHAnsi"/>
          <w:color w:val="212121"/>
        </w:rPr>
      </w:pPr>
      <w:r w:rsidRPr="00434260">
        <w:rPr>
          <w:rFonts w:eastAsia="Times New Roman" w:cstheme="minorHAnsi"/>
          <w:b/>
          <w:bCs/>
          <w:color w:val="212121"/>
        </w:rPr>
        <w:lastRenderedPageBreak/>
        <w:t>Direct Thermal</w:t>
      </w:r>
      <w:r w:rsidRPr="00434260">
        <w:rPr>
          <w:rFonts w:eastAsia="Times New Roman" w:cstheme="minorHAnsi"/>
          <w:color w:val="212121"/>
        </w:rPr>
        <w:t xml:space="preserve"> — The use of coal mine methane in direct combustion technologies other than flaring, most commonly in boilers, industrial burners, and similar applications.</w:t>
      </w:r>
    </w:p>
    <w:p w14:paraId="7B72D22F" w14:textId="77777777" w:rsidR="00434260" w:rsidRPr="00434260" w:rsidRDefault="00434260" w:rsidP="00434260">
      <w:pPr>
        <w:pStyle w:val="NoSpacing"/>
        <w:spacing w:after="120" w:line="252" w:lineRule="auto"/>
        <w:rPr>
          <w:rFonts w:eastAsia="Times New Roman" w:cstheme="minorHAnsi"/>
          <w:color w:val="212121"/>
        </w:rPr>
      </w:pPr>
      <w:r w:rsidRPr="00434260">
        <w:rPr>
          <w:rFonts w:eastAsia="Times New Roman" w:cstheme="minorHAnsi"/>
          <w:b/>
          <w:bCs/>
          <w:color w:val="212121"/>
        </w:rPr>
        <w:t>Drainage Galleries</w:t>
      </w:r>
      <w:r w:rsidRPr="00434260">
        <w:rPr>
          <w:rFonts w:eastAsia="Times New Roman" w:cstheme="minorHAnsi"/>
          <w:color w:val="212121"/>
        </w:rPr>
        <w:t xml:space="preserve"> — Existing roadways or purpose-driven roadways above or below the mined seam that collect methane from gob areas. The galleries are sealed, and vacuum pressure is applied to draw the gas from the galleries into the pipeline system. These are also sometimes referred to as superjacent boreholes. </w:t>
      </w:r>
    </w:p>
    <w:p w14:paraId="7EF63E92" w14:textId="77777777" w:rsidR="00434260" w:rsidRPr="00434260" w:rsidRDefault="00434260" w:rsidP="00434260">
      <w:pPr>
        <w:pStyle w:val="NoSpacing"/>
        <w:spacing w:after="120" w:line="252" w:lineRule="auto"/>
        <w:rPr>
          <w:rFonts w:eastAsia="Times New Roman" w:cstheme="minorHAnsi"/>
          <w:color w:val="212121"/>
        </w:rPr>
      </w:pPr>
      <w:r w:rsidRPr="00434260">
        <w:rPr>
          <w:rFonts w:eastAsia="Times New Roman" w:cstheme="minorHAnsi"/>
          <w:b/>
          <w:bCs/>
          <w:color w:val="212121"/>
        </w:rPr>
        <w:t>Evase</w:t>
      </w:r>
      <w:r w:rsidRPr="00434260">
        <w:rPr>
          <w:rFonts w:eastAsia="Times New Roman" w:cstheme="minorHAnsi"/>
          <w:color w:val="212121"/>
        </w:rPr>
        <w:t xml:space="preserve"> – The discharge point of surface exhaust fans. The evase is used to direct the exhausted air safely away from the mine.</w:t>
      </w:r>
    </w:p>
    <w:p w14:paraId="47CB5DA7" w14:textId="77777777" w:rsidR="00434260" w:rsidRPr="00434260" w:rsidRDefault="00434260" w:rsidP="00434260">
      <w:pPr>
        <w:pStyle w:val="NoSpacing"/>
        <w:spacing w:after="120" w:line="252" w:lineRule="auto"/>
        <w:rPr>
          <w:rFonts w:eastAsia="Times New Roman" w:cstheme="minorHAnsi"/>
          <w:color w:val="212121"/>
        </w:rPr>
      </w:pPr>
      <w:r w:rsidRPr="00434260">
        <w:rPr>
          <w:rFonts w:eastAsia="Times New Roman" w:cstheme="minorHAnsi"/>
          <w:b/>
          <w:bCs/>
          <w:color w:val="212121"/>
        </w:rPr>
        <w:t>Feasibility Studies</w:t>
      </w:r>
      <w:r w:rsidRPr="00434260">
        <w:rPr>
          <w:rFonts w:eastAsia="Times New Roman" w:cstheme="minorHAnsi"/>
          <w:color w:val="212121"/>
        </w:rPr>
        <w:t xml:space="preserve"> — Thorough report investigating the economic and technical feasibility of project development. This document is considered “bankable”, meaning it is sufficient to secure project financing.</w:t>
      </w:r>
    </w:p>
    <w:p w14:paraId="5FD497D3" w14:textId="77777777" w:rsidR="00434260" w:rsidRPr="00434260" w:rsidRDefault="00434260" w:rsidP="00434260">
      <w:pPr>
        <w:pStyle w:val="NoSpacing"/>
        <w:spacing w:after="120" w:line="252" w:lineRule="auto"/>
        <w:rPr>
          <w:rFonts w:eastAsia="Times New Roman" w:cstheme="minorHAnsi"/>
          <w:color w:val="212121"/>
        </w:rPr>
      </w:pPr>
      <w:r w:rsidRPr="00062A09">
        <w:rPr>
          <w:rFonts w:eastAsia="Times New Roman" w:cstheme="minorHAnsi"/>
          <w:b/>
          <w:bCs/>
          <w:color w:val="212121"/>
        </w:rPr>
        <w:t>Flaring</w:t>
      </w:r>
      <w:r w:rsidRPr="00434260">
        <w:rPr>
          <w:rFonts w:eastAsia="Times New Roman" w:cstheme="minorHAnsi"/>
          <w:color w:val="212121"/>
        </w:rPr>
        <w:t xml:space="preserve"> — Controlled combustion of natural gas. Flaring CMM at a coal mine can occur in an open flame, otherwise known as a candlestick flare, or in an enclosed flare, sometimes referred to as a ground flare.  </w:t>
      </w:r>
    </w:p>
    <w:p w14:paraId="79D1506B" w14:textId="77777777" w:rsidR="00434260" w:rsidRPr="00434260" w:rsidRDefault="00434260" w:rsidP="00434260">
      <w:pPr>
        <w:pStyle w:val="NoSpacing"/>
        <w:spacing w:after="120" w:line="252" w:lineRule="auto"/>
        <w:rPr>
          <w:rFonts w:eastAsia="Times New Roman" w:cstheme="minorHAnsi"/>
          <w:color w:val="212121"/>
        </w:rPr>
      </w:pPr>
      <w:r w:rsidRPr="00062A09">
        <w:rPr>
          <w:rFonts w:eastAsia="Times New Roman" w:cstheme="minorHAnsi"/>
          <w:b/>
          <w:bCs/>
          <w:color w:val="212121"/>
        </w:rPr>
        <w:t>Gas Content</w:t>
      </w:r>
      <w:r w:rsidRPr="00434260">
        <w:rPr>
          <w:rFonts w:eastAsia="Times New Roman" w:cstheme="minorHAnsi"/>
          <w:color w:val="212121"/>
        </w:rPr>
        <w:t xml:space="preserve"> — Volume of gas contained in a unit mass of coal and is generally expressed in cubic meters, at standard pressure and temperature conditions, per ton of coal.</w:t>
      </w:r>
    </w:p>
    <w:p w14:paraId="6E06FFBF" w14:textId="77777777" w:rsidR="00434260" w:rsidRPr="00434260" w:rsidRDefault="00434260" w:rsidP="00434260">
      <w:pPr>
        <w:pStyle w:val="NoSpacing"/>
        <w:spacing w:after="120" w:line="252" w:lineRule="auto"/>
        <w:rPr>
          <w:rFonts w:eastAsia="Times New Roman" w:cstheme="minorHAnsi"/>
          <w:color w:val="212121"/>
        </w:rPr>
      </w:pPr>
      <w:r w:rsidRPr="00062A09">
        <w:rPr>
          <w:rFonts w:eastAsia="Times New Roman" w:cstheme="minorHAnsi"/>
          <w:b/>
          <w:bCs/>
          <w:color w:val="212121"/>
        </w:rPr>
        <w:t>Gas Drainage</w:t>
      </w:r>
      <w:r w:rsidRPr="00434260">
        <w:rPr>
          <w:rFonts w:eastAsia="Times New Roman" w:cstheme="minorHAnsi"/>
          <w:color w:val="212121"/>
        </w:rPr>
        <w:t xml:space="preserve"> — Methods employed by underground coal mines, abandoned mines, and occasionally surface mines, for capturing the naturally occurring gas in coal seams to prevent it entering mine airways. Gas drainage systems include a combination of drainage boreholes and/or galleries, a gathering network, and vacuum pumps to draw gas to the surface. Gas can be removed from coal seams in advance of mining using pre‐drainage techniques and from coal seams disturbed by the extraction process using post‐drainage techniques. It is often referred to as methane drainage if methane is the main gas component target to be captured. Gas drainage produces coal mine methane of a higher quality than ventilation, generally in the 25 — 100 percent range.</w:t>
      </w:r>
    </w:p>
    <w:p w14:paraId="1D8E2B5D" w14:textId="77777777" w:rsidR="00434260" w:rsidRPr="00434260" w:rsidRDefault="00434260" w:rsidP="00434260">
      <w:pPr>
        <w:pStyle w:val="NoSpacing"/>
        <w:spacing w:after="120" w:line="252" w:lineRule="auto"/>
        <w:rPr>
          <w:rFonts w:eastAsia="Times New Roman" w:cstheme="minorHAnsi"/>
          <w:color w:val="212121"/>
        </w:rPr>
      </w:pPr>
      <w:r w:rsidRPr="00062A09">
        <w:rPr>
          <w:rFonts w:eastAsia="Times New Roman" w:cstheme="minorHAnsi"/>
          <w:b/>
          <w:bCs/>
          <w:color w:val="212121"/>
        </w:rPr>
        <w:t>Gas Gathering System</w:t>
      </w:r>
      <w:r w:rsidRPr="00434260">
        <w:rPr>
          <w:rFonts w:eastAsia="Times New Roman" w:cstheme="minorHAnsi"/>
          <w:color w:val="212121"/>
        </w:rPr>
        <w:t xml:space="preserve"> — A system of pipelines, moisture and dust removal equipment, and prime movers (e.g., vacuum pumps, compressors) that transport gas from borehole wellheads to the surface. </w:t>
      </w:r>
    </w:p>
    <w:p w14:paraId="722254B1" w14:textId="77777777" w:rsidR="00434260" w:rsidRPr="00434260" w:rsidRDefault="00434260" w:rsidP="00434260">
      <w:pPr>
        <w:pStyle w:val="NoSpacing"/>
        <w:spacing w:after="120" w:line="252" w:lineRule="auto"/>
        <w:rPr>
          <w:rFonts w:eastAsia="Times New Roman" w:cstheme="minorHAnsi"/>
          <w:color w:val="212121"/>
        </w:rPr>
      </w:pPr>
      <w:r w:rsidRPr="00062A09">
        <w:rPr>
          <w:rFonts w:eastAsia="Times New Roman" w:cstheme="minorHAnsi"/>
          <w:b/>
          <w:bCs/>
          <w:color w:val="212121"/>
        </w:rPr>
        <w:t>Global Methane Initiative (GMI)</w:t>
      </w:r>
      <w:r w:rsidRPr="00434260">
        <w:rPr>
          <w:rFonts w:eastAsia="Times New Roman" w:cstheme="minorHAnsi"/>
          <w:color w:val="212121"/>
        </w:rPr>
        <w:t xml:space="preserve"> — Launched in 2004, the GMI is an international public-private initiative that advances cost-effective, near-term methane abatement and recovery and use of methane as a clean energy source in three sectors: biogas (including agriculture, municipal solid waste, and wastewater), coal mines, and oil and gas systems. Focusing collective efforts on methane emission sources is a cost-effective approach to reduce greenhouse gas (GHG) emissions and increase energy security, enhance economic growth, improve air quality and improve worker safety.</w:t>
      </w:r>
    </w:p>
    <w:p w14:paraId="2A17F633" w14:textId="77777777" w:rsidR="00434260" w:rsidRPr="00434260" w:rsidRDefault="00434260" w:rsidP="00434260">
      <w:pPr>
        <w:pStyle w:val="NoSpacing"/>
        <w:spacing w:after="120" w:line="252" w:lineRule="auto"/>
        <w:rPr>
          <w:rFonts w:eastAsia="Times New Roman" w:cstheme="minorHAnsi"/>
          <w:color w:val="212121"/>
        </w:rPr>
      </w:pPr>
      <w:r w:rsidRPr="00062A09">
        <w:rPr>
          <w:rFonts w:eastAsia="Times New Roman" w:cstheme="minorHAnsi"/>
          <w:b/>
          <w:bCs/>
          <w:color w:val="212121"/>
        </w:rPr>
        <w:t>Gob (Goaf)</w:t>
      </w:r>
      <w:r w:rsidRPr="00434260">
        <w:rPr>
          <w:rFonts w:eastAsia="Times New Roman" w:cstheme="minorHAnsi"/>
          <w:color w:val="212121"/>
        </w:rPr>
        <w:t xml:space="preserve"> — Broken, permeable ground where coal has been extracted by longwall coal mining and the roof has been allowed to collapse, thus fracturing and de-stressing strata above and, to a lesser extent, below the seam being worked. The term gob is generally used in the United States; elsewhere, goaf is generally used.</w:t>
      </w:r>
    </w:p>
    <w:p w14:paraId="744CCB94" w14:textId="77777777" w:rsidR="00434260" w:rsidRPr="00434260" w:rsidRDefault="00434260" w:rsidP="00434260">
      <w:pPr>
        <w:pStyle w:val="NoSpacing"/>
        <w:spacing w:after="120" w:line="252" w:lineRule="auto"/>
        <w:rPr>
          <w:rFonts w:eastAsia="Times New Roman" w:cstheme="minorHAnsi"/>
          <w:color w:val="212121"/>
        </w:rPr>
      </w:pPr>
      <w:r w:rsidRPr="00062A09">
        <w:rPr>
          <w:rFonts w:eastAsia="Times New Roman" w:cstheme="minorHAnsi"/>
          <w:b/>
          <w:bCs/>
          <w:color w:val="212121"/>
        </w:rPr>
        <w:t>Greenhouse Gas Emissions (GHG)</w:t>
      </w:r>
      <w:r w:rsidRPr="00434260">
        <w:rPr>
          <w:rFonts w:eastAsia="Times New Roman" w:cstheme="minorHAnsi"/>
          <w:color w:val="212121"/>
        </w:rPr>
        <w:t xml:space="preserve"> — The release of greenhouse gases and/or their precursors into the atmosphere over a specified area and period of time. May be labelled as anthropogenic (resulting from human activities) or naturally occurring.</w:t>
      </w:r>
    </w:p>
    <w:p w14:paraId="412AF0CA" w14:textId="77777777" w:rsidR="00434260" w:rsidRPr="00434260" w:rsidRDefault="00434260" w:rsidP="00434260">
      <w:pPr>
        <w:pStyle w:val="NoSpacing"/>
        <w:spacing w:after="120" w:line="252" w:lineRule="auto"/>
        <w:rPr>
          <w:rFonts w:eastAsia="Times New Roman" w:cstheme="minorHAnsi"/>
          <w:color w:val="212121"/>
        </w:rPr>
      </w:pPr>
      <w:r w:rsidRPr="00062A09">
        <w:rPr>
          <w:rFonts w:eastAsia="Times New Roman" w:cstheme="minorHAnsi"/>
          <w:b/>
          <w:bCs/>
          <w:color w:val="212121"/>
        </w:rPr>
        <w:t>Longwall</w:t>
      </w:r>
      <w:r w:rsidRPr="00434260">
        <w:rPr>
          <w:rFonts w:eastAsia="Times New Roman" w:cstheme="minorHAnsi"/>
          <w:color w:val="212121"/>
        </w:rPr>
        <w:t xml:space="preserve"> — One of three major underground coal mining methods currently in use. Employs a shearer which is pulled mechanically back and forth across a face of coal that is usually several hundred feet long. This mining method can produce large quantities of coal and gas.</w:t>
      </w:r>
    </w:p>
    <w:p w14:paraId="27645152" w14:textId="77777777" w:rsidR="00434260" w:rsidRPr="00434260" w:rsidRDefault="00434260" w:rsidP="00434260">
      <w:pPr>
        <w:pStyle w:val="NoSpacing"/>
        <w:spacing w:after="120" w:line="252" w:lineRule="auto"/>
        <w:rPr>
          <w:rFonts w:eastAsia="Times New Roman" w:cstheme="minorHAnsi"/>
          <w:color w:val="212121"/>
        </w:rPr>
      </w:pPr>
      <w:r w:rsidRPr="00062A09">
        <w:rPr>
          <w:rFonts w:eastAsia="Times New Roman" w:cstheme="minorHAnsi"/>
          <w:b/>
          <w:bCs/>
          <w:color w:val="212121"/>
        </w:rPr>
        <w:lastRenderedPageBreak/>
        <w:t>Longwall Face</w:t>
      </w:r>
      <w:r w:rsidRPr="00434260">
        <w:rPr>
          <w:rFonts w:eastAsia="Times New Roman" w:cstheme="minorHAnsi"/>
          <w:color w:val="212121"/>
        </w:rPr>
        <w:t xml:space="preserve"> — The end of the longwall panel that is being cut by the longwall shearer. </w:t>
      </w:r>
    </w:p>
    <w:p w14:paraId="4E908BC2" w14:textId="77777777" w:rsidR="00434260" w:rsidRPr="00434260" w:rsidRDefault="00434260" w:rsidP="00434260">
      <w:pPr>
        <w:pStyle w:val="NoSpacing"/>
        <w:spacing w:after="120" w:line="252" w:lineRule="auto"/>
        <w:rPr>
          <w:rFonts w:eastAsia="Times New Roman" w:cstheme="minorHAnsi"/>
          <w:color w:val="212121"/>
        </w:rPr>
      </w:pPr>
      <w:r w:rsidRPr="00062A09">
        <w:rPr>
          <w:rFonts w:eastAsia="Times New Roman" w:cstheme="minorHAnsi"/>
          <w:b/>
          <w:bCs/>
          <w:color w:val="212121"/>
        </w:rPr>
        <w:t>Longwall Panel</w:t>
      </w:r>
      <w:r w:rsidRPr="00434260">
        <w:rPr>
          <w:rFonts w:eastAsia="Times New Roman" w:cstheme="minorHAnsi"/>
          <w:color w:val="212121"/>
        </w:rPr>
        <w:t xml:space="preserve"> — Large blocks of coal that are mined with a longwall shearer.    </w:t>
      </w:r>
    </w:p>
    <w:p w14:paraId="1A4E6A92" w14:textId="77777777" w:rsidR="00434260" w:rsidRPr="00434260" w:rsidRDefault="00434260" w:rsidP="00434260">
      <w:pPr>
        <w:pStyle w:val="NoSpacing"/>
        <w:spacing w:after="120" w:line="252" w:lineRule="auto"/>
        <w:rPr>
          <w:rFonts w:eastAsia="Times New Roman" w:cstheme="minorHAnsi"/>
          <w:color w:val="212121"/>
        </w:rPr>
      </w:pPr>
      <w:r w:rsidRPr="00062A09">
        <w:rPr>
          <w:rFonts w:eastAsia="Times New Roman" w:cstheme="minorHAnsi"/>
          <w:b/>
          <w:bCs/>
          <w:color w:val="212121"/>
        </w:rPr>
        <w:t>Methane</w:t>
      </w:r>
      <w:r w:rsidRPr="00434260">
        <w:rPr>
          <w:rFonts w:eastAsia="Times New Roman" w:cstheme="minorHAnsi"/>
          <w:color w:val="212121"/>
        </w:rPr>
        <w:t xml:space="preserve"> — Methane is a potent greenhouse gas. Methane's lifetime in the atmosphere is much shorter than carbon dioxide, but it is 28 times as efficient at trapping radiation than CO</w:t>
      </w:r>
      <w:r w:rsidRPr="00890976">
        <w:rPr>
          <w:rFonts w:eastAsia="Times New Roman" w:cstheme="minorHAnsi"/>
          <w:color w:val="212121"/>
          <w:vertAlign w:val="subscript"/>
        </w:rPr>
        <w:t>2</w:t>
      </w:r>
      <w:r w:rsidRPr="00434260">
        <w:rPr>
          <w:rFonts w:eastAsia="Times New Roman" w:cstheme="minorHAnsi"/>
          <w:color w:val="212121"/>
        </w:rPr>
        <w:t xml:space="preserve"> over a 100-year period. Methane is the main precursor of ground level ozone pollution, and thus affects air quality. Methane is also an energy resource that can be captured and used. Methane in mines poses safety risks, due to its explosiveness when mixed with air.</w:t>
      </w:r>
    </w:p>
    <w:p w14:paraId="4D5B1564" w14:textId="77777777" w:rsidR="00434260" w:rsidRPr="00434260" w:rsidRDefault="00434260" w:rsidP="00434260">
      <w:pPr>
        <w:pStyle w:val="NoSpacing"/>
        <w:spacing w:after="120" w:line="252" w:lineRule="auto"/>
        <w:rPr>
          <w:rFonts w:eastAsia="Times New Roman" w:cstheme="minorHAnsi"/>
          <w:color w:val="212121"/>
        </w:rPr>
      </w:pPr>
      <w:r w:rsidRPr="00062A09">
        <w:rPr>
          <w:rFonts w:eastAsia="Times New Roman" w:cstheme="minorHAnsi"/>
          <w:b/>
          <w:bCs/>
          <w:color w:val="212121"/>
        </w:rPr>
        <w:t>Permeability</w:t>
      </w:r>
      <w:r w:rsidRPr="00434260">
        <w:rPr>
          <w:rFonts w:eastAsia="Times New Roman" w:cstheme="minorHAnsi"/>
          <w:color w:val="212121"/>
        </w:rPr>
        <w:t xml:space="preserve"> — The state or quality of a material or membrane that causes it to allow liquids or gases to pass through it.</w:t>
      </w:r>
    </w:p>
    <w:p w14:paraId="3A507991" w14:textId="77777777" w:rsidR="00434260" w:rsidRPr="00434260" w:rsidRDefault="00434260" w:rsidP="00434260">
      <w:pPr>
        <w:pStyle w:val="NoSpacing"/>
        <w:spacing w:after="120" w:line="252" w:lineRule="auto"/>
        <w:rPr>
          <w:rFonts w:eastAsia="Times New Roman" w:cstheme="minorHAnsi"/>
          <w:color w:val="212121"/>
        </w:rPr>
      </w:pPr>
      <w:r w:rsidRPr="00062A09">
        <w:rPr>
          <w:rFonts w:eastAsia="Times New Roman" w:cstheme="minorHAnsi"/>
          <w:b/>
          <w:bCs/>
          <w:color w:val="212121"/>
        </w:rPr>
        <w:t>Pre-Feasibility Studies</w:t>
      </w:r>
      <w:r w:rsidRPr="00434260">
        <w:rPr>
          <w:rFonts w:eastAsia="Times New Roman" w:cstheme="minorHAnsi"/>
          <w:color w:val="212121"/>
        </w:rPr>
        <w:t xml:space="preserve"> — Typically provide a detailed technical analysis of site-specific information and considers project financing. Provides a gas production forecast and a review of current gas drainage practices. However, this document provides less granularity than a full feasibility study. This document is typically not considered a “bankable” document.</w:t>
      </w:r>
    </w:p>
    <w:p w14:paraId="3C547A28" w14:textId="77777777" w:rsidR="00434260" w:rsidRPr="00434260" w:rsidRDefault="00434260" w:rsidP="00434260">
      <w:pPr>
        <w:pStyle w:val="NoSpacing"/>
        <w:spacing w:after="120" w:line="252" w:lineRule="auto"/>
        <w:rPr>
          <w:rFonts w:eastAsia="Times New Roman" w:cstheme="minorHAnsi"/>
          <w:color w:val="212121"/>
        </w:rPr>
      </w:pPr>
      <w:r w:rsidRPr="00062A09">
        <w:rPr>
          <w:rFonts w:eastAsia="Times New Roman" w:cstheme="minorHAnsi"/>
          <w:b/>
          <w:bCs/>
          <w:color w:val="212121"/>
        </w:rPr>
        <w:t>Post-Mine Drainage</w:t>
      </w:r>
      <w:r w:rsidRPr="00434260">
        <w:rPr>
          <w:rFonts w:eastAsia="Times New Roman" w:cstheme="minorHAnsi"/>
          <w:color w:val="212121"/>
        </w:rPr>
        <w:t xml:space="preserve"> — Drilling boreholes (vertical gob wells, cross-measure boreholes, directional horizontal boreholes, or gob drainage galleries) in advance of mining so that they are in place prior to under-mining but producing gas during and after the seam is being mined. </w:t>
      </w:r>
    </w:p>
    <w:p w14:paraId="0FDF1924" w14:textId="77777777" w:rsidR="00434260" w:rsidRPr="00434260" w:rsidRDefault="00434260" w:rsidP="00434260">
      <w:pPr>
        <w:pStyle w:val="NoSpacing"/>
        <w:spacing w:after="120" w:line="252" w:lineRule="auto"/>
        <w:rPr>
          <w:rFonts w:eastAsia="Times New Roman" w:cstheme="minorHAnsi"/>
          <w:color w:val="212121"/>
        </w:rPr>
      </w:pPr>
      <w:r w:rsidRPr="00062A09">
        <w:rPr>
          <w:rFonts w:eastAsia="Times New Roman" w:cstheme="minorHAnsi"/>
          <w:b/>
          <w:bCs/>
          <w:color w:val="212121"/>
        </w:rPr>
        <w:t>Post-Mine Drainage Boreholes</w:t>
      </w:r>
      <w:r w:rsidRPr="00434260">
        <w:rPr>
          <w:rFonts w:eastAsia="Times New Roman" w:cstheme="minorHAnsi"/>
          <w:color w:val="212121"/>
        </w:rPr>
        <w:t xml:space="preserve"> — Boreholes drilled above or below the mined seam which produce methane from gob areas after the coal seam is mined. Post-mine drainage boreholes can be drilled from the surface or in-mine. Initially, methane concentrations can be high, but concentrations will decline relatively quickly as air from the gob area is drawn into the boreholes. There are also commonly referred to as post-drainage boreholes. </w:t>
      </w:r>
    </w:p>
    <w:p w14:paraId="7CD42DED" w14:textId="77777777" w:rsidR="00434260" w:rsidRPr="00434260" w:rsidRDefault="00434260" w:rsidP="00434260">
      <w:pPr>
        <w:pStyle w:val="NoSpacing"/>
        <w:spacing w:after="120" w:line="252" w:lineRule="auto"/>
        <w:rPr>
          <w:rFonts w:eastAsia="Times New Roman" w:cstheme="minorHAnsi"/>
          <w:color w:val="212121"/>
        </w:rPr>
      </w:pPr>
      <w:r w:rsidRPr="00062A09">
        <w:rPr>
          <w:rFonts w:eastAsia="Times New Roman" w:cstheme="minorHAnsi"/>
          <w:b/>
          <w:bCs/>
          <w:color w:val="212121"/>
        </w:rPr>
        <w:t>Pre-Mine Drainage</w:t>
      </w:r>
      <w:r w:rsidRPr="00434260">
        <w:rPr>
          <w:rFonts w:eastAsia="Times New Roman" w:cstheme="minorHAnsi"/>
          <w:color w:val="212121"/>
        </w:rPr>
        <w:t xml:space="preserve"> — Drilling in-seam boreholes to extract gas from the coal seam in advance of mining operations. </w:t>
      </w:r>
    </w:p>
    <w:p w14:paraId="72F2D19C" w14:textId="77777777" w:rsidR="00434260" w:rsidRPr="00434260" w:rsidRDefault="00434260" w:rsidP="00434260">
      <w:pPr>
        <w:pStyle w:val="NoSpacing"/>
        <w:spacing w:after="120" w:line="252" w:lineRule="auto"/>
        <w:rPr>
          <w:rFonts w:eastAsia="Times New Roman" w:cstheme="minorHAnsi"/>
          <w:color w:val="212121"/>
        </w:rPr>
      </w:pPr>
      <w:r w:rsidRPr="00062A09">
        <w:rPr>
          <w:rFonts w:eastAsia="Times New Roman" w:cstheme="minorHAnsi"/>
          <w:b/>
          <w:bCs/>
          <w:color w:val="212121"/>
        </w:rPr>
        <w:t>Pre-Mine Drainage Boreholes</w:t>
      </w:r>
      <w:r w:rsidRPr="00434260">
        <w:rPr>
          <w:rFonts w:eastAsia="Times New Roman" w:cstheme="minorHAnsi"/>
          <w:color w:val="212121"/>
        </w:rPr>
        <w:t xml:space="preserve"> — Boreholes drilled into the mined seam or adjacent gas-bearing rock and coal strata in advance of mining to remove methane before mining occurs. Pre-mine drainage boreholes can be drilled from the surface or in-mine. Gas is produced in the boreholes before the coal seam is mined. Once mined-through, gas production ceases. Methane concentrations can be very high, and boreholes can produce gas for many years in advance of mining. These are also commonly referred to as pre-drainage boreholes. </w:t>
      </w:r>
    </w:p>
    <w:p w14:paraId="686038E4" w14:textId="77777777" w:rsidR="00434260" w:rsidRPr="00434260" w:rsidRDefault="00434260" w:rsidP="00434260">
      <w:pPr>
        <w:pStyle w:val="NoSpacing"/>
        <w:spacing w:after="120" w:line="252" w:lineRule="auto"/>
        <w:rPr>
          <w:rFonts w:eastAsia="Times New Roman" w:cstheme="minorHAnsi"/>
          <w:color w:val="212121"/>
        </w:rPr>
      </w:pPr>
      <w:r w:rsidRPr="00062A09">
        <w:rPr>
          <w:rFonts w:eastAsia="Times New Roman" w:cstheme="minorHAnsi"/>
          <w:b/>
          <w:bCs/>
          <w:color w:val="212121"/>
        </w:rPr>
        <w:t>Rank</w:t>
      </w:r>
      <w:r w:rsidRPr="00434260">
        <w:rPr>
          <w:rFonts w:eastAsia="Times New Roman" w:cstheme="minorHAnsi"/>
          <w:color w:val="212121"/>
        </w:rPr>
        <w:t xml:space="preserve"> — The classification of coals according to their degree of metamorphism, progressive alteration, or coalification (maturation) in the natural series from lignite to anthracite.</w:t>
      </w:r>
    </w:p>
    <w:p w14:paraId="4E738055" w14:textId="77777777" w:rsidR="00434260" w:rsidRPr="00434260" w:rsidRDefault="00434260" w:rsidP="00434260">
      <w:pPr>
        <w:pStyle w:val="NoSpacing"/>
        <w:spacing w:after="120" w:line="252" w:lineRule="auto"/>
        <w:rPr>
          <w:rFonts w:eastAsia="Times New Roman" w:cstheme="minorHAnsi"/>
          <w:color w:val="212121"/>
        </w:rPr>
      </w:pPr>
      <w:r w:rsidRPr="00062A09">
        <w:rPr>
          <w:rFonts w:eastAsia="Times New Roman" w:cstheme="minorHAnsi"/>
          <w:b/>
          <w:bCs/>
          <w:color w:val="212121"/>
        </w:rPr>
        <w:t>Room and Pillar Mining</w:t>
      </w:r>
      <w:r w:rsidRPr="00434260">
        <w:rPr>
          <w:rFonts w:eastAsia="Times New Roman" w:cstheme="minorHAnsi"/>
          <w:color w:val="212121"/>
        </w:rPr>
        <w:t xml:space="preserve"> – Coal deposits are mined by cutting a network of rooms into the coal seam and leaving the pillars of coal to support the roof of the mine. These pillars can comprise up to 40% of the total coal in the seam. The remaining pillars can sometimes be recovered at a later stage. Room and pillar mines account for a smaller share of the world’s underground coal production.</w:t>
      </w:r>
    </w:p>
    <w:p w14:paraId="400F203C" w14:textId="77777777" w:rsidR="00434260" w:rsidRPr="00434260" w:rsidRDefault="00434260" w:rsidP="00434260">
      <w:pPr>
        <w:pStyle w:val="NoSpacing"/>
        <w:spacing w:after="120" w:line="252" w:lineRule="auto"/>
        <w:rPr>
          <w:rFonts w:eastAsia="Times New Roman" w:cstheme="minorHAnsi"/>
          <w:color w:val="212121"/>
        </w:rPr>
      </w:pPr>
      <w:r w:rsidRPr="00062A09">
        <w:rPr>
          <w:rFonts w:eastAsia="Times New Roman" w:cstheme="minorHAnsi"/>
          <w:b/>
          <w:bCs/>
          <w:color w:val="212121"/>
        </w:rPr>
        <w:t>Surface Mining</w:t>
      </w:r>
      <w:r w:rsidRPr="00434260">
        <w:rPr>
          <w:rFonts w:eastAsia="Times New Roman" w:cstheme="minorHAnsi"/>
          <w:color w:val="212121"/>
        </w:rPr>
        <w:t xml:space="preserve"> – A form of mining that is generally used when coal seams are less than 60 meters (approximately 200 feet) from the surface. There are two primary types of surface mines: strip mines and open-pit mines. Strip mining consists of the removal of soil and rock (overburden) above a layer or seam (particularly coal), followed by the removal of the exposed mineral. is a surface mining technique of extracting rock or minerals from the earth from an open-air pit, sometimes known as a borrow. This form of mining differs from extractive methods that require tunnelling into the earth, such as long wall </w:t>
      </w:r>
      <w:r w:rsidRPr="00434260">
        <w:rPr>
          <w:rFonts w:eastAsia="Times New Roman" w:cstheme="minorHAnsi"/>
          <w:color w:val="212121"/>
        </w:rPr>
        <w:lastRenderedPageBreak/>
        <w:t>mining. It is applied to ore or rocks found at the surface because the overburden is relatively thin, or the material of interest is structurally unsuitable for tunnelling.</w:t>
      </w:r>
    </w:p>
    <w:p w14:paraId="1F547218" w14:textId="77777777" w:rsidR="00434260" w:rsidRPr="00434260" w:rsidRDefault="00434260" w:rsidP="00434260">
      <w:pPr>
        <w:pStyle w:val="NoSpacing"/>
        <w:spacing w:after="120" w:line="252" w:lineRule="auto"/>
        <w:rPr>
          <w:rFonts w:eastAsia="Times New Roman" w:cstheme="minorHAnsi"/>
          <w:color w:val="212121"/>
        </w:rPr>
      </w:pPr>
      <w:r w:rsidRPr="00062A09">
        <w:rPr>
          <w:rFonts w:eastAsia="Times New Roman" w:cstheme="minorHAnsi"/>
          <w:b/>
          <w:bCs/>
          <w:color w:val="212121"/>
        </w:rPr>
        <w:t>Strata</w:t>
      </w:r>
      <w:r w:rsidRPr="00434260">
        <w:rPr>
          <w:rFonts w:eastAsia="Times New Roman" w:cstheme="minorHAnsi"/>
          <w:color w:val="212121"/>
        </w:rPr>
        <w:t xml:space="preserve"> — A layer of sedimentary rock or soil; refers to a layer of coal in this instance.</w:t>
      </w:r>
    </w:p>
    <w:p w14:paraId="05A9C376" w14:textId="77777777" w:rsidR="00434260" w:rsidRPr="00434260" w:rsidRDefault="00434260" w:rsidP="00434260">
      <w:pPr>
        <w:pStyle w:val="NoSpacing"/>
        <w:spacing w:after="120" w:line="252" w:lineRule="auto"/>
        <w:rPr>
          <w:rFonts w:eastAsia="Times New Roman" w:cstheme="minorHAnsi"/>
          <w:color w:val="212121"/>
        </w:rPr>
      </w:pPr>
      <w:r w:rsidRPr="00062A09">
        <w:rPr>
          <w:rFonts w:eastAsia="Times New Roman" w:cstheme="minorHAnsi"/>
          <w:b/>
          <w:bCs/>
          <w:color w:val="212121"/>
        </w:rPr>
        <w:t>Town Gas</w:t>
      </w:r>
      <w:r w:rsidRPr="00434260">
        <w:rPr>
          <w:rFonts w:eastAsia="Times New Roman" w:cstheme="minorHAnsi"/>
          <w:color w:val="212121"/>
        </w:rPr>
        <w:t xml:space="preserve"> — Manufactured gaseous fuel produced for sale to consumers and municipalities. Also referred to as coal gas.</w:t>
      </w:r>
    </w:p>
    <w:p w14:paraId="5CBC36F2" w14:textId="77777777" w:rsidR="00434260" w:rsidRPr="00434260" w:rsidRDefault="00434260" w:rsidP="00434260">
      <w:pPr>
        <w:pStyle w:val="NoSpacing"/>
        <w:spacing w:after="120" w:line="252" w:lineRule="auto"/>
        <w:rPr>
          <w:rFonts w:eastAsia="Times New Roman" w:cstheme="minorHAnsi"/>
          <w:color w:val="212121"/>
        </w:rPr>
      </w:pPr>
      <w:r w:rsidRPr="00062A09">
        <w:rPr>
          <w:rFonts w:eastAsia="Times New Roman" w:cstheme="minorHAnsi"/>
          <w:b/>
          <w:bCs/>
          <w:color w:val="212121"/>
        </w:rPr>
        <w:t>United States Environmental Protection Agency (USEPA)</w:t>
      </w:r>
      <w:r w:rsidRPr="00434260">
        <w:rPr>
          <w:rFonts w:eastAsia="Times New Roman" w:cstheme="minorHAnsi"/>
          <w:color w:val="212121"/>
        </w:rPr>
        <w:t xml:space="preserve"> — The Environmental Protection Agency is an independent executive agency of the United States federal government tasked with environmental protection matters.</w:t>
      </w:r>
    </w:p>
    <w:p w14:paraId="46ACF4F6" w14:textId="53CE4E77" w:rsidR="008B61C1" w:rsidRPr="00434260" w:rsidRDefault="00434260" w:rsidP="00434260">
      <w:pPr>
        <w:pStyle w:val="NoSpacing"/>
        <w:spacing w:after="120" w:line="252" w:lineRule="auto"/>
        <w:rPr>
          <w:rFonts w:cstheme="minorHAnsi"/>
        </w:rPr>
      </w:pPr>
      <w:r w:rsidRPr="00062A09">
        <w:rPr>
          <w:rFonts w:eastAsia="Times New Roman" w:cstheme="minorHAnsi"/>
          <w:b/>
          <w:bCs/>
          <w:color w:val="212121"/>
        </w:rPr>
        <w:t>Ventilation Air Methane (VAM)</w:t>
      </w:r>
      <w:r w:rsidRPr="00434260">
        <w:rPr>
          <w:rFonts w:eastAsia="Times New Roman" w:cstheme="minorHAnsi"/>
          <w:color w:val="212121"/>
        </w:rPr>
        <w:t xml:space="preserve"> — CMM that is removed via ventilation systems which use fans to dilute the methane to safe levels by circulating fresh air through the mine. VAM is the largest source of methane emissions from underground coal mines.</w:t>
      </w:r>
    </w:p>
    <w:sectPr w:rsidR="008B61C1" w:rsidRPr="00434260" w:rsidSect="0035256C">
      <w:footerReference w:type="default" r:id="rId3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43728" w14:textId="77777777" w:rsidR="0035256C" w:rsidRDefault="0035256C" w:rsidP="002562EC">
      <w:pPr>
        <w:pBdr>
          <w:top w:val="single" w:sz="4" w:space="1" w:color="auto"/>
        </w:pBdr>
        <w:spacing w:before="0"/>
      </w:pPr>
      <w:r>
        <w:separator/>
      </w:r>
    </w:p>
  </w:endnote>
  <w:endnote w:type="continuationSeparator" w:id="0">
    <w:p w14:paraId="231551A3" w14:textId="77777777" w:rsidR="0035256C" w:rsidRDefault="0035256C" w:rsidP="002562EC">
      <w:pPr>
        <w:pBdr>
          <w:top w:val="single" w:sz="4" w:space="1" w:color="auto"/>
        </w:pBd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53CB0" w14:textId="1A4E6166" w:rsidR="00890976" w:rsidRPr="002562EC" w:rsidRDefault="00890976" w:rsidP="4ADD7C10">
    <w:pPr>
      <w:pStyle w:val="Footer"/>
      <w:pBdr>
        <w:top w:val="single" w:sz="4" w:space="1" w:color="auto"/>
      </w:pBdr>
      <w:tabs>
        <w:tab w:val="clear" w:pos="4320"/>
        <w:tab w:val="clear" w:pos="8640"/>
        <w:tab w:val="left" w:pos="3765"/>
        <w:tab w:val="center" w:pos="4680"/>
        <w:tab w:val="right" w:pos="9360"/>
      </w:tabs>
      <w:rPr>
        <w:sz w:val="20"/>
        <w:szCs w:val="20"/>
      </w:rPr>
    </w:pPr>
    <w:r w:rsidRPr="002562EC">
      <w:rPr>
        <w:sz w:val="20"/>
        <w:szCs w:val="20"/>
      </w:rPr>
      <w:t xml:space="preserve">Page </w:t>
    </w:r>
    <w:r w:rsidRPr="4ADD7C10">
      <w:rPr>
        <w:noProof/>
        <w:sz w:val="20"/>
        <w:szCs w:val="20"/>
      </w:rPr>
      <w:fldChar w:fldCharType="begin"/>
    </w:r>
    <w:r w:rsidRPr="002562EC">
      <w:rPr>
        <w:bCs/>
        <w:sz w:val="20"/>
        <w:szCs w:val="20"/>
      </w:rPr>
      <w:instrText xml:space="preserve"> PAGE  \* Arabic  \* MERGEFORMAT </w:instrText>
    </w:r>
    <w:r w:rsidRPr="4ADD7C10">
      <w:rPr>
        <w:bCs/>
        <w:sz w:val="20"/>
        <w:szCs w:val="20"/>
      </w:rPr>
      <w:fldChar w:fldCharType="separate"/>
    </w:r>
    <w:r w:rsidRPr="00535FA8">
      <w:rPr>
        <w:noProof/>
        <w:sz w:val="20"/>
        <w:szCs w:val="20"/>
      </w:rPr>
      <w:t>10</w:t>
    </w:r>
    <w:r w:rsidRPr="4ADD7C10">
      <w:rPr>
        <w:noProof/>
        <w:sz w:val="20"/>
        <w:szCs w:val="20"/>
      </w:rPr>
      <w:fldChar w:fldCharType="end"/>
    </w:r>
    <w:r w:rsidRPr="002562EC">
      <w:rPr>
        <w:sz w:val="20"/>
        <w:szCs w:val="20"/>
      </w:rPr>
      <w:t xml:space="preserve"> of </w:t>
    </w:r>
    <w:r w:rsidRPr="4ADD7C10">
      <w:rPr>
        <w:noProof/>
        <w:sz w:val="20"/>
        <w:szCs w:val="20"/>
      </w:rPr>
      <w:fldChar w:fldCharType="begin"/>
    </w:r>
    <w:r w:rsidRPr="002562EC">
      <w:rPr>
        <w:bCs/>
        <w:sz w:val="20"/>
        <w:szCs w:val="20"/>
      </w:rPr>
      <w:instrText xml:space="preserve"> NUMPAGES  \* Arabic  \* MERGEFORMAT </w:instrText>
    </w:r>
    <w:r w:rsidRPr="4ADD7C10">
      <w:rPr>
        <w:bCs/>
        <w:sz w:val="20"/>
        <w:szCs w:val="20"/>
      </w:rPr>
      <w:fldChar w:fldCharType="separate"/>
    </w:r>
    <w:r w:rsidRPr="00535FA8">
      <w:rPr>
        <w:noProof/>
        <w:sz w:val="20"/>
        <w:szCs w:val="20"/>
      </w:rPr>
      <w:t>10</w:t>
    </w:r>
    <w:r w:rsidRPr="4ADD7C10">
      <w:rPr>
        <w:noProof/>
        <w:sz w:val="20"/>
        <w:szCs w:val="20"/>
      </w:rPr>
      <w:fldChar w:fldCharType="end"/>
    </w:r>
    <w:r w:rsidRPr="002562EC">
      <w:rPr>
        <w:bCs/>
        <w:sz w:val="20"/>
        <w:szCs w:val="20"/>
      </w:rPr>
      <w:tab/>
    </w:r>
    <w:r>
      <w:rPr>
        <w:bCs/>
        <w:sz w:val="20"/>
        <w:szCs w:val="20"/>
      </w:rPr>
      <w:tab/>
    </w:r>
    <w:r w:rsidRPr="002562EC">
      <w:rPr>
        <w:bCs/>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A4C29" w14:textId="77777777" w:rsidR="0035256C" w:rsidRDefault="0035256C" w:rsidP="002562EC">
      <w:pPr>
        <w:pBdr>
          <w:top w:val="single" w:sz="4" w:space="1" w:color="auto"/>
        </w:pBdr>
        <w:spacing w:before="0"/>
      </w:pPr>
      <w:r>
        <w:separator/>
      </w:r>
    </w:p>
  </w:footnote>
  <w:footnote w:type="continuationSeparator" w:id="0">
    <w:p w14:paraId="01C84C39" w14:textId="77777777" w:rsidR="0035256C" w:rsidRDefault="0035256C" w:rsidP="002562EC">
      <w:pPr>
        <w:pBdr>
          <w:top w:val="single" w:sz="4" w:space="1" w:color="auto"/>
        </w:pBd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24DF6"/>
    <w:multiLevelType w:val="hybridMultilevel"/>
    <w:tmpl w:val="4F805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068E1"/>
    <w:multiLevelType w:val="hybridMultilevel"/>
    <w:tmpl w:val="A728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E0A0B"/>
    <w:multiLevelType w:val="hybridMultilevel"/>
    <w:tmpl w:val="D758D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AF28E5"/>
    <w:multiLevelType w:val="hybridMultilevel"/>
    <w:tmpl w:val="2FE267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42015"/>
    <w:multiLevelType w:val="hybridMultilevel"/>
    <w:tmpl w:val="1B84E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224C9"/>
    <w:multiLevelType w:val="hybridMultilevel"/>
    <w:tmpl w:val="F0241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2C421F"/>
    <w:multiLevelType w:val="hybridMultilevel"/>
    <w:tmpl w:val="BBE6F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312EC4"/>
    <w:multiLevelType w:val="hybridMultilevel"/>
    <w:tmpl w:val="84EA8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BE2B58"/>
    <w:multiLevelType w:val="hybridMultilevel"/>
    <w:tmpl w:val="0270D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C37623"/>
    <w:multiLevelType w:val="hybridMultilevel"/>
    <w:tmpl w:val="DEA02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D143FD"/>
    <w:multiLevelType w:val="hybridMultilevel"/>
    <w:tmpl w:val="21028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B33B69"/>
    <w:multiLevelType w:val="hybridMultilevel"/>
    <w:tmpl w:val="EA00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E00237"/>
    <w:multiLevelType w:val="hybridMultilevel"/>
    <w:tmpl w:val="51EE9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4654AD"/>
    <w:multiLevelType w:val="hybridMultilevel"/>
    <w:tmpl w:val="60C60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9B26DA"/>
    <w:multiLevelType w:val="hybridMultilevel"/>
    <w:tmpl w:val="6E96E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2C3034"/>
    <w:multiLevelType w:val="hybridMultilevel"/>
    <w:tmpl w:val="DBBA2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EF6C2C"/>
    <w:multiLevelType w:val="hybridMultilevel"/>
    <w:tmpl w:val="2B9C6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9E3F68"/>
    <w:multiLevelType w:val="hybridMultilevel"/>
    <w:tmpl w:val="63CE4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5B0850"/>
    <w:multiLevelType w:val="hybridMultilevel"/>
    <w:tmpl w:val="1826C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EA6597"/>
    <w:multiLevelType w:val="hybridMultilevel"/>
    <w:tmpl w:val="5D389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162186"/>
    <w:multiLevelType w:val="hybridMultilevel"/>
    <w:tmpl w:val="765E9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34029A"/>
    <w:multiLevelType w:val="hybridMultilevel"/>
    <w:tmpl w:val="DF0C5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0D24A0"/>
    <w:multiLevelType w:val="hybridMultilevel"/>
    <w:tmpl w:val="9500C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876955"/>
    <w:multiLevelType w:val="hybridMultilevel"/>
    <w:tmpl w:val="49F46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1D1C85"/>
    <w:multiLevelType w:val="hybridMultilevel"/>
    <w:tmpl w:val="945E4F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591D3B"/>
    <w:multiLevelType w:val="hybridMultilevel"/>
    <w:tmpl w:val="10305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8B38B0"/>
    <w:multiLevelType w:val="hybridMultilevel"/>
    <w:tmpl w:val="05B44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880997"/>
    <w:multiLevelType w:val="hybridMultilevel"/>
    <w:tmpl w:val="2BF81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3D6C2F"/>
    <w:multiLevelType w:val="hybridMultilevel"/>
    <w:tmpl w:val="0B703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A5697D"/>
    <w:multiLevelType w:val="hybridMultilevel"/>
    <w:tmpl w:val="3AAC5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9A5C41"/>
    <w:multiLevelType w:val="hybridMultilevel"/>
    <w:tmpl w:val="E3DAC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19465A"/>
    <w:multiLevelType w:val="hybridMultilevel"/>
    <w:tmpl w:val="5A84D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E60B62"/>
    <w:multiLevelType w:val="hybridMultilevel"/>
    <w:tmpl w:val="9B1630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7A3C4D"/>
    <w:multiLevelType w:val="hybridMultilevel"/>
    <w:tmpl w:val="413AA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BB4081"/>
    <w:multiLevelType w:val="hybridMultilevel"/>
    <w:tmpl w:val="C088C2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D23295"/>
    <w:multiLevelType w:val="hybridMultilevel"/>
    <w:tmpl w:val="59BAA2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4A05B7"/>
    <w:multiLevelType w:val="hybridMultilevel"/>
    <w:tmpl w:val="C3121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942EB0"/>
    <w:multiLevelType w:val="hybridMultilevel"/>
    <w:tmpl w:val="8A08F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876D3A"/>
    <w:multiLevelType w:val="hybridMultilevel"/>
    <w:tmpl w:val="2F2E7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CE2FFD"/>
    <w:multiLevelType w:val="hybridMultilevel"/>
    <w:tmpl w:val="93408E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B84DCE"/>
    <w:multiLevelType w:val="hybridMultilevel"/>
    <w:tmpl w:val="1B585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E400BA5"/>
    <w:multiLevelType w:val="hybridMultilevel"/>
    <w:tmpl w:val="B9F47A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D42EA1"/>
    <w:multiLevelType w:val="hybridMultilevel"/>
    <w:tmpl w:val="2F9A7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4F4C5B"/>
    <w:multiLevelType w:val="hybridMultilevel"/>
    <w:tmpl w:val="13F63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4E230F"/>
    <w:multiLevelType w:val="hybridMultilevel"/>
    <w:tmpl w:val="48AA0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CA6C9B"/>
    <w:multiLevelType w:val="hybridMultilevel"/>
    <w:tmpl w:val="8528C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5B22025"/>
    <w:multiLevelType w:val="hybridMultilevel"/>
    <w:tmpl w:val="D570C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9D979B0"/>
    <w:multiLevelType w:val="hybridMultilevel"/>
    <w:tmpl w:val="2FA8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FE449D1"/>
    <w:multiLevelType w:val="hybridMultilevel"/>
    <w:tmpl w:val="46E88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21A2577"/>
    <w:multiLevelType w:val="hybridMultilevel"/>
    <w:tmpl w:val="FAC85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6C52C43"/>
    <w:multiLevelType w:val="hybridMultilevel"/>
    <w:tmpl w:val="8348F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85E0B15"/>
    <w:multiLevelType w:val="hybridMultilevel"/>
    <w:tmpl w:val="BEFA0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9754ED0"/>
    <w:multiLevelType w:val="hybridMultilevel"/>
    <w:tmpl w:val="A3EE6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9CF4455"/>
    <w:multiLevelType w:val="hybridMultilevel"/>
    <w:tmpl w:val="58FE8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C8003CB"/>
    <w:multiLevelType w:val="hybridMultilevel"/>
    <w:tmpl w:val="64464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F926509"/>
    <w:multiLevelType w:val="hybridMultilevel"/>
    <w:tmpl w:val="B97A0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8182931">
    <w:abstractNumId w:val="21"/>
  </w:num>
  <w:num w:numId="2" w16cid:durableId="560016747">
    <w:abstractNumId w:val="44"/>
  </w:num>
  <w:num w:numId="3" w16cid:durableId="878863119">
    <w:abstractNumId w:val="28"/>
  </w:num>
  <w:num w:numId="4" w16cid:durableId="241834632">
    <w:abstractNumId w:val="31"/>
  </w:num>
  <w:num w:numId="5" w16cid:durableId="104158229">
    <w:abstractNumId w:val="48"/>
  </w:num>
  <w:num w:numId="6" w16cid:durableId="1146169668">
    <w:abstractNumId w:val="0"/>
  </w:num>
  <w:num w:numId="7" w16cid:durableId="1045059446">
    <w:abstractNumId w:val="9"/>
  </w:num>
  <w:num w:numId="8" w16cid:durableId="573779938">
    <w:abstractNumId w:val="3"/>
  </w:num>
  <w:num w:numId="9" w16cid:durableId="932978621">
    <w:abstractNumId w:val="43"/>
  </w:num>
  <w:num w:numId="10" w16cid:durableId="1693527089">
    <w:abstractNumId w:val="34"/>
  </w:num>
  <w:num w:numId="11" w16cid:durableId="1021472583">
    <w:abstractNumId w:val="29"/>
  </w:num>
  <w:num w:numId="12" w16cid:durableId="1603106052">
    <w:abstractNumId w:val="30"/>
  </w:num>
  <w:num w:numId="13" w16cid:durableId="1116175627">
    <w:abstractNumId w:val="54"/>
  </w:num>
  <w:num w:numId="14" w16cid:durableId="1639190699">
    <w:abstractNumId w:val="7"/>
  </w:num>
  <w:num w:numId="15" w16cid:durableId="166292956">
    <w:abstractNumId w:val="1"/>
  </w:num>
  <w:num w:numId="16" w16cid:durableId="1932619282">
    <w:abstractNumId w:val="36"/>
  </w:num>
  <w:num w:numId="17" w16cid:durableId="631518423">
    <w:abstractNumId w:val="32"/>
  </w:num>
  <w:num w:numId="18" w16cid:durableId="187986710">
    <w:abstractNumId w:val="20"/>
  </w:num>
  <w:num w:numId="19" w16cid:durableId="44065083">
    <w:abstractNumId w:val="10"/>
  </w:num>
  <w:num w:numId="20" w16cid:durableId="2080785947">
    <w:abstractNumId w:val="24"/>
  </w:num>
  <w:num w:numId="21" w16cid:durableId="769207346">
    <w:abstractNumId w:val="17"/>
  </w:num>
  <w:num w:numId="22" w16cid:durableId="709651444">
    <w:abstractNumId w:val="39"/>
  </w:num>
  <w:num w:numId="23" w16cid:durableId="1257246585">
    <w:abstractNumId w:val="51"/>
  </w:num>
  <w:num w:numId="24" w16cid:durableId="126969668">
    <w:abstractNumId w:val="22"/>
  </w:num>
  <w:num w:numId="25" w16cid:durableId="1725328562">
    <w:abstractNumId w:val="55"/>
  </w:num>
  <w:num w:numId="26" w16cid:durableId="470632522">
    <w:abstractNumId w:val="6"/>
  </w:num>
  <w:num w:numId="27" w16cid:durableId="979574898">
    <w:abstractNumId w:val="18"/>
  </w:num>
  <w:num w:numId="28" w16cid:durableId="1187670863">
    <w:abstractNumId w:val="14"/>
  </w:num>
  <w:num w:numId="29" w16cid:durableId="2119134805">
    <w:abstractNumId w:val="16"/>
  </w:num>
  <w:num w:numId="30" w16cid:durableId="1446922170">
    <w:abstractNumId w:val="38"/>
  </w:num>
  <w:num w:numId="31" w16cid:durableId="825710271">
    <w:abstractNumId w:val="45"/>
  </w:num>
  <w:num w:numId="32" w16cid:durableId="292950946">
    <w:abstractNumId w:val="4"/>
  </w:num>
  <w:num w:numId="33" w16cid:durableId="1030835104">
    <w:abstractNumId w:val="26"/>
  </w:num>
  <w:num w:numId="34" w16cid:durableId="1230336819">
    <w:abstractNumId w:val="8"/>
  </w:num>
  <w:num w:numId="35" w16cid:durableId="1707292634">
    <w:abstractNumId w:val="53"/>
  </w:num>
  <w:num w:numId="36" w16cid:durableId="1382292960">
    <w:abstractNumId w:val="15"/>
  </w:num>
  <w:num w:numId="37" w16cid:durableId="1355350120">
    <w:abstractNumId w:val="23"/>
  </w:num>
  <w:num w:numId="38" w16cid:durableId="2092434690">
    <w:abstractNumId w:val="11"/>
  </w:num>
  <w:num w:numId="39" w16cid:durableId="278147816">
    <w:abstractNumId w:val="50"/>
  </w:num>
  <w:num w:numId="40" w16cid:durableId="32535749">
    <w:abstractNumId w:val="5"/>
  </w:num>
  <w:num w:numId="41" w16cid:durableId="474303647">
    <w:abstractNumId w:val="49"/>
  </w:num>
  <w:num w:numId="42" w16cid:durableId="1760977992">
    <w:abstractNumId w:val="52"/>
  </w:num>
  <w:num w:numId="43" w16cid:durableId="140998062">
    <w:abstractNumId w:val="35"/>
  </w:num>
  <w:num w:numId="44" w16cid:durableId="1109203117">
    <w:abstractNumId w:val="46"/>
  </w:num>
  <w:num w:numId="45" w16cid:durableId="1723214352">
    <w:abstractNumId w:val="19"/>
  </w:num>
  <w:num w:numId="46" w16cid:durableId="1569993280">
    <w:abstractNumId w:val="2"/>
  </w:num>
  <w:num w:numId="47" w16cid:durableId="948587630">
    <w:abstractNumId w:val="13"/>
  </w:num>
  <w:num w:numId="48" w16cid:durableId="1002584677">
    <w:abstractNumId w:val="40"/>
  </w:num>
  <w:num w:numId="49" w16cid:durableId="1609309240">
    <w:abstractNumId w:val="12"/>
  </w:num>
  <w:num w:numId="50" w16cid:durableId="327750941">
    <w:abstractNumId w:val="41"/>
  </w:num>
  <w:num w:numId="51" w16cid:durableId="1081562380">
    <w:abstractNumId w:val="47"/>
  </w:num>
  <w:num w:numId="52" w16cid:durableId="427845697">
    <w:abstractNumId w:val="27"/>
  </w:num>
  <w:num w:numId="53" w16cid:durableId="930703006">
    <w:abstractNumId w:val="37"/>
  </w:num>
  <w:num w:numId="54" w16cid:durableId="718627334">
    <w:abstractNumId w:val="25"/>
  </w:num>
  <w:num w:numId="55" w16cid:durableId="1826123605">
    <w:abstractNumId w:val="42"/>
  </w:num>
  <w:num w:numId="56" w16cid:durableId="294484157">
    <w:abstractNumId w:val="3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DB255D4F-C518-49AE-9AA8-77DDC48D27EB}"/>
    <w:docVar w:name="dgnword-eventsink" w:val="403159272"/>
  </w:docVars>
  <w:rsids>
    <w:rsidRoot w:val="00B671EF"/>
    <w:rsid w:val="00003A4F"/>
    <w:rsid w:val="00005CB4"/>
    <w:rsid w:val="00014A15"/>
    <w:rsid w:val="0001564C"/>
    <w:rsid w:val="0001599E"/>
    <w:rsid w:val="00015CE2"/>
    <w:rsid w:val="00027DA1"/>
    <w:rsid w:val="0003609D"/>
    <w:rsid w:val="0004046B"/>
    <w:rsid w:val="00042F7A"/>
    <w:rsid w:val="00054531"/>
    <w:rsid w:val="00054CF6"/>
    <w:rsid w:val="00062A09"/>
    <w:rsid w:val="00062E61"/>
    <w:rsid w:val="00067BC8"/>
    <w:rsid w:val="00072698"/>
    <w:rsid w:val="00072D1C"/>
    <w:rsid w:val="00073320"/>
    <w:rsid w:val="0009119D"/>
    <w:rsid w:val="000A28C9"/>
    <w:rsid w:val="000A3952"/>
    <w:rsid w:val="000A530E"/>
    <w:rsid w:val="000A7A6B"/>
    <w:rsid w:val="000B0003"/>
    <w:rsid w:val="000B0C19"/>
    <w:rsid w:val="000B50AD"/>
    <w:rsid w:val="000B6334"/>
    <w:rsid w:val="000D3F41"/>
    <w:rsid w:val="000E4F2F"/>
    <w:rsid w:val="000E7874"/>
    <w:rsid w:val="000F07F5"/>
    <w:rsid w:val="000F2CF6"/>
    <w:rsid w:val="0011280E"/>
    <w:rsid w:val="00117E27"/>
    <w:rsid w:val="00120762"/>
    <w:rsid w:val="00121061"/>
    <w:rsid w:val="00122B70"/>
    <w:rsid w:val="00141969"/>
    <w:rsid w:val="00142F29"/>
    <w:rsid w:val="001453F1"/>
    <w:rsid w:val="001461F3"/>
    <w:rsid w:val="00150926"/>
    <w:rsid w:val="0016088B"/>
    <w:rsid w:val="00166BF2"/>
    <w:rsid w:val="001739FD"/>
    <w:rsid w:val="00184EF1"/>
    <w:rsid w:val="001857AE"/>
    <w:rsid w:val="00186521"/>
    <w:rsid w:val="00194572"/>
    <w:rsid w:val="00194828"/>
    <w:rsid w:val="00196077"/>
    <w:rsid w:val="00197D1E"/>
    <w:rsid w:val="001A54F9"/>
    <w:rsid w:val="001A58E3"/>
    <w:rsid w:val="001B2C41"/>
    <w:rsid w:val="001B484A"/>
    <w:rsid w:val="001B61EA"/>
    <w:rsid w:val="001C0AAE"/>
    <w:rsid w:val="001C375B"/>
    <w:rsid w:val="001C4E45"/>
    <w:rsid w:val="001C6D38"/>
    <w:rsid w:val="001C776B"/>
    <w:rsid w:val="001C7CF6"/>
    <w:rsid w:val="001D155C"/>
    <w:rsid w:val="001D7259"/>
    <w:rsid w:val="001E06DC"/>
    <w:rsid w:val="001E2FDC"/>
    <w:rsid w:val="001F14AC"/>
    <w:rsid w:val="001F1641"/>
    <w:rsid w:val="001F5C3B"/>
    <w:rsid w:val="001F648B"/>
    <w:rsid w:val="00200FF5"/>
    <w:rsid w:val="00201F8B"/>
    <w:rsid w:val="002047C7"/>
    <w:rsid w:val="002058F6"/>
    <w:rsid w:val="00210AD8"/>
    <w:rsid w:val="00210B63"/>
    <w:rsid w:val="00214250"/>
    <w:rsid w:val="00215795"/>
    <w:rsid w:val="00215C69"/>
    <w:rsid w:val="002317BE"/>
    <w:rsid w:val="00234B43"/>
    <w:rsid w:val="00237768"/>
    <w:rsid w:val="00253201"/>
    <w:rsid w:val="002562EC"/>
    <w:rsid w:val="00256F6E"/>
    <w:rsid w:val="0026019A"/>
    <w:rsid w:val="0026133F"/>
    <w:rsid w:val="00274B84"/>
    <w:rsid w:val="0027538E"/>
    <w:rsid w:val="002768D6"/>
    <w:rsid w:val="00277906"/>
    <w:rsid w:val="00283AF6"/>
    <w:rsid w:val="00284CE2"/>
    <w:rsid w:val="00292CAC"/>
    <w:rsid w:val="00296B37"/>
    <w:rsid w:val="002A1600"/>
    <w:rsid w:val="002A1C4A"/>
    <w:rsid w:val="002A68B8"/>
    <w:rsid w:val="002A7A1D"/>
    <w:rsid w:val="002B3E3C"/>
    <w:rsid w:val="002B7D49"/>
    <w:rsid w:val="002C1C52"/>
    <w:rsid w:val="002D09D4"/>
    <w:rsid w:val="002D1266"/>
    <w:rsid w:val="002D7D04"/>
    <w:rsid w:val="002E05AB"/>
    <w:rsid w:val="002E33DF"/>
    <w:rsid w:val="002E510D"/>
    <w:rsid w:val="002E52DB"/>
    <w:rsid w:val="002F66C3"/>
    <w:rsid w:val="00302921"/>
    <w:rsid w:val="00302F79"/>
    <w:rsid w:val="00312F5C"/>
    <w:rsid w:val="00324D38"/>
    <w:rsid w:val="00325207"/>
    <w:rsid w:val="003256DB"/>
    <w:rsid w:val="00333AB3"/>
    <w:rsid w:val="003346F4"/>
    <w:rsid w:val="0034039C"/>
    <w:rsid w:val="003420FB"/>
    <w:rsid w:val="00342521"/>
    <w:rsid w:val="003503FB"/>
    <w:rsid w:val="0035256C"/>
    <w:rsid w:val="00357CBF"/>
    <w:rsid w:val="0036548E"/>
    <w:rsid w:val="00366BD2"/>
    <w:rsid w:val="003728CA"/>
    <w:rsid w:val="00380454"/>
    <w:rsid w:val="00383E43"/>
    <w:rsid w:val="00390EC7"/>
    <w:rsid w:val="00391424"/>
    <w:rsid w:val="00393961"/>
    <w:rsid w:val="00395E93"/>
    <w:rsid w:val="003A1B0D"/>
    <w:rsid w:val="003A4DB5"/>
    <w:rsid w:val="003B0C70"/>
    <w:rsid w:val="003B0EF5"/>
    <w:rsid w:val="003B4CB0"/>
    <w:rsid w:val="003B51A8"/>
    <w:rsid w:val="003C1C8E"/>
    <w:rsid w:val="003C2C7C"/>
    <w:rsid w:val="003C3B54"/>
    <w:rsid w:val="003C434A"/>
    <w:rsid w:val="003D047E"/>
    <w:rsid w:val="003D1E6D"/>
    <w:rsid w:val="003E1714"/>
    <w:rsid w:val="003E244C"/>
    <w:rsid w:val="003F451D"/>
    <w:rsid w:val="003F5EA2"/>
    <w:rsid w:val="003F7A9F"/>
    <w:rsid w:val="003F7CD7"/>
    <w:rsid w:val="0040461F"/>
    <w:rsid w:val="00410BA2"/>
    <w:rsid w:val="004112D0"/>
    <w:rsid w:val="00415B7C"/>
    <w:rsid w:val="004211A6"/>
    <w:rsid w:val="00424EB8"/>
    <w:rsid w:val="00425B51"/>
    <w:rsid w:val="00430600"/>
    <w:rsid w:val="0043080B"/>
    <w:rsid w:val="00434260"/>
    <w:rsid w:val="00435493"/>
    <w:rsid w:val="004360EE"/>
    <w:rsid w:val="00436EA0"/>
    <w:rsid w:val="00441F00"/>
    <w:rsid w:val="00441F6E"/>
    <w:rsid w:val="00442CAD"/>
    <w:rsid w:val="004436B6"/>
    <w:rsid w:val="00443D13"/>
    <w:rsid w:val="004545A2"/>
    <w:rsid w:val="00456FD2"/>
    <w:rsid w:val="0045728D"/>
    <w:rsid w:val="004606D5"/>
    <w:rsid w:val="0046109C"/>
    <w:rsid w:val="00461266"/>
    <w:rsid w:val="004617CD"/>
    <w:rsid w:val="00462257"/>
    <w:rsid w:val="00465A15"/>
    <w:rsid w:val="00471D92"/>
    <w:rsid w:val="00474BB9"/>
    <w:rsid w:val="00476428"/>
    <w:rsid w:val="004766BC"/>
    <w:rsid w:val="004A752E"/>
    <w:rsid w:val="004B4FEA"/>
    <w:rsid w:val="004B58DD"/>
    <w:rsid w:val="004B5E41"/>
    <w:rsid w:val="004D501D"/>
    <w:rsid w:val="004D5ED1"/>
    <w:rsid w:val="004E29C5"/>
    <w:rsid w:val="004F4B21"/>
    <w:rsid w:val="00500CA8"/>
    <w:rsid w:val="0050240F"/>
    <w:rsid w:val="00505209"/>
    <w:rsid w:val="00507940"/>
    <w:rsid w:val="00525EE5"/>
    <w:rsid w:val="00527B41"/>
    <w:rsid w:val="00530C99"/>
    <w:rsid w:val="00531254"/>
    <w:rsid w:val="005323FC"/>
    <w:rsid w:val="00532F8F"/>
    <w:rsid w:val="00535FA8"/>
    <w:rsid w:val="00541F58"/>
    <w:rsid w:val="00543CAF"/>
    <w:rsid w:val="005450B7"/>
    <w:rsid w:val="00545961"/>
    <w:rsid w:val="005467E8"/>
    <w:rsid w:val="00551F4F"/>
    <w:rsid w:val="00551F7B"/>
    <w:rsid w:val="005531A7"/>
    <w:rsid w:val="005569D7"/>
    <w:rsid w:val="00556EA1"/>
    <w:rsid w:val="005579BF"/>
    <w:rsid w:val="00561BA0"/>
    <w:rsid w:val="00563A2F"/>
    <w:rsid w:val="00565975"/>
    <w:rsid w:val="005674FC"/>
    <w:rsid w:val="0057048C"/>
    <w:rsid w:val="00571A86"/>
    <w:rsid w:val="00572F6E"/>
    <w:rsid w:val="00584AB3"/>
    <w:rsid w:val="00587DB6"/>
    <w:rsid w:val="00592082"/>
    <w:rsid w:val="00593D60"/>
    <w:rsid w:val="005A1927"/>
    <w:rsid w:val="005A1949"/>
    <w:rsid w:val="005A41B9"/>
    <w:rsid w:val="005A6447"/>
    <w:rsid w:val="005A6E09"/>
    <w:rsid w:val="005B2603"/>
    <w:rsid w:val="005D6EE6"/>
    <w:rsid w:val="005E0791"/>
    <w:rsid w:val="005E38E2"/>
    <w:rsid w:val="005F4B21"/>
    <w:rsid w:val="005F7A59"/>
    <w:rsid w:val="00605951"/>
    <w:rsid w:val="006102AE"/>
    <w:rsid w:val="00631717"/>
    <w:rsid w:val="0063259C"/>
    <w:rsid w:val="00637399"/>
    <w:rsid w:val="0064078D"/>
    <w:rsid w:val="00653136"/>
    <w:rsid w:val="006560C1"/>
    <w:rsid w:val="00664138"/>
    <w:rsid w:val="006744C1"/>
    <w:rsid w:val="00674BDB"/>
    <w:rsid w:val="00676D87"/>
    <w:rsid w:val="00677303"/>
    <w:rsid w:val="00681187"/>
    <w:rsid w:val="00681F4B"/>
    <w:rsid w:val="00682BB1"/>
    <w:rsid w:val="006830E2"/>
    <w:rsid w:val="00684262"/>
    <w:rsid w:val="00693234"/>
    <w:rsid w:val="006940B3"/>
    <w:rsid w:val="006A7E1A"/>
    <w:rsid w:val="006A7FDB"/>
    <w:rsid w:val="006C041A"/>
    <w:rsid w:val="006C1459"/>
    <w:rsid w:val="006C2966"/>
    <w:rsid w:val="006C32F1"/>
    <w:rsid w:val="006E45A2"/>
    <w:rsid w:val="006E6164"/>
    <w:rsid w:val="00705AF0"/>
    <w:rsid w:val="007140DE"/>
    <w:rsid w:val="00716751"/>
    <w:rsid w:val="00722B03"/>
    <w:rsid w:val="00724AA7"/>
    <w:rsid w:val="0073032A"/>
    <w:rsid w:val="00733535"/>
    <w:rsid w:val="00735BA8"/>
    <w:rsid w:val="0073699F"/>
    <w:rsid w:val="00737124"/>
    <w:rsid w:val="007458B0"/>
    <w:rsid w:val="00745F3D"/>
    <w:rsid w:val="0075290C"/>
    <w:rsid w:val="00764440"/>
    <w:rsid w:val="00772B60"/>
    <w:rsid w:val="00773BE1"/>
    <w:rsid w:val="00776BBB"/>
    <w:rsid w:val="00777255"/>
    <w:rsid w:val="00777B76"/>
    <w:rsid w:val="007808DA"/>
    <w:rsid w:val="007814F1"/>
    <w:rsid w:val="007821C3"/>
    <w:rsid w:val="00783124"/>
    <w:rsid w:val="00783628"/>
    <w:rsid w:val="00784BA6"/>
    <w:rsid w:val="00787833"/>
    <w:rsid w:val="00792972"/>
    <w:rsid w:val="007B4FAE"/>
    <w:rsid w:val="007B701A"/>
    <w:rsid w:val="007C06A4"/>
    <w:rsid w:val="007D134A"/>
    <w:rsid w:val="007D5BD4"/>
    <w:rsid w:val="007D632C"/>
    <w:rsid w:val="007D71FA"/>
    <w:rsid w:val="007E19B8"/>
    <w:rsid w:val="007E7F95"/>
    <w:rsid w:val="007F0E01"/>
    <w:rsid w:val="007F51EE"/>
    <w:rsid w:val="00802554"/>
    <w:rsid w:val="008029AD"/>
    <w:rsid w:val="008208E5"/>
    <w:rsid w:val="00823531"/>
    <w:rsid w:val="0082621E"/>
    <w:rsid w:val="00830945"/>
    <w:rsid w:val="0083287F"/>
    <w:rsid w:val="00834DAE"/>
    <w:rsid w:val="008359C0"/>
    <w:rsid w:val="00835C60"/>
    <w:rsid w:val="00843641"/>
    <w:rsid w:val="00847D4D"/>
    <w:rsid w:val="008552BE"/>
    <w:rsid w:val="008673C3"/>
    <w:rsid w:val="00875FC7"/>
    <w:rsid w:val="00890976"/>
    <w:rsid w:val="008954DC"/>
    <w:rsid w:val="0089564D"/>
    <w:rsid w:val="008A22C9"/>
    <w:rsid w:val="008A3800"/>
    <w:rsid w:val="008B1575"/>
    <w:rsid w:val="008B4A89"/>
    <w:rsid w:val="008B61C1"/>
    <w:rsid w:val="008C4011"/>
    <w:rsid w:val="008C71D6"/>
    <w:rsid w:val="008D6DDE"/>
    <w:rsid w:val="008D75E3"/>
    <w:rsid w:val="008E1CBA"/>
    <w:rsid w:val="008E2248"/>
    <w:rsid w:val="008E45BB"/>
    <w:rsid w:val="008F201C"/>
    <w:rsid w:val="008F3E58"/>
    <w:rsid w:val="008F4486"/>
    <w:rsid w:val="008F5902"/>
    <w:rsid w:val="008F709B"/>
    <w:rsid w:val="00903279"/>
    <w:rsid w:val="009042C3"/>
    <w:rsid w:val="0090432C"/>
    <w:rsid w:val="00912995"/>
    <w:rsid w:val="00912DCF"/>
    <w:rsid w:val="009139D4"/>
    <w:rsid w:val="00915000"/>
    <w:rsid w:val="0091738A"/>
    <w:rsid w:val="00917D14"/>
    <w:rsid w:val="00921C80"/>
    <w:rsid w:val="00921F6F"/>
    <w:rsid w:val="00933E4F"/>
    <w:rsid w:val="009348B4"/>
    <w:rsid w:val="00935C58"/>
    <w:rsid w:val="00940939"/>
    <w:rsid w:val="00941C2C"/>
    <w:rsid w:val="00951479"/>
    <w:rsid w:val="00953827"/>
    <w:rsid w:val="00955E11"/>
    <w:rsid w:val="00956DF9"/>
    <w:rsid w:val="00957240"/>
    <w:rsid w:val="00960DC8"/>
    <w:rsid w:val="009633DA"/>
    <w:rsid w:val="00963E55"/>
    <w:rsid w:val="00965070"/>
    <w:rsid w:val="00967D4D"/>
    <w:rsid w:val="00972A07"/>
    <w:rsid w:val="009809F8"/>
    <w:rsid w:val="00981BF4"/>
    <w:rsid w:val="00982746"/>
    <w:rsid w:val="0098461C"/>
    <w:rsid w:val="00992C48"/>
    <w:rsid w:val="00994AD7"/>
    <w:rsid w:val="009A011C"/>
    <w:rsid w:val="009A27CA"/>
    <w:rsid w:val="009A59B7"/>
    <w:rsid w:val="009A798F"/>
    <w:rsid w:val="009B5A40"/>
    <w:rsid w:val="009B7D95"/>
    <w:rsid w:val="009C1B40"/>
    <w:rsid w:val="009C449E"/>
    <w:rsid w:val="009C48A1"/>
    <w:rsid w:val="009C4C72"/>
    <w:rsid w:val="009D1956"/>
    <w:rsid w:val="009D4018"/>
    <w:rsid w:val="009E389D"/>
    <w:rsid w:val="00A01150"/>
    <w:rsid w:val="00A02559"/>
    <w:rsid w:val="00A069B3"/>
    <w:rsid w:val="00A0775B"/>
    <w:rsid w:val="00A20033"/>
    <w:rsid w:val="00A32B60"/>
    <w:rsid w:val="00A34FA4"/>
    <w:rsid w:val="00A36CE3"/>
    <w:rsid w:val="00A431E1"/>
    <w:rsid w:val="00A50151"/>
    <w:rsid w:val="00A50B02"/>
    <w:rsid w:val="00A52A0D"/>
    <w:rsid w:val="00A629B0"/>
    <w:rsid w:val="00A64FC0"/>
    <w:rsid w:val="00A77021"/>
    <w:rsid w:val="00A83669"/>
    <w:rsid w:val="00A84B86"/>
    <w:rsid w:val="00AA029C"/>
    <w:rsid w:val="00AA12F8"/>
    <w:rsid w:val="00AB2774"/>
    <w:rsid w:val="00AB4985"/>
    <w:rsid w:val="00AB4B44"/>
    <w:rsid w:val="00AC05CE"/>
    <w:rsid w:val="00AD23C2"/>
    <w:rsid w:val="00AD3334"/>
    <w:rsid w:val="00AE0795"/>
    <w:rsid w:val="00AE53B0"/>
    <w:rsid w:val="00B0069C"/>
    <w:rsid w:val="00B04351"/>
    <w:rsid w:val="00B0489E"/>
    <w:rsid w:val="00B04C29"/>
    <w:rsid w:val="00B10503"/>
    <w:rsid w:val="00B15959"/>
    <w:rsid w:val="00B20648"/>
    <w:rsid w:val="00B21F2F"/>
    <w:rsid w:val="00B27D4F"/>
    <w:rsid w:val="00B318F1"/>
    <w:rsid w:val="00B3507B"/>
    <w:rsid w:val="00B37107"/>
    <w:rsid w:val="00B51FF1"/>
    <w:rsid w:val="00B52194"/>
    <w:rsid w:val="00B52E03"/>
    <w:rsid w:val="00B553B0"/>
    <w:rsid w:val="00B60A07"/>
    <w:rsid w:val="00B655B2"/>
    <w:rsid w:val="00B6583E"/>
    <w:rsid w:val="00B671EF"/>
    <w:rsid w:val="00B84A70"/>
    <w:rsid w:val="00B946E3"/>
    <w:rsid w:val="00B954C7"/>
    <w:rsid w:val="00BB0188"/>
    <w:rsid w:val="00BB3608"/>
    <w:rsid w:val="00BB6290"/>
    <w:rsid w:val="00BC047F"/>
    <w:rsid w:val="00BC77A8"/>
    <w:rsid w:val="00BD5E59"/>
    <w:rsid w:val="00BD707E"/>
    <w:rsid w:val="00BE106F"/>
    <w:rsid w:val="00BE2878"/>
    <w:rsid w:val="00BE3FB4"/>
    <w:rsid w:val="00BF1410"/>
    <w:rsid w:val="00BF34D4"/>
    <w:rsid w:val="00BF5F64"/>
    <w:rsid w:val="00BF66D1"/>
    <w:rsid w:val="00BF6DE5"/>
    <w:rsid w:val="00C02284"/>
    <w:rsid w:val="00C0247A"/>
    <w:rsid w:val="00C07DA1"/>
    <w:rsid w:val="00C14746"/>
    <w:rsid w:val="00C21530"/>
    <w:rsid w:val="00C22D83"/>
    <w:rsid w:val="00C25859"/>
    <w:rsid w:val="00C26125"/>
    <w:rsid w:val="00C27C7F"/>
    <w:rsid w:val="00C32A9B"/>
    <w:rsid w:val="00C330C0"/>
    <w:rsid w:val="00C367ED"/>
    <w:rsid w:val="00C41479"/>
    <w:rsid w:val="00C5747D"/>
    <w:rsid w:val="00C63780"/>
    <w:rsid w:val="00C64A0E"/>
    <w:rsid w:val="00C656D6"/>
    <w:rsid w:val="00C66253"/>
    <w:rsid w:val="00C7347E"/>
    <w:rsid w:val="00C74380"/>
    <w:rsid w:val="00C77E08"/>
    <w:rsid w:val="00C803A8"/>
    <w:rsid w:val="00C82529"/>
    <w:rsid w:val="00C82A6A"/>
    <w:rsid w:val="00C8535C"/>
    <w:rsid w:val="00C85BFB"/>
    <w:rsid w:val="00C86658"/>
    <w:rsid w:val="00C8685C"/>
    <w:rsid w:val="00C93A1F"/>
    <w:rsid w:val="00C9732A"/>
    <w:rsid w:val="00C97E41"/>
    <w:rsid w:val="00CA1B9B"/>
    <w:rsid w:val="00CA3C8F"/>
    <w:rsid w:val="00CA746B"/>
    <w:rsid w:val="00CB22D9"/>
    <w:rsid w:val="00CC23B1"/>
    <w:rsid w:val="00CC3734"/>
    <w:rsid w:val="00CD1328"/>
    <w:rsid w:val="00CD20E7"/>
    <w:rsid w:val="00CD3E50"/>
    <w:rsid w:val="00CD7CF9"/>
    <w:rsid w:val="00CF0B34"/>
    <w:rsid w:val="00CF1FA9"/>
    <w:rsid w:val="00CF4EF2"/>
    <w:rsid w:val="00D04279"/>
    <w:rsid w:val="00D100E8"/>
    <w:rsid w:val="00D1759C"/>
    <w:rsid w:val="00D17F84"/>
    <w:rsid w:val="00D23983"/>
    <w:rsid w:val="00D2429A"/>
    <w:rsid w:val="00D24DF3"/>
    <w:rsid w:val="00D264E4"/>
    <w:rsid w:val="00D26C11"/>
    <w:rsid w:val="00D30CCC"/>
    <w:rsid w:val="00D34D57"/>
    <w:rsid w:val="00D36CF9"/>
    <w:rsid w:val="00D4050E"/>
    <w:rsid w:val="00D44702"/>
    <w:rsid w:val="00D548EC"/>
    <w:rsid w:val="00D61135"/>
    <w:rsid w:val="00D6559A"/>
    <w:rsid w:val="00D65E44"/>
    <w:rsid w:val="00D66FAA"/>
    <w:rsid w:val="00D73FEF"/>
    <w:rsid w:val="00D76D63"/>
    <w:rsid w:val="00D908C7"/>
    <w:rsid w:val="00DA4E96"/>
    <w:rsid w:val="00DA76D2"/>
    <w:rsid w:val="00DB2087"/>
    <w:rsid w:val="00DB39C5"/>
    <w:rsid w:val="00DB56F1"/>
    <w:rsid w:val="00DB77E9"/>
    <w:rsid w:val="00DC0041"/>
    <w:rsid w:val="00DC1818"/>
    <w:rsid w:val="00DC2B69"/>
    <w:rsid w:val="00DC3EFE"/>
    <w:rsid w:val="00DC754D"/>
    <w:rsid w:val="00DE6281"/>
    <w:rsid w:val="00DE6F45"/>
    <w:rsid w:val="00DF250D"/>
    <w:rsid w:val="00DF4635"/>
    <w:rsid w:val="00E0064F"/>
    <w:rsid w:val="00E00F44"/>
    <w:rsid w:val="00E0379B"/>
    <w:rsid w:val="00E03E7E"/>
    <w:rsid w:val="00E04133"/>
    <w:rsid w:val="00E04E94"/>
    <w:rsid w:val="00E106C8"/>
    <w:rsid w:val="00E10B2A"/>
    <w:rsid w:val="00E14D05"/>
    <w:rsid w:val="00E250C4"/>
    <w:rsid w:val="00E25A1B"/>
    <w:rsid w:val="00E2764F"/>
    <w:rsid w:val="00E302C7"/>
    <w:rsid w:val="00E432BD"/>
    <w:rsid w:val="00E46354"/>
    <w:rsid w:val="00E47F0B"/>
    <w:rsid w:val="00E52996"/>
    <w:rsid w:val="00E571F9"/>
    <w:rsid w:val="00E72F77"/>
    <w:rsid w:val="00E800DA"/>
    <w:rsid w:val="00E851E5"/>
    <w:rsid w:val="00E906BE"/>
    <w:rsid w:val="00E926E4"/>
    <w:rsid w:val="00EA2C2D"/>
    <w:rsid w:val="00EA3DA9"/>
    <w:rsid w:val="00EB51C4"/>
    <w:rsid w:val="00EC07AB"/>
    <w:rsid w:val="00ED392A"/>
    <w:rsid w:val="00ED3F25"/>
    <w:rsid w:val="00ED4FB4"/>
    <w:rsid w:val="00ED60F1"/>
    <w:rsid w:val="00EE7F47"/>
    <w:rsid w:val="00EF0CE7"/>
    <w:rsid w:val="00EF2E1D"/>
    <w:rsid w:val="00EF4495"/>
    <w:rsid w:val="00EF5C8A"/>
    <w:rsid w:val="00F002AE"/>
    <w:rsid w:val="00F003C2"/>
    <w:rsid w:val="00F014E3"/>
    <w:rsid w:val="00F04AC8"/>
    <w:rsid w:val="00F11023"/>
    <w:rsid w:val="00F134A0"/>
    <w:rsid w:val="00F136DE"/>
    <w:rsid w:val="00F20976"/>
    <w:rsid w:val="00F241AC"/>
    <w:rsid w:val="00F32C8D"/>
    <w:rsid w:val="00F34FD7"/>
    <w:rsid w:val="00F35765"/>
    <w:rsid w:val="00F37604"/>
    <w:rsid w:val="00F44C5C"/>
    <w:rsid w:val="00F55186"/>
    <w:rsid w:val="00F60AD9"/>
    <w:rsid w:val="00F6183C"/>
    <w:rsid w:val="00F6758F"/>
    <w:rsid w:val="00F768DF"/>
    <w:rsid w:val="00F77ED1"/>
    <w:rsid w:val="00F84B34"/>
    <w:rsid w:val="00F92F50"/>
    <w:rsid w:val="00F96E04"/>
    <w:rsid w:val="00FA4B74"/>
    <w:rsid w:val="00FB0B5C"/>
    <w:rsid w:val="00FB394F"/>
    <w:rsid w:val="00FB467C"/>
    <w:rsid w:val="00FC2663"/>
    <w:rsid w:val="00FC41F1"/>
    <w:rsid w:val="00FC4D5F"/>
    <w:rsid w:val="00FC721F"/>
    <w:rsid w:val="00FD358B"/>
    <w:rsid w:val="00FD5542"/>
    <w:rsid w:val="00FE0183"/>
    <w:rsid w:val="00FE5F63"/>
    <w:rsid w:val="00FF53FE"/>
    <w:rsid w:val="02284D24"/>
    <w:rsid w:val="05B2FF26"/>
    <w:rsid w:val="0E07ABE1"/>
    <w:rsid w:val="1188EA47"/>
    <w:rsid w:val="159EFF2C"/>
    <w:rsid w:val="1B64E188"/>
    <w:rsid w:val="1B9C82D1"/>
    <w:rsid w:val="21D955EE"/>
    <w:rsid w:val="22E27DAA"/>
    <w:rsid w:val="28BAF43A"/>
    <w:rsid w:val="308BCE78"/>
    <w:rsid w:val="361C2A0A"/>
    <w:rsid w:val="4153AC52"/>
    <w:rsid w:val="4506BFA5"/>
    <w:rsid w:val="4ADD7C10"/>
    <w:rsid w:val="4EEE42BC"/>
    <w:rsid w:val="51E3FBD3"/>
    <w:rsid w:val="5A67D8A9"/>
    <w:rsid w:val="5DC71182"/>
    <w:rsid w:val="6D078416"/>
    <w:rsid w:val="7263C2F5"/>
    <w:rsid w:val="77205A47"/>
    <w:rsid w:val="78613746"/>
    <w:rsid w:val="7F94B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6BBD6"/>
  <w15:chartTrackingRefBased/>
  <w15:docId w15:val="{D783898C-1053-43C3-9457-1FAA94DC5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1EF"/>
    <w:pPr>
      <w:shd w:val="clear" w:color="auto" w:fill="FFFFFF"/>
      <w:spacing w:before="240" w:after="0" w:line="240" w:lineRule="auto"/>
    </w:pPr>
    <w:rPr>
      <w:rFonts w:eastAsia="Times New Roman" w:cs="Helvetica"/>
      <w:color w:val="212121"/>
    </w:rPr>
  </w:style>
  <w:style w:type="paragraph" w:styleId="Heading1">
    <w:name w:val="heading 1"/>
    <w:basedOn w:val="Normal"/>
    <w:next w:val="Normal"/>
    <w:link w:val="Heading1Char"/>
    <w:uiPriority w:val="9"/>
    <w:qFormat/>
    <w:rsid w:val="00F04AC8"/>
    <w:pPr>
      <w:keepNext/>
      <w:spacing w:after="60"/>
      <w:outlineLvl w:val="0"/>
    </w:pPr>
    <w:rPr>
      <w:rFonts w:cs="Arial"/>
      <w:b/>
      <w:bCs/>
      <w:color w:val="1F497D"/>
      <w:kern w:val="32"/>
      <w:sz w:val="32"/>
      <w:szCs w:val="32"/>
    </w:rPr>
  </w:style>
  <w:style w:type="paragraph" w:styleId="Heading2">
    <w:name w:val="heading 2"/>
    <w:basedOn w:val="Normal"/>
    <w:next w:val="Normal"/>
    <w:link w:val="Heading2Char"/>
    <w:uiPriority w:val="9"/>
    <w:qFormat/>
    <w:rsid w:val="00AA029C"/>
    <w:pPr>
      <w:keepNext/>
      <w:keepLines/>
      <w:spacing w:before="0" w:after="120"/>
      <w:ind w:left="720" w:hanging="720"/>
      <w:outlineLvl w:val="1"/>
    </w:pPr>
    <w:rPr>
      <w:rFonts w:cs="Arial"/>
      <w:b/>
      <w:bCs/>
      <w:iCs/>
      <w:sz w:val="28"/>
      <w:szCs w:val="28"/>
    </w:rPr>
  </w:style>
  <w:style w:type="paragraph" w:styleId="Heading3">
    <w:name w:val="heading 3"/>
    <w:basedOn w:val="Normal"/>
    <w:next w:val="Normal"/>
    <w:link w:val="Heading3Char"/>
    <w:uiPriority w:val="9"/>
    <w:qFormat/>
    <w:rsid w:val="00F04AC8"/>
    <w:pPr>
      <w:keepNext/>
      <w:spacing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04AC8"/>
    <w:pPr>
      <w:tabs>
        <w:tab w:val="center" w:pos="4320"/>
        <w:tab w:val="right" w:pos="8640"/>
      </w:tabs>
    </w:pPr>
  </w:style>
  <w:style w:type="character" w:customStyle="1" w:styleId="FooterChar">
    <w:name w:val="Footer Char"/>
    <w:basedOn w:val="DefaultParagraphFont"/>
    <w:link w:val="Footer"/>
    <w:rsid w:val="00F04AC8"/>
    <w:rPr>
      <w:rFonts w:ascii="Calibri" w:eastAsia="MS Mincho" w:hAnsi="Calibri" w:cs="Times New Roman"/>
      <w:color w:val="000000"/>
      <w:szCs w:val="24"/>
      <w:lang w:eastAsia="ja-JP"/>
    </w:rPr>
  </w:style>
  <w:style w:type="paragraph" w:styleId="Header">
    <w:name w:val="header"/>
    <w:basedOn w:val="Normal"/>
    <w:link w:val="HeaderChar"/>
    <w:rsid w:val="00F04AC8"/>
    <w:pPr>
      <w:tabs>
        <w:tab w:val="center" w:pos="4320"/>
        <w:tab w:val="right" w:pos="8640"/>
      </w:tabs>
    </w:pPr>
  </w:style>
  <w:style w:type="character" w:customStyle="1" w:styleId="HeaderChar">
    <w:name w:val="Header Char"/>
    <w:basedOn w:val="DefaultParagraphFont"/>
    <w:link w:val="Header"/>
    <w:rsid w:val="00F04AC8"/>
    <w:rPr>
      <w:rFonts w:ascii="Calibri" w:eastAsia="MS Mincho" w:hAnsi="Calibri" w:cs="Times New Roman"/>
      <w:color w:val="000000"/>
      <w:szCs w:val="24"/>
      <w:lang w:eastAsia="ja-JP"/>
    </w:rPr>
  </w:style>
  <w:style w:type="character" w:customStyle="1" w:styleId="Heading1Char">
    <w:name w:val="Heading 1 Char"/>
    <w:basedOn w:val="DefaultParagraphFont"/>
    <w:link w:val="Heading1"/>
    <w:uiPriority w:val="9"/>
    <w:rsid w:val="00F04AC8"/>
    <w:rPr>
      <w:rFonts w:ascii="Calibri" w:eastAsia="MS Mincho" w:hAnsi="Calibri" w:cs="Arial"/>
      <w:b/>
      <w:bCs/>
      <w:color w:val="1F497D"/>
      <w:kern w:val="32"/>
      <w:sz w:val="32"/>
      <w:szCs w:val="32"/>
      <w:lang w:eastAsia="ja-JP"/>
    </w:rPr>
  </w:style>
  <w:style w:type="character" w:customStyle="1" w:styleId="Heading2Char">
    <w:name w:val="Heading 2 Char"/>
    <w:basedOn w:val="DefaultParagraphFont"/>
    <w:link w:val="Heading2"/>
    <w:uiPriority w:val="9"/>
    <w:rsid w:val="00AA029C"/>
    <w:rPr>
      <w:rFonts w:eastAsia="Times New Roman" w:cs="Arial"/>
      <w:b/>
      <w:bCs/>
      <w:iCs/>
      <w:color w:val="212121"/>
      <w:sz w:val="28"/>
      <w:szCs w:val="28"/>
      <w:shd w:val="clear" w:color="auto" w:fill="FFFFFF"/>
    </w:rPr>
  </w:style>
  <w:style w:type="character" w:customStyle="1" w:styleId="Heading3Char">
    <w:name w:val="Heading 3 Char"/>
    <w:basedOn w:val="DefaultParagraphFont"/>
    <w:link w:val="Heading3"/>
    <w:uiPriority w:val="9"/>
    <w:rsid w:val="00F04AC8"/>
    <w:rPr>
      <w:rFonts w:ascii="Calibri" w:eastAsia="MS Mincho" w:hAnsi="Calibri" w:cs="Arial"/>
      <w:b/>
      <w:bCs/>
      <w:color w:val="000000"/>
      <w:sz w:val="26"/>
      <w:szCs w:val="26"/>
      <w:lang w:eastAsia="ja-JP"/>
    </w:rPr>
  </w:style>
  <w:style w:type="paragraph" w:styleId="Title">
    <w:name w:val="Title"/>
    <w:basedOn w:val="Normal"/>
    <w:link w:val="TitleChar"/>
    <w:qFormat/>
    <w:rsid w:val="00B671EF"/>
    <w:pPr>
      <w:pageBreakBefore/>
      <w:spacing w:after="60"/>
      <w:outlineLvl w:val="0"/>
    </w:pPr>
    <w:rPr>
      <w:rFonts w:cs="Arial"/>
      <w:b/>
      <w:bCs/>
      <w:kern w:val="28"/>
      <w:sz w:val="32"/>
      <w:szCs w:val="32"/>
    </w:rPr>
  </w:style>
  <w:style w:type="character" w:customStyle="1" w:styleId="TitleChar">
    <w:name w:val="Title Char"/>
    <w:basedOn w:val="DefaultParagraphFont"/>
    <w:link w:val="Title"/>
    <w:rsid w:val="00B671EF"/>
    <w:rPr>
      <w:rFonts w:eastAsia="Times New Roman" w:cs="Arial"/>
      <w:b/>
      <w:bCs/>
      <w:color w:val="212121"/>
      <w:kern w:val="28"/>
      <w:sz w:val="32"/>
      <w:szCs w:val="32"/>
      <w:shd w:val="clear" w:color="auto" w:fill="FFFFFF"/>
    </w:rPr>
  </w:style>
  <w:style w:type="paragraph" w:styleId="NormalWeb">
    <w:name w:val="Normal (Web)"/>
    <w:basedOn w:val="Normal"/>
    <w:uiPriority w:val="99"/>
    <w:semiHidden/>
    <w:unhideWhenUsed/>
    <w:rsid w:val="00B671EF"/>
    <w:pPr>
      <w:spacing w:before="100" w:beforeAutospacing="1" w:after="100" w:afterAutospacing="1"/>
    </w:pPr>
    <w:rPr>
      <w:rFonts w:ascii="Times New Roman" w:hAnsi="Times New Roman"/>
      <w:color w:val="auto"/>
      <w:sz w:val="24"/>
    </w:rPr>
  </w:style>
  <w:style w:type="character" w:styleId="Hyperlink">
    <w:name w:val="Hyperlink"/>
    <w:basedOn w:val="DefaultParagraphFont"/>
    <w:uiPriority w:val="99"/>
    <w:unhideWhenUsed/>
    <w:rsid w:val="00B671EF"/>
    <w:rPr>
      <w:color w:val="0000FF"/>
      <w:u w:val="single"/>
    </w:rPr>
  </w:style>
  <w:style w:type="character" w:styleId="FollowedHyperlink">
    <w:name w:val="FollowedHyperlink"/>
    <w:basedOn w:val="DefaultParagraphFont"/>
    <w:uiPriority w:val="99"/>
    <w:semiHidden/>
    <w:unhideWhenUsed/>
    <w:rsid w:val="00B671EF"/>
    <w:rPr>
      <w:color w:val="800080"/>
      <w:u w:val="single"/>
    </w:rPr>
  </w:style>
  <w:style w:type="character" w:styleId="Strong">
    <w:name w:val="Strong"/>
    <w:basedOn w:val="DefaultParagraphFont"/>
    <w:uiPriority w:val="22"/>
    <w:qFormat/>
    <w:rsid w:val="00B671EF"/>
    <w:rPr>
      <w:b/>
      <w:bCs/>
    </w:rPr>
  </w:style>
  <w:style w:type="paragraph" w:customStyle="1" w:styleId="pagetop">
    <w:name w:val="pagetop"/>
    <w:basedOn w:val="Normal"/>
    <w:rsid w:val="00B671EF"/>
    <w:pPr>
      <w:spacing w:before="100" w:beforeAutospacing="1" w:after="100" w:afterAutospacing="1"/>
    </w:pPr>
    <w:rPr>
      <w:rFonts w:ascii="Times New Roman" w:hAnsi="Times New Roman"/>
      <w:color w:val="auto"/>
      <w:sz w:val="24"/>
    </w:rPr>
  </w:style>
  <w:style w:type="paragraph" w:styleId="z-TopofForm">
    <w:name w:val="HTML Top of Form"/>
    <w:basedOn w:val="Normal"/>
    <w:next w:val="Normal"/>
    <w:link w:val="z-TopofFormChar"/>
    <w:hidden/>
    <w:uiPriority w:val="99"/>
    <w:semiHidden/>
    <w:unhideWhenUsed/>
    <w:rsid w:val="00B671EF"/>
    <w:pPr>
      <w:pBdr>
        <w:bottom w:val="single" w:sz="6" w:space="1" w:color="auto"/>
      </w:pBdr>
      <w:spacing w:befor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semiHidden/>
    <w:rsid w:val="00B671E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671EF"/>
    <w:pPr>
      <w:pBdr>
        <w:top w:val="single" w:sz="6" w:space="1" w:color="auto"/>
      </w:pBdr>
      <w:spacing w:before="0"/>
      <w:jc w:val="center"/>
    </w:pPr>
    <w:rPr>
      <w:rFonts w:ascii="Arial" w:hAnsi="Arial" w:cs="Arial"/>
      <w:vanish/>
      <w:color w:val="auto"/>
      <w:sz w:val="16"/>
      <w:szCs w:val="16"/>
    </w:rPr>
  </w:style>
  <w:style w:type="character" w:customStyle="1" w:styleId="z-BottomofFormChar">
    <w:name w:val="z-Bottom of Form Char"/>
    <w:basedOn w:val="DefaultParagraphFont"/>
    <w:link w:val="z-BottomofForm"/>
    <w:uiPriority w:val="99"/>
    <w:semiHidden/>
    <w:rsid w:val="00B671EF"/>
    <w:rPr>
      <w:rFonts w:ascii="Arial" w:eastAsia="Times New Roman" w:hAnsi="Arial" w:cs="Arial"/>
      <w:vanish/>
      <w:sz w:val="16"/>
      <w:szCs w:val="16"/>
    </w:rPr>
  </w:style>
  <w:style w:type="paragraph" w:styleId="ListParagraph">
    <w:name w:val="List Paragraph"/>
    <w:basedOn w:val="Normal"/>
    <w:uiPriority w:val="99"/>
    <w:qFormat/>
    <w:rsid w:val="002562EC"/>
    <w:pPr>
      <w:spacing w:before="120"/>
      <w:ind w:left="720"/>
    </w:pPr>
  </w:style>
  <w:style w:type="paragraph" w:customStyle="1" w:styleId="question">
    <w:name w:val="question"/>
    <w:basedOn w:val="Normal"/>
    <w:qFormat/>
    <w:rsid w:val="00AA029C"/>
    <w:pPr>
      <w:keepNext/>
      <w:keepLines/>
    </w:pPr>
    <w:rPr>
      <w:b/>
    </w:rPr>
  </w:style>
  <w:style w:type="paragraph" w:customStyle="1" w:styleId="answer">
    <w:name w:val="answer"/>
    <w:basedOn w:val="Normal"/>
    <w:qFormat/>
    <w:rsid w:val="00215C69"/>
    <w:pPr>
      <w:spacing w:before="120"/>
      <w:ind w:left="1440" w:hanging="720"/>
    </w:pPr>
  </w:style>
  <w:style w:type="paragraph" w:styleId="TOC1">
    <w:name w:val="toc 1"/>
    <w:basedOn w:val="Normal"/>
    <w:next w:val="Normal"/>
    <w:autoRedefine/>
    <w:uiPriority w:val="39"/>
    <w:unhideWhenUsed/>
    <w:rsid w:val="003C1C8E"/>
    <w:pPr>
      <w:tabs>
        <w:tab w:val="right" w:leader="dot" w:pos="9350"/>
      </w:tabs>
      <w:spacing w:before="60"/>
    </w:pPr>
  </w:style>
  <w:style w:type="paragraph" w:styleId="TOC2">
    <w:name w:val="toc 2"/>
    <w:basedOn w:val="Normal"/>
    <w:next w:val="Normal"/>
    <w:autoRedefine/>
    <w:uiPriority w:val="39"/>
    <w:unhideWhenUsed/>
    <w:rsid w:val="003C1C8E"/>
    <w:pPr>
      <w:spacing w:before="0"/>
      <w:ind w:left="216"/>
    </w:pPr>
  </w:style>
  <w:style w:type="paragraph" w:styleId="TOC3">
    <w:name w:val="toc 3"/>
    <w:basedOn w:val="Normal"/>
    <w:next w:val="Normal"/>
    <w:autoRedefine/>
    <w:uiPriority w:val="39"/>
    <w:unhideWhenUsed/>
    <w:rsid w:val="003C1C8E"/>
    <w:pPr>
      <w:spacing w:before="0"/>
      <w:ind w:left="446"/>
    </w:pPr>
  </w:style>
  <w:style w:type="paragraph" w:styleId="BalloonText">
    <w:name w:val="Balloon Text"/>
    <w:basedOn w:val="Normal"/>
    <w:link w:val="BalloonTextChar"/>
    <w:uiPriority w:val="99"/>
    <w:semiHidden/>
    <w:unhideWhenUsed/>
    <w:rsid w:val="00C93A1F"/>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3A1F"/>
    <w:rPr>
      <w:rFonts w:ascii="Segoe UI" w:eastAsia="Times New Roman" w:hAnsi="Segoe UI" w:cs="Segoe UI"/>
      <w:color w:val="212121"/>
      <w:sz w:val="18"/>
      <w:szCs w:val="18"/>
      <w:shd w:val="clear" w:color="auto" w:fill="FFFFFF"/>
    </w:rPr>
  </w:style>
  <w:style w:type="paragraph" w:customStyle="1" w:styleId="TOC-Title">
    <w:name w:val="TOC-Title"/>
    <w:basedOn w:val="TOC1"/>
    <w:qFormat/>
    <w:rsid w:val="003C1C8E"/>
    <w:rPr>
      <w:b/>
      <w:noProof/>
      <w:sz w:val="28"/>
      <w:szCs w:val="28"/>
    </w:rPr>
  </w:style>
  <w:style w:type="character" w:styleId="CommentReference">
    <w:name w:val="annotation reference"/>
    <w:basedOn w:val="DefaultParagraphFont"/>
    <w:uiPriority w:val="99"/>
    <w:semiHidden/>
    <w:unhideWhenUsed/>
    <w:rsid w:val="002E510D"/>
    <w:rPr>
      <w:sz w:val="16"/>
      <w:szCs w:val="16"/>
    </w:rPr>
  </w:style>
  <w:style w:type="paragraph" w:styleId="CommentText">
    <w:name w:val="annotation text"/>
    <w:basedOn w:val="Normal"/>
    <w:link w:val="CommentTextChar"/>
    <w:uiPriority w:val="99"/>
    <w:semiHidden/>
    <w:unhideWhenUsed/>
    <w:rsid w:val="002E510D"/>
    <w:rPr>
      <w:sz w:val="20"/>
      <w:szCs w:val="20"/>
    </w:rPr>
  </w:style>
  <w:style w:type="character" w:customStyle="1" w:styleId="CommentTextChar">
    <w:name w:val="Comment Text Char"/>
    <w:basedOn w:val="DefaultParagraphFont"/>
    <w:link w:val="CommentText"/>
    <w:uiPriority w:val="99"/>
    <w:semiHidden/>
    <w:rsid w:val="002E510D"/>
    <w:rPr>
      <w:rFonts w:eastAsia="Times New Roman" w:cs="Helvetica"/>
      <w:color w:val="212121"/>
      <w:sz w:val="20"/>
      <w:szCs w:val="20"/>
      <w:shd w:val="clear" w:color="auto" w:fill="FFFFFF"/>
    </w:rPr>
  </w:style>
  <w:style w:type="paragraph" w:styleId="CommentSubject">
    <w:name w:val="annotation subject"/>
    <w:basedOn w:val="CommentText"/>
    <w:next w:val="CommentText"/>
    <w:link w:val="CommentSubjectChar"/>
    <w:uiPriority w:val="99"/>
    <w:semiHidden/>
    <w:unhideWhenUsed/>
    <w:rsid w:val="002E510D"/>
    <w:rPr>
      <w:b/>
      <w:bCs/>
    </w:rPr>
  </w:style>
  <w:style w:type="character" w:customStyle="1" w:styleId="CommentSubjectChar">
    <w:name w:val="Comment Subject Char"/>
    <w:basedOn w:val="CommentTextChar"/>
    <w:link w:val="CommentSubject"/>
    <w:uiPriority w:val="99"/>
    <w:semiHidden/>
    <w:rsid w:val="002E510D"/>
    <w:rPr>
      <w:rFonts w:eastAsia="Times New Roman" w:cs="Helvetica"/>
      <w:b/>
      <w:bCs/>
      <w:color w:val="212121"/>
      <w:sz w:val="20"/>
      <w:szCs w:val="20"/>
      <w:shd w:val="clear" w:color="auto" w:fill="FFFFFF"/>
    </w:rPr>
  </w:style>
  <w:style w:type="paragraph" w:styleId="Revision">
    <w:name w:val="Revision"/>
    <w:hidden/>
    <w:uiPriority w:val="99"/>
    <w:semiHidden/>
    <w:rsid w:val="00EC07AB"/>
    <w:pPr>
      <w:spacing w:after="0" w:line="240" w:lineRule="auto"/>
    </w:pPr>
    <w:rPr>
      <w:rFonts w:eastAsia="Times New Roman" w:cs="Helvetica"/>
      <w:color w:val="212121"/>
    </w:rPr>
  </w:style>
  <w:style w:type="paragraph" w:customStyle="1" w:styleId="Default">
    <w:name w:val="Default"/>
    <w:rsid w:val="0076444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lists11">
    <w:name w:val="lists11"/>
    <w:basedOn w:val="Normal"/>
    <w:rsid w:val="00561BA0"/>
    <w:pPr>
      <w:shd w:val="clear" w:color="auto" w:fill="auto"/>
      <w:spacing w:before="0" w:after="120"/>
      <w:ind w:left="120"/>
    </w:pPr>
    <w:rPr>
      <w:rFonts w:ascii="Times New Roman" w:hAnsi="Times New Roman" w:cs="Times New Roman"/>
      <w:color w:val="auto"/>
      <w:sz w:val="24"/>
      <w:szCs w:val="24"/>
    </w:rPr>
  </w:style>
  <w:style w:type="paragraph" w:customStyle="1" w:styleId="list1note1">
    <w:name w:val="list1note1"/>
    <w:basedOn w:val="Normal"/>
    <w:rsid w:val="00561BA0"/>
    <w:pPr>
      <w:pBdr>
        <w:top w:val="single" w:sz="24" w:space="3" w:color="E1E1E1"/>
        <w:left w:val="single" w:sz="24" w:space="3" w:color="E1E1E1"/>
        <w:bottom w:val="single" w:sz="24" w:space="3" w:color="E1E1E1"/>
        <w:right w:val="single" w:sz="24" w:space="3" w:color="E1E1E1"/>
      </w:pBdr>
      <w:shd w:val="clear" w:color="auto" w:fill="E1E1E1"/>
      <w:spacing w:before="0" w:after="240"/>
      <w:ind w:left="720"/>
    </w:pPr>
    <w:rPr>
      <w:rFonts w:ascii="Times New Roman" w:hAnsi="Times New Roman" w:cs="Times New Roman"/>
      <w:color w:val="auto"/>
      <w:sz w:val="24"/>
      <w:szCs w:val="24"/>
    </w:rPr>
  </w:style>
  <w:style w:type="character" w:customStyle="1" w:styleId="UnresolvedMention1">
    <w:name w:val="Unresolved Mention1"/>
    <w:basedOn w:val="DefaultParagraphFont"/>
    <w:uiPriority w:val="99"/>
    <w:semiHidden/>
    <w:unhideWhenUsed/>
    <w:rsid w:val="00B3507B"/>
    <w:rPr>
      <w:color w:val="808080"/>
      <w:shd w:val="clear" w:color="auto" w:fill="E6E6E6"/>
    </w:rPr>
  </w:style>
  <w:style w:type="character" w:customStyle="1" w:styleId="UnresolvedMention2">
    <w:name w:val="Unresolved Mention2"/>
    <w:basedOn w:val="DefaultParagraphFont"/>
    <w:uiPriority w:val="99"/>
    <w:semiHidden/>
    <w:unhideWhenUsed/>
    <w:rsid w:val="00DB2087"/>
    <w:rPr>
      <w:color w:val="808080"/>
      <w:shd w:val="clear" w:color="auto" w:fill="E6E6E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16088B"/>
    <w:rPr>
      <w:color w:val="808080"/>
      <w:shd w:val="clear" w:color="auto" w:fill="E6E6E6"/>
    </w:rPr>
  </w:style>
  <w:style w:type="paragraph" w:styleId="NoSpacing">
    <w:name w:val="No Spacing"/>
    <w:uiPriority w:val="1"/>
    <w:qFormat/>
    <w:rsid w:val="008B61C1"/>
    <w:pPr>
      <w:spacing w:after="0" w:line="240" w:lineRule="auto"/>
    </w:pPr>
  </w:style>
  <w:style w:type="table" w:styleId="GridTable4-Accent3">
    <w:name w:val="Grid Table 4 Accent 3"/>
    <w:basedOn w:val="TableNormal"/>
    <w:uiPriority w:val="49"/>
    <w:rsid w:val="001C7CF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01526">
      <w:bodyDiv w:val="1"/>
      <w:marLeft w:val="0"/>
      <w:marRight w:val="0"/>
      <w:marTop w:val="0"/>
      <w:marBottom w:val="0"/>
      <w:divBdr>
        <w:top w:val="none" w:sz="0" w:space="0" w:color="auto"/>
        <w:left w:val="none" w:sz="0" w:space="0" w:color="auto"/>
        <w:bottom w:val="none" w:sz="0" w:space="0" w:color="auto"/>
        <w:right w:val="none" w:sz="0" w:space="0" w:color="auto"/>
      </w:divBdr>
      <w:divsChild>
        <w:div w:id="2055619702">
          <w:marLeft w:val="274"/>
          <w:marRight w:val="0"/>
          <w:marTop w:val="150"/>
          <w:marBottom w:val="0"/>
          <w:divBdr>
            <w:top w:val="none" w:sz="0" w:space="0" w:color="auto"/>
            <w:left w:val="none" w:sz="0" w:space="0" w:color="auto"/>
            <w:bottom w:val="none" w:sz="0" w:space="0" w:color="auto"/>
            <w:right w:val="none" w:sz="0" w:space="0" w:color="auto"/>
          </w:divBdr>
        </w:div>
        <w:div w:id="3679145">
          <w:marLeft w:val="806"/>
          <w:marRight w:val="0"/>
          <w:marTop w:val="75"/>
          <w:marBottom w:val="0"/>
          <w:divBdr>
            <w:top w:val="none" w:sz="0" w:space="0" w:color="auto"/>
            <w:left w:val="none" w:sz="0" w:space="0" w:color="auto"/>
            <w:bottom w:val="none" w:sz="0" w:space="0" w:color="auto"/>
            <w:right w:val="none" w:sz="0" w:space="0" w:color="auto"/>
          </w:divBdr>
        </w:div>
        <w:div w:id="1376080260">
          <w:marLeft w:val="806"/>
          <w:marRight w:val="0"/>
          <w:marTop w:val="75"/>
          <w:marBottom w:val="0"/>
          <w:divBdr>
            <w:top w:val="none" w:sz="0" w:space="0" w:color="auto"/>
            <w:left w:val="none" w:sz="0" w:space="0" w:color="auto"/>
            <w:bottom w:val="none" w:sz="0" w:space="0" w:color="auto"/>
            <w:right w:val="none" w:sz="0" w:space="0" w:color="auto"/>
          </w:divBdr>
        </w:div>
        <w:div w:id="1063330703">
          <w:marLeft w:val="274"/>
          <w:marRight w:val="0"/>
          <w:marTop w:val="150"/>
          <w:marBottom w:val="0"/>
          <w:divBdr>
            <w:top w:val="none" w:sz="0" w:space="0" w:color="auto"/>
            <w:left w:val="none" w:sz="0" w:space="0" w:color="auto"/>
            <w:bottom w:val="none" w:sz="0" w:space="0" w:color="auto"/>
            <w:right w:val="none" w:sz="0" w:space="0" w:color="auto"/>
          </w:divBdr>
        </w:div>
        <w:div w:id="897786568">
          <w:marLeft w:val="806"/>
          <w:marRight w:val="0"/>
          <w:marTop w:val="75"/>
          <w:marBottom w:val="0"/>
          <w:divBdr>
            <w:top w:val="none" w:sz="0" w:space="0" w:color="auto"/>
            <w:left w:val="none" w:sz="0" w:space="0" w:color="auto"/>
            <w:bottom w:val="none" w:sz="0" w:space="0" w:color="auto"/>
            <w:right w:val="none" w:sz="0" w:space="0" w:color="auto"/>
          </w:divBdr>
        </w:div>
        <w:div w:id="427120182">
          <w:marLeft w:val="806"/>
          <w:marRight w:val="0"/>
          <w:marTop w:val="75"/>
          <w:marBottom w:val="0"/>
          <w:divBdr>
            <w:top w:val="none" w:sz="0" w:space="0" w:color="auto"/>
            <w:left w:val="none" w:sz="0" w:space="0" w:color="auto"/>
            <w:bottom w:val="none" w:sz="0" w:space="0" w:color="auto"/>
            <w:right w:val="none" w:sz="0" w:space="0" w:color="auto"/>
          </w:divBdr>
        </w:div>
      </w:divsChild>
    </w:div>
    <w:div w:id="409885642">
      <w:bodyDiv w:val="1"/>
      <w:marLeft w:val="0"/>
      <w:marRight w:val="0"/>
      <w:marTop w:val="0"/>
      <w:marBottom w:val="0"/>
      <w:divBdr>
        <w:top w:val="none" w:sz="0" w:space="0" w:color="auto"/>
        <w:left w:val="none" w:sz="0" w:space="0" w:color="auto"/>
        <w:bottom w:val="none" w:sz="0" w:space="0" w:color="auto"/>
        <w:right w:val="none" w:sz="0" w:space="0" w:color="auto"/>
      </w:divBdr>
      <w:divsChild>
        <w:div w:id="519583268">
          <w:marLeft w:val="0"/>
          <w:marRight w:val="0"/>
          <w:marTop w:val="0"/>
          <w:marBottom w:val="360"/>
          <w:divBdr>
            <w:top w:val="none" w:sz="0" w:space="0" w:color="auto"/>
            <w:left w:val="none" w:sz="0" w:space="0" w:color="auto"/>
            <w:bottom w:val="none" w:sz="0" w:space="0" w:color="auto"/>
            <w:right w:val="none" w:sz="0" w:space="0" w:color="auto"/>
          </w:divBdr>
          <w:divsChild>
            <w:div w:id="4525184">
              <w:marLeft w:val="0"/>
              <w:marRight w:val="0"/>
              <w:marTop w:val="0"/>
              <w:marBottom w:val="0"/>
              <w:divBdr>
                <w:top w:val="none" w:sz="0" w:space="0" w:color="auto"/>
                <w:left w:val="none" w:sz="0" w:space="0" w:color="auto"/>
                <w:bottom w:val="none" w:sz="0" w:space="0" w:color="auto"/>
                <w:right w:val="none" w:sz="0" w:space="0" w:color="auto"/>
              </w:divBdr>
              <w:divsChild>
                <w:div w:id="400249365">
                  <w:marLeft w:val="0"/>
                  <w:marRight w:val="0"/>
                  <w:marTop w:val="0"/>
                  <w:marBottom w:val="0"/>
                  <w:divBdr>
                    <w:top w:val="none" w:sz="0" w:space="0" w:color="auto"/>
                    <w:left w:val="none" w:sz="0" w:space="0" w:color="auto"/>
                    <w:bottom w:val="none" w:sz="0" w:space="0" w:color="auto"/>
                    <w:right w:val="none" w:sz="0" w:space="0" w:color="auto"/>
                  </w:divBdr>
                  <w:divsChild>
                    <w:div w:id="1652518337">
                      <w:marLeft w:val="0"/>
                      <w:marRight w:val="0"/>
                      <w:marTop w:val="0"/>
                      <w:marBottom w:val="240"/>
                      <w:divBdr>
                        <w:top w:val="none" w:sz="0" w:space="0" w:color="auto"/>
                        <w:left w:val="none" w:sz="0" w:space="0" w:color="auto"/>
                        <w:bottom w:val="none" w:sz="0" w:space="0" w:color="auto"/>
                        <w:right w:val="none" w:sz="0" w:space="0" w:color="auto"/>
                      </w:divBdr>
                    </w:div>
                    <w:div w:id="517692437">
                      <w:marLeft w:val="0"/>
                      <w:marRight w:val="0"/>
                      <w:marTop w:val="0"/>
                      <w:marBottom w:val="240"/>
                      <w:divBdr>
                        <w:top w:val="none" w:sz="0" w:space="0" w:color="auto"/>
                        <w:left w:val="none" w:sz="0" w:space="0" w:color="auto"/>
                        <w:bottom w:val="none" w:sz="0" w:space="0" w:color="auto"/>
                        <w:right w:val="none" w:sz="0" w:space="0" w:color="auto"/>
                      </w:divBdr>
                    </w:div>
                    <w:div w:id="765006871">
                      <w:marLeft w:val="0"/>
                      <w:marRight w:val="0"/>
                      <w:marTop w:val="0"/>
                      <w:marBottom w:val="240"/>
                      <w:divBdr>
                        <w:top w:val="none" w:sz="0" w:space="0" w:color="auto"/>
                        <w:left w:val="none" w:sz="0" w:space="0" w:color="auto"/>
                        <w:bottom w:val="none" w:sz="0" w:space="0" w:color="auto"/>
                        <w:right w:val="none" w:sz="0" w:space="0" w:color="auto"/>
                      </w:divBdr>
                    </w:div>
                    <w:div w:id="1423913022">
                      <w:marLeft w:val="0"/>
                      <w:marRight w:val="0"/>
                      <w:marTop w:val="0"/>
                      <w:marBottom w:val="0"/>
                      <w:divBdr>
                        <w:top w:val="none" w:sz="0" w:space="0" w:color="auto"/>
                        <w:left w:val="none" w:sz="0" w:space="0" w:color="auto"/>
                        <w:bottom w:val="none" w:sz="0" w:space="0" w:color="auto"/>
                        <w:right w:val="none" w:sz="0" w:space="0" w:color="auto"/>
                      </w:divBdr>
                      <w:divsChild>
                        <w:div w:id="2104303203">
                          <w:marLeft w:val="0"/>
                          <w:marRight w:val="0"/>
                          <w:marTop w:val="0"/>
                          <w:marBottom w:val="0"/>
                          <w:divBdr>
                            <w:top w:val="none" w:sz="0" w:space="0" w:color="auto"/>
                            <w:left w:val="none" w:sz="0" w:space="0" w:color="auto"/>
                            <w:bottom w:val="none" w:sz="0" w:space="0" w:color="auto"/>
                            <w:right w:val="none" w:sz="0" w:space="0" w:color="auto"/>
                          </w:divBdr>
                          <w:divsChild>
                            <w:div w:id="1257787914">
                              <w:marLeft w:val="0"/>
                              <w:marRight w:val="0"/>
                              <w:marTop w:val="0"/>
                              <w:marBottom w:val="0"/>
                              <w:divBdr>
                                <w:top w:val="none" w:sz="0" w:space="0" w:color="auto"/>
                                <w:left w:val="none" w:sz="0" w:space="0" w:color="auto"/>
                                <w:bottom w:val="none" w:sz="0" w:space="0" w:color="auto"/>
                                <w:right w:val="none" w:sz="0" w:space="0" w:color="auto"/>
                              </w:divBdr>
                            </w:div>
                            <w:div w:id="2044280901">
                              <w:marLeft w:val="0"/>
                              <w:marRight w:val="0"/>
                              <w:marTop w:val="0"/>
                              <w:marBottom w:val="0"/>
                              <w:divBdr>
                                <w:top w:val="none" w:sz="0" w:space="0" w:color="auto"/>
                                <w:left w:val="none" w:sz="0" w:space="0" w:color="auto"/>
                                <w:bottom w:val="none" w:sz="0" w:space="0" w:color="auto"/>
                                <w:right w:val="none" w:sz="0" w:space="0" w:color="auto"/>
                              </w:divBdr>
                            </w:div>
                            <w:div w:id="820384368">
                              <w:marLeft w:val="0"/>
                              <w:marRight w:val="0"/>
                              <w:marTop w:val="0"/>
                              <w:marBottom w:val="0"/>
                              <w:divBdr>
                                <w:top w:val="none" w:sz="0" w:space="0" w:color="auto"/>
                                <w:left w:val="none" w:sz="0" w:space="0" w:color="auto"/>
                                <w:bottom w:val="none" w:sz="0" w:space="0" w:color="auto"/>
                                <w:right w:val="none" w:sz="0" w:space="0" w:color="auto"/>
                              </w:divBdr>
                            </w:div>
                            <w:div w:id="178384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2358">
                      <w:marLeft w:val="0"/>
                      <w:marRight w:val="0"/>
                      <w:marTop w:val="0"/>
                      <w:marBottom w:val="0"/>
                      <w:divBdr>
                        <w:top w:val="none" w:sz="0" w:space="0" w:color="auto"/>
                        <w:left w:val="none" w:sz="0" w:space="0" w:color="auto"/>
                        <w:bottom w:val="none" w:sz="0" w:space="0" w:color="auto"/>
                        <w:right w:val="none" w:sz="0" w:space="0" w:color="auto"/>
                      </w:divBdr>
                      <w:divsChild>
                        <w:div w:id="151872591">
                          <w:marLeft w:val="0"/>
                          <w:marRight w:val="0"/>
                          <w:marTop w:val="0"/>
                          <w:marBottom w:val="0"/>
                          <w:divBdr>
                            <w:top w:val="none" w:sz="0" w:space="0" w:color="auto"/>
                            <w:left w:val="none" w:sz="0" w:space="0" w:color="auto"/>
                            <w:bottom w:val="none" w:sz="0" w:space="0" w:color="auto"/>
                            <w:right w:val="none" w:sz="0" w:space="0" w:color="auto"/>
                          </w:divBdr>
                          <w:divsChild>
                            <w:div w:id="1414158624">
                              <w:marLeft w:val="0"/>
                              <w:marRight w:val="0"/>
                              <w:marTop w:val="0"/>
                              <w:marBottom w:val="0"/>
                              <w:divBdr>
                                <w:top w:val="none" w:sz="0" w:space="0" w:color="auto"/>
                                <w:left w:val="none" w:sz="0" w:space="0" w:color="auto"/>
                                <w:bottom w:val="none" w:sz="0" w:space="0" w:color="auto"/>
                                <w:right w:val="none" w:sz="0" w:space="0" w:color="auto"/>
                              </w:divBdr>
                            </w:div>
                            <w:div w:id="1086147374">
                              <w:marLeft w:val="0"/>
                              <w:marRight w:val="0"/>
                              <w:marTop w:val="0"/>
                              <w:marBottom w:val="0"/>
                              <w:divBdr>
                                <w:top w:val="none" w:sz="0" w:space="0" w:color="auto"/>
                                <w:left w:val="none" w:sz="0" w:space="0" w:color="auto"/>
                                <w:bottom w:val="none" w:sz="0" w:space="0" w:color="auto"/>
                                <w:right w:val="none" w:sz="0" w:space="0" w:color="auto"/>
                              </w:divBdr>
                            </w:div>
                            <w:div w:id="1308507399">
                              <w:marLeft w:val="0"/>
                              <w:marRight w:val="0"/>
                              <w:marTop w:val="0"/>
                              <w:marBottom w:val="0"/>
                              <w:divBdr>
                                <w:top w:val="none" w:sz="0" w:space="0" w:color="auto"/>
                                <w:left w:val="none" w:sz="0" w:space="0" w:color="auto"/>
                                <w:bottom w:val="none" w:sz="0" w:space="0" w:color="auto"/>
                                <w:right w:val="none" w:sz="0" w:space="0" w:color="auto"/>
                              </w:divBdr>
                            </w:div>
                            <w:div w:id="109190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35085">
                      <w:marLeft w:val="0"/>
                      <w:marRight w:val="0"/>
                      <w:marTop w:val="0"/>
                      <w:marBottom w:val="0"/>
                      <w:divBdr>
                        <w:top w:val="none" w:sz="0" w:space="0" w:color="auto"/>
                        <w:left w:val="none" w:sz="0" w:space="0" w:color="auto"/>
                        <w:bottom w:val="none" w:sz="0" w:space="0" w:color="auto"/>
                        <w:right w:val="none" w:sz="0" w:space="0" w:color="auto"/>
                      </w:divBdr>
                      <w:divsChild>
                        <w:div w:id="251739978">
                          <w:marLeft w:val="0"/>
                          <w:marRight w:val="0"/>
                          <w:marTop w:val="0"/>
                          <w:marBottom w:val="0"/>
                          <w:divBdr>
                            <w:top w:val="none" w:sz="0" w:space="0" w:color="auto"/>
                            <w:left w:val="none" w:sz="0" w:space="0" w:color="auto"/>
                            <w:bottom w:val="none" w:sz="0" w:space="0" w:color="auto"/>
                            <w:right w:val="none" w:sz="0" w:space="0" w:color="auto"/>
                          </w:divBdr>
                          <w:divsChild>
                            <w:div w:id="666591594">
                              <w:marLeft w:val="0"/>
                              <w:marRight w:val="0"/>
                              <w:marTop w:val="0"/>
                              <w:marBottom w:val="0"/>
                              <w:divBdr>
                                <w:top w:val="none" w:sz="0" w:space="0" w:color="auto"/>
                                <w:left w:val="none" w:sz="0" w:space="0" w:color="auto"/>
                                <w:bottom w:val="none" w:sz="0" w:space="0" w:color="auto"/>
                                <w:right w:val="none" w:sz="0" w:space="0" w:color="auto"/>
                              </w:divBdr>
                            </w:div>
                            <w:div w:id="1394233515">
                              <w:marLeft w:val="0"/>
                              <w:marRight w:val="0"/>
                              <w:marTop w:val="0"/>
                              <w:marBottom w:val="0"/>
                              <w:divBdr>
                                <w:top w:val="none" w:sz="0" w:space="0" w:color="auto"/>
                                <w:left w:val="none" w:sz="0" w:space="0" w:color="auto"/>
                                <w:bottom w:val="none" w:sz="0" w:space="0" w:color="auto"/>
                                <w:right w:val="none" w:sz="0" w:space="0" w:color="auto"/>
                              </w:divBdr>
                            </w:div>
                            <w:div w:id="1152987149">
                              <w:marLeft w:val="0"/>
                              <w:marRight w:val="0"/>
                              <w:marTop w:val="0"/>
                              <w:marBottom w:val="0"/>
                              <w:divBdr>
                                <w:top w:val="none" w:sz="0" w:space="0" w:color="auto"/>
                                <w:left w:val="none" w:sz="0" w:space="0" w:color="auto"/>
                                <w:bottom w:val="none" w:sz="0" w:space="0" w:color="auto"/>
                                <w:right w:val="none" w:sz="0" w:space="0" w:color="auto"/>
                              </w:divBdr>
                            </w:div>
                            <w:div w:id="19111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65799">
                      <w:marLeft w:val="0"/>
                      <w:marRight w:val="0"/>
                      <w:marTop w:val="0"/>
                      <w:marBottom w:val="0"/>
                      <w:divBdr>
                        <w:top w:val="none" w:sz="0" w:space="0" w:color="auto"/>
                        <w:left w:val="none" w:sz="0" w:space="0" w:color="auto"/>
                        <w:bottom w:val="none" w:sz="0" w:space="0" w:color="auto"/>
                        <w:right w:val="none" w:sz="0" w:space="0" w:color="auto"/>
                      </w:divBdr>
                      <w:divsChild>
                        <w:div w:id="2131126198">
                          <w:marLeft w:val="0"/>
                          <w:marRight w:val="0"/>
                          <w:marTop w:val="0"/>
                          <w:marBottom w:val="0"/>
                          <w:divBdr>
                            <w:top w:val="none" w:sz="0" w:space="0" w:color="auto"/>
                            <w:left w:val="none" w:sz="0" w:space="0" w:color="auto"/>
                            <w:bottom w:val="none" w:sz="0" w:space="0" w:color="auto"/>
                            <w:right w:val="none" w:sz="0" w:space="0" w:color="auto"/>
                          </w:divBdr>
                          <w:divsChild>
                            <w:div w:id="889732435">
                              <w:marLeft w:val="0"/>
                              <w:marRight w:val="0"/>
                              <w:marTop w:val="0"/>
                              <w:marBottom w:val="0"/>
                              <w:divBdr>
                                <w:top w:val="none" w:sz="0" w:space="0" w:color="auto"/>
                                <w:left w:val="none" w:sz="0" w:space="0" w:color="auto"/>
                                <w:bottom w:val="none" w:sz="0" w:space="0" w:color="auto"/>
                                <w:right w:val="none" w:sz="0" w:space="0" w:color="auto"/>
                              </w:divBdr>
                            </w:div>
                            <w:div w:id="666178868">
                              <w:marLeft w:val="0"/>
                              <w:marRight w:val="0"/>
                              <w:marTop w:val="0"/>
                              <w:marBottom w:val="0"/>
                              <w:divBdr>
                                <w:top w:val="none" w:sz="0" w:space="0" w:color="auto"/>
                                <w:left w:val="none" w:sz="0" w:space="0" w:color="auto"/>
                                <w:bottom w:val="none" w:sz="0" w:space="0" w:color="auto"/>
                                <w:right w:val="none" w:sz="0" w:space="0" w:color="auto"/>
                              </w:divBdr>
                            </w:div>
                            <w:div w:id="2064015866">
                              <w:marLeft w:val="0"/>
                              <w:marRight w:val="0"/>
                              <w:marTop w:val="0"/>
                              <w:marBottom w:val="0"/>
                              <w:divBdr>
                                <w:top w:val="none" w:sz="0" w:space="0" w:color="auto"/>
                                <w:left w:val="none" w:sz="0" w:space="0" w:color="auto"/>
                                <w:bottom w:val="none" w:sz="0" w:space="0" w:color="auto"/>
                                <w:right w:val="none" w:sz="0" w:space="0" w:color="auto"/>
                              </w:divBdr>
                            </w:div>
                            <w:div w:id="12501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571014">
                      <w:marLeft w:val="0"/>
                      <w:marRight w:val="0"/>
                      <w:marTop w:val="0"/>
                      <w:marBottom w:val="0"/>
                      <w:divBdr>
                        <w:top w:val="none" w:sz="0" w:space="0" w:color="auto"/>
                        <w:left w:val="none" w:sz="0" w:space="0" w:color="auto"/>
                        <w:bottom w:val="none" w:sz="0" w:space="0" w:color="auto"/>
                        <w:right w:val="none" w:sz="0" w:space="0" w:color="auto"/>
                      </w:divBdr>
                      <w:divsChild>
                        <w:div w:id="517232884">
                          <w:marLeft w:val="0"/>
                          <w:marRight w:val="0"/>
                          <w:marTop w:val="0"/>
                          <w:marBottom w:val="0"/>
                          <w:divBdr>
                            <w:top w:val="none" w:sz="0" w:space="0" w:color="auto"/>
                            <w:left w:val="none" w:sz="0" w:space="0" w:color="auto"/>
                            <w:bottom w:val="none" w:sz="0" w:space="0" w:color="auto"/>
                            <w:right w:val="none" w:sz="0" w:space="0" w:color="auto"/>
                          </w:divBdr>
                          <w:divsChild>
                            <w:div w:id="1403870181">
                              <w:marLeft w:val="0"/>
                              <w:marRight w:val="0"/>
                              <w:marTop w:val="0"/>
                              <w:marBottom w:val="0"/>
                              <w:divBdr>
                                <w:top w:val="none" w:sz="0" w:space="0" w:color="auto"/>
                                <w:left w:val="none" w:sz="0" w:space="0" w:color="auto"/>
                                <w:bottom w:val="none" w:sz="0" w:space="0" w:color="auto"/>
                                <w:right w:val="none" w:sz="0" w:space="0" w:color="auto"/>
                              </w:divBdr>
                            </w:div>
                            <w:div w:id="224419704">
                              <w:marLeft w:val="0"/>
                              <w:marRight w:val="0"/>
                              <w:marTop w:val="0"/>
                              <w:marBottom w:val="0"/>
                              <w:divBdr>
                                <w:top w:val="none" w:sz="0" w:space="0" w:color="auto"/>
                                <w:left w:val="none" w:sz="0" w:space="0" w:color="auto"/>
                                <w:bottom w:val="none" w:sz="0" w:space="0" w:color="auto"/>
                                <w:right w:val="none" w:sz="0" w:space="0" w:color="auto"/>
                              </w:divBdr>
                            </w:div>
                            <w:div w:id="651328214">
                              <w:marLeft w:val="0"/>
                              <w:marRight w:val="0"/>
                              <w:marTop w:val="0"/>
                              <w:marBottom w:val="0"/>
                              <w:divBdr>
                                <w:top w:val="none" w:sz="0" w:space="0" w:color="auto"/>
                                <w:left w:val="none" w:sz="0" w:space="0" w:color="auto"/>
                                <w:bottom w:val="none" w:sz="0" w:space="0" w:color="auto"/>
                                <w:right w:val="none" w:sz="0" w:space="0" w:color="auto"/>
                              </w:divBdr>
                            </w:div>
                            <w:div w:id="174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5114">
                      <w:marLeft w:val="0"/>
                      <w:marRight w:val="0"/>
                      <w:marTop w:val="0"/>
                      <w:marBottom w:val="0"/>
                      <w:divBdr>
                        <w:top w:val="none" w:sz="0" w:space="0" w:color="auto"/>
                        <w:left w:val="none" w:sz="0" w:space="0" w:color="auto"/>
                        <w:bottom w:val="none" w:sz="0" w:space="0" w:color="auto"/>
                        <w:right w:val="none" w:sz="0" w:space="0" w:color="auto"/>
                      </w:divBdr>
                      <w:divsChild>
                        <w:div w:id="1387878136">
                          <w:marLeft w:val="0"/>
                          <w:marRight w:val="0"/>
                          <w:marTop w:val="0"/>
                          <w:marBottom w:val="0"/>
                          <w:divBdr>
                            <w:top w:val="none" w:sz="0" w:space="0" w:color="auto"/>
                            <w:left w:val="none" w:sz="0" w:space="0" w:color="auto"/>
                            <w:bottom w:val="none" w:sz="0" w:space="0" w:color="auto"/>
                            <w:right w:val="none" w:sz="0" w:space="0" w:color="auto"/>
                          </w:divBdr>
                          <w:divsChild>
                            <w:div w:id="2060788427">
                              <w:marLeft w:val="0"/>
                              <w:marRight w:val="0"/>
                              <w:marTop w:val="0"/>
                              <w:marBottom w:val="0"/>
                              <w:divBdr>
                                <w:top w:val="none" w:sz="0" w:space="0" w:color="auto"/>
                                <w:left w:val="none" w:sz="0" w:space="0" w:color="auto"/>
                                <w:bottom w:val="none" w:sz="0" w:space="0" w:color="auto"/>
                                <w:right w:val="none" w:sz="0" w:space="0" w:color="auto"/>
                              </w:divBdr>
                            </w:div>
                            <w:div w:id="1505045991">
                              <w:marLeft w:val="0"/>
                              <w:marRight w:val="0"/>
                              <w:marTop w:val="0"/>
                              <w:marBottom w:val="0"/>
                              <w:divBdr>
                                <w:top w:val="none" w:sz="0" w:space="0" w:color="auto"/>
                                <w:left w:val="none" w:sz="0" w:space="0" w:color="auto"/>
                                <w:bottom w:val="none" w:sz="0" w:space="0" w:color="auto"/>
                                <w:right w:val="none" w:sz="0" w:space="0" w:color="auto"/>
                              </w:divBdr>
                            </w:div>
                            <w:div w:id="2088653336">
                              <w:marLeft w:val="0"/>
                              <w:marRight w:val="0"/>
                              <w:marTop w:val="0"/>
                              <w:marBottom w:val="0"/>
                              <w:divBdr>
                                <w:top w:val="none" w:sz="0" w:space="0" w:color="auto"/>
                                <w:left w:val="none" w:sz="0" w:space="0" w:color="auto"/>
                                <w:bottom w:val="none" w:sz="0" w:space="0" w:color="auto"/>
                                <w:right w:val="none" w:sz="0" w:space="0" w:color="auto"/>
                              </w:divBdr>
                            </w:div>
                            <w:div w:id="1959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61411">
                      <w:marLeft w:val="0"/>
                      <w:marRight w:val="0"/>
                      <w:marTop w:val="0"/>
                      <w:marBottom w:val="0"/>
                      <w:divBdr>
                        <w:top w:val="none" w:sz="0" w:space="0" w:color="auto"/>
                        <w:left w:val="none" w:sz="0" w:space="0" w:color="auto"/>
                        <w:bottom w:val="none" w:sz="0" w:space="0" w:color="auto"/>
                        <w:right w:val="none" w:sz="0" w:space="0" w:color="auto"/>
                      </w:divBdr>
                      <w:divsChild>
                        <w:div w:id="901866107">
                          <w:marLeft w:val="0"/>
                          <w:marRight w:val="0"/>
                          <w:marTop w:val="0"/>
                          <w:marBottom w:val="0"/>
                          <w:divBdr>
                            <w:top w:val="none" w:sz="0" w:space="0" w:color="auto"/>
                            <w:left w:val="none" w:sz="0" w:space="0" w:color="auto"/>
                            <w:bottom w:val="none" w:sz="0" w:space="0" w:color="auto"/>
                            <w:right w:val="none" w:sz="0" w:space="0" w:color="auto"/>
                          </w:divBdr>
                          <w:divsChild>
                            <w:div w:id="341587275">
                              <w:marLeft w:val="0"/>
                              <w:marRight w:val="0"/>
                              <w:marTop w:val="0"/>
                              <w:marBottom w:val="0"/>
                              <w:divBdr>
                                <w:top w:val="none" w:sz="0" w:space="0" w:color="auto"/>
                                <w:left w:val="none" w:sz="0" w:space="0" w:color="auto"/>
                                <w:bottom w:val="none" w:sz="0" w:space="0" w:color="auto"/>
                                <w:right w:val="none" w:sz="0" w:space="0" w:color="auto"/>
                              </w:divBdr>
                            </w:div>
                            <w:div w:id="145633014">
                              <w:marLeft w:val="0"/>
                              <w:marRight w:val="0"/>
                              <w:marTop w:val="0"/>
                              <w:marBottom w:val="0"/>
                              <w:divBdr>
                                <w:top w:val="none" w:sz="0" w:space="0" w:color="auto"/>
                                <w:left w:val="none" w:sz="0" w:space="0" w:color="auto"/>
                                <w:bottom w:val="none" w:sz="0" w:space="0" w:color="auto"/>
                                <w:right w:val="none" w:sz="0" w:space="0" w:color="auto"/>
                              </w:divBdr>
                            </w:div>
                            <w:div w:id="463890099">
                              <w:marLeft w:val="0"/>
                              <w:marRight w:val="0"/>
                              <w:marTop w:val="0"/>
                              <w:marBottom w:val="0"/>
                              <w:divBdr>
                                <w:top w:val="none" w:sz="0" w:space="0" w:color="auto"/>
                                <w:left w:val="none" w:sz="0" w:space="0" w:color="auto"/>
                                <w:bottom w:val="none" w:sz="0" w:space="0" w:color="auto"/>
                                <w:right w:val="none" w:sz="0" w:space="0" w:color="auto"/>
                              </w:divBdr>
                            </w:div>
                            <w:div w:id="1156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56608">
                      <w:marLeft w:val="0"/>
                      <w:marRight w:val="0"/>
                      <w:marTop w:val="0"/>
                      <w:marBottom w:val="0"/>
                      <w:divBdr>
                        <w:top w:val="none" w:sz="0" w:space="0" w:color="auto"/>
                        <w:left w:val="none" w:sz="0" w:space="0" w:color="auto"/>
                        <w:bottom w:val="none" w:sz="0" w:space="0" w:color="auto"/>
                        <w:right w:val="none" w:sz="0" w:space="0" w:color="auto"/>
                      </w:divBdr>
                      <w:divsChild>
                        <w:div w:id="486819789">
                          <w:marLeft w:val="0"/>
                          <w:marRight w:val="0"/>
                          <w:marTop w:val="0"/>
                          <w:marBottom w:val="0"/>
                          <w:divBdr>
                            <w:top w:val="none" w:sz="0" w:space="0" w:color="auto"/>
                            <w:left w:val="none" w:sz="0" w:space="0" w:color="auto"/>
                            <w:bottom w:val="none" w:sz="0" w:space="0" w:color="auto"/>
                            <w:right w:val="none" w:sz="0" w:space="0" w:color="auto"/>
                          </w:divBdr>
                          <w:divsChild>
                            <w:div w:id="828978259">
                              <w:marLeft w:val="0"/>
                              <w:marRight w:val="0"/>
                              <w:marTop w:val="0"/>
                              <w:marBottom w:val="0"/>
                              <w:divBdr>
                                <w:top w:val="none" w:sz="0" w:space="0" w:color="auto"/>
                                <w:left w:val="none" w:sz="0" w:space="0" w:color="auto"/>
                                <w:bottom w:val="none" w:sz="0" w:space="0" w:color="auto"/>
                                <w:right w:val="none" w:sz="0" w:space="0" w:color="auto"/>
                              </w:divBdr>
                            </w:div>
                            <w:div w:id="1569071103">
                              <w:marLeft w:val="0"/>
                              <w:marRight w:val="0"/>
                              <w:marTop w:val="0"/>
                              <w:marBottom w:val="0"/>
                              <w:divBdr>
                                <w:top w:val="none" w:sz="0" w:space="0" w:color="auto"/>
                                <w:left w:val="none" w:sz="0" w:space="0" w:color="auto"/>
                                <w:bottom w:val="none" w:sz="0" w:space="0" w:color="auto"/>
                                <w:right w:val="none" w:sz="0" w:space="0" w:color="auto"/>
                              </w:divBdr>
                            </w:div>
                            <w:div w:id="74284334">
                              <w:marLeft w:val="0"/>
                              <w:marRight w:val="0"/>
                              <w:marTop w:val="0"/>
                              <w:marBottom w:val="0"/>
                              <w:divBdr>
                                <w:top w:val="none" w:sz="0" w:space="0" w:color="auto"/>
                                <w:left w:val="none" w:sz="0" w:space="0" w:color="auto"/>
                                <w:bottom w:val="none" w:sz="0" w:space="0" w:color="auto"/>
                                <w:right w:val="none" w:sz="0" w:space="0" w:color="auto"/>
                              </w:divBdr>
                            </w:div>
                            <w:div w:id="20488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44400">
                      <w:marLeft w:val="0"/>
                      <w:marRight w:val="0"/>
                      <w:marTop w:val="0"/>
                      <w:marBottom w:val="0"/>
                      <w:divBdr>
                        <w:top w:val="none" w:sz="0" w:space="0" w:color="auto"/>
                        <w:left w:val="none" w:sz="0" w:space="0" w:color="auto"/>
                        <w:bottom w:val="none" w:sz="0" w:space="0" w:color="auto"/>
                        <w:right w:val="none" w:sz="0" w:space="0" w:color="auto"/>
                      </w:divBdr>
                      <w:divsChild>
                        <w:div w:id="1849327096">
                          <w:marLeft w:val="0"/>
                          <w:marRight w:val="0"/>
                          <w:marTop w:val="0"/>
                          <w:marBottom w:val="0"/>
                          <w:divBdr>
                            <w:top w:val="none" w:sz="0" w:space="0" w:color="auto"/>
                            <w:left w:val="none" w:sz="0" w:space="0" w:color="auto"/>
                            <w:bottom w:val="none" w:sz="0" w:space="0" w:color="auto"/>
                            <w:right w:val="none" w:sz="0" w:space="0" w:color="auto"/>
                          </w:divBdr>
                          <w:divsChild>
                            <w:div w:id="1465199668">
                              <w:marLeft w:val="0"/>
                              <w:marRight w:val="0"/>
                              <w:marTop w:val="0"/>
                              <w:marBottom w:val="0"/>
                              <w:divBdr>
                                <w:top w:val="none" w:sz="0" w:space="0" w:color="auto"/>
                                <w:left w:val="none" w:sz="0" w:space="0" w:color="auto"/>
                                <w:bottom w:val="none" w:sz="0" w:space="0" w:color="auto"/>
                                <w:right w:val="none" w:sz="0" w:space="0" w:color="auto"/>
                              </w:divBdr>
                            </w:div>
                            <w:div w:id="1596283939">
                              <w:marLeft w:val="0"/>
                              <w:marRight w:val="0"/>
                              <w:marTop w:val="0"/>
                              <w:marBottom w:val="0"/>
                              <w:divBdr>
                                <w:top w:val="none" w:sz="0" w:space="0" w:color="auto"/>
                                <w:left w:val="none" w:sz="0" w:space="0" w:color="auto"/>
                                <w:bottom w:val="none" w:sz="0" w:space="0" w:color="auto"/>
                                <w:right w:val="none" w:sz="0" w:space="0" w:color="auto"/>
                              </w:divBdr>
                            </w:div>
                            <w:div w:id="1425881553">
                              <w:marLeft w:val="0"/>
                              <w:marRight w:val="0"/>
                              <w:marTop w:val="0"/>
                              <w:marBottom w:val="0"/>
                              <w:divBdr>
                                <w:top w:val="none" w:sz="0" w:space="0" w:color="auto"/>
                                <w:left w:val="none" w:sz="0" w:space="0" w:color="auto"/>
                                <w:bottom w:val="none" w:sz="0" w:space="0" w:color="auto"/>
                                <w:right w:val="none" w:sz="0" w:space="0" w:color="auto"/>
                              </w:divBdr>
                            </w:div>
                            <w:div w:id="70583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127644">
                      <w:marLeft w:val="0"/>
                      <w:marRight w:val="0"/>
                      <w:marTop w:val="0"/>
                      <w:marBottom w:val="0"/>
                      <w:divBdr>
                        <w:top w:val="none" w:sz="0" w:space="0" w:color="auto"/>
                        <w:left w:val="none" w:sz="0" w:space="0" w:color="auto"/>
                        <w:bottom w:val="none" w:sz="0" w:space="0" w:color="auto"/>
                        <w:right w:val="none" w:sz="0" w:space="0" w:color="auto"/>
                      </w:divBdr>
                      <w:divsChild>
                        <w:div w:id="942999650">
                          <w:marLeft w:val="0"/>
                          <w:marRight w:val="0"/>
                          <w:marTop w:val="0"/>
                          <w:marBottom w:val="0"/>
                          <w:divBdr>
                            <w:top w:val="none" w:sz="0" w:space="0" w:color="auto"/>
                            <w:left w:val="none" w:sz="0" w:space="0" w:color="auto"/>
                            <w:bottom w:val="none" w:sz="0" w:space="0" w:color="auto"/>
                            <w:right w:val="none" w:sz="0" w:space="0" w:color="auto"/>
                          </w:divBdr>
                          <w:divsChild>
                            <w:div w:id="1524975101">
                              <w:marLeft w:val="0"/>
                              <w:marRight w:val="0"/>
                              <w:marTop w:val="0"/>
                              <w:marBottom w:val="0"/>
                              <w:divBdr>
                                <w:top w:val="none" w:sz="0" w:space="0" w:color="auto"/>
                                <w:left w:val="none" w:sz="0" w:space="0" w:color="auto"/>
                                <w:bottom w:val="none" w:sz="0" w:space="0" w:color="auto"/>
                                <w:right w:val="none" w:sz="0" w:space="0" w:color="auto"/>
                              </w:divBdr>
                            </w:div>
                            <w:div w:id="490491118">
                              <w:marLeft w:val="0"/>
                              <w:marRight w:val="0"/>
                              <w:marTop w:val="0"/>
                              <w:marBottom w:val="0"/>
                              <w:divBdr>
                                <w:top w:val="none" w:sz="0" w:space="0" w:color="auto"/>
                                <w:left w:val="none" w:sz="0" w:space="0" w:color="auto"/>
                                <w:bottom w:val="none" w:sz="0" w:space="0" w:color="auto"/>
                                <w:right w:val="none" w:sz="0" w:space="0" w:color="auto"/>
                              </w:divBdr>
                            </w:div>
                            <w:div w:id="1553080322">
                              <w:marLeft w:val="0"/>
                              <w:marRight w:val="0"/>
                              <w:marTop w:val="0"/>
                              <w:marBottom w:val="0"/>
                              <w:divBdr>
                                <w:top w:val="none" w:sz="0" w:space="0" w:color="auto"/>
                                <w:left w:val="none" w:sz="0" w:space="0" w:color="auto"/>
                                <w:bottom w:val="none" w:sz="0" w:space="0" w:color="auto"/>
                                <w:right w:val="none" w:sz="0" w:space="0" w:color="auto"/>
                              </w:divBdr>
                            </w:div>
                            <w:div w:id="2791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08783">
                      <w:marLeft w:val="0"/>
                      <w:marRight w:val="0"/>
                      <w:marTop w:val="0"/>
                      <w:marBottom w:val="0"/>
                      <w:divBdr>
                        <w:top w:val="none" w:sz="0" w:space="0" w:color="auto"/>
                        <w:left w:val="none" w:sz="0" w:space="0" w:color="auto"/>
                        <w:bottom w:val="none" w:sz="0" w:space="0" w:color="auto"/>
                        <w:right w:val="none" w:sz="0" w:space="0" w:color="auto"/>
                      </w:divBdr>
                      <w:divsChild>
                        <w:div w:id="235437145">
                          <w:marLeft w:val="0"/>
                          <w:marRight w:val="0"/>
                          <w:marTop w:val="0"/>
                          <w:marBottom w:val="0"/>
                          <w:divBdr>
                            <w:top w:val="none" w:sz="0" w:space="0" w:color="auto"/>
                            <w:left w:val="none" w:sz="0" w:space="0" w:color="auto"/>
                            <w:bottom w:val="none" w:sz="0" w:space="0" w:color="auto"/>
                            <w:right w:val="none" w:sz="0" w:space="0" w:color="auto"/>
                          </w:divBdr>
                          <w:divsChild>
                            <w:div w:id="1887912886">
                              <w:marLeft w:val="0"/>
                              <w:marRight w:val="0"/>
                              <w:marTop w:val="0"/>
                              <w:marBottom w:val="0"/>
                              <w:divBdr>
                                <w:top w:val="none" w:sz="0" w:space="0" w:color="auto"/>
                                <w:left w:val="none" w:sz="0" w:space="0" w:color="auto"/>
                                <w:bottom w:val="none" w:sz="0" w:space="0" w:color="auto"/>
                                <w:right w:val="none" w:sz="0" w:space="0" w:color="auto"/>
                              </w:divBdr>
                            </w:div>
                            <w:div w:id="1185250306">
                              <w:marLeft w:val="0"/>
                              <w:marRight w:val="0"/>
                              <w:marTop w:val="0"/>
                              <w:marBottom w:val="0"/>
                              <w:divBdr>
                                <w:top w:val="none" w:sz="0" w:space="0" w:color="auto"/>
                                <w:left w:val="none" w:sz="0" w:space="0" w:color="auto"/>
                                <w:bottom w:val="none" w:sz="0" w:space="0" w:color="auto"/>
                                <w:right w:val="none" w:sz="0" w:space="0" w:color="auto"/>
                              </w:divBdr>
                            </w:div>
                            <w:div w:id="1948192334">
                              <w:marLeft w:val="0"/>
                              <w:marRight w:val="0"/>
                              <w:marTop w:val="0"/>
                              <w:marBottom w:val="0"/>
                              <w:divBdr>
                                <w:top w:val="none" w:sz="0" w:space="0" w:color="auto"/>
                                <w:left w:val="none" w:sz="0" w:space="0" w:color="auto"/>
                                <w:bottom w:val="none" w:sz="0" w:space="0" w:color="auto"/>
                                <w:right w:val="none" w:sz="0" w:space="0" w:color="auto"/>
                              </w:divBdr>
                            </w:div>
                            <w:div w:id="168933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0669">
                      <w:marLeft w:val="0"/>
                      <w:marRight w:val="0"/>
                      <w:marTop w:val="0"/>
                      <w:marBottom w:val="0"/>
                      <w:divBdr>
                        <w:top w:val="none" w:sz="0" w:space="0" w:color="auto"/>
                        <w:left w:val="none" w:sz="0" w:space="0" w:color="auto"/>
                        <w:bottom w:val="none" w:sz="0" w:space="0" w:color="auto"/>
                        <w:right w:val="none" w:sz="0" w:space="0" w:color="auto"/>
                      </w:divBdr>
                      <w:divsChild>
                        <w:div w:id="818228882">
                          <w:marLeft w:val="0"/>
                          <w:marRight w:val="0"/>
                          <w:marTop w:val="0"/>
                          <w:marBottom w:val="0"/>
                          <w:divBdr>
                            <w:top w:val="none" w:sz="0" w:space="0" w:color="auto"/>
                            <w:left w:val="none" w:sz="0" w:space="0" w:color="auto"/>
                            <w:bottom w:val="none" w:sz="0" w:space="0" w:color="auto"/>
                            <w:right w:val="none" w:sz="0" w:space="0" w:color="auto"/>
                          </w:divBdr>
                          <w:divsChild>
                            <w:div w:id="385564686">
                              <w:marLeft w:val="0"/>
                              <w:marRight w:val="0"/>
                              <w:marTop w:val="0"/>
                              <w:marBottom w:val="0"/>
                              <w:divBdr>
                                <w:top w:val="none" w:sz="0" w:space="0" w:color="auto"/>
                                <w:left w:val="none" w:sz="0" w:space="0" w:color="auto"/>
                                <w:bottom w:val="none" w:sz="0" w:space="0" w:color="auto"/>
                                <w:right w:val="none" w:sz="0" w:space="0" w:color="auto"/>
                              </w:divBdr>
                            </w:div>
                            <w:div w:id="1779131938">
                              <w:marLeft w:val="0"/>
                              <w:marRight w:val="0"/>
                              <w:marTop w:val="0"/>
                              <w:marBottom w:val="0"/>
                              <w:divBdr>
                                <w:top w:val="none" w:sz="0" w:space="0" w:color="auto"/>
                                <w:left w:val="none" w:sz="0" w:space="0" w:color="auto"/>
                                <w:bottom w:val="none" w:sz="0" w:space="0" w:color="auto"/>
                                <w:right w:val="none" w:sz="0" w:space="0" w:color="auto"/>
                              </w:divBdr>
                            </w:div>
                            <w:div w:id="1503397326">
                              <w:marLeft w:val="0"/>
                              <w:marRight w:val="0"/>
                              <w:marTop w:val="0"/>
                              <w:marBottom w:val="0"/>
                              <w:divBdr>
                                <w:top w:val="none" w:sz="0" w:space="0" w:color="auto"/>
                                <w:left w:val="none" w:sz="0" w:space="0" w:color="auto"/>
                                <w:bottom w:val="none" w:sz="0" w:space="0" w:color="auto"/>
                                <w:right w:val="none" w:sz="0" w:space="0" w:color="auto"/>
                              </w:divBdr>
                            </w:div>
                            <w:div w:id="10032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6781">
                      <w:marLeft w:val="0"/>
                      <w:marRight w:val="0"/>
                      <w:marTop w:val="0"/>
                      <w:marBottom w:val="0"/>
                      <w:divBdr>
                        <w:top w:val="none" w:sz="0" w:space="0" w:color="auto"/>
                        <w:left w:val="none" w:sz="0" w:space="0" w:color="auto"/>
                        <w:bottom w:val="none" w:sz="0" w:space="0" w:color="auto"/>
                        <w:right w:val="none" w:sz="0" w:space="0" w:color="auto"/>
                      </w:divBdr>
                      <w:divsChild>
                        <w:div w:id="1056314675">
                          <w:marLeft w:val="0"/>
                          <w:marRight w:val="0"/>
                          <w:marTop w:val="0"/>
                          <w:marBottom w:val="0"/>
                          <w:divBdr>
                            <w:top w:val="none" w:sz="0" w:space="0" w:color="auto"/>
                            <w:left w:val="none" w:sz="0" w:space="0" w:color="auto"/>
                            <w:bottom w:val="none" w:sz="0" w:space="0" w:color="auto"/>
                            <w:right w:val="none" w:sz="0" w:space="0" w:color="auto"/>
                          </w:divBdr>
                          <w:divsChild>
                            <w:div w:id="370762951">
                              <w:marLeft w:val="0"/>
                              <w:marRight w:val="0"/>
                              <w:marTop w:val="0"/>
                              <w:marBottom w:val="0"/>
                              <w:divBdr>
                                <w:top w:val="none" w:sz="0" w:space="0" w:color="auto"/>
                                <w:left w:val="none" w:sz="0" w:space="0" w:color="auto"/>
                                <w:bottom w:val="none" w:sz="0" w:space="0" w:color="auto"/>
                                <w:right w:val="none" w:sz="0" w:space="0" w:color="auto"/>
                              </w:divBdr>
                            </w:div>
                            <w:div w:id="1572345133">
                              <w:marLeft w:val="0"/>
                              <w:marRight w:val="0"/>
                              <w:marTop w:val="0"/>
                              <w:marBottom w:val="0"/>
                              <w:divBdr>
                                <w:top w:val="none" w:sz="0" w:space="0" w:color="auto"/>
                                <w:left w:val="none" w:sz="0" w:space="0" w:color="auto"/>
                                <w:bottom w:val="none" w:sz="0" w:space="0" w:color="auto"/>
                                <w:right w:val="none" w:sz="0" w:space="0" w:color="auto"/>
                              </w:divBdr>
                            </w:div>
                            <w:div w:id="1889683222">
                              <w:marLeft w:val="0"/>
                              <w:marRight w:val="0"/>
                              <w:marTop w:val="0"/>
                              <w:marBottom w:val="0"/>
                              <w:divBdr>
                                <w:top w:val="none" w:sz="0" w:space="0" w:color="auto"/>
                                <w:left w:val="none" w:sz="0" w:space="0" w:color="auto"/>
                                <w:bottom w:val="none" w:sz="0" w:space="0" w:color="auto"/>
                                <w:right w:val="none" w:sz="0" w:space="0" w:color="auto"/>
                              </w:divBdr>
                            </w:div>
                            <w:div w:id="89320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9543">
                      <w:marLeft w:val="0"/>
                      <w:marRight w:val="0"/>
                      <w:marTop w:val="0"/>
                      <w:marBottom w:val="0"/>
                      <w:divBdr>
                        <w:top w:val="none" w:sz="0" w:space="0" w:color="auto"/>
                        <w:left w:val="none" w:sz="0" w:space="0" w:color="auto"/>
                        <w:bottom w:val="none" w:sz="0" w:space="0" w:color="auto"/>
                        <w:right w:val="none" w:sz="0" w:space="0" w:color="auto"/>
                      </w:divBdr>
                      <w:divsChild>
                        <w:div w:id="1301156055">
                          <w:marLeft w:val="0"/>
                          <w:marRight w:val="0"/>
                          <w:marTop w:val="0"/>
                          <w:marBottom w:val="0"/>
                          <w:divBdr>
                            <w:top w:val="none" w:sz="0" w:space="0" w:color="auto"/>
                            <w:left w:val="none" w:sz="0" w:space="0" w:color="auto"/>
                            <w:bottom w:val="none" w:sz="0" w:space="0" w:color="auto"/>
                            <w:right w:val="none" w:sz="0" w:space="0" w:color="auto"/>
                          </w:divBdr>
                          <w:divsChild>
                            <w:div w:id="2134788308">
                              <w:marLeft w:val="0"/>
                              <w:marRight w:val="0"/>
                              <w:marTop w:val="0"/>
                              <w:marBottom w:val="0"/>
                              <w:divBdr>
                                <w:top w:val="none" w:sz="0" w:space="0" w:color="auto"/>
                                <w:left w:val="none" w:sz="0" w:space="0" w:color="auto"/>
                                <w:bottom w:val="none" w:sz="0" w:space="0" w:color="auto"/>
                                <w:right w:val="none" w:sz="0" w:space="0" w:color="auto"/>
                              </w:divBdr>
                            </w:div>
                            <w:div w:id="383331896">
                              <w:marLeft w:val="0"/>
                              <w:marRight w:val="0"/>
                              <w:marTop w:val="0"/>
                              <w:marBottom w:val="0"/>
                              <w:divBdr>
                                <w:top w:val="none" w:sz="0" w:space="0" w:color="auto"/>
                                <w:left w:val="none" w:sz="0" w:space="0" w:color="auto"/>
                                <w:bottom w:val="none" w:sz="0" w:space="0" w:color="auto"/>
                                <w:right w:val="none" w:sz="0" w:space="0" w:color="auto"/>
                              </w:divBdr>
                            </w:div>
                            <w:div w:id="1031958431">
                              <w:marLeft w:val="0"/>
                              <w:marRight w:val="0"/>
                              <w:marTop w:val="0"/>
                              <w:marBottom w:val="0"/>
                              <w:divBdr>
                                <w:top w:val="none" w:sz="0" w:space="0" w:color="auto"/>
                                <w:left w:val="none" w:sz="0" w:space="0" w:color="auto"/>
                                <w:bottom w:val="none" w:sz="0" w:space="0" w:color="auto"/>
                                <w:right w:val="none" w:sz="0" w:space="0" w:color="auto"/>
                              </w:divBdr>
                            </w:div>
                            <w:div w:id="161605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5694">
                      <w:marLeft w:val="0"/>
                      <w:marRight w:val="0"/>
                      <w:marTop w:val="0"/>
                      <w:marBottom w:val="0"/>
                      <w:divBdr>
                        <w:top w:val="none" w:sz="0" w:space="0" w:color="auto"/>
                        <w:left w:val="none" w:sz="0" w:space="0" w:color="auto"/>
                        <w:bottom w:val="none" w:sz="0" w:space="0" w:color="auto"/>
                        <w:right w:val="none" w:sz="0" w:space="0" w:color="auto"/>
                      </w:divBdr>
                      <w:divsChild>
                        <w:div w:id="619383275">
                          <w:marLeft w:val="0"/>
                          <w:marRight w:val="0"/>
                          <w:marTop w:val="0"/>
                          <w:marBottom w:val="0"/>
                          <w:divBdr>
                            <w:top w:val="none" w:sz="0" w:space="0" w:color="auto"/>
                            <w:left w:val="none" w:sz="0" w:space="0" w:color="auto"/>
                            <w:bottom w:val="none" w:sz="0" w:space="0" w:color="auto"/>
                            <w:right w:val="none" w:sz="0" w:space="0" w:color="auto"/>
                          </w:divBdr>
                          <w:divsChild>
                            <w:div w:id="245039880">
                              <w:marLeft w:val="0"/>
                              <w:marRight w:val="0"/>
                              <w:marTop w:val="0"/>
                              <w:marBottom w:val="0"/>
                              <w:divBdr>
                                <w:top w:val="none" w:sz="0" w:space="0" w:color="auto"/>
                                <w:left w:val="none" w:sz="0" w:space="0" w:color="auto"/>
                                <w:bottom w:val="none" w:sz="0" w:space="0" w:color="auto"/>
                                <w:right w:val="none" w:sz="0" w:space="0" w:color="auto"/>
                              </w:divBdr>
                            </w:div>
                            <w:div w:id="1455295102">
                              <w:marLeft w:val="0"/>
                              <w:marRight w:val="0"/>
                              <w:marTop w:val="0"/>
                              <w:marBottom w:val="0"/>
                              <w:divBdr>
                                <w:top w:val="none" w:sz="0" w:space="0" w:color="auto"/>
                                <w:left w:val="none" w:sz="0" w:space="0" w:color="auto"/>
                                <w:bottom w:val="none" w:sz="0" w:space="0" w:color="auto"/>
                                <w:right w:val="none" w:sz="0" w:space="0" w:color="auto"/>
                              </w:divBdr>
                            </w:div>
                            <w:div w:id="96607348">
                              <w:marLeft w:val="0"/>
                              <w:marRight w:val="0"/>
                              <w:marTop w:val="0"/>
                              <w:marBottom w:val="0"/>
                              <w:divBdr>
                                <w:top w:val="none" w:sz="0" w:space="0" w:color="auto"/>
                                <w:left w:val="none" w:sz="0" w:space="0" w:color="auto"/>
                                <w:bottom w:val="none" w:sz="0" w:space="0" w:color="auto"/>
                                <w:right w:val="none" w:sz="0" w:space="0" w:color="auto"/>
                              </w:divBdr>
                            </w:div>
                            <w:div w:id="5163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42980">
                      <w:marLeft w:val="0"/>
                      <w:marRight w:val="0"/>
                      <w:marTop w:val="0"/>
                      <w:marBottom w:val="0"/>
                      <w:divBdr>
                        <w:top w:val="none" w:sz="0" w:space="0" w:color="auto"/>
                        <w:left w:val="none" w:sz="0" w:space="0" w:color="auto"/>
                        <w:bottom w:val="none" w:sz="0" w:space="0" w:color="auto"/>
                        <w:right w:val="none" w:sz="0" w:space="0" w:color="auto"/>
                      </w:divBdr>
                      <w:divsChild>
                        <w:div w:id="751776361">
                          <w:marLeft w:val="0"/>
                          <w:marRight w:val="0"/>
                          <w:marTop w:val="0"/>
                          <w:marBottom w:val="0"/>
                          <w:divBdr>
                            <w:top w:val="none" w:sz="0" w:space="0" w:color="auto"/>
                            <w:left w:val="none" w:sz="0" w:space="0" w:color="auto"/>
                            <w:bottom w:val="none" w:sz="0" w:space="0" w:color="auto"/>
                            <w:right w:val="none" w:sz="0" w:space="0" w:color="auto"/>
                          </w:divBdr>
                          <w:divsChild>
                            <w:div w:id="1388988696">
                              <w:marLeft w:val="0"/>
                              <w:marRight w:val="0"/>
                              <w:marTop w:val="0"/>
                              <w:marBottom w:val="0"/>
                              <w:divBdr>
                                <w:top w:val="none" w:sz="0" w:space="0" w:color="auto"/>
                                <w:left w:val="none" w:sz="0" w:space="0" w:color="auto"/>
                                <w:bottom w:val="none" w:sz="0" w:space="0" w:color="auto"/>
                                <w:right w:val="none" w:sz="0" w:space="0" w:color="auto"/>
                              </w:divBdr>
                            </w:div>
                            <w:div w:id="818155782">
                              <w:marLeft w:val="0"/>
                              <w:marRight w:val="0"/>
                              <w:marTop w:val="0"/>
                              <w:marBottom w:val="0"/>
                              <w:divBdr>
                                <w:top w:val="none" w:sz="0" w:space="0" w:color="auto"/>
                                <w:left w:val="none" w:sz="0" w:space="0" w:color="auto"/>
                                <w:bottom w:val="none" w:sz="0" w:space="0" w:color="auto"/>
                                <w:right w:val="none" w:sz="0" w:space="0" w:color="auto"/>
                              </w:divBdr>
                            </w:div>
                            <w:div w:id="732502751">
                              <w:marLeft w:val="0"/>
                              <w:marRight w:val="0"/>
                              <w:marTop w:val="0"/>
                              <w:marBottom w:val="0"/>
                              <w:divBdr>
                                <w:top w:val="none" w:sz="0" w:space="0" w:color="auto"/>
                                <w:left w:val="none" w:sz="0" w:space="0" w:color="auto"/>
                                <w:bottom w:val="none" w:sz="0" w:space="0" w:color="auto"/>
                                <w:right w:val="none" w:sz="0" w:space="0" w:color="auto"/>
                              </w:divBdr>
                            </w:div>
                            <w:div w:id="199093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55634">
                      <w:marLeft w:val="0"/>
                      <w:marRight w:val="0"/>
                      <w:marTop w:val="0"/>
                      <w:marBottom w:val="0"/>
                      <w:divBdr>
                        <w:top w:val="none" w:sz="0" w:space="0" w:color="auto"/>
                        <w:left w:val="none" w:sz="0" w:space="0" w:color="auto"/>
                        <w:bottom w:val="none" w:sz="0" w:space="0" w:color="auto"/>
                        <w:right w:val="none" w:sz="0" w:space="0" w:color="auto"/>
                      </w:divBdr>
                      <w:divsChild>
                        <w:div w:id="1881046598">
                          <w:marLeft w:val="0"/>
                          <w:marRight w:val="0"/>
                          <w:marTop w:val="0"/>
                          <w:marBottom w:val="0"/>
                          <w:divBdr>
                            <w:top w:val="none" w:sz="0" w:space="0" w:color="auto"/>
                            <w:left w:val="none" w:sz="0" w:space="0" w:color="auto"/>
                            <w:bottom w:val="none" w:sz="0" w:space="0" w:color="auto"/>
                            <w:right w:val="none" w:sz="0" w:space="0" w:color="auto"/>
                          </w:divBdr>
                          <w:divsChild>
                            <w:div w:id="1965114787">
                              <w:marLeft w:val="0"/>
                              <w:marRight w:val="0"/>
                              <w:marTop w:val="0"/>
                              <w:marBottom w:val="0"/>
                              <w:divBdr>
                                <w:top w:val="none" w:sz="0" w:space="0" w:color="auto"/>
                                <w:left w:val="none" w:sz="0" w:space="0" w:color="auto"/>
                                <w:bottom w:val="none" w:sz="0" w:space="0" w:color="auto"/>
                                <w:right w:val="none" w:sz="0" w:space="0" w:color="auto"/>
                              </w:divBdr>
                            </w:div>
                            <w:div w:id="574166911">
                              <w:marLeft w:val="0"/>
                              <w:marRight w:val="0"/>
                              <w:marTop w:val="0"/>
                              <w:marBottom w:val="0"/>
                              <w:divBdr>
                                <w:top w:val="none" w:sz="0" w:space="0" w:color="auto"/>
                                <w:left w:val="none" w:sz="0" w:space="0" w:color="auto"/>
                                <w:bottom w:val="none" w:sz="0" w:space="0" w:color="auto"/>
                                <w:right w:val="none" w:sz="0" w:space="0" w:color="auto"/>
                              </w:divBdr>
                            </w:div>
                            <w:div w:id="2012489160">
                              <w:marLeft w:val="0"/>
                              <w:marRight w:val="0"/>
                              <w:marTop w:val="0"/>
                              <w:marBottom w:val="0"/>
                              <w:divBdr>
                                <w:top w:val="none" w:sz="0" w:space="0" w:color="auto"/>
                                <w:left w:val="none" w:sz="0" w:space="0" w:color="auto"/>
                                <w:bottom w:val="none" w:sz="0" w:space="0" w:color="auto"/>
                                <w:right w:val="none" w:sz="0" w:space="0" w:color="auto"/>
                              </w:divBdr>
                            </w:div>
                            <w:div w:id="215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665242">
                      <w:marLeft w:val="0"/>
                      <w:marRight w:val="0"/>
                      <w:marTop w:val="0"/>
                      <w:marBottom w:val="0"/>
                      <w:divBdr>
                        <w:top w:val="none" w:sz="0" w:space="0" w:color="auto"/>
                        <w:left w:val="none" w:sz="0" w:space="0" w:color="auto"/>
                        <w:bottom w:val="none" w:sz="0" w:space="0" w:color="auto"/>
                        <w:right w:val="none" w:sz="0" w:space="0" w:color="auto"/>
                      </w:divBdr>
                      <w:divsChild>
                        <w:div w:id="1572348441">
                          <w:marLeft w:val="0"/>
                          <w:marRight w:val="0"/>
                          <w:marTop w:val="0"/>
                          <w:marBottom w:val="0"/>
                          <w:divBdr>
                            <w:top w:val="none" w:sz="0" w:space="0" w:color="auto"/>
                            <w:left w:val="none" w:sz="0" w:space="0" w:color="auto"/>
                            <w:bottom w:val="none" w:sz="0" w:space="0" w:color="auto"/>
                            <w:right w:val="none" w:sz="0" w:space="0" w:color="auto"/>
                          </w:divBdr>
                          <w:divsChild>
                            <w:div w:id="1282146645">
                              <w:marLeft w:val="0"/>
                              <w:marRight w:val="0"/>
                              <w:marTop w:val="0"/>
                              <w:marBottom w:val="0"/>
                              <w:divBdr>
                                <w:top w:val="none" w:sz="0" w:space="0" w:color="auto"/>
                                <w:left w:val="none" w:sz="0" w:space="0" w:color="auto"/>
                                <w:bottom w:val="none" w:sz="0" w:space="0" w:color="auto"/>
                                <w:right w:val="none" w:sz="0" w:space="0" w:color="auto"/>
                              </w:divBdr>
                            </w:div>
                            <w:div w:id="854996719">
                              <w:marLeft w:val="0"/>
                              <w:marRight w:val="0"/>
                              <w:marTop w:val="0"/>
                              <w:marBottom w:val="0"/>
                              <w:divBdr>
                                <w:top w:val="none" w:sz="0" w:space="0" w:color="auto"/>
                                <w:left w:val="none" w:sz="0" w:space="0" w:color="auto"/>
                                <w:bottom w:val="none" w:sz="0" w:space="0" w:color="auto"/>
                                <w:right w:val="none" w:sz="0" w:space="0" w:color="auto"/>
                              </w:divBdr>
                            </w:div>
                            <w:div w:id="385449294">
                              <w:marLeft w:val="0"/>
                              <w:marRight w:val="0"/>
                              <w:marTop w:val="0"/>
                              <w:marBottom w:val="0"/>
                              <w:divBdr>
                                <w:top w:val="none" w:sz="0" w:space="0" w:color="auto"/>
                                <w:left w:val="none" w:sz="0" w:space="0" w:color="auto"/>
                                <w:bottom w:val="none" w:sz="0" w:space="0" w:color="auto"/>
                                <w:right w:val="none" w:sz="0" w:space="0" w:color="auto"/>
                              </w:divBdr>
                            </w:div>
                            <w:div w:id="10542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5184">
                      <w:marLeft w:val="0"/>
                      <w:marRight w:val="0"/>
                      <w:marTop w:val="0"/>
                      <w:marBottom w:val="0"/>
                      <w:divBdr>
                        <w:top w:val="none" w:sz="0" w:space="0" w:color="auto"/>
                        <w:left w:val="none" w:sz="0" w:space="0" w:color="auto"/>
                        <w:bottom w:val="none" w:sz="0" w:space="0" w:color="auto"/>
                        <w:right w:val="none" w:sz="0" w:space="0" w:color="auto"/>
                      </w:divBdr>
                      <w:divsChild>
                        <w:div w:id="1494376688">
                          <w:marLeft w:val="0"/>
                          <w:marRight w:val="0"/>
                          <w:marTop w:val="0"/>
                          <w:marBottom w:val="0"/>
                          <w:divBdr>
                            <w:top w:val="none" w:sz="0" w:space="0" w:color="auto"/>
                            <w:left w:val="none" w:sz="0" w:space="0" w:color="auto"/>
                            <w:bottom w:val="none" w:sz="0" w:space="0" w:color="auto"/>
                            <w:right w:val="none" w:sz="0" w:space="0" w:color="auto"/>
                          </w:divBdr>
                          <w:divsChild>
                            <w:div w:id="1916698386">
                              <w:marLeft w:val="0"/>
                              <w:marRight w:val="0"/>
                              <w:marTop w:val="0"/>
                              <w:marBottom w:val="0"/>
                              <w:divBdr>
                                <w:top w:val="none" w:sz="0" w:space="0" w:color="auto"/>
                                <w:left w:val="none" w:sz="0" w:space="0" w:color="auto"/>
                                <w:bottom w:val="none" w:sz="0" w:space="0" w:color="auto"/>
                                <w:right w:val="none" w:sz="0" w:space="0" w:color="auto"/>
                              </w:divBdr>
                            </w:div>
                            <w:div w:id="234822281">
                              <w:marLeft w:val="0"/>
                              <w:marRight w:val="0"/>
                              <w:marTop w:val="0"/>
                              <w:marBottom w:val="0"/>
                              <w:divBdr>
                                <w:top w:val="none" w:sz="0" w:space="0" w:color="auto"/>
                                <w:left w:val="none" w:sz="0" w:space="0" w:color="auto"/>
                                <w:bottom w:val="none" w:sz="0" w:space="0" w:color="auto"/>
                                <w:right w:val="none" w:sz="0" w:space="0" w:color="auto"/>
                              </w:divBdr>
                            </w:div>
                            <w:div w:id="96679241">
                              <w:marLeft w:val="0"/>
                              <w:marRight w:val="0"/>
                              <w:marTop w:val="0"/>
                              <w:marBottom w:val="0"/>
                              <w:divBdr>
                                <w:top w:val="none" w:sz="0" w:space="0" w:color="auto"/>
                                <w:left w:val="none" w:sz="0" w:space="0" w:color="auto"/>
                                <w:bottom w:val="none" w:sz="0" w:space="0" w:color="auto"/>
                                <w:right w:val="none" w:sz="0" w:space="0" w:color="auto"/>
                              </w:divBdr>
                            </w:div>
                            <w:div w:id="109937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393051">
      <w:bodyDiv w:val="1"/>
      <w:marLeft w:val="0"/>
      <w:marRight w:val="0"/>
      <w:marTop w:val="0"/>
      <w:marBottom w:val="0"/>
      <w:divBdr>
        <w:top w:val="none" w:sz="0" w:space="0" w:color="auto"/>
        <w:left w:val="none" w:sz="0" w:space="0" w:color="auto"/>
        <w:bottom w:val="none" w:sz="0" w:space="0" w:color="auto"/>
        <w:right w:val="none" w:sz="0" w:space="0" w:color="auto"/>
      </w:divBdr>
    </w:div>
    <w:div w:id="1569918473">
      <w:bodyDiv w:val="1"/>
      <w:marLeft w:val="0"/>
      <w:marRight w:val="0"/>
      <w:marTop w:val="0"/>
      <w:marBottom w:val="0"/>
      <w:divBdr>
        <w:top w:val="none" w:sz="0" w:space="0" w:color="auto"/>
        <w:left w:val="none" w:sz="0" w:space="0" w:color="auto"/>
        <w:bottom w:val="none" w:sz="0" w:space="0" w:color="auto"/>
        <w:right w:val="none" w:sz="0" w:space="0" w:color="auto"/>
      </w:divBdr>
      <w:divsChild>
        <w:div w:id="18356195">
          <w:marLeft w:val="0"/>
          <w:marRight w:val="0"/>
          <w:marTop w:val="0"/>
          <w:marBottom w:val="0"/>
          <w:divBdr>
            <w:top w:val="none" w:sz="0" w:space="0" w:color="auto"/>
            <w:left w:val="none" w:sz="0" w:space="0" w:color="auto"/>
            <w:bottom w:val="none" w:sz="0" w:space="0" w:color="auto"/>
            <w:right w:val="none" w:sz="0" w:space="0" w:color="auto"/>
          </w:divBdr>
          <w:divsChild>
            <w:div w:id="760570673">
              <w:marLeft w:val="0"/>
              <w:marRight w:val="0"/>
              <w:marTop w:val="0"/>
              <w:marBottom w:val="0"/>
              <w:divBdr>
                <w:top w:val="none" w:sz="0" w:space="0" w:color="auto"/>
                <w:left w:val="none" w:sz="0" w:space="0" w:color="auto"/>
                <w:bottom w:val="none" w:sz="0" w:space="0" w:color="auto"/>
                <w:right w:val="none" w:sz="0" w:space="0" w:color="auto"/>
              </w:divBdr>
              <w:divsChild>
                <w:div w:id="1933080415">
                  <w:marLeft w:val="0"/>
                  <w:marRight w:val="0"/>
                  <w:marTop w:val="0"/>
                  <w:marBottom w:val="0"/>
                  <w:divBdr>
                    <w:top w:val="none" w:sz="0" w:space="0" w:color="auto"/>
                    <w:left w:val="none" w:sz="0" w:space="0" w:color="auto"/>
                    <w:bottom w:val="none" w:sz="0" w:space="0" w:color="auto"/>
                    <w:right w:val="none" w:sz="0" w:space="0" w:color="auto"/>
                  </w:divBdr>
                  <w:divsChild>
                    <w:div w:id="1739325540">
                      <w:marLeft w:val="0"/>
                      <w:marRight w:val="0"/>
                      <w:marTop w:val="0"/>
                      <w:marBottom w:val="0"/>
                      <w:divBdr>
                        <w:top w:val="none" w:sz="0" w:space="0" w:color="auto"/>
                        <w:left w:val="none" w:sz="0" w:space="0" w:color="auto"/>
                        <w:bottom w:val="none" w:sz="0" w:space="0" w:color="auto"/>
                        <w:right w:val="none" w:sz="0" w:space="0" w:color="auto"/>
                      </w:divBdr>
                      <w:divsChild>
                        <w:div w:id="1864516442">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2LQwxTm94Ps" TargetMode="External"/><Relationship Id="rId18" Type="http://schemas.openxmlformats.org/officeDocument/2006/relationships/hyperlink" Target="https://www.globalmethane.org/coal/country-profiles.aspx" TargetMode="External"/><Relationship Id="rId26" Type="http://schemas.openxmlformats.org/officeDocument/2006/relationships/hyperlink" Target="https://www.epa.gov/sites/production/files/2018-01/documents/epa_cmop_gassy_mine_profiles_2007-2015_final.pdf" TargetMode="External"/><Relationship Id="rId3" Type="http://schemas.openxmlformats.org/officeDocument/2006/relationships/customXml" Target="../customXml/item3.xml"/><Relationship Id="rId21" Type="http://schemas.openxmlformats.org/officeDocument/2006/relationships/hyperlink" Target="https://globalmethane.org/training/coalminetraining.aspx" TargetMode="Externa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www.youtube.com/watch?app=desktop&amp;v=mOzzoRNSeFQ" TargetMode="External"/><Relationship Id="rId17" Type="http://schemas.openxmlformats.org/officeDocument/2006/relationships/hyperlink" Target="mailto:%20secretariat@globalmethane.org" TargetMode="External"/><Relationship Id="rId25" Type="http://schemas.openxmlformats.org/officeDocument/2006/relationships/hyperlink" Target="https://www.epa.gov/cmop/forms/contact-us-about-coal-methane-outreach-program"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globalmethane.org/" TargetMode="External"/><Relationship Id="rId20" Type="http://schemas.openxmlformats.org/officeDocument/2006/relationships/hyperlink" Target="https://www.globalmethane.org/documents/mongolia-cmm-ownership-policy-white-paper-july2014.pdf" TargetMode="External"/><Relationship Id="rId29" Type="http://schemas.openxmlformats.org/officeDocument/2006/relationships/hyperlink" Target="https://www.epa.gov/cmop/cmm-cash-flow-mode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epa.gov/cmop" TargetMode="External"/><Relationship Id="rId32" Type="http://schemas.openxmlformats.org/officeDocument/2006/relationships/hyperlink" Target="https://www.epa.gov/energy/greenhouse-gas-equivalencies-calculator" TargetMode="External"/><Relationship Id="rId5" Type="http://schemas.openxmlformats.org/officeDocument/2006/relationships/customXml" Target="../customXml/item5.xml"/><Relationship Id="rId15" Type="http://schemas.openxmlformats.org/officeDocument/2006/relationships/hyperlink" Target="https://globalmethane.org/resources/details.aspx?resourceid=1981" TargetMode="External"/><Relationship Id="rId23" Type="http://schemas.openxmlformats.org/officeDocument/2006/relationships/hyperlink" Target="https://globalmethane.org/resources/details.aspx?resourceid=5156" TargetMode="External"/><Relationship Id="rId28" Type="http://schemas.openxmlformats.org/officeDocument/2006/relationships/hyperlink" Target="https://www.epa.gov/sites/production/files/2016-03/documents/cmm_recovery_opps_surface.pdf" TargetMode="External"/><Relationship Id="rId10" Type="http://schemas.openxmlformats.org/officeDocument/2006/relationships/footnotes" Target="footnotes.xml"/><Relationship Id="rId19" Type="http://schemas.openxmlformats.org/officeDocument/2006/relationships/hyperlink" Target="https://www.epa.gov/sites/default/files/2019-03/documents/legal-regulatory-status-amm_epa.pdf" TargetMode="External"/><Relationship Id="rId31" Type="http://schemas.openxmlformats.org/officeDocument/2006/relationships/hyperlink" Target="https://www.epa.gov/cmop/event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lobalmethane.org/training/coalminetraining.aspx" TargetMode="External"/><Relationship Id="rId22" Type="http://schemas.openxmlformats.org/officeDocument/2006/relationships/hyperlink" Target="https://globalmethane.org/resources/details.aspx?resourceid=1909" TargetMode="External"/><Relationship Id="rId27" Type="http://schemas.openxmlformats.org/officeDocument/2006/relationships/hyperlink" Target="https://www.epa.gov/sites/production/files/2017-06/documents/cmop-cmm-recovery-matrix.pdf" TargetMode="External"/><Relationship Id="rId30" Type="http://schemas.openxmlformats.org/officeDocument/2006/relationships/hyperlink" Target="https://www.epa.gov/sites/default/files/2016-04/documents/cmop_finance_guide_march_2016_revision.pdf" TargetMode="External"/><Relationship Id="rId35" Type="http://schemas.openxmlformats.org/officeDocument/2006/relationships/theme" Target="theme/theme1.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29f62856-1543-49d4-a736-4569d363f533" ContentTypeId="0x0101" PreviousValue="fals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A032B3F80BA434682C662E8405F1551" ma:contentTypeVersion="8" ma:contentTypeDescription="Create a new document." ma:contentTypeScope="" ma:versionID="234c0ec819ad464e8bcade84cb442641">
  <xsd:schema xmlns:xsd="http://www.w3.org/2001/XMLSchema" xmlns:xs="http://www.w3.org/2001/XMLSchema" xmlns:p="http://schemas.microsoft.com/office/2006/metadata/properties" xmlns:ns1="http://schemas.microsoft.com/sharepoint/v3" xmlns:ns2="4ffa91fb-a0ff-4ac5-b2db-65c790d184a4" xmlns:ns3="http://schemas.microsoft.com/sharepoint.v3" xmlns:ns4="http://schemas.microsoft.com/sharepoint/v3/fields" xmlns:ns5="86ab3d0f-d885-4117-a46d-b82f1cf56d78" xmlns:ns6="37f7782a-25a5-458d-be9c-ec4684fdd515" targetNamespace="http://schemas.microsoft.com/office/2006/metadata/properties" ma:root="true" ma:fieldsID="5bbcce6917138cba1439341b6f486631" ns1:_="" ns2:_="" ns3:_="" ns4:_="" ns5:_="" ns6:_="">
    <xsd:import namespace="http://schemas.microsoft.com/sharepoint/v3"/>
    <xsd:import namespace="4ffa91fb-a0ff-4ac5-b2db-65c790d184a4"/>
    <xsd:import namespace="http://schemas.microsoft.com/sharepoint.v3"/>
    <xsd:import namespace="http://schemas.microsoft.com/sharepoint/v3/fields"/>
    <xsd:import namespace="86ab3d0f-d885-4117-a46d-b82f1cf56d78"/>
    <xsd:import namespace="37f7782a-25a5-458d-be9c-ec4684fdd515"/>
    <xsd:element name="properties">
      <xsd:complexType>
        <xsd:sequence>
          <xsd:element name="documentManagement">
            <xsd:complexType>
              <xsd:all>
                <xsd:element ref="ns2:Document_x0020_Creation_x0020_Date" minOccurs="0"/>
                <xsd:element ref="ns2:Creator" minOccurs="0"/>
                <xsd:element ref="ns2:EPA_x0020_Office" minOccurs="0"/>
                <xsd:element ref="ns2:Record" minOccurs="0"/>
                <xsd:element ref="ns3:CategoryDescription" minOccurs="0"/>
                <xsd:element ref="ns2:Identifier" minOccurs="0"/>
                <xsd:element ref="ns2:EPA_x0020_Contributor" minOccurs="0"/>
                <xsd:element ref="ns2:External_x0020_Contributor" minOccurs="0"/>
                <xsd:element ref="ns4:_Coverage" minOccurs="0"/>
                <xsd:element ref="ns2:EPA_x0020_Related_x0020_Documents" minOccurs="0"/>
                <xsd:element ref="ns4:_Source" minOccurs="0"/>
                <xsd:element ref="ns2:Rights" minOccurs="0"/>
                <xsd:element ref="ns1:Language" minOccurs="0"/>
                <xsd:element ref="ns2:j747ac98061d40f0aa7bd47e1db5675d" minOccurs="0"/>
                <xsd:element ref="ns2:TaxKeywordTaxHTField" minOccurs="0"/>
                <xsd:element ref="ns2:TaxCatchAllLabel" minOccurs="0"/>
                <xsd:element ref="ns2:TaxCatchAll" minOccurs="0"/>
                <xsd:element ref="ns2:e3f09c3df709400db2417a7161762d62" minOccurs="0"/>
                <xsd:element ref="ns5:MediaServiceMetadata" minOccurs="0"/>
                <xsd:element ref="ns5:MediaServiceFastMetadata" minOccurs="0"/>
                <xsd:element ref="ns6:SharedWithUsers" minOccurs="0"/>
                <xsd:element ref="ns6: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7" nillable="true" ma:displayName="Language" ma:default="English" ma:description="Select the document language from the drop down." ma:format="Dropdown" ma:internalName="Language" ma:readOnly="false">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element>
  </xsd:schema>
  <xsd:schema xmlns:xsd="http://www.w3.org/2001/XMLSchema" xmlns:xs="http://www.w3.org/2001/XMLSchema" xmlns:dms="http://schemas.microsoft.com/office/2006/documentManagement/types" xmlns:pc="http://schemas.microsoft.com/office/infopath/2007/PartnerControls" targetNamespace="4ffa91fb-a0ff-4ac5-b2db-65c790d184a4" elementFormDefault="qualified">
    <xsd:import namespace="http://schemas.microsoft.com/office/2006/documentManagement/types"/>
    <xsd:import namespace="http://schemas.microsoft.com/office/infopath/2007/PartnerControls"/>
    <xsd:element name="Document_x0020_Creation_x0020_Date" ma:index="2" nillable="true" ma:displayName="Document Date" ma:default="[today]" ma:description="Enter the date this document was last modified. The upload date has been entered by default." ma:format="DateOnly" ma:internalName="Document_x0020_Creation_x0020_Date" ma:readOnly="false">
      <xsd:simpleType>
        <xsd:restriction base="dms:DateTime"/>
      </xsd:simpleType>
    </xsd:element>
    <xsd:element name="Creator" ma:index="3" nillable="true" ma:displayName="Creator" ma:description="Enter the person primarily responsible for the document. The name of the person uploading the document has been entered by default." ma:list="UserInfo" ma:SharePointGroup="0" ma:internalName="Crea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PA_x0020_Office" ma:index="4" nillable="true" ma:displayName="EPA Office" ma:description="Enter the EPA organization primarily responsible for the document. The office of the person uploading the document has been entered by default." ma:internalName="EPA_x0020_Office" ma:readOnly="false">
      <xsd:simpleType>
        <xsd:restriction base="dms:Text">
          <xsd:maxLength value="255"/>
        </xsd:restriction>
      </xsd:simpleType>
    </xsd:element>
    <xsd:element name="Record" ma:index="5" nillable="true" ma:displayName="Record" ma:default="Shared" ma:description="For documents that provide evidence of EPA decisions and actions, select &quot;Shared&quot; (open access) or &quot;Private&quot; (restricted access)." ma:format="Dropdown" ma:internalName="Record" ma:readOnly="false">
      <xsd:simpleType>
        <xsd:restriction base="dms:Choice">
          <xsd:enumeration value="None"/>
          <xsd:enumeration value="Shared"/>
          <xsd:enumeration value="Private"/>
        </xsd:restriction>
      </xsd:simpleType>
    </xsd:element>
    <xsd:element name="Identifier" ma:index="9" nillable="true" ma:displayName="Identifier" ma:description="Enter all EPA identification numbers applicable to this document, one on each line." ma:internalName="Identifier" ma:readOnly="false">
      <xsd:simpleType>
        <xsd:restriction base="dms:Note">
          <xsd:maxLength value="255"/>
        </xsd:restriction>
      </xsd:simpleType>
    </xsd:element>
    <xsd:element name="EPA_x0020_Contributor" ma:index="11" nillable="true" ma:displayName="EPA Contributor" ma:description="Enter an EPA person who contributed to the creation of the document but is not the primary author." ma:list="UserInfo" ma:SharePointGroup="0" ma:internalName="EPA_x0020_Contribu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xternal_x0020_Contributor" ma:index="12" nillable="true" ma:displayName="External Contributor" ma:description="Enter a non-EPA person who contributed to the creation of the document but is not the primary author." ma:internalName="External_x0020_Contributor" ma:readOnly="false">
      <xsd:simpleType>
        <xsd:restriction base="dms:Note">
          <xsd:maxLength value="255"/>
        </xsd:restriction>
      </xsd:simpleType>
    </xsd:element>
    <xsd:element name="EPA_x0020_Related_x0020_Documents" ma:index="14" nillable="true" ma:displayName="Other Related Documents" ma:description="Enter any related document." ma:internalName="EPA_x0020_Related_x0020_Documents" ma:readOnly="false">
      <xsd:simpleType>
        <xsd:restriction base="dms:Note">
          <xsd:maxLength value="255"/>
        </xsd:restriction>
      </xsd:simpleType>
    </xsd:element>
    <xsd:element name="Rights" ma:index="16" nillable="true" ma:displayName="Rights" ma:description="Enter information about intellectual property rights held over the document (e.g. copyright, patent, trademark)." ma:internalName="Rights" ma:readOnly="false">
      <xsd:simpleType>
        <xsd:restriction base="dms:Note">
          <xsd:maxLength value="255"/>
        </xsd:restriction>
      </xsd:simpleType>
    </xsd:element>
    <xsd:element name="j747ac98061d40f0aa7bd47e1db5675d" ma:index="19" nillable="true" ma:taxonomy="true" ma:internalName="j747ac98061d40f0aa7bd47e1db5675d" ma:taxonomyFieldName="Document_x0020_Type" ma:displayName="Document Type" ma:readOnly="false" ma:default="" ma:fieldId="{3747ac98-061d-40f0-aa7b-d47e1db5675d}" ma:sspId="29f62856-1543-49d4-a736-4569d363f533" ma:termSetId="e06cd6a9-a175-4da0-81cb-8dba7aa394ab" ma:anchorId="00000000-0000-0000-0000-000000000000" ma:open="false" ma:isKeyword="false">
      <xsd:complexType>
        <xsd:sequence>
          <xsd:element ref="pc:Terms" minOccurs="0" maxOccurs="1"/>
        </xsd:sequence>
      </xsd:complexType>
    </xsd:element>
    <xsd:element name="TaxKeywordTaxHTField" ma:index="21" nillable="true" ma:taxonomy="true" ma:internalName="TaxKeywordTaxHTField" ma:taxonomyFieldName="TaxKeyword" ma:displayName="Enterprise Keywords" ma:readOnly="false" ma:fieldId="{23f27201-bee3-471e-b2e7-b64fd8b7ca38}" ma:taxonomyMulti="true" ma:sspId="29f62856-1543-49d4-a736-4569d363f533" ma:termSetId="00000000-0000-0000-0000-000000000000" ma:anchorId="00000000-0000-0000-0000-000000000000" ma:open="true" ma:isKeyword="true">
      <xsd:complexType>
        <xsd:sequence>
          <xsd:element ref="pc:Terms" minOccurs="0" maxOccurs="1"/>
        </xsd:sequence>
      </xsd:complexType>
    </xsd:element>
    <xsd:element name="TaxCatchAllLabel" ma:index="23" nillable="true" ma:displayName="Taxonomy Catch All Column1" ma:description="" ma:hidden="true" ma:list="{10220ca6-7fbb-439f-9a9c-543f2e6a113e}" ma:internalName="TaxCatchAllLabel" ma:readOnly="true" ma:showField="CatchAllDataLabel" ma:web="37f7782a-25a5-458d-be9c-ec4684fdd515">
      <xsd:complexType>
        <xsd:complexContent>
          <xsd:extension base="dms:MultiChoiceLookup">
            <xsd:sequence>
              <xsd:element name="Value" type="dms:Lookup" maxOccurs="unbounded" minOccurs="0" nillable="true"/>
            </xsd:sequence>
          </xsd:extension>
        </xsd:complexContent>
      </xsd:complexType>
    </xsd:element>
    <xsd:element name="TaxCatchAll" ma:index="24" nillable="true" ma:displayName="Taxonomy Catch All Column" ma:description="" ma:hidden="true" ma:list="{10220ca6-7fbb-439f-9a9c-543f2e6a113e}" ma:internalName="TaxCatchAll" ma:showField="CatchAllData" ma:web="37f7782a-25a5-458d-be9c-ec4684fdd515">
      <xsd:complexType>
        <xsd:complexContent>
          <xsd:extension base="dms:MultiChoiceLookup">
            <xsd:sequence>
              <xsd:element name="Value" type="dms:Lookup" maxOccurs="unbounded" minOccurs="0" nillable="true"/>
            </xsd:sequence>
          </xsd:extension>
        </xsd:complexContent>
      </xsd:complexType>
    </xsd:element>
    <xsd:element name="e3f09c3df709400db2417a7161762d62" ma:index="28" nillable="true" ma:taxonomy="true" ma:internalName="e3f09c3df709400db2417a7161762d62" ma:taxonomyFieldName="EPA_x0020_Subject" ma:displayName="EPA Subject" ma:readOnly="false" ma:default="" ma:fieldId="{e3f09c3d-f709-400d-b241-7a7161762d62}" ma:taxonomyMulti="true" ma:sspId="29f62856-1543-49d4-a736-4569d363f533" ma:termSetId="7a3d4ae0-7e62-45a2-a406-c6a8a6a8eee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description="Enter a brief description." ma:internalName="CategoryDescription"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Coverage" ma:index="13" nillable="true" ma:displayName="Coverage" ma:description="Enter the geographic location, jurisdiction, or time period for which the document is relevant." ma:internalName="_Coverage" ma:readOnly="false">
      <xsd:simpleType>
        <xsd:restriction base="dms:Text">
          <xsd:maxLength value="255"/>
        </xsd:restriction>
      </xsd:simpleType>
    </xsd:element>
    <xsd:element name="_Source" ma:index="15" nillable="true" ma:displayName="Source" ma:description="Enter a source from which the document is derived." ma:internalName="_Source"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6ab3d0f-d885-4117-a46d-b82f1cf56d78" elementFormDefault="qualified">
    <xsd:import namespace="http://schemas.microsoft.com/office/2006/documentManagement/types"/>
    <xsd:import namespace="http://schemas.microsoft.com/office/infopath/2007/PartnerControls"/>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f7782a-25a5-458d-be9c-ec4684fdd515" elementFormDefault="qualified">
    <xsd:import namespace="http://schemas.microsoft.com/office/2006/documentManagement/types"/>
    <xsd:import namespace="http://schemas.microsoft.com/office/infopath/2007/PartnerControls"/>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Source xmlns="http://schemas.microsoft.com/sharepoint/v3/fields" xsi:nil="true"/>
    <Language xmlns="http://schemas.microsoft.com/sharepoint/v3">English</Language>
    <j747ac98061d40f0aa7bd47e1db5675d xmlns="4ffa91fb-a0ff-4ac5-b2db-65c790d184a4">
      <Terms xmlns="http://schemas.microsoft.com/office/infopath/2007/PartnerControls"/>
    </j747ac98061d40f0aa7bd47e1db5675d>
    <e3f09c3df709400db2417a7161762d62 xmlns="4ffa91fb-a0ff-4ac5-b2db-65c790d184a4">
      <Terms xmlns="http://schemas.microsoft.com/office/infopath/2007/PartnerControls"/>
    </e3f09c3df709400db2417a7161762d62>
    <External_x0020_Contributor xmlns="4ffa91fb-a0ff-4ac5-b2db-65c790d184a4" xsi:nil="true"/>
    <TaxKeywordTaxHTField xmlns="4ffa91fb-a0ff-4ac5-b2db-65c790d184a4">
      <Terms xmlns="http://schemas.microsoft.com/office/infopath/2007/PartnerControls"/>
    </TaxKeywordTaxHTField>
    <Record xmlns="4ffa91fb-a0ff-4ac5-b2db-65c790d184a4">Shared</Record>
    <Rights xmlns="4ffa91fb-a0ff-4ac5-b2db-65c790d184a4" xsi:nil="true"/>
    <Document_x0020_Creation_x0020_Date xmlns="4ffa91fb-a0ff-4ac5-b2db-65c790d184a4">2018-02-26T19:22:23+00:00</Document_x0020_Creation_x0020_Date>
    <EPA_x0020_Office xmlns="4ffa91fb-a0ff-4ac5-b2db-65c790d184a4" xsi:nil="true"/>
    <CategoryDescription xmlns="http://schemas.microsoft.com/sharepoint.v3" xsi:nil="true"/>
    <Identifier xmlns="4ffa91fb-a0ff-4ac5-b2db-65c790d184a4" xsi:nil="true"/>
    <_Coverage xmlns="http://schemas.microsoft.com/sharepoint/v3/fields" xsi:nil="true"/>
    <Creator xmlns="4ffa91fb-a0ff-4ac5-b2db-65c790d184a4">
      <UserInfo>
        <DisplayName/>
        <AccountId xsi:nil="true"/>
        <AccountType/>
      </UserInfo>
    </Creator>
    <EPA_x0020_Related_x0020_Documents xmlns="4ffa91fb-a0ff-4ac5-b2db-65c790d184a4" xsi:nil="true"/>
    <EPA_x0020_Contributor xmlns="4ffa91fb-a0ff-4ac5-b2db-65c790d184a4">
      <UserInfo>
        <DisplayName/>
        <AccountId xsi:nil="true"/>
        <AccountType/>
      </UserInfo>
    </EPA_x0020_Contributor>
    <TaxCatchAll xmlns="4ffa91fb-a0ff-4ac5-b2db-65c790d184a4"/>
    <SharedWithUsers xmlns="37f7782a-25a5-458d-be9c-ec4684fdd515">
      <UserInfo>
        <DisplayName>Hulstein, Sarah</DisplayName>
        <AccountId>3424</AccountId>
        <AccountType/>
      </UserInfo>
    </SharedWithUser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5EFD4E-0230-48DE-8081-35A80E99CFAB}">
  <ds:schemaRefs>
    <ds:schemaRef ds:uri="Microsoft.SharePoint.Taxonomy.ContentTypeSync"/>
  </ds:schemaRefs>
</ds:datastoreItem>
</file>

<file path=customXml/itemProps2.xml><?xml version="1.0" encoding="utf-8"?>
<ds:datastoreItem xmlns:ds="http://schemas.openxmlformats.org/officeDocument/2006/customXml" ds:itemID="{5EB17FB3-4EDE-4AAE-9009-C80245AFCF44}">
  <ds:schemaRefs>
    <ds:schemaRef ds:uri="http://schemas.openxmlformats.org/officeDocument/2006/bibliography"/>
  </ds:schemaRefs>
</ds:datastoreItem>
</file>

<file path=customXml/itemProps3.xml><?xml version="1.0" encoding="utf-8"?>
<ds:datastoreItem xmlns:ds="http://schemas.openxmlformats.org/officeDocument/2006/customXml" ds:itemID="{FF707180-6857-421E-9E51-C367F2D3B5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fa91fb-a0ff-4ac5-b2db-65c790d184a4"/>
    <ds:schemaRef ds:uri="http://schemas.microsoft.com/sharepoint.v3"/>
    <ds:schemaRef ds:uri="http://schemas.microsoft.com/sharepoint/v3/fields"/>
    <ds:schemaRef ds:uri="86ab3d0f-d885-4117-a46d-b82f1cf56d78"/>
    <ds:schemaRef ds:uri="37f7782a-25a5-458d-be9c-ec4684fdd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7FCE006-F7C1-45EF-AB3F-480519B94BE3}">
  <ds:schemaRefs>
    <ds:schemaRef ds:uri="http://schemas.microsoft.com/office/2006/metadata/properties"/>
    <ds:schemaRef ds:uri="http://schemas.microsoft.com/office/infopath/2007/PartnerControls"/>
    <ds:schemaRef ds:uri="http://schemas.microsoft.com/sharepoint/v3/fields"/>
    <ds:schemaRef ds:uri="http://schemas.microsoft.com/sharepoint/v3"/>
    <ds:schemaRef ds:uri="4ffa91fb-a0ff-4ac5-b2db-65c790d184a4"/>
    <ds:schemaRef ds:uri="http://schemas.microsoft.com/sharepoint.v3"/>
    <ds:schemaRef ds:uri="37f7782a-25a5-458d-be9c-ec4684fdd515"/>
  </ds:schemaRefs>
</ds:datastoreItem>
</file>

<file path=customXml/itemProps5.xml><?xml version="1.0" encoding="utf-8"?>
<ds:datastoreItem xmlns:ds="http://schemas.openxmlformats.org/officeDocument/2006/customXml" ds:itemID="{75AED65F-0245-4092-B9E2-0021A6C982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33</Pages>
  <Words>8920</Words>
  <Characters>50845</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Conducting Pre-Feasibility Studies for Coal Mine Methane Projects: Introduction and Objectives</vt:lpstr>
    </vt:vector>
  </TitlesOfParts>
  <Company>Tetra Tech</Company>
  <LinksUpToDate>false</LinksUpToDate>
  <CharactersWithSpaces>59646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Conducting Pre-Feasibility Studies for Coal Mine Methane Projects: Introduction and Objectives</dc:title>
  <dc:subject/>
  <dc:creator>GMI</dc:creator>
  <cp:keywords/>
  <dc:description/>
  <cp:lastModifiedBy>Michener, Steve</cp:lastModifiedBy>
  <cp:revision>68</cp:revision>
  <cp:lastPrinted>2017-10-20T14:26:00Z</cp:lastPrinted>
  <dcterms:created xsi:type="dcterms:W3CDTF">2018-08-14T19:30:00Z</dcterms:created>
  <dcterms:modified xsi:type="dcterms:W3CDTF">2024-08-13T12:35:00Z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0x0101004A032B3F80BA434682C662E8405F1551</vt:lpwstr>
  </property>
  <property fmtid="{D5CDD505-2E9C-101B-9397-08002B2CF9AE}" pid="3" name="TaxKeyword">
    <vt:lpwstr/>
  </property>
  <property fmtid="{D5CDD505-2E9C-101B-9397-08002B2CF9AE}" pid="4" name="EPA Subject">
    <vt:lpwstr/>
  </property>
  <property fmtid="{D5CDD505-2E9C-101B-9397-08002B2CF9AE}" pid="5" name="Document Type">
    <vt:lpwstr/>
  </property>
</Properties>
</file>