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210E0" w14:textId="52A052B7" w:rsidR="00B80F4C" w:rsidRPr="00B80F4C" w:rsidRDefault="00B80F4C" w:rsidP="00B80F4C">
      <w:pPr>
        <w:pStyle w:val="ListParagraph"/>
        <w:numPr>
          <w:ilvl w:val="0"/>
          <w:numId w:val="1"/>
        </w:numPr>
        <w:rPr>
          <w:rFonts w:ascii="Copperplate Gothic Bold" w:hAnsi="Copperplate Gothic Bold"/>
          <w:b/>
          <w:sz w:val="32"/>
          <w:szCs w:val="32"/>
        </w:rPr>
      </w:pPr>
      <w:r w:rsidRPr="00B80F4C">
        <w:rPr>
          <w:rFonts w:ascii="Copperplate Gothic Bold" w:hAnsi="Copperplate Gothic Bold"/>
          <w:b/>
          <w:sz w:val="32"/>
          <w:szCs w:val="32"/>
        </w:rPr>
        <w:t>INTRODUCTION</w:t>
      </w:r>
    </w:p>
    <w:p w14:paraId="3FE1C070" w14:textId="77777777" w:rsidR="00B80F4C" w:rsidRPr="00B80F4C" w:rsidRDefault="00B80F4C" w:rsidP="00B80F4C">
      <w:pPr>
        <w:pStyle w:val="ListParagraph"/>
        <w:ind w:left="420"/>
        <w:rPr>
          <w:rFonts w:ascii="Copperplate Gothic Bold" w:hAnsi="Copperplate Gothic Bold"/>
          <w:b/>
          <w:sz w:val="32"/>
          <w:szCs w:val="32"/>
        </w:rPr>
      </w:pPr>
    </w:p>
    <w:p w14:paraId="48E5585F" w14:textId="2CF4C4C1" w:rsidR="00B80F4C" w:rsidRPr="00B80F4C" w:rsidRDefault="00B80F4C" w:rsidP="00B80F4C">
      <w:pPr>
        <w:ind w:left="360"/>
        <w:rPr>
          <w:b/>
          <w:sz w:val="32"/>
          <w:szCs w:val="32"/>
        </w:rPr>
      </w:pPr>
      <w:r w:rsidRPr="00B80F4C">
        <w:rPr>
          <w:b/>
          <w:sz w:val="32"/>
          <w:szCs w:val="32"/>
        </w:rPr>
        <w:t>1.1 Overview</w:t>
      </w:r>
      <w:bookmarkStart w:id="0" w:name="_GoBack"/>
      <w:bookmarkEnd w:id="0"/>
    </w:p>
    <w:p w14:paraId="217C15B3" w14:textId="77777777" w:rsidR="00B80F4C" w:rsidRDefault="00B80F4C" w:rsidP="00DE333C">
      <w:pPr>
        <w:ind w:left="720"/>
      </w:pPr>
      <w:r>
        <w:t>This project explores insights derived from synthetic airline data using Qlik Sense, a leading data analytics and visualization tool. The project aims to demonstrate how synthetic data, which mimics real-world data, can be used to perform meaningful analysis and derive insights in the context of the airline industry.</w:t>
      </w:r>
    </w:p>
    <w:p w14:paraId="6861451E" w14:textId="71B09817" w:rsidR="00B80F4C" w:rsidRPr="00B80F4C" w:rsidRDefault="00B80F4C" w:rsidP="00B80F4C">
      <w:pPr>
        <w:ind w:left="360"/>
        <w:rPr>
          <w:b/>
          <w:sz w:val="32"/>
          <w:szCs w:val="32"/>
        </w:rPr>
      </w:pPr>
      <w:r w:rsidRPr="00B80F4C">
        <w:rPr>
          <w:b/>
          <w:sz w:val="32"/>
          <w:szCs w:val="32"/>
        </w:rPr>
        <w:t>1.2 Purpose</w:t>
      </w:r>
    </w:p>
    <w:p w14:paraId="76A583A9" w14:textId="77777777" w:rsidR="00B80F4C" w:rsidRDefault="00B80F4C" w:rsidP="00DE333C">
      <w:pPr>
        <w:ind w:left="720"/>
      </w:pPr>
      <w:r>
        <w:t xml:space="preserve">The purpose of this project is to showcase the capabilities of Qlik Sense in handling and </w:t>
      </w:r>
      <w:proofErr w:type="spellStart"/>
      <w:r>
        <w:t>analyzing</w:t>
      </w:r>
      <w:proofErr w:type="spellEnd"/>
      <w:r>
        <w:t xml:space="preserve"> large datasets, even when they are synthetic. The project aims to:</w:t>
      </w:r>
    </w:p>
    <w:p w14:paraId="46B8DC96" w14:textId="77777777" w:rsidR="00B80F4C" w:rsidRDefault="00B80F4C" w:rsidP="00DE333C">
      <w:pPr>
        <w:ind w:left="720"/>
      </w:pPr>
      <w:r>
        <w:t>- Identify patterns and trends in airline operations.</w:t>
      </w:r>
    </w:p>
    <w:p w14:paraId="3CF33970" w14:textId="77777777" w:rsidR="00B80F4C" w:rsidRDefault="00B80F4C" w:rsidP="00DE333C">
      <w:pPr>
        <w:ind w:left="720"/>
      </w:pPr>
      <w:r>
        <w:t>- Provide actionable insights for decision-making.</w:t>
      </w:r>
    </w:p>
    <w:p w14:paraId="0F67A4AA" w14:textId="77777777" w:rsidR="00B80F4C" w:rsidRDefault="00B80F4C" w:rsidP="00DE333C">
      <w:pPr>
        <w:ind w:left="720"/>
      </w:pPr>
      <w:r>
        <w:t>- Demonstrate the use of Qlik Sense for creating interactive and dynamic visualizations.</w:t>
      </w:r>
    </w:p>
    <w:p w14:paraId="63D2129B" w14:textId="144753D4" w:rsidR="00B80F4C" w:rsidRPr="00B80F4C" w:rsidRDefault="00B80F4C" w:rsidP="00B80F4C">
      <w:pPr>
        <w:ind w:left="360"/>
        <w:rPr>
          <w:b/>
          <w:sz w:val="32"/>
          <w:szCs w:val="32"/>
        </w:rPr>
      </w:pPr>
      <w:r w:rsidRPr="00B80F4C">
        <w:rPr>
          <w:b/>
          <w:sz w:val="32"/>
          <w:szCs w:val="32"/>
        </w:rPr>
        <w:t>1.3 Technical Architecture</w:t>
      </w:r>
    </w:p>
    <w:p w14:paraId="0D20A126" w14:textId="77777777" w:rsidR="00B80F4C" w:rsidRDefault="00B80F4C" w:rsidP="00DE333C">
      <w:pPr>
        <w:ind w:left="720"/>
      </w:pPr>
      <w:r>
        <w:t>The technical architecture involves:</w:t>
      </w:r>
    </w:p>
    <w:p w14:paraId="37D2E44E" w14:textId="77777777" w:rsidR="00B80F4C" w:rsidRDefault="00B80F4C" w:rsidP="00DE333C">
      <w:pPr>
        <w:ind w:left="720"/>
      </w:pPr>
      <w:r>
        <w:t>- Data source: Synthetic airline data.</w:t>
      </w:r>
    </w:p>
    <w:p w14:paraId="308D5256" w14:textId="77777777" w:rsidR="00B80F4C" w:rsidRDefault="00B80F4C" w:rsidP="00DE333C">
      <w:pPr>
        <w:ind w:left="720"/>
      </w:pPr>
      <w:r>
        <w:t>- Data processing: Data preparation using Qlik Sense.</w:t>
      </w:r>
    </w:p>
    <w:p w14:paraId="389C8A74" w14:textId="77777777" w:rsidR="00B80F4C" w:rsidRDefault="00B80F4C" w:rsidP="00DE333C">
      <w:pPr>
        <w:ind w:left="720"/>
      </w:pPr>
      <w:r>
        <w:t>- Data visualization: Interactive dashboards and reports created in Qlik Sense.</w:t>
      </w:r>
    </w:p>
    <w:p w14:paraId="68785C7B" w14:textId="77777777" w:rsidR="00B80F4C" w:rsidRDefault="00B80F4C" w:rsidP="00DE333C">
      <w:pPr>
        <w:ind w:left="720"/>
      </w:pPr>
      <w:r>
        <w:t>- Deployment: Qlik Sense server for rendering and sharing visualizations.</w:t>
      </w:r>
    </w:p>
    <w:p w14:paraId="229F2D33" w14:textId="77777777" w:rsidR="00B80F4C" w:rsidRPr="00B80F4C" w:rsidRDefault="00B80F4C" w:rsidP="00B80F4C">
      <w:pPr>
        <w:rPr>
          <w:rFonts w:ascii="Copperplate Gothic Bold" w:hAnsi="Copperplate Gothic Bold"/>
        </w:rPr>
      </w:pPr>
    </w:p>
    <w:p w14:paraId="58B41C89" w14:textId="11942061" w:rsidR="00B80F4C" w:rsidRDefault="00B80F4C" w:rsidP="00B80F4C">
      <w:pPr>
        <w:pStyle w:val="ListParagraph"/>
        <w:numPr>
          <w:ilvl w:val="0"/>
          <w:numId w:val="1"/>
        </w:numPr>
        <w:rPr>
          <w:rFonts w:ascii="Copperplate Gothic Bold" w:hAnsi="Copperplate Gothic Bold"/>
          <w:b/>
          <w:sz w:val="32"/>
          <w:szCs w:val="32"/>
        </w:rPr>
      </w:pPr>
      <w:r w:rsidRPr="00B80F4C">
        <w:rPr>
          <w:rFonts w:ascii="Copperplate Gothic Bold" w:hAnsi="Copperplate Gothic Bold"/>
          <w:b/>
          <w:sz w:val="32"/>
          <w:szCs w:val="32"/>
        </w:rPr>
        <w:t>Define Problem / Problem Understanding</w:t>
      </w:r>
    </w:p>
    <w:p w14:paraId="7AAAD691" w14:textId="77777777" w:rsidR="00B80F4C" w:rsidRPr="00B80F4C" w:rsidRDefault="00B80F4C" w:rsidP="00B80F4C">
      <w:pPr>
        <w:pStyle w:val="ListParagraph"/>
        <w:ind w:left="360"/>
        <w:rPr>
          <w:rFonts w:ascii="Copperplate Gothic Bold" w:hAnsi="Copperplate Gothic Bold"/>
          <w:b/>
          <w:sz w:val="32"/>
          <w:szCs w:val="32"/>
        </w:rPr>
      </w:pPr>
    </w:p>
    <w:p w14:paraId="18BB121C" w14:textId="492A8484" w:rsidR="00B80F4C" w:rsidRPr="00931F25" w:rsidRDefault="00B80F4C" w:rsidP="00B80F4C">
      <w:pPr>
        <w:ind w:left="360"/>
        <w:rPr>
          <w:b/>
          <w:sz w:val="32"/>
          <w:szCs w:val="32"/>
        </w:rPr>
      </w:pPr>
      <w:r w:rsidRPr="00931F25">
        <w:rPr>
          <w:b/>
          <w:sz w:val="32"/>
          <w:szCs w:val="32"/>
        </w:rPr>
        <w:t>2.1 Specify the Business Problem</w:t>
      </w:r>
    </w:p>
    <w:p w14:paraId="5BB27A23" w14:textId="77777777" w:rsidR="00B80F4C" w:rsidRDefault="00B80F4C" w:rsidP="00DE333C">
      <w:pPr>
        <w:ind w:left="720"/>
      </w:pPr>
      <w:r>
        <w:t xml:space="preserve">The business problem addressed is optimizing airline operations to enhance efficiency, reduce costs, and improve customer satisfaction. This involves </w:t>
      </w:r>
      <w:proofErr w:type="spellStart"/>
      <w:r>
        <w:t>analyzing</w:t>
      </w:r>
      <w:proofErr w:type="spellEnd"/>
      <w:r>
        <w:t xml:space="preserve"> flight schedules, delays, passenger demographics, and operational costs.</w:t>
      </w:r>
    </w:p>
    <w:p w14:paraId="690472DE" w14:textId="77777777" w:rsidR="00B80F4C" w:rsidRDefault="00B80F4C" w:rsidP="00B80F4C">
      <w:pPr>
        <w:ind w:left="360"/>
      </w:pPr>
    </w:p>
    <w:p w14:paraId="6AB7ACE6" w14:textId="11C26481" w:rsidR="00B80F4C" w:rsidRPr="00931F25" w:rsidRDefault="00B80F4C" w:rsidP="00B80F4C">
      <w:pPr>
        <w:ind w:left="360"/>
        <w:rPr>
          <w:b/>
          <w:sz w:val="32"/>
          <w:szCs w:val="32"/>
        </w:rPr>
      </w:pPr>
      <w:r w:rsidRPr="00931F25">
        <w:rPr>
          <w:b/>
          <w:sz w:val="32"/>
          <w:szCs w:val="32"/>
        </w:rPr>
        <w:t>2.2 Business Requirements</w:t>
      </w:r>
    </w:p>
    <w:p w14:paraId="2370F63B" w14:textId="77777777" w:rsidR="00B80F4C" w:rsidRDefault="00B80F4C" w:rsidP="00DE333C">
      <w:pPr>
        <w:ind w:left="720"/>
      </w:pPr>
      <w:r>
        <w:t>- Ability to handle large datasets.</w:t>
      </w:r>
    </w:p>
    <w:p w14:paraId="3FA306E2" w14:textId="77777777" w:rsidR="00B80F4C" w:rsidRDefault="00B80F4C" w:rsidP="00DE333C">
      <w:pPr>
        <w:ind w:left="720"/>
      </w:pPr>
      <w:r>
        <w:t>- Interactive and user-friendly visualizations.</w:t>
      </w:r>
    </w:p>
    <w:p w14:paraId="6C4BD095" w14:textId="77777777" w:rsidR="00B80F4C" w:rsidRDefault="00B80F4C" w:rsidP="00DE333C">
      <w:pPr>
        <w:ind w:left="720"/>
      </w:pPr>
      <w:r>
        <w:lastRenderedPageBreak/>
        <w:t>- Real-time data processing and analysis.</w:t>
      </w:r>
    </w:p>
    <w:p w14:paraId="338DE515" w14:textId="77777777" w:rsidR="00B80F4C" w:rsidRDefault="00B80F4C" w:rsidP="00DE333C">
      <w:pPr>
        <w:ind w:left="720"/>
      </w:pPr>
      <w:r>
        <w:t>- Insights into key performance metrics such as on-time performance, load factors, and revenue.</w:t>
      </w:r>
    </w:p>
    <w:p w14:paraId="659A2155" w14:textId="77777777" w:rsidR="00B80F4C" w:rsidRDefault="00B80F4C" w:rsidP="00B80F4C">
      <w:pPr>
        <w:ind w:left="360"/>
      </w:pPr>
    </w:p>
    <w:p w14:paraId="64FD9763" w14:textId="617E1C01" w:rsidR="00B80F4C" w:rsidRPr="00931F25" w:rsidRDefault="00B80F4C" w:rsidP="00B80F4C">
      <w:pPr>
        <w:ind w:left="360"/>
        <w:rPr>
          <w:b/>
          <w:sz w:val="32"/>
          <w:szCs w:val="32"/>
        </w:rPr>
      </w:pPr>
      <w:r w:rsidRPr="00931F25">
        <w:rPr>
          <w:b/>
          <w:sz w:val="32"/>
          <w:szCs w:val="32"/>
        </w:rPr>
        <w:t>2.3 Literature Survey</w:t>
      </w:r>
    </w:p>
    <w:p w14:paraId="6FA5A52D" w14:textId="77777777" w:rsidR="00B80F4C" w:rsidRDefault="00B80F4C" w:rsidP="00DE333C">
      <w:pPr>
        <w:ind w:left="720"/>
      </w:pPr>
      <w:r>
        <w:t>A review of existing literature on airline data analysis reveals common challenges such as data volume, complexity, and the need for real-time insights. Studies have shown that data analytics can significantly improve operational efficiency and customer satisfaction in the airline industry.</w:t>
      </w:r>
    </w:p>
    <w:p w14:paraId="40BEA4FC" w14:textId="77777777" w:rsidR="00B80F4C" w:rsidRDefault="00B80F4C" w:rsidP="00B80F4C"/>
    <w:p w14:paraId="6CCC3847" w14:textId="37EA0886" w:rsidR="00B80F4C" w:rsidRPr="00B80F4C" w:rsidRDefault="00B80F4C" w:rsidP="00B80F4C">
      <w:pPr>
        <w:rPr>
          <w:rFonts w:ascii="Copperplate Gothic Bold" w:hAnsi="Copperplate Gothic Bold"/>
          <w:b/>
          <w:sz w:val="36"/>
          <w:szCs w:val="36"/>
        </w:rPr>
      </w:pPr>
      <w:r w:rsidRPr="00B80F4C">
        <w:rPr>
          <w:rFonts w:ascii="Copperplate Gothic Bold" w:hAnsi="Copperplate Gothic Bold"/>
          <w:b/>
          <w:sz w:val="36"/>
          <w:szCs w:val="36"/>
        </w:rPr>
        <w:t xml:space="preserve"> 3. Data Collection</w:t>
      </w:r>
    </w:p>
    <w:p w14:paraId="7197E8BC" w14:textId="77777777" w:rsidR="00B80F4C" w:rsidRDefault="00B80F4C" w:rsidP="00B80F4C"/>
    <w:p w14:paraId="6BC878B1" w14:textId="4609832E" w:rsidR="00B80F4C" w:rsidRPr="00931F25" w:rsidRDefault="00B80F4C" w:rsidP="00B80F4C">
      <w:pPr>
        <w:ind w:left="720"/>
        <w:rPr>
          <w:b/>
          <w:sz w:val="32"/>
          <w:szCs w:val="32"/>
        </w:rPr>
      </w:pPr>
      <w:r w:rsidRPr="00B80F4C">
        <w:rPr>
          <w:b/>
          <w:sz w:val="36"/>
          <w:szCs w:val="36"/>
        </w:rPr>
        <w:t xml:space="preserve"> </w:t>
      </w:r>
      <w:r w:rsidRPr="00931F25">
        <w:rPr>
          <w:b/>
          <w:sz w:val="32"/>
          <w:szCs w:val="32"/>
        </w:rPr>
        <w:t>3.1 Collect the Dataset</w:t>
      </w:r>
    </w:p>
    <w:p w14:paraId="04CB1D02" w14:textId="77777777" w:rsidR="00B80F4C" w:rsidRDefault="00B80F4C" w:rsidP="00DE333C">
      <w:pPr>
        <w:ind w:left="1440"/>
      </w:pPr>
      <w:r>
        <w:t>The dataset comprises synthetic data generated to reflect real-world airline operations, including flight schedules, passenger information, and operational metrics.</w:t>
      </w:r>
    </w:p>
    <w:p w14:paraId="7F248F31" w14:textId="77777777" w:rsidR="00B80F4C" w:rsidRPr="00931F25" w:rsidRDefault="00B80F4C" w:rsidP="00B80F4C">
      <w:pPr>
        <w:ind w:left="720"/>
        <w:rPr>
          <w:sz w:val="32"/>
          <w:szCs w:val="32"/>
        </w:rPr>
      </w:pPr>
    </w:p>
    <w:p w14:paraId="38965738" w14:textId="70E832DC" w:rsidR="00B80F4C" w:rsidRPr="00931F25" w:rsidRDefault="00B80F4C" w:rsidP="00B80F4C">
      <w:pPr>
        <w:ind w:left="720"/>
        <w:rPr>
          <w:b/>
          <w:sz w:val="32"/>
          <w:szCs w:val="32"/>
        </w:rPr>
      </w:pPr>
      <w:r w:rsidRPr="00931F25">
        <w:rPr>
          <w:b/>
          <w:sz w:val="32"/>
          <w:szCs w:val="32"/>
        </w:rPr>
        <w:t>3.2 Connect Data with Qlik Sense</w:t>
      </w:r>
    </w:p>
    <w:p w14:paraId="7A9CC21A" w14:textId="77777777" w:rsidR="00B80F4C" w:rsidRDefault="00B80F4C" w:rsidP="00DE333C">
      <w:pPr>
        <w:ind w:left="1440"/>
      </w:pPr>
      <w:r>
        <w:t>The dataset is uploaded to Qlik Sense, where it is connected using Qlik's data load editor. The data is then structured and organized for analysis.</w:t>
      </w:r>
    </w:p>
    <w:p w14:paraId="6ACF5993" w14:textId="77777777" w:rsidR="00B80F4C" w:rsidRDefault="00B80F4C" w:rsidP="00B80F4C"/>
    <w:p w14:paraId="2FAC5F9A" w14:textId="0B7777FF" w:rsidR="00B80F4C" w:rsidRPr="00B80F4C" w:rsidRDefault="00B80F4C" w:rsidP="00B80F4C">
      <w:pPr>
        <w:rPr>
          <w:rFonts w:ascii="Copperplate Gothic Bold" w:hAnsi="Copperplate Gothic Bold"/>
          <w:b/>
          <w:sz w:val="36"/>
          <w:szCs w:val="36"/>
        </w:rPr>
      </w:pPr>
      <w:r w:rsidRPr="00B80F4C">
        <w:rPr>
          <w:rFonts w:ascii="Copperplate Gothic Bold" w:hAnsi="Copperplate Gothic Bold"/>
          <w:b/>
          <w:sz w:val="36"/>
          <w:szCs w:val="36"/>
        </w:rPr>
        <w:t>4. Data Preparation</w:t>
      </w:r>
    </w:p>
    <w:p w14:paraId="02DC72E3" w14:textId="77777777" w:rsidR="00B80F4C" w:rsidRDefault="00B80F4C" w:rsidP="00B80F4C"/>
    <w:p w14:paraId="5E301D12" w14:textId="5BCD5636" w:rsidR="00B80F4C" w:rsidRPr="00931F25" w:rsidRDefault="00B80F4C" w:rsidP="00B80F4C">
      <w:pPr>
        <w:ind w:left="720"/>
        <w:rPr>
          <w:b/>
          <w:sz w:val="32"/>
          <w:szCs w:val="32"/>
        </w:rPr>
      </w:pPr>
      <w:r w:rsidRPr="00931F25">
        <w:rPr>
          <w:b/>
          <w:sz w:val="32"/>
          <w:szCs w:val="32"/>
        </w:rPr>
        <w:t>4.1 Prepare the Data for Visualization</w:t>
      </w:r>
    </w:p>
    <w:p w14:paraId="76D814A1" w14:textId="77777777" w:rsidR="00B80F4C" w:rsidRDefault="00B80F4C" w:rsidP="00DE333C">
      <w:pPr>
        <w:ind w:left="1440"/>
      </w:pPr>
      <w:r>
        <w:t>Data preparation involves cleaning the dataset, handling missing values, and transforming data into a suitable format for visualization. This step ensures the accuracy and reliability of the data used for analysis.</w:t>
      </w:r>
    </w:p>
    <w:p w14:paraId="5A9C5434" w14:textId="77777777" w:rsidR="00B80F4C" w:rsidRDefault="00B80F4C" w:rsidP="00B80F4C"/>
    <w:p w14:paraId="3A574880" w14:textId="48BA5194" w:rsidR="00B80F4C" w:rsidRPr="00DE333C" w:rsidRDefault="00B80F4C" w:rsidP="00B80F4C">
      <w:pPr>
        <w:rPr>
          <w:rFonts w:ascii="Copperplate Gothic Bold" w:hAnsi="Copperplate Gothic Bold"/>
          <w:b/>
          <w:sz w:val="36"/>
          <w:szCs w:val="36"/>
        </w:rPr>
      </w:pPr>
      <w:r w:rsidRPr="00DE333C">
        <w:rPr>
          <w:rFonts w:ascii="Copperplate Gothic Bold" w:hAnsi="Copperplate Gothic Bold"/>
          <w:b/>
          <w:sz w:val="36"/>
          <w:szCs w:val="36"/>
        </w:rPr>
        <w:t>5. Data Visualizations</w:t>
      </w:r>
    </w:p>
    <w:p w14:paraId="418528C6" w14:textId="77777777" w:rsidR="00B80F4C" w:rsidRDefault="00B80F4C" w:rsidP="00B80F4C"/>
    <w:p w14:paraId="2C79F857" w14:textId="575D963B" w:rsidR="00B80F4C" w:rsidRPr="00931F25" w:rsidRDefault="00B80F4C" w:rsidP="00DE333C">
      <w:pPr>
        <w:ind w:left="720"/>
        <w:rPr>
          <w:b/>
          <w:sz w:val="32"/>
          <w:szCs w:val="32"/>
        </w:rPr>
      </w:pPr>
      <w:r w:rsidRPr="00931F25">
        <w:rPr>
          <w:b/>
          <w:sz w:val="32"/>
          <w:szCs w:val="32"/>
        </w:rPr>
        <w:lastRenderedPageBreak/>
        <w:t>5.1 Visualizations</w:t>
      </w:r>
    </w:p>
    <w:p w14:paraId="5E38F539" w14:textId="77777777" w:rsidR="00B80F4C" w:rsidRDefault="00B80F4C" w:rsidP="00DE333C">
      <w:pPr>
        <w:ind w:left="1440"/>
      </w:pPr>
      <w:r>
        <w:t>Various visualizations are created to explore different aspects of the data:</w:t>
      </w:r>
    </w:p>
    <w:p w14:paraId="4A2480D2" w14:textId="77777777" w:rsidR="00B80F4C" w:rsidRDefault="00B80F4C" w:rsidP="00DE333C">
      <w:pPr>
        <w:ind w:left="1440"/>
      </w:pPr>
      <w:r>
        <w:t>- Bar charts to compare flight delays across different airlines.</w:t>
      </w:r>
    </w:p>
    <w:p w14:paraId="756ECE74" w14:textId="77777777" w:rsidR="00B80F4C" w:rsidRDefault="00B80F4C" w:rsidP="00DE333C">
      <w:pPr>
        <w:ind w:left="1440"/>
      </w:pPr>
      <w:r>
        <w:t>- Line graphs to show trends in passenger numbers over time.</w:t>
      </w:r>
    </w:p>
    <w:p w14:paraId="36F333FF" w14:textId="77777777" w:rsidR="00B80F4C" w:rsidRDefault="00B80F4C" w:rsidP="00DE333C">
      <w:pPr>
        <w:ind w:left="1440"/>
      </w:pPr>
      <w:r>
        <w:t>- Heat maps to visualize flight density and popular routes.</w:t>
      </w:r>
    </w:p>
    <w:p w14:paraId="2B1EA138" w14:textId="77777777" w:rsidR="00B80F4C" w:rsidRDefault="00B80F4C" w:rsidP="00DE333C">
      <w:pPr>
        <w:ind w:left="1440"/>
      </w:pPr>
      <w:r>
        <w:t>- Pie charts to represent the distribution of operational costs.</w:t>
      </w:r>
    </w:p>
    <w:p w14:paraId="2C765373" w14:textId="1A037142" w:rsidR="00B80F4C" w:rsidRPr="00DE333C" w:rsidRDefault="00B80F4C" w:rsidP="00B80F4C">
      <w:pPr>
        <w:rPr>
          <w:rFonts w:ascii="Copperplate Gothic Bold" w:hAnsi="Copperplate Gothic Bold"/>
          <w:b/>
          <w:sz w:val="36"/>
          <w:szCs w:val="36"/>
        </w:rPr>
      </w:pPr>
      <w:r w:rsidRPr="00DE333C">
        <w:rPr>
          <w:rFonts w:ascii="Copperplate Gothic Bold" w:hAnsi="Copperplate Gothic Bold"/>
          <w:b/>
          <w:sz w:val="36"/>
          <w:szCs w:val="36"/>
        </w:rPr>
        <w:t xml:space="preserve"> 6. Dashboard</w:t>
      </w:r>
    </w:p>
    <w:p w14:paraId="526C3B57" w14:textId="77777777" w:rsidR="00B80F4C" w:rsidRDefault="00B80F4C" w:rsidP="00B80F4C"/>
    <w:p w14:paraId="1D2D6D45" w14:textId="2BCBF453" w:rsidR="00B80F4C" w:rsidRPr="00DE333C" w:rsidRDefault="00B80F4C" w:rsidP="00DE333C">
      <w:pPr>
        <w:ind w:left="720"/>
        <w:rPr>
          <w:b/>
          <w:sz w:val="32"/>
          <w:szCs w:val="32"/>
        </w:rPr>
      </w:pPr>
      <w:r w:rsidRPr="00DE333C">
        <w:rPr>
          <w:b/>
          <w:sz w:val="32"/>
          <w:szCs w:val="32"/>
        </w:rPr>
        <w:t xml:space="preserve"> 6.1 Responsive and Design of Dashboard</w:t>
      </w:r>
    </w:p>
    <w:p w14:paraId="72C5C2C9" w14:textId="77777777" w:rsidR="00B80F4C" w:rsidRDefault="00B80F4C" w:rsidP="00DE333C">
      <w:pPr>
        <w:ind w:left="1440"/>
      </w:pPr>
      <w:r>
        <w:t>The dashboard is designed to be responsive and user-friendly, allowing users to interact with the data through filters and drill-down capabilities. It includes multiple views and perspectives to provide a comprehensive overview of the airline operations.</w:t>
      </w:r>
    </w:p>
    <w:p w14:paraId="27CE873E" w14:textId="77777777" w:rsidR="00B80F4C" w:rsidRDefault="00B80F4C" w:rsidP="00B80F4C"/>
    <w:p w14:paraId="3927107E" w14:textId="0CD59E43" w:rsidR="00B80F4C" w:rsidRPr="00DE333C" w:rsidRDefault="00B80F4C" w:rsidP="00B80F4C">
      <w:pPr>
        <w:rPr>
          <w:rFonts w:ascii="Copperplate Gothic Bold" w:hAnsi="Copperplate Gothic Bold"/>
          <w:b/>
          <w:sz w:val="36"/>
          <w:szCs w:val="36"/>
        </w:rPr>
      </w:pPr>
      <w:r w:rsidRPr="00DE333C">
        <w:rPr>
          <w:rFonts w:ascii="Copperplate Gothic Bold" w:hAnsi="Copperplate Gothic Bold"/>
          <w:b/>
          <w:sz w:val="36"/>
          <w:szCs w:val="36"/>
        </w:rPr>
        <w:t>7. Report</w:t>
      </w:r>
    </w:p>
    <w:p w14:paraId="2AB089BE" w14:textId="77777777" w:rsidR="00B80F4C" w:rsidRDefault="00B80F4C" w:rsidP="00DE333C">
      <w:pPr>
        <w:ind w:left="720"/>
      </w:pPr>
    </w:p>
    <w:p w14:paraId="51A0FAF0" w14:textId="4311EF27" w:rsidR="00B80F4C" w:rsidRPr="00DE333C" w:rsidRDefault="00B80F4C" w:rsidP="00DE333C">
      <w:pPr>
        <w:ind w:left="720"/>
        <w:rPr>
          <w:b/>
          <w:sz w:val="32"/>
          <w:szCs w:val="32"/>
        </w:rPr>
      </w:pPr>
      <w:r w:rsidRPr="00DE333C">
        <w:rPr>
          <w:b/>
          <w:sz w:val="32"/>
          <w:szCs w:val="32"/>
        </w:rPr>
        <w:t>7.1 Report Creation</w:t>
      </w:r>
    </w:p>
    <w:p w14:paraId="27C7BCE1" w14:textId="77777777" w:rsidR="00B80F4C" w:rsidRDefault="00B80F4C" w:rsidP="00DE333C">
      <w:pPr>
        <w:ind w:left="1440"/>
      </w:pPr>
      <w:r>
        <w:t>Reports are generated to summarize the findings from the data analysis. These reports include key insights, visualizations, and recommendations for improving airline operations.</w:t>
      </w:r>
    </w:p>
    <w:p w14:paraId="34A5C899" w14:textId="77777777" w:rsidR="00B80F4C" w:rsidRDefault="00B80F4C" w:rsidP="00B80F4C"/>
    <w:p w14:paraId="570D6CA6" w14:textId="10901DCE" w:rsidR="00B80F4C" w:rsidRPr="0079488E" w:rsidRDefault="00B80F4C" w:rsidP="00B80F4C">
      <w:pPr>
        <w:rPr>
          <w:rFonts w:ascii="Copperplate Gothic Bold" w:hAnsi="Copperplate Gothic Bold"/>
          <w:b/>
          <w:sz w:val="36"/>
          <w:szCs w:val="36"/>
        </w:rPr>
      </w:pPr>
      <w:r w:rsidRPr="0079488E">
        <w:rPr>
          <w:rFonts w:ascii="Copperplate Gothic Bold" w:hAnsi="Copperplate Gothic Bold"/>
          <w:b/>
          <w:sz w:val="36"/>
          <w:szCs w:val="36"/>
        </w:rPr>
        <w:t xml:space="preserve"> 8. Performance Testing</w:t>
      </w:r>
    </w:p>
    <w:p w14:paraId="5F1F14F7" w14:textId="77777777" w:rsidR="0079488E" w:rsidRDefault="0079488E" w:rsidP="00B80F4C"/>
    <w:p w14:paraId="680A76B7" w14:textId="69A7A2D8" w:rsidR="00B80F4C" w:rsidRPr="0079488E" w:rsidRDefault="00B80F4C" w:rsidP="0079488E">
      <w:pPr>
        <w:ind w:left="720"/>
        <w:rPr>
          <w:b/>
          <w:sz w:val="32"/>
          <w:szCs w:val="32"/>
        </w:rPr>
      </w:pPr>
      <w:r w:rsidRPr="0079488E">
        <w:rPr>
          <w:b/>
          <w:sz w:val="32"/>
          <w:szCs w:val="32"/>
        </w:rPr>
        <w:t>8.1 Amount of Data Rendered</w:t>
      </w:r>
    </w:p>
    <w:p w14:paraId="74793134" w14:textId="77777777" w:rsidR="00B80F4C" w:rsidRDefault="00B80F4C" w:rsidP="0079488E">
      <w:pPr>
        <w:ind w:left="1440"/>
      </w:pPr>
      <w:r>
        <w:t>Performance testing is conducted to evaluate how Qlik Sense handles large volumes of data. This involves testing the rendering speed and responsiveness of visualizations when dealing with substantial datasets.</w:t>
      </w:r>
    </w:p>
    <w:p w14:paraId="68619937" w14:textId="77777777" w:rsidR="00B80F4C" w:rsidRDefault="00B80F4C" w:rsidP="0079488E">
      <w:pPr>
        <w:ind w:left="720"/>
      </w:pPr>
    </w:p>
    <w:p w14:paraId="033FC09B" w14:textId="04C400EB" w:rsidR="00B80F4C" w:rsidRPr="0079488E" w:rsidRDefault="00B80F4C" w:rsidP="0079488E">
      <w:pPr>
        <w:ind w:left="720"/>
        <w:rPr>
          <w:b/>
          <w:sz w:val="32"/>
          <w:szCs w:val="32"/>
        </w:rPr>
      </w:pPr>
      <w:r w:rsidRPr="0079488E">
        <w:rPr>
          <w:b/>
          <w:sz w:val="32"/>
          <w:szCs w:val="32"/>
        </w:rPr>
        <w:t xml:space="preserve"> 8.2 Utilization of Data Filters</w:t>
      </w:r>
    </w:p>
    <w:p w14:paraId="3FCCA3D2" w14:textId="77777777" w:rsidR="00B80F4C" w:rsidRDefault="00B80F4C" w:rsidP="0079488E">
      <w:pPr>
        <w:ind w:left="1440"/>
      </w:pPr>
      <w:r>
        <w:lastRenderedPageBreak/>
        <w:t xml:space="preserve">The effectiveness of data filters is assessed to ensure users can efficiently navigate and </w:t>
      </w:r>
      <w:proofErr w:type="spellStart"/>
      <w:r>
        <w:t>analyze</w:t>
      </w:r>
      <w:proofErr w:type="spellEnd"/>
      <w:r>
        <w:t xml:space="preserve"> specific subsets of data. This includes testing the performance impact of applying multiple filters simultaneously.</w:t>
      </w:r>
    </w:p>
    <w:p w14:paraId="28B57AE5" w14:textId="77777777" w:rsidR="00B80F4C" w:rsidRDefault="00B80F4C" w:rsidP="0079488E">
      <w:pPr>
        <w:ind w:left="1440"/>
      </w:pPr>
    </w:p>
    <w:p w14:paraId="5538783C" w14:textId="77777777" w:rsidR="00847ACA" w:rsidRDefault="00B80F4C" w:rsidP="0079488E">
      <w:pPr>
        <w:ind w:left="1440"/>
      </w:pPr>
      <w:r>
        <w:t>By following this structured approach, the project demonstrates the powerful capabilities of Qlik Sense in transforming synthetic airline data into actionable insights, ultimately aiding in the optimization of airline operations.</w:t>
      </w:r>
    </w:p>
    <w:sectPr w:rsidR="00847A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A0864" w14:textId="77777777" w:rsidR="00F3590C" w:rsidRDefault="00F3590C" w:rsidP="00931F25">
      <w:pPr>
        <w:spacing w:after="0" w:line="240" w:lineRule="auto"/>
      </w:pPr>
      <w:r>
        <w:separator/>
      </w:r>
    </w:p>
  </w:endnote>
  <w:endnote w:type="continuationSeparator" w:id="0">
    <w:p w14:paraId="1AB3061F" w14:textId="77777777" w:rsidR="00F3590C" w:rsidRDefault="00F3590C" w:rsidP="00931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099DB" w14:textId="77777777" w:rsidR="00F3590C" w:rsidRDefault="00F3590C" w:rsidP="00931F25">
      <w:pPr>
        <w:spacing w:after="0" w:line="240" w:lineRule="auto"/>
      </w:pPr>
      <w:r>
        <w:separator/>
      </w:r>
    </w:p>
  </w:footnote>
  <w:footnote w:type="continuationSeparator" w:id="0">
    <w:p w14:paraId="1363F53A" w14:textId="77777777" w:rsidR="00F3590C" w:rsidRDefault="00F3590C" w:rsidP="00931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12386" w14:textId="5FF7809B" w:rsidR="00931F25" w:rsidRPr="00931F25" w:rsidRDefault="00931F25" w:rsidP="00931F25">
    <w:pPr>
      <w:pStyle w:val="Header"/>
      <w:jc w:val="center"/>
      <w:rPr>
        <w:rFonts w:ascii="Century Schoolbook" w:hAnsi="Century Schoolbook" w:cs="Segoe UI"/>
        <w:b/>
        <w:bCs/>
        <w:color w:val="000000" w:themeColor="text1"/>
        <w:sz w:val="32"/>
        <w:szCs w:val="32"/>
        <w:u w:val="single"/>
        <w:shd w:val="clear" w:color="auto" w:fill="FFFFFF"/>
      </w:rPr>
    </w:pPr>
    <w:r w:rsidRPr="00931F25">
      <w:rPr>
        <w:rFonts w:ascii="Century Schoolbook" w:hAnsi="Century Schoolbook"/>
        <w:color w:val="000000" w:themeColor="text1"/>
        <w:sz w:val="32"/>
        <w:szCs w:val="32"/>
        <w:u w:val="single"/>
      </w:rPr>
      <w:br/>
    </w:r>
    <w:r w:rsidRPr="00931F25">
      <w:rPr>
        <w:rFonts w:ascii="Century Schoolbook" w:hAnsi="Century Schoolbook" w:cs="Segoe UI"/>
        <w:b/>
        <w:bCs/>
        <w:color w:val="000000" w:themeColor="text1"/>
        <w:sz w:val="32"/>
        <w:szCs w:val="32"/>
        <w:u w:val="single"/>
        <w:shd w:val="clear" w:color="auto" w:fill="FFFFFF"/>
      </w:rPr>
      <w:t xml:space="preserve">Exploring Insights </w:t>
    </w:r>
    <w:proofErr w:type="gramStart"/>
    <w:r w:rsidRPr="00931F25">
      <w:rPr>
        <w:rFonts w:ascii="Century Schoolbook" w:hAnsi="Century Schoolbook" w:cs="Segoe UI"/>
        <w:b/>
        <w:bCs/>
        <w:color w:val="000000" w:themeColor="text1"/>
        <w:sz w:val="32"/>
        <w:szCs w:val="32"/>
        <w:u w:val="single"/>
        <w:shd w:val="clear" w:color="auto" w:fill="FFFFFF"/>
      </w:rPr>
      <w:t>From</w:t>
    </w:r>
    <w:proofErr w:type="gramEnd"/>
    <w:r w:rsidRPr="00931F25">
      <w:rPr>
        <w:rFonts w:ascii="Century Schoolbook" w:hAnsi="Century Schoolbook" w:cs="Segoe UI"/>
        <w:b/>
        <w:bCs/>
        <w:color w:val="000000" w:themeColor="text1"/>
        <w:sz w:val="32"/>
        <w:szCs w:val="32"/>
        <w:u w:val="single"/>
        <w:shd w:val="clear" w:color="auto" w:fill="FFFFFF"/>
      </w:rPr>
      <w:t xml:space="preserve"> Synthetic Airline Data Analysis With Qlik</w:t>
    </w:r>
  </w:p>
  <w:p w14:paraId="350D9CB1" w14:textId="77777777" w:rsidR="00931F25" w:rsidRPr="00931F25" w:rsidRDefault="00931F25" w:rsidP="00931F25">
    <w:pPr>
      <w:pStyle w:val="Header"/>
      <w:jc w:val="center"/>
      <w:rPr>
        <w:rFonts w:ascii="Century Schoolbook" w:hAnsi="Century Schoolboo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62BC"/>
    <w:multiLevelType w:val="hybridMultilevel"/>
    <w:tmpl w:val="B1F48BCC"/>
    <w:lvl w:ilvl="0" w:tplc="62AA9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4C"/>
    <w:rsid w:val="0079488E"/>
    <w:rsid w:val="00847ACA"/>
    <w:rsid w:val="00931F25"/>
    <w:rsid w:val="00B80F4C"/>
    <w:rsid w:val="00DE333C"/>
    <w:rsid w:val="00F3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A27C"/>
  <w15:chartTrackingRefBased/>
  <w15:docId w15:val="{043D9975-2B45-4B82-B447-D1F2F26C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F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F25"/>
  </w:style>
  <w:style w:type="paragraph" w:styleId="Footer">
    <w:name w:val="footer"/>
    <w:basedOn w:val="Normal"/>
    <w:link w:val="FooterChar"/>
    <w:uiPriority w:val="99"/>
    <w:unhideWhenUsed/>
    <w:rsid w:val="00931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Dharsan Ganesan</dc:creator>
  <cp:keywords/>
  <dc:description/>
  <cp:lastModifiedBy>Dharsan Ganesan</cp:lastModifiedBy>
  <cp:revision>2</cp:revision>
  <dcterms:created xsi:type="dcterms:W3CDTF">2024-05-24T16:06:00Z</dcterms:created>
  <dcterms:modified xsi:type="dcterms:W3CDTF">2024-05-24T16:53:00Z</dcterms:modified>
</cp:coreProperties>
</file>