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B1CA" w14:textId="77777777" w:rsidR="00B06C6B" w:rsidRDefault="00B06C6B" w:rsidP="00B06C6B">
      <w:r>
        <w:t>Dharshini M</w:t>
      </w:r>
    </w:p>
    <w:p w14:paraId="438A4975" w14:textId="4C46A24B" w:rsidR="00B06C6B" w:rsidRDefault="00B06C6B" w:rsidP="00B06C6B">
      <w:r>
        <w:t>Date:</w:t>
      </w:r>
      <w:r>
        <w:t>5</w:t>
      </w:r>
      <w:r>
        <w:t>/1/2024</w:t>
      </w:r>
    </w:p>
    <w:p w14:paraId="2B30D463" w14:textId="77777777" w:rsidR="00B06C6B" w:rsidRDefault="00B06C6B" w:rsidP="00B06C6B">
      <w:r>
        <w:t xml:space="preserve">Mail: </w:t>
      </w:r>
      <w:hyperlink r:id="rId5" w:history="1">
        <w:r>
          <w:rPr>
            <w:rStyle w:val="Hyperlink"/>
          </w:rPr>
          <w:t>dharshini.m003@gmail.com</w:t>
        </w:r>
      </w:hyperlink>
    </w:p>
    <w:p w14:paraId="0B50AD5D" w14:textId="3C8AF1D7" w:rsidR="00B06C6B" w:rsidRDefault="00B06C6B" w:rsidP="00B06C6B">
      <w:r>
        <w:t xml:space="preserve">Topic: </w:t>
      </w:r>
      <w:r w:rsidR="001602D5">
        <w:t>Azure Data Factory</w:t>
      </w:r>
    </w:p>
    <w:p w14:paraId="15D2CA55" w14:textId="2FA77E12" w:rsidR="001602D5" w:rsidRDefault="001602D5" w:rsidP="001602D5">
      <w:pPr>
        <w:jc w:val="center"/>
      </w:pPr>
      <w:r>
        <w:t>Pipeline creation</w:t>
      </w:r>
    </w:p>
    <w:p w14:paraId="75C67006" w14:textId="4E7449E9" w:rsidR="00832E13" w:rsidRDefault="001602D5" w:rsidP="00B06C6B">
      <w:r>
        <w:t>Create a blob storage account</w:t>
      </w:r>
    </w:p>
    <w:p w14:paraId="5148A107" w14:textId="28266219" w:rsidR="00F90A74" w:rsidRDefault="00F90A74" w:rsidP="00B06C6B">
      <w:r w:rsidRPr="00F90A74">
        <w:drawing>
          <wp:inline distT="0" distB="0" distL="0" distR="0" wp14:anchorId="638E26B5" wp14:editId="58FFB439">
            <wp:extent cx="5731510" cy="3044825"/>
            <wp:effectExtent l="0" t="0" r="2540" b="3175"/>
            <wp:docPr id="93258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06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81E" w14:textId="77777777" w:rsidR="00F90A74" w:rsidRDefault="00F90A74" w:rsidP="00B06C6B"/>
    <w:p w14:paraId="59BAD41C" w14:textId="64C9CA39" w:rsidR="00EB7C76" w:rsidRDefault="00EB7C76" w:rsidP="00EB7C76">
      <w:r>
        <w:t xml:space="preserve">Create a </w:t>
      </w:r>
      <w:r>
        <w:t xml:space="preserve">gen2 </w:t>
      </w:r>
      <w:r>
        <w:t>storage account</w:t>
      </w:r>
    </w:p>
    <w:p w14:paraId="5B835E05" w14:textId="77777777" w:rsidR="00EB7C76" w:rsidRDefault="00EB7C76" w:rsidP="00B06C6B"/>
    <w:p w14:paraId="4A5599CD" w14:textId="75ABDE11" w:rsidR="00F90A74" w:rsidRDefault="00175444" w:rsidP="00B06C6B">
      <w:r w:rsidRPr="00175444">
        <w:drawing>
          <wp:inline distT="0" distB="0" distL="0" distR="0" wp14:anchorId="5D731AED" wp14:editId="4536C4CD">
            <wp:extent cx="5731510" cy="3044825"/>
            <wp:effectExtent l="0" t="0" r="2540" b="3175"/>
            <wp:docPr id="55111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10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592F" w14:textId="135F4C3E" w:rsidR="00175444" w:rsidRDefault="00EB7C76" w:rsidP="00B06C6B">
      <w:r>
        <w:lastRenderedPageBreak/>
        <w:t>Create a pipeline and add source</w:t>
      </w:r>
    </w:p>
    <w:p w14:paraId="0731D1B7" w14:textId="058D6CD2" w:rsidR="00832E13" w:rsidRDefault="00832E13" w:rsidP="00B06C6B">
      <w:pPr>
        <w:rPr>
          <w:rFonts w:ascii="Quattrocento Sans" w:hAnsi="Quattrocento Sans"/>
          <w:color w:val="161616"/>
        </w:rPr>
      </w:pPr>
      <w:r w:rsidRPr="00832E13">
        <w:rPr>
          <w:rFonts w:ascii="Quattrocento Sans" w:hAnsi="Quattrocento Sans"/>
          <w:color w:val="161616"/>
        </w:rPr>
        <w:drawing>
          <wp:inline distT="0" distB="0" distL="0" distR="0" wp14:anchorId="1D946CA3" wp14:editId="659390B2">
            <wp:extent cx="5731510" cy="3044825"/>
            <wp:effectExtent l="0" t="0" r="2540" b="3175"/>
            <wp:docPr id="165995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50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5481" w14:textId="28195C35" w:rsidR="00A7446E" w:rsidRDefault="00EB7C76" w:rsidP="00B06C6B">
      <w:pPr>
        <w:rPr>
          <w:rFonts w:ascii="Quattrocento Sans" w:hAnsi="Quattrocento Sans"/>
          <w:color w:val="161616"/>
        </w:rPr>
      </w:pPr>
      <w:r>
        <w:rPr>
          <w:rFonts w:ascii="Quattrocento Sans" w:hAnsi="Quattrocento Sans"/>
          <w:color w:val="161616"/>
        </w:rPr>
        <w:t>Add the destination</w:t>
      </w:r>
    </w:p>
    <w:p w14:paraId="533372FE" w14:textId="199002EA" w:rsidR="00A7446E" w:rsidRDefault="00A7446E" w:rsidP="00B06C6B">
      <w:pPr>
        <w:rPr>
          <w:rFonts w:ascii="Quattrocento Sans" w:hAnsi="Quattrocento Sans"/>
          <w:color w:val="161616"/>
        </w:rPr>
      </w:pPr>
      <w:r w:rsidRPr="00A7446E">
        <w:rPr>
          <w:rFonts w:ascii="Quattrocento Sans" w:hAnsi="Quattrocento Sans"/>
          <w:color w:val="161616"/>
        </w:rPr>
        <w:drawing>
          <wp:inline distT="0" distB="0" distL="0" distR="0" wp14:anchorId="44CC982F" wp14:editId="212C0580">
            <wp:extent cx="5731510" cy="3044825"/>
            <wp:effectExtent l="0" t="0" r="2540" b="3175"/>
            <wp:docPr id="133711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17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5712" w14:textId="77777777" w:rsidR="00A7446E" w:rsidRDefault="00A7446E" w:rsidP="00B06C6B">
      <w:pPr>
        <w:rPr>
          <w:rFonts w:ascii="Quattrocento Sans" w:hAnsi="Quattrocento Sans"/>
          <w:color w:val="161616"/>
        </w:rPr>
      </w:pPr>
    </w:p>
    <w:p w14:paraId="5D3CCBEE" w14:textId="77777777" w:rsidR="00EB7C76" w:rsidRDefault="00EB7C76" w:rsidP="00B06C6B">
      <w:pPr>
        <w:rPr>
          <w:rFonts w:ascii="Quattrocento Sans" w:hAnsi="Quattrocento Sans"/>
          <w:color w:val="161616"/>
        </w:rPr>
      </w:pPr>
    </w:p>
    <w:p w14:paraId="3AEAB2A5" w14:textId="77777777" w:rsidR="00EB7C76" w:rsidRDefault="00EB7C76" w:rsidP="00B06C6B">
      <w:pPr>
        <w:rPr>
          <w:rFonts w:ascii="Quattrocento Sans" w:hAnsi="Quattrocento Sans"/>
          <w:color w:val="161616"/>
        </w:rPr>
      </w:pPr>
    </w:p>
    <w:p w14:paraId="6141C27D" w14:textId="77777777" w:rsidR="00EB7C76" w:rsidRDefault="00EB7C76" w:rsidP="00B06C6B">
      <w:pPr>
        <w:rPr>
          <w:rFonts w:ascii="Quattrocento Sans" w:hAnsi="Quattrocento Sans"/>
          <w:color w:val="161616"/>
        </w:rPr>
      </w:pPr>
    </w:p>
    <w:p w14:paraId="4F743A4C" w14:textId="77777777" w:rsidR="00EB7C76" w:rsidRDefault="00EB7C76" w:rsidP="00B06C6B">
      <w:pPr>
        <w:rPr>
          <w:rFonts w:ascii="Quattrocento Sans" w:hAnsi="Quattrocento Sans"/>
          <w:color w:val="161616"/>
        </w:rPr>
      </w:pPr>
    </w:p>
    <w:p w14:paraId="658B758B" w14:textId="24DE7DD2" w:rsidR="00A7446E" w:rsidRDefault="00906399" w:rsidP="00B06C6B">
      <w:pPr>
        <w:rPr>
          <w:rFonts w:ascii="Quattrocento Sans" w:hAnsi="Quattrocento Sans"/>
          <w:color w:val="161616"/>
        </w:rPr>
      </w:pPr>
      <w:r w:rsidRPr="00906399">
        <w:rPr>
          <w:rFonts w:ascii="Quattrocento Sans" w:hAnsi="Quattrocento Sans"/>
          <w:color w:val="161616"/>
        </w:rPr>
        <w:lastRenderedPageBreak/>
        <w:drawing>
          <wp:inline distT="0" distB="0" distL="0" distR="0" wp14:anchorId="068DB3CA" wp14:editId="0361E97B">
            <wp:extent cx="5731510" cy="3044825"/>
            <wp:effectExtent l="0" t="0" r="2540" b="3175"/>
            <wp:docPr id="195167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70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FC93" w14:textId="7E76913A" w:rsidR="00EB7C76" w:rsidRDefault="00EB7C76" w:rsidP="00B06C6B">
      <w:pPr>
        <w:rPr>
          <w:rFonts w:ascii="Quattrocento Sans" w:hAnsi="Quattrocento Sans"/>
          <w:color w:val="161616"/>
        </w:rPr>
      </w:pPr>
      <w:r>
        <w:rPr>
          <w:rFonts w:ascii="Quattrocento Sans" w:hAnsi="Quattrocento Sans"/>
          <w:color w:val="161616"/>
        </w:rPr>
        <w:t xml:space="preserve">We are transferring a file from </w:t>
      </w:r>
      <w:r w:rsidR="00315B59">
        <w:rPr>
          <w:rFonts w:ascii="Quattrocento Sans" w:hAnsi="Quattrocento Sans"/>
          <w:color w:val="161616"/>
        </w:rPr>
        <w:t>blob storage account to gen2 storage account</w:t>
      </w:r>
    </w:p>
    <w:p w14:paraId="7542AEA0" w14:textId="77777777" w:rsidR="00175444" w:rsidRDefault="00175444" w:rsidP="00B06C6B">
      <w:pPr>
        <w:rPr>
          <w:rFonts w:ascii="Quattrocento Sans" w:hAnsi="Quattrocento Sans"/>
          <w:color w:val="161616"/>
        </w:rPr>
      </w:pPr>
    </w:p>
    <w:p w14:paraId="1286177D" w14:textId="69066018" w:rsidR="00175444" w:rsidRDefault="00C7771D" w:rsidP="00B06C6B">
      <w:pPr>
        <w:rPr>
          <w:rFonts w:ascii="Quattrocento Sans" w:hAnsi="Quattrocento Sans"/>
          <w:color w:val="161616"/>
        </w:rPr>
      </w:pPr>
      <w:r w:rsidRPr="00C7771D">
        <w:rPr>
          <w:rFonts w:ascii="Quattrocento Sans" w:hAnsi="Quattrocento Sans"/>
          <w:color w:val="161616"/>
        </w:rPr>
        <w:drawing>
          <wp:inline distT="0" distB="0" distL="0" distR="0" wp14:anchorId="34A1733A" wp14:editId="4B8F0B53">
            <wp:extent cx="5731510" cy="3044825"/>
            <wp:effectExtent l="0" t="0" r="2540" b="3175"/>
            <wp:docPr id="191436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64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8B8D" w14:textId="5B059650" w:rsidR="00C7771D" w:rsidRDefault="00315B59" w:rsidP="00B06C6B">
      <w:pPr>
        <w:rPr>
          <w:rFonts w:ascii="Quattrocento Sans" w:hAnsi="Quattrocento Sans"/>
          <w:color w:val="161616"/>
        </w:rPr>
      </w:pPr>
      <w:r>
        <w:rPr>
          <w:rFonts w:ascii="Quattrocento Sans" w:hAnsi="Quattrocento Sans"/>
          <w:color w:val="161616"/>
        </w:rPr>
        <w:t xml:space="preserve">The file has successfully </w:t>
      </w:r>
      <w:r w:rsidR="00FC2032">
        <w:rPr>
          <w:rFonts w:ascii="Quattrocento Sans" w:hAnsi="Quattrocento Sans"/>
          <w:color w:val="161616"/>
        </w:rPr>
        <w:t>transferred</w:t>
      </w:r>
    </w:p>
    <w:p w14:paraId="3E5BB019" w14:textId="77777777" w:rsidR="00FC2032" w:rsidRDefault="00FC2032" w:rsidP="00B06C6B">
      <w:pPr>
        <w:rPr>
          <w:rFonts w:ascii="Quattrocento Sans" w:hAnsi="Quattrocento Sans"/>
          <w:color w:val="161616"/>
        </w:rPr>
      </w:pPr>
    </w:p>
    <w:p w14:paraId="2816B837" w14:textId="0103E4F9" w:rsidR="00C7771D" w:rsidRDefault="00C7771D" w:rsidP="00B06C6B">
      <w:pPr>
        <w:rPr>
          <w:rFonts w:ascii="Quattrocento Sans" w:hAnsi="Quattrocento Sans"/>
          <w:color w:val="161616"/>
        </w:rPr>
      </w:pPr>
      <w:r w:rsidRPr="00C7771D">
        <w:rPr>
          <w:rFonts w:ascii="Quattrocento Sans" w:hAnsi="Quattrocento Sans"/>
          <w:color w:val="161616"/>
        </w:rPr>
        <w:lastRenderedPageBreak/>
        <w:drawing>
          <wp:inline distT="0" distB="0" distL="0" distR="0" wp14:anchorId="0D73E845" wp14:editId="5958A67A">
            <wp:extent cx="5731510" cy="3044825"/>
            <wp:effectExtent l="0" t="0" r="2540" b="3175"/>
            <wp:docPr id="142774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49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77AC" w14:textId="77777777" w:rsidR="00C74C2F" w:rsidRDefault="00C74C2F"/>
    <w:p w14:paraId="60549E18" w14:textId="77777777" w:rsidR="00E951EB" w:rsidRDefault="00E951EB"/>
    <w:p w14:paraId="6A79DD0F" w14:textId="60606052" w:rsidR="00E951EB" w:rsidRPr="002568E7" w:rsidRDefault="00E951EB" w:rsidP="00E951EB">
      <w:pPr>
        <w:pStyle w:val="NormalWeb"/>
        <w:shd w:val="clear" w:color="auto" w:fill="FFFFFF"/>
        <w:spacing w:before="514" w:beforeAutospacing="0" w:after="0" w:afterAutospacing="0"/>
        <w:rPr>
          <w:rFonts w:ascii="Quattrocento Sans" w:hAnsi="Quattrocento Sans"/>
          <w:color w:val="242424"/>
        </w:rPr>
      </w:pPr>
      <w:r w:rsidRPr="002568E7">
        <w:rPr>
          <w:rFonts w:ascii="Quattrocento Sans" w:hAnsi="Quattrocento Sans"/>
          <w:color w:val="242424"/>
        </w:rPr>
        <w:t>Delta live tables is solely responsible for performing data transformation and managing the task orchestration, cluster management, monitoring, data quality, and error handling.</w:t>
      </w:r>
    </w:p>
    <w:p w14:paraId="61CC8D33" w14:textId="47A7136B" w:rsidR="00E951EB" w:rsidRPr="002568E7" w:rsidRDefault="00E951EB">
      <w:pPr>
        <w:rPr>
          <w:sz w:val="24"/>
          <w:szCs w:val="24"/>
        </w:rPr>
      </w:pPr>
    </w:p>
    <w:p w14:paraId="1822112F" w14:textId="6C5C0DE4" w:rsidR="00710540" w:rsidRPr="002568E7" w:rsidRDefault="00825E6B">
      <w:pPr>
        <w:rPr>
          <w:rFonts w:ascii="Quattrocento Sans" w:hAnsi="Quattrocento Sans"/>
          <w:color w:val="242424"/>
          <w:sz w:val="24"/>
          <w:szCs w:val="24"/>
        </w:rPr>
      </w:pPr>
      <w:r w:rsidRPr="002568E7">
        <w:rPr>
          <w:rFonts w:ascii="Quattrocento Sans" w:hAnsi="Quattrocento Sans"/>
          <w:color w:val="242424"/>
          <w:sz w:val="24"/>
          <w:szCs w:val="24"/>
        </w:rPr>
        <w:t>B</w:t>
      </w:r>
      <w:r w:rsidR="00710540" w:rsidRPr="002568E7">
        <w:rPr>
          <w:rFonts w:ascii="Quattrocento Sans" w:hAnsi="Quattrocento Sans"/>
          <w:color w:val="242424"/>
          <w:sz w:val="24"/>
          <w:szCs w:val="24"/>
        </w:rPr>
        <w:t>enefits of working with Delta Live tables are</w:t>
      </w:r>
    </w:p>
    <w:p w14:paraId="368EEE61" w14:textId="1A25F5DF" w:rsidR="00825E6B" w:rsidRPr="002568E7" w:rsidRDefault="000712CA" w:rsidP="00440797">
      <w:pPr>
        <w:pStyle w:val="ListParagraph"/>
        <w:numPr>
          <w:ilvl w:val="0"/>
          <w:numId w:val="1"/>
        </w:numPr>
        <w:rPr>
          <w:rFonts w:ascii="Quattrocento Sans" w:hAnsi="Quattrocento Sans"/>
          <w:color w:val="242424"/>
          <w:sz w:val="24"/>
          <w:szCs w:val="24"/>
        </w:rPr>
      </w:pPr>
      <w:r w:rsidRPr="002568E7">
        <w:rPr>
          <w:rFonts w:ascii="Quattrocento Sans" w:hAnsi="Quattrocento Sans"/>
          <w:color w:val="242424"/>
          <w:sz w:val="24"/>
          <w:szCs w:val="24"/>
        </w:rPr>
        <w:t>Accelerates the ETL Process </w:t>
      </w:r>
    </w:p>
    <w:p w14:paraId="5001FCF0" w14:textId="6C8735C0" w:rsidR="000712CA" w:rsidRPr="002568E7" w:rsidRDefault="000712CA" w:rsidP="00440797">
      <w:pPr>
        <w:pStyle w:val="ListParagraph"/>
        <w:numPr>
          <w:ilvl w:val="0"/>
          <w:numId w:val="1"/>
        </w:numPr>
        <w:rPr>
          <w:rFonts w:ascii="Quattrocento Sans" w:hAnsi="Quattrocento Sans"/>
          <w:color w:val="242424"/>
          <w:sz w:val="24"/>
          <w:szCs w:val="24"/>
        </w:rPr>
      </w:pPr>
      <w:r w:rsidRPr="002568E7">
        <w:rPr>
          <w:rFonts w:ascii="Quattrocento Sans" w:hAnsi="Quattrocento Sans"/>
          <w:color w:val="242424"/>
          <w:sz w:val="24"/>
          <w:szCs w:val="24"/>
        </w:rPr>
        <w:t>Automatically manage your infrastructure</w:t>
      </w:r>
    </w:p>
    <w:p w14:paraId="7F1D7559" w14:textId="490EB67E" w:rsidR="000712CA" w:rsidRPr="002568E7" w:rsidRDefault="000712CA" w:rsidP="00440797">
      <w:pPr>
        <w:pStyle w:val="ListParagraph"/>
        <w:numPr>
          <w:ilvl w:val="0"/>
          <w:numId w:val="1"/>
        </w:numPr>
        <w:rPr>
          <w:rFonts w:ascii="Quattrocento Sans" w:hAnsi="Quattrocento Sans"/>
          <w:color w:val="242424"/>
          <w:sz w:val="24"/>
          <w:szCs w:val="24"/>
        </w:rPr>
      </w:pPr>
      <w:r w:rsidRPr="002568E7">
        <w:rPr>
          <w:rFonts w:ascii="Quattrocento Sans" w:hAnsi="Quattrocento Sans"/>
          <w:color w:val="242424"/>
          <w:sz w:val="24"/>
          <w:szCs w:val="24"/>
        </w:rPr>
        <w:t>Ensure high data quality</w:t>
      </w:r>
    </w:p>
    <w:p w14:paraId="2E948AFE" w14:textId="699DF9DB" w:rsidR="000712CA" w:rsidRPr="002568E7" w:rsidRDefault="00440797" w:rsidP="00440797">
      <w:pPr>
        <w:pStyle w:val="ListParagraph"/>
        <w:numPr>
          <w:ilvl w:val="0"/>
          <w:numId w:val="1"/>
        </w:numPr>
        <w:rPr>
          <w:rFonts w:ascii="Quattrocento Sans" w:hAnsi="Quattrocento Sans"/>
          <w:sz w:val="24"/>
          <w:szCs w:val="24"/>
        </w:rPr>
      </w:pPr>
      <w:r w:rsidRPr="002568E7">
        <w:rPr>
          <w:rFonts w:ascii="Quattrocento Sans" w:hAnsi="Quattrocento Sans"/>
          <w:color w:val="242424"/>
          <w:sz w:val="24"/>
          <w:szCs w:val="24"/>
        </w:rPr>
        <w:t>Unify batch and streaming</w:t>
      </w:r>
    </w:p>
    <w:p w14:paraId="1811288F" w14:textId="77777777" w:rsidR="00667019" w:rsidRPr="002568E7" w:rsidRDefault="00667019" w:rsidP="00667019">
      <w:pPr>
        <w:rPr>
          <w:rFonts w:ascii="Quattrocento Sans" w:hAnsi="Quattrocento Sans"/>
          <w:sz w:val="24"/>
          <w:szCs w:val="24"/>
        </w:rPr>
      </w:pPr>
    </w:p>
    <w:p w14:paraId="555E213D" w14:textId="77777777" w:rsidR="009A5925" w:rsidRPr="002568E7" w:rsidRDefault="00667019" w:rsidP="00667019">
      <w:pPr>
        <w:shd w:val="clear" w:color="auto" w:fill="FFFFFF"/>
        <w:spacing w:before="413" w:after="0" w:line="240" w:lineRule="auto"/>
        <w:outlineLvl w:val="1"/>
        <w:rPr>
          <w:rFonts w:ascii="Quattrocento Sans" w:eastAsia="Times New Roman" w:hAnsi="Quattrocento Sans" w:cs="Arial"/>
          <w:color w:val="242424"/>
          <w:kern w:val="0"/>
          <w:sz w:val="24"/>
          <w:szCs w:val="24"/>
          <w:lang w:eastAsia="en-IN"/>
          <w14:ligatures w14:val="none"/>
        </w:rPr>
      </w:pPr>
      <w:r w:rsidRPr="00667019">
        <w:rPr>
          <w:rFonts w:ascii="Quattrocento Sans" w:eastAsia="Times New Roman" w:hAnsi="Quattrocento Sans" w:cs="Arial"/>
          <w:color w:val="242424"/>
          <w:kern w:val="0"/>
          <w:sz w:val="24"/>
          <w:szCs w:val="24"/>
          <w:lang w:eastAsia="en-IN"/>
          <w14:ligatures w14:val="none"/>
        </w:rPr>
        <w:t>Medallion Lakehouse Architectur</w:t>
      </w:r>
      <w:r w:rsidR="009A5925" w:rsidRPr="002568E7">
        <w:rPr>
          <w:rFonts w:ascii="Quattrocento Sans" w:eastAsia="Times New Roman" w:hAnsi="Quattrocento Sans" w:cs="Arial"/>
          <w:color w:val="242424"/>
          <w:kern w:val="0"/>
          <w:sz w:val="24"/>
          <w:szCs w:val="24"/>
          <w:lang w:eastAsia="en-IN"/>
          <w14:ligatures w14:val="none"/>
        </w:rPr>
        <w:t>e:</w:t>
      </w:r>
    </w:p>
    <w:p w14:paraId="48176A58" w14:textId="238336F3" w:rsidR="009A5925" w:rsidRPr="002568E7" w:rsidRDefault="009A5925" w:rsidP="002568E7">
      <w:pPr>
        <w:pStyle w:val="ListParagraph"/>
        <w:numPr>
          <w:ilvl w:val="0"/>
          <w:numId w:val="2"/>
        </w:numPr>
        <w:shd w:val="clear" w:color="auto" w:fill="FFFFFF"/>
        <w:spacing w:before="413" w:after="0" w:line="240" w:lineRule="auto"/>
        <w:outlineLvl w:val="1"/>
        <w:rPr>
          <w:rFonts w:ascii="Quattrocento Sans" w:hAnsi="Quattrocento Sans"/>
          <w:color w:val="242424"/>
          <w:sz w:val="24"/>
          <w:szCs w:val="24"/>
        </w:rPr>
      </w:pPr>
      <w:r w:rsidRPr="002568E7">
        <w:rPr>
          <w:rFonts w:ascii="Quattrocento Sans" w:hAnsi="Quattrocento Sans"/>
          <w:color w:val="242424"/>
          <w:sz w:val="24"/>
          <w:szCs w:val="24"/>
        </w:rPr>
        <w:t>Bronze Layer</w:t>
      </w:r>
    </w:p>
    <w:p w14:paraId="46D96C43" w14:textId="77777777" w:rsidR="009A5925" w:rsidRPr="002568E7" w:rsidRDefault="009A5925" w:rsidP="002568E7">
      <w:pPr>
        <w:pStyle w:val="ListParagraph"/>
        <w:numPr>
          <w:ilvl w:val="0"/>
          <w:numId w:val="2"/>
        </w:numPr>
        <w:shd w:val="clear" w:color="auto" w:fill="FFFFFF"/>
        <w:spacing w:before="413" w:after="0" w:line="240" w:lineRule="auto"/>
        <w:outlineLvl w:val="1"/>
        <w:rPr>
          <w:rFonts w:ascii="Quattrocento Sans" w:hAnsi="Quattrocento Sans"/>
          <w:color w:val="242424"/>
          <w:sz w:val="24"/>
          <w:szCs w:val="24"/>
        </w:rPr>
      </w:pPr>
      <w:r w:rsidRPr="002568E7">
        <w:rPr>
          <w:rFonts w:ascii="Quattrocento Sans" w:hAnsi="Quattrocento Sans"/>
          <w:color w:val="242424"/>
          <w:sz w:val="24"/>
          <w:szCs w:val="24"/>
        </w:rPr>
        <w:t>Silver Layer</w:t>
      </w:r>
    </w:p>
    <w:p w14:paraId="6E12DFD6" w14:textId="3576C814" w:rsidR="00667019" w:rsidRPr="002568E7" w:rsidRDefault="002568E7" w:rsidP="002568E7">
      <w:pPr>
        <w:pStyle w:val="ListParagraph"/>
        <w:numPr>
          <w:ilvl w:val="0"/>
          <w:numId w:val="2"/>
        </w:numPr>
        <w:shd w:val="clear" w:color="auto" w:fill="FFFFFF"/>
        <w:spacing w:before="413" w:after="0" w:line="240" w:lineRule="auto"/>
        <w:outlineLvl w:val="1"/>
        <w:rPr>
          <w:rFonts w:ascii="Quattrocento Sans" w:hAnsi="Quattrocento Sans"/>
          <w:color w:val="242424"/>
          <w:sz w:val="24"/>
          <w:szCs w:val="24"/>
        </w:rPr>
      </w:pPr>
      <w:r w:rsidRPr="002568E7">
        <w:rPr>
          <w:rFonts w:ascii="Quattrocento Sans" w:hAnsi="Quattrocento Sans"/>
          <w:color w:val="242424"/>
          <w:sz w:val="24"/>
          <w:szCs w:val="24"/>
        </w:rPr>
        <w:t>Gold Layer</w:t>
      </w:r>
      <w:r w:rsidR="009A5925" w:rsidRPr="002568E7">
        <w:rPr>
          <w:rFonts w:ascii="Quattrocento Sans" w:hAnsi="Quattrocento Sans"/>
          <w:color w:val="242424"/>
          <w:sz w:val="24"/>
          <w:szCs w:val="24"/>
        </w:rPr>
        <w:t> </w:t>
      </w:r>
    </w:p>
    <w:p w14:paraId="1C01C079" w14:textId="77777777" w:rsidR="009A5925" w:rsidRPr="00667019" w:rsidRDefault="009A5925" w:rsidP="00667019">
      <w:pPr>
        <w:shd w:val="clear" w:color="auto" w:fill="FFFFFF"/>
        <w:spacing w:before="413" w:after="0" w:line="240" w:lineRule="auto"/>
        <w:outlineLvl w:val="1"/>
        <w:rPr>
          <w:rFonts w:ascii="Quattrocento Sans" w:eastAsia="Times New Roman" w:hAnsi="Quattrocento Sans" w:cs="Times New Roman"/>
          <w:kern w:val="0"/>
          <w:sz w:val="24"/>
          <w:szCs w:val="24"/>
          <w:lang w:eastAsia="en-IN"/>
          <w14:ligatures w14:val="none"/>
        </w:rPr>
      </w:pPr>
    </w:p>
    <w:p w14:paraId="1ABF2E34" w14:textId="77777777" w:rsidR="00667019" w:rsidRPr="00667019" w:rsidRDefault="00667019" w:rsidP="00667019">
      <w:pPr>
        <w:rPr>
          <w:rFonts w:ascii="Quattrocento Sans" w:hAnsi="Quattrocento Sans"/>
        </w:rPr>
      </w:pPr>
    </w:p>
    <w:sectPr w:rsidR="00667019" w:rsidRPr="00667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A67C1"/>
    <w:multiLevelType w:val="hybridMultilevel"/>
    <w:tmpl w:val="4D4E06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46D21"/>
    <w:multiLevelType w:val="hybridMultilevel"/>
    <w:tmpl w:val="C45212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415167">
    <w:abstractNumId w:val="1"/>
  </w:num>
  <w:num w:numId="2" w16cid:durableId="592249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C6B"/>
    <w:rsid w:val="000712CA"/>
    <w:rsid w:val="001602D5"/>
    <w:rsid w:val="00175444"/>
    <w:rsid w:val="002568E7"/>
    <w:rsid w:val="00315B59"/>
    <w:rsid w:val="00440797"/>
    <w:rsid w:val="00667019"/>
    <w:rsid w:val="00710540"/>
    <w:rsid w:val="00825E6B"/>
    <w:rsid w:val="00832E13"/>
    <w:rsid w:val="00906399"/>
    <w:rsid w:val="009A5925"/>
    <w:rsid w:val="00A7446E"/>
    <w:rsid w:val="00B06C6B"/>
    <w:rsid w:val="00C74C2F"/>
    <w:rsid w:val="00C7771D"/>
    <w:rsid w:val="00E951EB"/>
    <w:rsid w:val="00EB7C76"/>
    <w:rsid w:val="00F90A74"/>
    <w:rsid w:val="00FC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F9B05"/>
  <w15:chartTrackingRefBased/>
  <w15:docId w15:val="{9FB3A4CC-310D-4B95-A3B8-563A40B11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C6B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6670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06C6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5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4407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6701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harshini.m003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M</dc:creator>
  <cp:keywords/>
  <dc:description/>
  <cp:lastModifiedBy>Dharshini M</cp:lastModifiedBy>
  <cp:revision>19</cp:revision>
  <dcterms:created xsi:type="dcterms:W3CDTF">2024-01-05T06:30:00Z</dcterms:created>
  <dcterms:modified xsi:type="dcterms:W3CDTF">2024-01-05T13:43:00Z</dcterms:modified>
</cp:coreProperties>
</file>