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rPr/>
      </w:pPr>
      <w:r>
        <w:drawing>
          <wp:inline distT="0" distR="0" distB="0" distL="0">
            <wp:extent cx="5943600" cy="269870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drawing>
          <wp:inline distT="0" distR="0" distB="0" distL="0">
            <wp:extent cx="5943600" cy="3341643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drawing>
          <wp:inline distT="0" distR="0" distB="0" distL="0">
            <wp:extent cx="5943600" cy="3341643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12" w:type="default"/>
      <w:footerReference r:id="rId13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0f0be1e-615c-4232-94e1-541f828ce4bc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header1.xml" Type="http://schemas.openxmlformats.org/officeDocument/2006/relationships/header"/>
<Relationship Id="rId13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b0f0be1e-615c-4232-94e1-541f828ce4b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06593212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2021-02-11T17:52:12Z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