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p>
    <w:p>
      <w:pPr>
        <w:spacing w:after="140" w:before="0"/>
        <w:jc w:val="center"/>
      </w:pPr>
      <w:r>
        <w:rPr>
          <w:rFonts w:ascii="Segoe UI" w:cs="Segoe UI" w:eastAsia="Segoe UI" w:hAnsi="Segoe UI"/>
          <w:b/>
          <w:bCs/>
          <w:color w:val="4F46E5"/>
          <w:sz w:val="56"/>
          <w:szCs w:val="56"/>
        </w:rPr>
        <w:t xml:space="preserve">TASKFLOW</w:t>
      </w:r>
    </w:p>
    <w:p>
      <w:pPr>
        <w:spacing w:after="180" w:before="0"/>
        <w:jc w:val="center"/>
      </w:pPr>
      <w:r>
        <w:rPr>
          <w:rFonts w:ascii="Segoe UI" w:cs="Segoe UI" w:eastAsia="Segoe UI" w:hAnsi="Segoe UI"/>
          <w:b/>
          <w:bCs/>
          <w:color w:val="7C3AED"/>
          <w:sz w:val="30"/>
          <w:szCs w:val="30"/>
        </w:rPr>
        <w:t xml:space="preserve">Smart Task Management Application</w:t>
      </w:r>
    </w:p>
    <w:p>
      <w:pPr>
        <w:spacing w:after="360" w:before="0"/>
        <w:jc w:val="center"/>
      </w:pPr>
      <w:r>
        <w:rPr>
          <w:rFonts w:ascii="Segoe UI" w:cs="Segoe UI" w:eastAsia="Segoe UI" w:hAnsi="Segoe UI"/>
          <w:color w:val="64748B"/>
          <w:sz w:val="22"/>
          <w:szCs w:val="22"/>
        </w:rPr>
        <w:t xml:space="preserve">Comprehensive System Architecture, Requirements, API Specification &amp; Deployment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059669" w:sz="24"/>
              <w:bottom w:val="none"/>
              <w:right w:val="none"/>
            </w:tcBorders>
            <w:shd w:fill="ECFDF5" w:val="clear"/>
            <w:tcMar>
              <w:top w:type="dxa" w:w="160"/>
              <w:left w:type="dxa" w:w="240"/>
              <w:bottom w:type="dxa" w:w="160"/>
              <w:right w:type="dxa" w:w="200"/>
            </w:tcMar>
          </w:tcPr>
          <w:p>
            <w:pPr>
              <w:spacing w:after="60" w:before="0"/>
            </w:pPr>
            <w:r>
              <w:rPr>
                <w:rFonts w:ascii="Segoe UI" w:cs="Segoe UI" w:eastAsia="Segoe UI" w:hAnsi="Segoe UI"/>
                <w:b/>
                <w:bCs/>
                <w:color w:val="059669"/>
                <w:sz w:val="21"/>
                <w:szCs w:val="21"/>
              </w:rPr>
              <w:t xml:space="preserve">🌟 LIVE PRODUCTION SYSTEM</w:t>
            </w:r>
          </w:p>
          <w:p>
            <w:pPr>
              <w:spacing w:after="0" w:before="0"/>
            </w:pPr>
            <w:r>
              <w:rPr>
                <w:rFonts w:ascii="Segoe UI" w:cs="Segoe UI" w:eastAsia="Segoe UI" w:hAnsi="Segoe UI"/>
                <w:color w:val="0F172A"/>
                <w:sz w:val="20"/>
                <w:szCs w:val="20"/>
              </w:rPr>
              <w:t xml:space="preserve">Application URL: https://task-management-app-production-b7ee.up.railway.app
Repository: https://github.com/dharshanworks/task-management-app
Health Check: https://task-management-app-production-b7ee.up.railway.app/api/health</w:t>
            </w:r>
          </w:p>
        </w:tc>
      </w:tr>
    </w:tbl>
    <w:p>
      <w:pPr>
        <w:spacing w:after="200" w:before="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E2E8F0" w:sz="4"/>
              <w:left w:val="single" w:color="E2E8F0" w:sz="4"/>
              <w:bottom w:val="single" w:color="E2E8F0" w:sz="4"/>
              <w:right w:val="single" w:color="E2E8F0" w:sz="4"/>
            </w:tcBorders>
            <w:shd w:fill="4F46E5" w:val="clear"/>
            <w:tcMar>
              <w:top w:type="dxa" w:w="140"/>
              <w:left w:type="dxa" w:w="180"/>
              <w:bottom w:type="dxa" w:w="140"/>
              <w:right w:type="dxa" w:w="180"/>
            </w:tcMar>
          </w:tcPr>
          <w:p>
            <w:r>
              <w:rPr>
                <w:rFonts w:ascii="Segoe UI" w:cs="Segoe UI" w:eastAsia="Segoe UI" w:hAnsi="Segoe UI"/>
                <w:b/>
                <w:bCs/>
                <w:color w:val="FFFFFF"/>
                <w:sz w:val="20"/>
                <w:szCs w:val="20"/>
              </w:rPr>
              <w:t xml:space="preserve">Document Attribute</w:t>
            </w:r>
          </w:p>
        </w:tc>
        <w:tc>
          <w:tcPr>
            <w:tcW w:type="pct" w:w="60%"/>
            <w:tcBorders>
              <w:top w:val="single" w:color="E2E8F0" w:sz="4"/>
              <w:left w:val="single" w:color="E2E8F0" w:sz="4"/>
              <w:bottom w:val="single" w:color="E2E8F0" w:sz="4"/>
              <w:right w:val="single" w:color="E2E8F0" w:sz="4"/>
            </w:tcBorders>
            <w:shd w:fill="4F46E5" w:val="clear"/>
            <w:tcMar>
              <w:top w:type="dxa" w:w="140"/>
              <w:left w:type="dxa" w:w="180"/>
              <w:bottom w:type="dxa" w:w="140"/>
              <w:right w:type="dxa" w:w="180"/>
            </w:tcMar>
          </w:tcPr>
          <w:p>
            <w:r>
              <w:rPr>
                <w:rFonts w:ascii="Segoe UI" w:cs="Segoe UI" w:eastAsia="Segoe UI" w:hAnsi="Segoe UI"/>
                <w:b/>
                <w:bCs/>
                <w:color w:val="FFFFFF"/>
                <w:sz w:val="20"/>
                <w:szCs w:val="20"/>
              </w:rPr>
              <w:t xml:space="preserve">Specification / Details</w:t>
            </w:r>
          </w:p>
        </w:tc>
      </w:tr>
      <w:tr>
        <w:tc>
          <w:tcPr>
            <w:tcW w:type="pct" w:w="40%"/>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Project Name</w:t>
            </w:r>
          </w:p>
        </w:tc>
        <w:tc>
          <w:tcPr>
            <w:tcW w:type="pct" w:w="6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TaskFlow (Smart Task Management)</w:t>
            </w:r>
          </w:p>
        </w:tc>
      </w:tr>
      <w:tr>
        <w:tc>
          <w:tcPr>
            <w:tcW w:type="pct" w:w="40%"/>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Document Version</w:t>
            </w:r>
          </w:p>
        </w:tc>
        <w:tc>
          <w:tcPr>
            <w:tcW w:type="pct" w:w="6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1.0.0 (Production Release)</w:t>
            </w:r>
          </w:p>
        </w:tc>
      </w:tr>
      <w:tr>
        <w:tc>
          <w:tcPr>
            <w:tcW w:type="pct" w:w="40%"/>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Architecture Pattern</w:t>
            </w:r>
          </w:p>
        </w:tc>
        <w:tc>
          <w:tcPr>
            <w:tcW w:type="pct" w:w="6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Decoupled SPA + RESTful API Backend + Managed Cloud Services</w:t>
            </w:r>
          </w:p>
        </w:tc>
      </w:tr>
      <w:tr>
        <w:tc>
          <w:tcPr>
            <w:tcW w:type="pct" w:w="40%"/>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Primary Tech Stack</w:t>
            </w:r>
          </w:p>
        </w:tc>
        <w:tc>
          <w:tcPr>
            <w:tcW w:type="pct" w:w="6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React 18, Vite, Express.js (Node.js), Firebase Auth, Cloud Firestore, Google Gemini API, Railway PaaS</w:t>
            </w:r>
          </w:p>
        </w:tc>
      </w:tr>
      <w:tr>
        <w:tc>
          <w:tcPr>
            <w:tcW w:type="pct" w:w="40%"/>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AI Engine</w:t>
            </w:r>
          </w:p>
        </w:tc>
        <w:tc>
          <w:tcPr>
            <w:tcW w:type="pct" w:w="6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Google Gemini 3.6 Flash / 2.0 Flash (@google/generative-ai)</w:t>
            </w:r>
          </w:p>
        </w:tc>
      </w:tr>
      <w:tr>
        <w:tc>
          <w:tcPr>
            <w:tcW w:type="pct" w:w="40%"/>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Deployment Target</w:t>
            </w:r>
          </w:p>
        </w:tc>
        <w:tc>
          <w:tcPr>
            <w:tcW w:type="pct" w:w="6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Railway Cloud Container (Automated CI/CD from GitHub)</w:t>
            </w:r>
          </w:p>
        </w:tc>
      </w:tr>
    </w:tbl>
    <w:p>
      <w:pPr>
        <w:spacing w:after="200" w:before="400"/>
      </w:pPr>
    </w:p>
    <w:p>
      <w:pPr>
        <w:pStyle w:val="Heading1"/>
        <w:spacing w:after="140" w:before="360"/>
      </w:pPr>
      <w:r>
        <w:rPr>
          <w:rFonts w:ascii="Segoe UI" w:cs="Segoe UI" w:eastAsia="Segoe UI" w:hAnsi="Segoe UI"/>
          <w:b/>
          <w:bCs/>
          <w:color w:val="4F46E5"/>
          <w:sz w:val="32"/>
          <w:szCs w:val="32"/>
        </w:rPr>
        <w:t xml:space="preserve">1. Executive Summary</w:t>
      </w:r>
    </w:p>
    <w:p>
      <w:pPr>
        <w:spacing w:after="80" w:before="80"/>
        <w:jc w:val="left"/>
      </w:pPr>
      <w:r>
        <w:rPr>
          <w:rFonts w:ascii="Segoe UI" w:cs="Segoe UI" w:eastAsia="Segoe UI" w:hAnsi="Segoe UI"/>
          <w:b w:val="false"/>
          <w:bCs w:val="false"/>
          <w:i w:val="false"/>
          <w:iCs w:val="false"/>
          <w:color w:val="334155"/>
          <w:sz w:val="21"/>
          <w:szCs w:val="21"/>
        </w:rPr>
        <w:t xml:space="preserve">TaskFlow is a state-of-the-art, full-stack task management web application engineered to combine frictionless task organization with generative artificial intelligence. Built for individuals and high-velocity professionals, TaskFlow provides an intuitive Kanban board interface where users can seamlessly track tasks across To Do, In Progress, and Done lifecycles using interactive drag-and-drop operations, real-time filtering, and multi-criteria searching.</w:t>
      </w:r>
    </w:p>
    <w:p>
      <w:pPr>
        <w:spacing w:after="80" w:before="80"/>
        <w:jc w:val="left"/>
      </w:pPr>
      <w:r>
        <w:rPr>
          <w:rFonts w:ascii="Segoe UI" w:cs="Segoe UI" w:eastAsia="Segoe UI" w:hAnsi="Segoe UI"/>
          <w:b w:val="false"/>
          <w:bCs w:val="false"/>
          <w:i w:val="false"/>
          <w:iCs w:val="false"/>
          <w:color w:val="334155"/>
          <w:sz w:val="21"/>
          <w:szCs w:val="21"/>
        </w:rPr>
        <w:t xml:space="preserve">A core differentiator of TaskFlow is its deeply integrated AI Task Assistant, powered by Google Gemini API. When a user requests task enhancement, the assistant analyzes the task title and description to produce actionable title rewrites, clear outcome descriptions, prioritized subtask decompositions, duration estimates, and priority suggestions. All AI recommendations adhere to an advisory human-in-the-loop paradigm, giving users final review and one-click application control.</w:t>
      </w:r>
    </w:p>
    <w:p>
      <w:pPr>
        <w:spacing w:after="80" w:before="80"/>
        <w:jc w:val="left"/>
      </w:pPr>
      <w:r>
        <w:rPr>
          <w:rFonts w:ascii="Segoe UI" w:cs="Segoe UI" w:eastAsia="Segoe UI" w:hAnsi="Segoe UI"/>
          <w:b w:val="false"/>
          <w:bCs w:val="false"/>
          <w:i w:val="false"/>
          <w:iCs w:val="false"/>
          <w:color w:val="334155"/>
          <w:sz w:val="21"/>
          <w:szCs w:val="21"/>
        </w:rPr>
        <w:t xml:space="preserve">The entire architecture is deployed in production on Railway as a unified service, incorporating enterprise-grade security protocols: Firebase ID token cryptographic authentication, server-side data ownership enforcement, rate limiting, and HTTP header hardening with Helmet.js.</w:t>
      </w:r>
    </w:p>
    <w:p>
      <w:pPr>
        <w:pStyle w:val="Heading1"/>
        <w:spacing w:after="140" w:before="360"/>
      </w:pPr>
      <w:r>
        <w:rPr>
          <w:rFonts w:ascii="Segoe UI" w:cs="Segoe UI" w:eastAsia="Segoe UI" w:hAnsi="Segoe UI"/>
          <w:b/>
          <w:bCs/>
          <w:color w:val="4F46E5"/>
          <w:sz w:val="32"/>
          <w:szCs w:val="32"/>
        </w:rPr>
        <w:t xml:space="preserve">2. System Architecture &amp; Technology Stack</w:t>
      </w:r>
    </w:p>
    <w:p>
      <w:pPr>
        <w:spacing w:after="80" w:before="80"/>
        <w:jc w:val="left"/>
      </w:pPr>
      <w:r>
        <w:rPr>
          <w:rFonts w:ascii="Segoe UI" w:cs="Segoe UI" w:eastAsia="Segoe UI" w:hAnsi="Segoe UI"/>
          <w:b w:val="false"/>
          <w:bCs w:val="false"/>
          <w:i w:val="false"/>
          <w:iCs w:val="false"/>
          <w:color w:val="334155"/>
          <w:sz w:val="21"/>
          <w:szCs w:val="21"/>
        </w:rPr>
        <w:t xml:space="preserve">TaskFlow is structured according to a multi-tier client-server architecture with managed cloud services:</w:t>
      </w:r>
    </w:p>
    <w:p>
      <w:pPr>
        <w:pStyle w:val="ListParagraph"/>
        <w:numPr>
          <w:ilvl w:val="0"/>
          <w:numId w:val="1"/>
        </w:numPr>
        <w:spacing w:after="50" w:before="50"/>
      </w:pPr>
      <w:r>
        <w:rPr>
          <w:rFonts w:ascii="Segoe UI" w:cs="Segoe UI" w:eastAsia="Segoe UI" w:hAnsi="Segoe UI"/>
          <w:b/>
          <w:bCs/>
          <w:color w:val="0F172A"/>
          <w:sz w:val="21"/>
          <w:szCs w:val="21"/>
        </w:rPr>
        <w:t xml:space="preserve">Frontend Client Layer: </w:t>
      </w:r>
      <w:r>
        <w:rPr>
          <w:rFonts w:ascii="Segoe UI" w:cs="Segoe UI" w:eastAsia="Segoe UI" w:hAnsi="Segoe UI"/>
          <w:color w:val="334155"/>
          <w:sz w:val="21"/>
          <w:szCs w:val="21"/>
        </w:rPr>
        <w:t xml:space="preserve">Single-Page Application (SPA) built with React 18 and Vite. Implements modular UI components, Context API state management, and a custom CSS design system using glassmorphism aesthetics.</w:t>
      </w:r>
    </w:p>
    <w:p>
      <w:pPr>
        <w:pStyle w:val="ListParagraph"/>
        <w:numPr>
          <w:ilvl w:val="0"/>
          <w:numId w:val="1"/>
        </w:numPr>
        <w:spacing w:after="50" w:before="50"/>
      </w:pPr>
      <w:r>
        <w:rPr>
          <w:rFonts w:ascii="Segoe UI" w:cs="Segoe UI" w:eastAsia="Segoe UI" w:hAnsi="Segoe UI"/>
          <w:b/>
          <w:bCs/>
          <w:color w:val="0F172A"/>
          <w:sz w:val="21"/>
          <w:szCs w:val="21"/>
        </w:rPr>
        <w:t xml:space="preserve">Backend Application Layer: </w:t>
      </w:r>
      <w:r>
        <w:rPr>
          <w:rFonts w:ascii="Segoe UI" w:cs="Segoe UI" w:eastAsia="Segoe UI" w:hAnsi="Segoe UI"/>
          <w:color w:val="334155"/>
          <w:sz w:val="21"/>
          <w:szCs w:val="21"/>
        </w:rPr>
        <w:t xml:space="preserve">RESTful API server built with Express.js running on Node.js. Enforces authentication, input validation, rate limiting, and business logic.</w:t>
      </w:r>
    </w:p>
    <w:p>
      <w:pPr>
        <w:pStyle w:val="ListParagraph"/>
        <w:numPr>
          <w:ilvl w:val="0"/>
          <w:numId w:val="1"/>
        </w:numPr>
        <w:spacing w:after="50" w:before="50"/>
      </w:pPr>
      <w:r>
        <w:rPr>
          <w:rFonts w:ascii="Segoe UI" w:cs="Segoe UI" w:eastAsia="Segoe UI" w:hAnsi="Segoe UI"/>
          <w:b/>
          <w:bCs/>
          <w:color w:val="0F172A"/>
          <w:sz w:val="21"/>
          <w:szCs w:val="21"/>
        </w:rPr>
        <w:t xml:space="preserve">Data Persistence Layer: </w:t>
      </w:r>
      <w:r>
        <w:rPr>
          <w:rFonts w:ascii="Segoe UI" w:cs="Segoe UI" w:eastAsia="Segoe UI" w:hAnsi="Segoe UI"/>
          <w:color w:val="334155"/>
          <w:sz w:val="21"/>
          <w:szCs w:val="21"/>
        </w:rPr>
        <w:t xml:space="preserve">Cloud Firestore provides high-reliability, document-based NoSQL storage with millisecond response times and automated scaling.</w:t>
      </w:r>
    </w:p>
    <w:p>
      <w:pPr>
        <w:pStyle w:val="ListParagraph"/>
        <w:numPr>
          <w:ilvl w:val="0"/>
          <w:numId w:val="1"/>
        </w:numPr>
        <w:spacing w:after="50" w:before="50"/>
      </w:pPr>
      <w:r>
        <w:rPr>
          <w:rFonts w:ascii="Segoe UI" w:cs="Segoe UI" w:eastAsia="Segoe UI" w:hAnsi="Segoe UI"/>
          <w:b/>
          <w:bCs/>
          <w:color w:val="0F172A"/>
          <w:sz w:val="21"/>
          <w:szCs w:val="21"/>
        </w:rPr>
        <w:t xml:space="preserve">Identity &amp; Security Layer: </w:t>
      </w:r>
      <w:r>
        <w:rPr>
          <w:rFonts w:ascii="Segoe UI" w:cs="Segoe UI" w:eastAsia="Segoe UI" w:hAnsi="Segoe UI"/>
          <w:color w:val="334155"/>
          <w:sz w:val="21"/>
          <w:szCs w:val="21"/>
        </w:rPr>
        <w:t xml:space="preserve">Firebase Authentication manages secure OAuth 2.0 Google Sign-In with automated token renewal and cryptographic JWT signature verification.</w:t>
      </w:r>
    </w:p>
    <w:p>
      <w:pPr>
        <w:pStyle w:val="ListParagraph"/>
        <w:numPr>
          <w:ilvl w:val="0"/>
          <w:numId w:val="1"/>
        </w:numPr>
        <w:spacing w:after="50" w:before="50"/>
      </w:pPr>
      <w:r>
        <w:rPr>
          <w:rFonts w:ascii="Segoe UI" w:cs="Segoe UI" w:eastAsia="Segoe UI" w:hAnsi="Segoe UI"/>
          <w:b/>
          <w:bCs/>
          <w:color w:val="0F172A"/>
          <w:sz w:val="21"/>
          <w:szCs w:val="21"/>
        </w:rPr>
        <w:t xml:space="preserve">Artificial Intelligence Layer: </w:t>
      </w:r>
      <w:r>
        <w:rPr>
          <w:rFonts w:ascii="Segoe UI" w:cs="Segoe UI" w:eastAsia="Segoe UI" w:hAnsi="Segoe UI"/>
          <w:color w:val="334155"/>
          <w:sz w:val="21"/>
          <w:szCs w:val="21"/>
        </w:rPr>
        <w:t xml:space="preserve">Google Gemini API (gemini-3.6-flash / gemini-2.0-flash) processes natural language prompts and yields structured JSON suggestions.</w:t>
      </w:r>
    </w:p>
    <w:p>
      <w:pPr>
        <w:pStyle w:val="ListParagraph"/>
        <w:numPr>
          <w:ilvl w:val="0"/>
          <w:numId w:val="1"/>
        </w:numPr>
        <w:spacing w:after="50" w:before="50"/>
      </w:pPr>
      <w:r>
        <w:rPr>
          <w:rFonts w:ascii="Segoe UI" w:cs="Segoe UI" w:eastAsia="Segoe UI" w:hAnsi="Segoe UI"/>
          <w:b/>
          <w:bCs/>
          <w:color w:val="0F172A"/>
          <w:sz w:val="21"/>
          <w:szCs w:val="21"/>
        </w:rPr>
        <w:t xml:space="preserve">DevOps &amp; Hosting: </w:t>
      </w:r>
      <w:r>
        <w:rPr>
          <w:rFonts w:ascii="Segoe UI" w:cs="Segoe UI" w:eastAsia="Segoe UI" w:hAnsi="Segoe UI"/>
          <w:color w:val="334155"/>
          <w:sz w:val="21"/>
          <w:szCs w:val="21"/>
        </w:rPr>
        <w:t xml:space="preserve">Railway PaaS builds frontend assets via Vite, bundles static assets into Express, and serves API endpoints on a single scalable domain.</w:t>
      </w:r>
    </w:p>
    <w:p>
      <w:pPr>
        <w:spacing w:after="100" w:before="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E2E8F0" w:sz="4"/>
              <w:left w:val="single" w:color="E2E8F0" w:sz="4"/>
              <w:bottom w:val="single" w:color="E2E8F0" w:sz="4"/>
              <w:right w:val="single" w:color="E2E8F0" w:sz="4"/>
            </w:tcBorders>
            <w:shd w:fill="4F46E5" w:val="clear"/>
            <w:tcMar>
              <w:top w:type="dxa" w:w="140"/>
              <w:left w:type="dxa" w:w="180"/>
              <w:bottom w:type="dxa" w:w="140"/>
              <w:right w:type="dxa" w:w="180"/>
            </w:tcMar>
          </w:tcPr>
          <w:p>
            <w:r>
              <w:rPr>
                <w:rFonts w:ascii="Segoe UI" w:cs="Segoe UI" w:eastAsia="Segoe UI" w:hAnsi="Segoe UI"/>
                <w:b/>
                <w:bCs/>
                <w:color w:val="FFFFFF"/>
                <w:sz w:val="20"/>
                <w:szCs w:val="20"/>
              </w:rPr>
              <w:t xml:space="preserve">Component</w:t>
            </w:r>
          </w:p>
        </w:tc>
        <w:tc>
          <w:tcPr>
            <w:tcW w:type="pct" w:w="30%"/>
            <w:tcBorders>
              <w:top w:val="single" w:color="E2E8F0" w:sz="4"/>
              <w:left w:val="single" w:color="E2E8F0" w:sz="4"/>
              <w:bottom w:val="single" w:color="E2E8F0" w:sz="4"/>
              <w:right w:val="single" w:color="E2E8F0" w:sz="4"/>
            </w:tcBorders>
            <w:shd w:fill="4F46E5" w:val="clear"/>
            <w:tcMar>
              <w:top w:type="dxa" w:w="140"/>
              <w:left w:type="dxa" w:w="180"/>
              <w:bottom w:type="dxa" w:w="140"/>
              <w:right w:type="dxa" w:w="180"/>
            </w:tcMar>
          </w:tcPr>
          <w:p>
            <w:r>
              <w:rPr>
                <w:rFonts w:ascii="Segoe UI" w:cs="Segoe UI" w:eastAsia="Segoe UI" w:hAnsi="Segoe UI"/>
                <w:b/>
                <w:bCs/>
                <w:color w:val="FFFFFF"/>
                <w:sz w:val="20"/>
                <w:szCs w:val="20"/>
              </w:rPr>
              <w:t xml:space="preserve">Technology</w:t>
            </w:r>
          </w:p>
        </w:tc>
        <w:tc>
          <w:tcPr>
            <w:tcW w:type="pct" w:w="45%"/>
            <w:tcBorders>
              <w:top w:val="single" w:color="E2E8F0" w:sz="4"/>
              <w:left w:val="single" w:color="E2E8F0" w:sz="4"/>
              <w:bottom w:val="single" w:color="E2E8F0" w:sz="4"/>
              <w:right w:val="single" w:color="E2E8F0" w:sz="4"/>
            </w:tcBorders>
            <w:shd w:fill="4F46E5" w:val="clear"/>
            <w:tcMar>
              <w:top w:type="dxa" w:w="140"/>
              <w:left w:type="dxa" w:w="180"/>
              <w:bottom w:type="dxa" w:w="140"/>
              <w:right w:type="dxa" w:w="180"/>
            </w:tcMar>
          </w:tcPr>
          <w:p>
            <w:r>
              <w:rPr>
                <w:rFonts w:ascii="Segoe UI" w:cs="Segoe UI" w:eastAsia="Segoe UI" w:hAnsi="Segoe UI"/>
                <w:b/>
                <w:bCs/>
                <w:color w:val="FFFFFF"/>
                <w:sz w:val="20"/>
                <w:szCs w:val="20"/>
              </w:rPr>
              <w:t xml:space="preserve">Role &amp; Purpose</w:t>
            </w:r>
          </w:p>
        </w:tc>
      </w:tr>
      <w:tr>
        <w:tc>
          <w:tcPr>
            <w:tcW w:type="pct" w:w="2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Frontend UI</w:t>
            </w:r>
          </w:p>
        </w:tc>
        <w:tc>
          <w:tcPr>
            <w:tcW w:type="pct" w:w="3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React 18.3 + Vite 6.0</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Ultra-fast SPA rendering, HMR, drag-and-drop Kanban board, modals</w:t>
            </w:r>
          </w:p>
        </w:tc>
      </w:tr>
      <w:tr>
        <w:tc>
          <w:tcPr>
            <w:tcW w:type="pct" w:w="2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Styling Engine</w:t>
            </w:r>
          </w:p>
        </w:tc>
        <w:tc>
          <w:tcPr>
            <w:tcW w:type="pct" w:w="3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Vanilla CSS Design Tokens</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Bespoke dark glassmorphism, 60+ CSS variables, zero runtime overhead</w:t>
            </w:r>
          </w:p>
        </w:tc>
      </w:tr>
      <w:tr>
        <w:tc>
          <w:tcPr>
            <w:tcW w:type="pct" w:w="2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Backend API</w:t>
            </w:r>
          </w:p>
        </w:tc>
        <w:tc>
          <w:tcPr>
            <w:tcW w:type="pct" w:w="3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Express.js 4.21 (Node.js)</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RESTful endpoints, error middleware, input sanitation, static serving</w:t>
            </w:r>
          </w:p>
        </w:tc>
      </w:tr>
      <w:tr>
        <w:tc>
          <w:tcPr>
            <w:tcW w:type="pct" w:w="2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Authentication</w:t>
            </w:r>
          </w:p>
        </w:tc>
        <w:tc>
          <w:tcPr>
            <w:tcW w:type="pct" w:w="3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Firebase Auth (Google OAuth)</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Popup and redirect Google authentication, ID token issuance</w:t>
            </w:r>
          </w:p>
        </w:tc>
      </w:tr>
      <w:tr>
        <w:tc>
          <w:tcPr>
            <w:tcW w:type="pct" w:w="2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Admin Security</w:t>
            </w:r>
          </w:p>
        </w:tc>
        <w:tc>
          <w:tcPr>
            <w:tcW w:type="pct" w:w="3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Firebase Admin SDK 13.0</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Cryptographic server-side JWT verification, Firestore admin access</w:t>
            </w:r>
          </w:p>
        </w:tc>
      </w:tr>
      <w:tr>
        <w:tc>
          <w:tcPr>
            <w:tcW w:type="pct" w:w="2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Database</w:t>
            </w:r>
          </w:p>
        </w:tc>
        <w:tc>
          <w:tcPr>
            <w:tcW w:type="pct" w:w="3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Cloud Firestore</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Scalable NoSQL document store, user-isolated task collections</w:t>
            </w:r>
          </w:p>
        </w:tc>
      </w:tr>
      <w:tr>
        <w:tc>
          <w:tcPr>
            <w:tcW w:type="pct" w:w="2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AI Engine</w:t>
            </w:r>
          </w:p>
        </w:tc>
        <w:tc>
          <w:tcPr>
            <w:tcW w:type="pct" w:w="3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@google/generative-ai</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Gemini flash model generating structured task suggestions</w:t>
            </w:r>
          </w:p>
        </w:tc>
      </w:tr>
      <w:tr>
        <w:tc>
          <w:tcPr>
            <w:tcW w:type="pct" w:w="2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Traffic Security</w:t>
            </w:r>
          </w:p>
        </w:tc>
        <w:tc>
          <w:tcPr>
            <w:tcW w:type="pct" w:w="3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Helmet + express-rate-limit</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HTTP security headers, general rate limiting (200/15min) &amp; AI rate limiting (10/min)</w:t>
            </w:r>
          </w:p>
        </w:tc>
      </w:tr>
      <w:tr>
        <w:tc>
          <w:tcPr>
            <w:tcW w:type="pct" w:w="2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Cloud Hosting</w:t>
            </w:r>
          </w:p>
        </w:tc>
        <w:tc>
          <w:tcPr>
            <w:tcW w:type="pct" w:w="3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Railway (Nixpacks)</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Automated git-driven build, health checks, HTTPS public domain</w:t>
            </w:r>
          </w:p>
        </w:tc>
      </w:tr>
    </w:tbl>
    <w:p>
      <w:pPr>
        <w:pStyle w:val="Heading1"/>
        <w:spacing w:after="140" w:before="360"/>
      </w:pPr>
      <w:r>
        <w:rPr>
          <w:rFonts w:ascii="Segoe UI" w:cs="Segoe UI" w:eastAsia="Segoe UI" w:hAnsi="Segoe UI"/>
          <w:b/>
          <w:bCs/>
          <w:color w:val="4F46E5"/>
          <w:sz w:val="32"/>
          <w:szCs w:val="32"/>
        </w:rPr>
        <w:t xml:space="preserve">3. Requirements Specification</w:t>
      </w:r>
    </w:p>
    <w:p>
      <w:pPr>
        <w:pStyle w:val="Heading2"/>
        <w:spacing w:after="100" w:before="240"/>
      </w:pPr>
      <w:r>
        <w:rPr>
          <w:rFonts w:ascii="Segoe UI" w:cs="Segoe UI" w:eastAsia="Segoe UI" w:hAnsi="Segoe UI"/>
          <w:b/>
          <w:bCs/>
          <w:color w:val="7C3AED"/>
          <w:sz w:val="26"/>
          <w:szCs w:val="26"/>
        </w:rPr>
        <w:t xml:space="preserve">3.1 Functional Requirements</w:t>
      </w:r>
    </w:p>
    <w:p>
      <w:pPr>
        <w:pStyle w:val="ListParagraph"/>
        <w:numPr>
          <w:ilvl w:val="0"/>
          <w:numId w:val="1"/>
        </w:numPr>
        <w:spacing w:after="50" w:before="50"/>
      </w:pPr>
      <w:r>
        <w:rPr>
          <w:rFonts w:ascii="Segoe UI" w:cs="Segoe UI" w:eastAsia="Segoe UI" w:hAnsi="Segoe UI"/>
          <w:b/>
          <w:bCs/>
          <w:color w:val="0F172A"/>
          <w:sz w:val="21"/>
          <w:szCs w:val="21"/>
        </w:rPr>
        <w:t xml:space="preserve">FR-1: User Authentication — </w:t>
      </w:r>
      <w:r>
        <w:rPr>
          <w:rFonts w:ascii="Segoe UI" w:cs="Segoe UI" w:eastAsia="Segoe UI" w:hAnsi="Segoe UI"/>
          <w:color w:val="334155"/>
          <w:sz w:val="21"/>
          <w:szCs w:val="21"/>
        </w:rPr>
        <w:t xml:space="preserve">Users authenticate via Google accounts using Firebase Authentication. Sessions persist across reloads with automated token refresh. All API operations require valid Bearer tokens.</w:t>
      </w:r>
    </w:p>
    <w:p>
      <w:pPr>
        <w:pStyle w:val="ListParagraph"/>
        <w:numPr>
          <w:ilvl w:val="0"/>
          <w:numId w:val="1"/>
        </w:numPr>
        <w:spacing w:after="50" w:before="50"/>
      </w:pPr>
      <w:r>
        <w:rPr>
          <w:rFonts w:ascii="Segoe UI" w:cs="Segoe UI" w:eastAsia="Segoe UI" w:hAnsi="Segoe UI"/>
          <w:b/>
          <w:bCs/>
          <w:color w:val="0F172A"/>
          <w:sz w:val="21"/>
          <w:szCs w:val="21"/>
        </w:rPr>
        <w:t xml:space="preserve">FR-2: Task CRUD Operations — </w:t>
      </w:r>
      <w:r>
        <w:rPr>
          <w:rFonts w:ascii="Segoe UI" w:cs="Segoe UI" w:eastAsia="Segoe UI" w:hAnsi="Segoe UI"/>
          <w:color w:val="334155"/>
          <w:sz w:val="21"/>
          <w:szCs w:val="21"/>
        </w:rPr>
        <w:t xml:space="preserve">Users can Create, Read, Update, and Delete tasks. Fields include title (required, max 200 chars), description (optional, max 2000 chars), status, priority, and due date.</w:t>
      </w:r>
    </w:p>
    <w:p>
      <w:pPr>
        <w:pStyle w:val="ListParagraph"/>
        <w:numPr>
          <w:ilvl w:val="0"/>
          <w:numId w:val="1"/>
        </w:numPr>
        <w:spacing w:after="50" w:before="50"/>
      </w:pPr>
      <w:r>
        <w:rPr>
          <w:rFonts w:ascii="Segoe UI" w:cs="Segoe UI" w:eastAsia="Segoe UI" w:hAnsi="Segoe UI"/>
          <w:b/>
          <w:bCs/>
          <w:color w:val="0F172A"/>
          <w:sz w:val="21"/>
          <w:szCs w:val="21"/>
        </w:rPr>
        <w:t xml:space="preserve">FR-3: Kanban Board Organization — </w:t>
      </w:r>
      <w:r>
        <w:rPr>
          <w:rFonts w:ascii="Segoe UI" w:cs="Segoe UI" w:eastAsia="Segoe UI" w:hAnsi="Segoe UI"/>
          <w:color w:val="334155"/>
          <w:sz w:val="21"/>
          <w:szCs w:val="21"/>
        </w:rPr>
        <w:t xml:space="preserve">Tasks are visually grouped into three status columns: To Do, In Progress, and Done. Drag-and-drop and dropdown status updates are supported. Client-side priority filtering and real-time text search.</w:t>
      </w:r>
    </w:p>
    <w:p>
      <w:pPr>
        <w:pStyle w:val="ListParagraph"/>
        <w:numPr>
          <w:ilvl w:val="0"/>
          <w:numId w:val="1"/>
        </w:numPr>
        <w:spacing w:after="50" w:before="50"/>
      </w:pPr>
      <w:r>
        <w:rPr>
          <w:rFonts w:ascii="Segoe UI" w:cs="Segoe UI" w:eastAsia="Segoe UI" w:hAnsi="Segoe UI"/>
          <w:b/>
          <w:bCs/>
          <w:color w:val="0F172A"/>
          <w:sz w:val="21"/>
          <w:szCs w:val="21"/>
        </w:rPr>
        <w:t xml:space="preserve">FR-4: Data Validation &amp; Sanitization — </w:t>
      </w:r>
      <w:r>
        <w:rPr>
          <w:rFonts w:ascii="Segoe UI" w:cs="Segoe UI" w:eastAsia="Segoe UI" w:hAnsi="Segoe UI"/>
          <w:color w:val="334155"/>
          <w:sz w:val="21"/>
          <w:szCs w:val="21"/>
        </w:rPr>
        <w:t xml:space="preserve">Rigorous server-side and client-side validation. Enforces strict enums (status: todo, in-progress, done; priority: low, medium, high), sanitized string trimming, and ISO 8601 date validation.</w:t>
      </w:r>
    </w:p>
    <w:p>
      <w:pPr>
        <w:pStyle w:val="ListParagraph"/>
        <w:numPr>
          <w:ilvl w:val="0"/>
          <w:numId w:val="1"/>
        </w:numPr>
        <w:spacing w:after="50" w:before="50"/>
      </w:pPr>
      <w:r>
        <w:rPr>
          <w:rFonts w:ascii="Segoe UI" w:cs="Segoe UI" w:eastAsia="Segoe UI" w:hAnsi="Segoe UI"/>
          <w:b/>
          <w:bCs/>
          <w:color w:val="0F172A"/>
          <w:sz w:val="21"/>
          <w:szCs w:val="21"/>
        </w:rPr>
        <w:t xml:space="preserve">FR-5: AI Task Assistant — </w:t>
      </w:r>
      <w:r>
        <w:rPr>
          <w:rFonts w:ascii="Segoe UI" w:cs="Segoe UI" w:eastAsia="Segoe UI" w:hAnsi="Segoe UI"/>
          <w:color w:val="334155"/>
          <w:sz w:val="21"/>
          <w:szCs w:val="21"/>
        </w:rPr>
        <w:t xml:space="preserve">On-demand task refinement powered by Gemini AI. Provides improved title, outcome description, 3 actionable recommendations, subtasks breakdown, estimated completion time, and recommended priority.</w:t>
      </w:r>
    </w:p>
    <w:p>
      <w:pPr>
        <w:pStyle w:val="ListParagraph"/>
        <w:numPr>
          <w:ilvl w:val="0"/>
          <w:numId w:val="1"/>
        </w:numPr>
        <w:spacing w:after="50" w:before="50"/>
      </w:pPr>
      <w:r>
        <w:rPr>
          <w:rFonts w:ascii="Segoe UI" w:cs="Segoe UI" w:eastAsia="Segoe UI" w:hAnsi="Segoe UI"/>
          <w:b/>
          <w:bCs/>
          <w:color w:val="0F172A"/>
          <w:sz w:val="21"/>
          <w:szCs w:val="21"/>
        </w:rPr>
        <w:t xml:space="preserve">FR-6: Privacy &amp; Data Ownership — </w:t>
      </w:r>
      <w:r>
        <w:rPr>
          <w:rFonts w:ascii="Segoe UI" w:cs="Segoe UI" w:eastAsia="Segoe UI" w:hAnsi="Segoe UI"/>
          <w:color w:val="334155"/>
          <w:sz w:val="21"/>
          <w:szCs w:val="21"/>
        </w:rPr>
        <w:t xml:space="preserve">Strict user data isolation. Every task document contains a userId foreign key. Server-side checks verify that the requesting user matches the task owner before permitting any read or write.</w:t>
      </w:r>
    </w:p>
    <w:p>
      <w:pPr>
        <w:pStyle w:val="Heading2"/>
        <w:spacing w:after="100" w:before="240"/>
      </w:pPr>
      <w:r>
        <w:rPr>
          <w:rFonts w:ascii="Segoe UI" w:cs="Segoe UI" w:eastAsia="Segoe UI" w:hAnsi="Segoe UI"/>
          <w:b/>
          <w:bCs/>
          <w:color w:val="7C3AED"/>
          <w:sz w:val="26"/>
          <w:szCs w:val="26"/>
        </w:rPr>
        <w:t xml:space="preserve">3.2 Non-Functional Requirements</w:t>
      </w:r>
    </w:p>
    <w:p>
      <w:pPr>
        <w:pStyle w:val="ListParagraph"/>
        <w:numPr>
          <w:ilvl w:val="0"/>
          <w:numId w:val="1"/>
        </w:numPr>
        <w:spacing w:after="50" w:before="50"/>
      </w:pPr>
      <w:r>
        <w:rPr>
          <w:rFonts w:ascii="Segoe UI" w:cs="Segoe UI" w:eastAsia="Segoe UI" w:hAnsi="Segoe UI"/>
          <w:b/>
          <w:bCs/>
          <w:color w:val="0F172A"/>
          <w:sz w:val="21"/>
          <w:szCs w:val="21"/>
        </w:rPr>
        <w:t xml:space="preserve">NFR-1: Performance — </w:t>
      </w:r>
      <w:r>
        <w:rPr>
          <w:rFonts w:ascii="Segoe UI" w:cs="Segoe UI" w:eastAsia="Segoe UI" w:hAnsi="Segoe UI"/>
          <w:color w:val="334155"/>
          <w:sz w:val="21"/>
          <w:szCs w:val="21"/>
        </w:rPr>
        <w:t xml:space="preserve">Gzipped frontend build size under 100KB (excluding Firebase vendor bundle). API response times under 500ms for CRUD operations. Frontend initial render within 1.5 seconds.</w:t>
      </w:r>
    </w:p>
    <w:p>
      <w:pPr>
        <w:pStyle w:val="ListParagraph"/>
        <w:numPr>
          <w:ilvl w:val="0"/>
          <w:numId w:val="1"/>
        </w:numPr>
        <w:spacing w:after="50" w:before="50"/>
      </w:pPr>
      <w:r>
        <w:rPr>
          <w:rFonts w:ascii="Segoe UI" w:cs="Segoe UI" w:eastAsia="Segoe UI" w:hAnsi="Segoe UI"/>
          <w:b/>
          <w:bCs/>
          <w:color w:val="0F172A"/>
          <w:sz w:val="21"/>
          <w:szCs w:val="21"/>
        </w:rPr>
        <w:t xml:space="preserve">NFR-2: Security — </w:t>
      </w:r>
      <w:r>
        <w:rPr>
          <w:rFonts w:ascii="Segoe UI" w:cs="Segoe UI" w:eastAsia="Segoe UI" w:hAnsi="Segoe UI"/>
          <w:color w:val="334155"/>
          <w:sz w:val="21"/>
          <w:szCs w:val="21"/>
        </w:rPr>
        <w:t xml:space="preserve">HTTPS enforced across all endpoints. ID tokens verified cryptographically. Helmet security headers, CORS origin restriction, rate-limiting (200 req/15min general; 10 req/min for AI), and 10KB request body size caps.</w:t>
      </w:r>
    </w:p>
    <w:p>
      <w:pPr>
        <w:pStyle w:val="ListParagraph"/>
        <w:numPr>
          <w:ilvl w:val="0"/>
          <w:numId w:val="1"/>
        </w:numPr>
        <w:spacing w:after="50" w:before="50"/>
      </w:pPr>
      <w:r>
        <w:rPr>
          <w:rFonts w:ascii="Segoe UI" w:cs="Segoe UI" w:eastAsia="Segoe UI" w:hAnsi="Segoe UI"/>
          <w:b/>
          <w:bCs/>
          <w:color w:val="0F172A"/>
          <w:sz w:val="21"/>
          <w:szCs w:val="21"/>
        </w:rPr>
        <w:t xml:space="preserve">NFR-3: Usability &amp; Accessibility — </w:t>
      </w:r>
      <w:r>
        <w:rPr>
          <w:rFonts w:ascii="Segoe UI" w:cs="Segoe UI" w:eastAsia="Segoe UI" w:hAnsi="Segoe UI"/>
          <w:color w:val="334155"/>
          <w:sz w:val="21"/>
          <w:szCs w:val="21"/>
        </w:rPr>
        <w:t xml:space="preserve">Dark theme with WCAG AA compliant color contrast ratios. Responsive design supporting mobile (&lt;768px), tablet (&lt;1024px), and desktop (&gt;1024px). Keyboard accessibility (Escape key modal dismissal, Tab traversal). Non-blocking toast alerts with aria-live="polite".</w:t>
      </w:r>
    </w:p>
    <w:p>
      <w:pPr>
        <w:pStyle w:val="ListParagraph"/>
        <w:numPr>
          <w:ilvl w:val="0"/>
          <w:numId w:val="1"/>
        </w:numPr>
        <w:spacing w:after="50" w:before="50"/>
      </w:pPr>
      <w:r>
        <w:rPr>
          <w:rFonts w:ascii="Segoe UI" w:cs="Segoe UI" w:eastAsia="Segoe UI" w:hAnsi="Segoe UI"/>
          <w:b/>
          <w:bCs/>
          <w:color w:val="0F172A"/>
          <w:sz w:val="21"/>
          <w:szCs w:val="21"/>
        </w:rPr>
        <w:t xml:space="preserve">NFR-4: Reliability &amp; Resiliency — </w:t>
      </w:r>
      <w:r>
        <w:rPr>
          <w:rFonts w:ascii="Segoe UI" w:cs="Segoe UI" w:eastAsia="Segoe UI" w:hAnsi="Segoe UI"/>
          <w:color w:val="334155"/>
          <w:sz w:val="21"/>
          <w:szCs w:val="21"/>
        </w:rPr>
        <w:t xml:space="preserve">Graceful degradation. If the Gemini API is unreachable or rate-limited, the system falls back to structured heuristic suggestions without crashing or blocking the user.</w:t>
      </w:r>
    </w:p>
    <w:p>
      <w:pPr>
        <w:pStyle w:val="Heading1"/>
        <w:spacing w:after="140" w:before="360"/>
      </w:pPr>
      <w:r>
        <w:rPr>
          <w:rFonts w:ascii="Segoe UI" w:cs="Segoe UI" w:eastAsia="Segoe UI" w:hAnsi="Segoe UI"/>
          <w:b/>
          <w:bCs/>
          <w:color w:val="4F46E5"/>
          <w:sz w:val="32"/>
          <w:szCs w:val="32"/>
        </w:rPr>
        <w:t xml:space="preserve">4. Database Design &amp; Data Model</w:t>
      </w:r>
    </w:p>
    <w:p>
      <w:pPr>
        <w:spacing w:after="80" w:before="80"/>
        <w:jc w:val="left"/>
      </w:pPr>
      <w:r>
        <w:rPr>
          <w:rFonts w:ascii="Segoe UI" w:cs="Segoe UI" w:eastAsia="Segoe UI" w:hAnsi="Segoe UI"/>
          <w:b w:val="false"/>
          <w:bCs w:val="false"/>
          <w:i w:val="false"/>
          <w:iCs w:val="false"/>
          <w:color w:val="334155"/>
          <w:sz w:val="21"/>
          <w:szCs w:val="21"/>
        </w:rPr>
        <w:t xml:space="preserve">TaskFlow utilizes Cloud Firestore, Google Cloud’s highly scalable NoSQL document database. Data is organized into a top-level collection named "tasks". Each task document is indexed by a unique Firestore auto-generated document 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E2E8F0" w:sz="4"/>
              <w:left w:val="single" w:color="E2E8F0" w:sz="4"/>
              <w:bottom w:val="single" w:color="E2E8F0" w:sz="4"/>
              <w:right w:val="single" w:color="E2E8F0" w:sz="4"/>
            </w:tcBorders>
            <w:shd w:fill="4F46E5" w:val="clear"/>
            <w:tcMar>
              <w:top w:type="dxa" w:w="140"/>
              <w:left w:type="dxa" w:w="180"/>
              <w:bottom w:type="dxa" w:w="140"/>
              <w:right w:type="dxa" w:w="180"/>
            </w:tcMar>
          </w:tcPr>
          <w:p>
            <w:r>
              <w:rPr>
                <w:rFonts w:ascii="Segoe UI" w:cs="Segoe UI" w:eastAsia="Segoe UI" w:hAnsi="Segoe UI"/>
                <w:b/>
                <w:bCs/>
                <w:color w:val="FFFFFF"/>
                <w:sz w:val="20"/>
                <w:szCs w:val="20"/>
              </w:rPr>
              <w:t xml:space="preserve">Field Name</w:t>
            </w:r>
          </w:p>
        </w:tc>
        <w:tc>
          <w:tcPr>
            <w:tcW w:type="pct" w:w="18%"/>
            <w:tcBorders>
              <w:top w:val="single" w:color="E2E8F0" w:sz="4"/>
              <w:left w:val="single" w:color="E2E8F0" w:sz="4"/>
              <w:bottom w:val="single" w:color="E2E8F0" w:sz="4"/>
              <w:right w:val="single" w:color="E2E8F0" w:sz="4"/>
            </w:tcBorders>
            <w:shd w:fill="4F46E5" w:val="clear"/>
            <w:tcMar>
              <w:top w:type="dxa" w:w="140"/>
              <w:left w:type="dxa" w:w="180"/>
              <w:bottom w:type="dxa" w:w="140"/>
              <w:right w:type="dxa" w:w="180"/>
            </w:tcMar>
          </w:tcPr>
          <w:p>
            <w:r>
              <w:rPr>
                <w:rFonts w:ascii="Segoe UI" w:cs="Segoe UI" w:eastAsia="Segoe UI" w:hAnsi="Segoe UI"/>
                <w:b/>
                <w:bCs/>
                <w:color w:val="FFFFFF"/>
                <w:sz w:val="20"/>
                <w:szCs w:val="20"/>
              </w:rPr>
              <w:t xml:space="preserve">Data Type</w:t>
            </w:r>
          </w:p>
        </w:tc>
        <w:tc>
          <w:tcPr>
            <w:tcW w:type="pct" w:w="22%"/>
            <w:tcBorders>
              <w:top w:val="single" w:color="E2E8F0" w:sz="4"/>
              <w:left w:val="single" w:color="E2E8F0" w:sz="4"/>
              <w:bottom w:val="single" w:color="E2E8F0" w:sz="4"/>
              <w:right w:val="single" w:color="E2E8F0" w:sz="4"/>
            </w:tcBorders>
            <w:shd w:fill="4F46E5" w:val="clear"/>
            <w:tcMar>
              <w:top w:type="dxa" w:w="140"/>
              <w:left w:type="dxa" w:w="180"/>
              <w:bottom w:type="dxa" w:w="140"/>
              <w:right w:type="dxa" w:w="180"/>
            </w:tcMar>
          </w:tcPr>
          <w:p>
            <w:r>
              <w:rPr>
                <w:rFonts w:ascii="Segoe UI" w:cs="Segoe UI" w:eastAsia="Segoe UI" w:hAnsi="Segoe UI"/>
                <w:b/>
                <w:bCs/>
                <w:color w:val="FFFFFF"/>
                <w:sz w:val="20"/>
                <w:szCs w:val="20"/>
              </w:rPr>
              <w:t xml:space="preserve">Constraints</w:t>
            </w:r>
          </w:p>
        </w:tc>
        <w:tc>
          <w:tcPr>
            <w:tcW w:type="pct" w:w="40%"/>
            <w:tcBorders>
              <w:top w:val="single" w:color="E2E8F0" w:sz="4"/>
              <w:left w:val="single" w:color="E2E8F0" w:sz="4"/>
              <w:bottom w:val="single" w:color="E2E8F0" w:sz="4"/>
              <w:right w:val="single" w:color="E2E8F0" w:sz="4"/>
            </w:tcBorders>
            <w:shd w:fill="4F46E5" w:val="clear"/>
            <w:tcMar>
              <w:top w:type="dxa" w:w="140"/>
              <w:left w:type="dxa" w:w="180"/>
              <w:bottom w:type="dxa" w:w="140"/>
              <w:right w:type="dxa" w:w="180"/>
            </w:tcMar>
          </w:tcPr>
          <w:p>
            <w:r>
              <w:rPr>
                <w:rFonts w:ascii="Segoe UI" w:cs="Segoe UI" w:eastAsia="Segoe UI" w:hAnsi="Segoe UI"/>
                <w:b/>
                <w:bCs/>
                <w:color w:val="FFFFFF"/>
                <w:sz w:val="20"/>
                <w:szCs w:val="20"/>
              </w:rPr>
              <w:t xml:space="preserve">Description &amp; Example</w:t>
            </w:r>
          </w:p>
        </w:tc>
      </w:tr>
      <w:tr>
        <w:tc>
          <w:tcPr>
            <w:tcW w:type="pct" w:w="20%"/>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id</w:t>
            </w:r>
          </w:p>
        </w:tc>
        <w:tc>
          <w:tcPr>
            <w:tcW w:type="pct" w:w="1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String</w:t>
            </w:r>
          </w:p>
        </w:tc>
        <w:tc>
          <w:tcPr>
            <w:tcW w:type="pct" w:w="2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Auto-generated, Unique</w:t>
            </w:r>
          </w:p>
        </w:tc>
        <w:tc>
          <w:tcPr>
            <w:tcW w:type="pct" w:w="4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Firestore document key (e.g., "abC123XyZ")</w:t>
            </w:r>
          </w:p>
        </w:tc>
      </w:tr>
      <w:tr>
        <w:tc>
          <w:tcPr>
            <w:tcW w:type="pct" w:w="20%"/>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title</w:t>
            </w:r>
          </w:p>
        </w:tc>
        <w:tc>
          <w:tcPr>
            <w:tcW w:type="pct" w:w="1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String</w:t>
            </w:r>
          </w:p>
        </w:tc>
        <w:tc>
          <w:tcPr>
            <w:tcW w:type="pct" w:w="2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Required, 1 - 200 chars</w:t>
            </w:r>
          </w:p>
        </w:tc>
        <w:tc>
          <w:tcPr>
            <w:tcW w:type="pct" w:w="4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Concise summary of the task</w:t>
            </w:r>
          </w:p>
        </w:tc>
      </w:tr>
      <w:tr>
        <w:tc>
          <w:tcPr>
            <w:tcW w:type="pct" w:w="20%"/>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description</w:t>
            </w:r>
          </w:p>
        </w:tc>
        <w:tc>
          <w:tcPr>
            <w:tcW w:type="pct" w:w="1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String</w:t>
            </w:r>
          </w:p>
        </w:tc>
        <w:tc>
          <w:tcPr>
            <w:tcW w:type="pct" w:w="2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Optional, max 2000 chars</w:t>
            </w:r>
          </w:p>
        </w:tc>
        <w:tc>
          <w:tcPr>
            <w:tcW w:type="pct" w:w="4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Detailed specifications, context, or subtask notes</w:t>
            </w:r>
          </w:p>
        </w:tc>
      </w:tr>
      <w:tr>
        <w:tc>
          <w:tcPr>
            <w:tcW w:type="pct" w:w="20%"/>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status</w:t>
            </w:r>
          </w:p>
        </w:tc>
        <w:tc>
          <w:tcPr>
            <w:tcW w:type="pct" w:w="1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String (Enum)</w:t>
            </w:r>
          </w:p>
        </w:tc>
        <w:tc>
          <w:tcPr>
            <w:tcW w:type="pct" w:w="2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'todo' | 'in-progress' | 'done'</w:t>
            </w:r>
          </w:p>
        </w:tc>
        <w:tc>
          <w:tcPr>
            <w:tcW w:type="pct" w:w="4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Current lifecycle column on the Kanban board</w:t>
            </w:r>
          </w:p>
        </w:tc>
      </w:tr>
      <w:tr>
        <w:tc>
          <w:tcPr>
            <w:tcW w:type="pct" w:w="20%"/>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priority</w:t>
            </w:r>
          </w:p>
        </w:tc>
        <w:tc>
          <w:tcPr>
            <w:tcW w:type="pct" w:w="1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String (Enum)</w:t>
            </w:r>
          </w:p>
        </w:tc>
        <w:tc>
          <w:tcPr>
            <w:tcW w:type="pct" w:w="2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'low' | 'medium' | 'high'</w:t>
            </w:r>
          </w:p>
        </w:tc>
        <w:tc>
          <w:tcPr>
            <w:tcW w:type="pct" w:w="4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Urgency indicator (default: medium)</w:t>
            </w:r>
          </w:p>
        </w:tc>
      </w:tr>
      <w:tr>
        <w:tc>
          <w:tcPr>
            <w:tcW w:type="pct" w:w="20%"/>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dueDate</w:t>
            </w:r>
          </w:p>
        </w:tc>
        <w:tc>
          <w:tcPr>
            <w:tcW w:type="pct" w:w="1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String (ISO 8601) / Null</w:t>
            </w:r>
          </w:p>
        </w:tc>
        <w:tc>
          <w:tcPr>
            <w:tcW w:type="pct" w:w="2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Valid date string or null</w:t>
            </w:r>
          </w:p>
        </w:tc>
        <w:tc>
          <w:tcPr>
            <w:tcW w:type="pct" w:w="4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Deadline timestamp (e.g., "2026-09-25T18:00:00.000Z")</w:t>
            </w:r>
          </w:p>
        </w:tc>
      </w:tr>
      <w:tr>
        <w:tc>
          <w:tcPr>
            <w:tcW w:type="pct" w:w="20%"/>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userId</w:t>
            </w:r>
          </w:p>
        </w:tc>
        <w:tc>
          <w:tcPr>
            <w:tcW w:type="pct" w:w="1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String</w:t>
            </w:r>
          </w:p>
        </w:tc>
        <w:tc>
          <w:tcPr>
            <w:tcW w:type="pct" w:w="2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Required, Foreign Key</w:t>
            </w:r>
          </w:p>
        </w:tc>
        <w:tc>
          <w:tcPr>
            <w:tcW w:type="pct" w:w="4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Firebase Auth UID of the task owner</w:t>
            </w:r>
          </w:p>
        </w:tc>
      </w:tr>
      <w:tr>
        <w:tc>
          <w:tcPr>
            <w:tcW w:type="pct" w:w="20%"/>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createdAt</w:t>
            </w:r>
          </w:p>
        </w:tc>
        <w:tc>
          <w:tcPr>
            <w:tcW w:type="pct" w:w="1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String (ISO 8601)</w:t>
            </w:r>
          </w:p>
        </w:tc>
        <w:tc>
          <w:tcPr>
            <w:tcW w:type="pct" w:w="2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Server timestamp</w:t>
            </w:r>
          </w:p>
        </w:tc>
        <w:tc>
          <w:tcPr>
            <w:tcW w:type="pct" w:w="4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Creation date for chronological sorting</w:t>
            </w:r>
          </w:p>
        </w:tc>
      </w:tr>
      <w:tr>
        <w:tc>
          <w:tcPr>
            <w:tcW w:type="pct" w:w="20%"/>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updatedAt</w:t>
            </w:r>
          </w:p>
        </w:tc>
        <w:tc>
          <w:tcPr>
            <w:tcW w:type="pct" w:w="1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String (ISO 8601)</w:t>
            </w:r>
          </w:p>
        </w:tc>
        <w:tc>
          <w:tcPr>
            <w:tcW w:type="pct" w:w="2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Server timestamp</w:t>
            </w:r>
          </w:p>
        </w:tc>
        <w:tc>
          <w:tcPr>
            <w:tcW w:type="pct" w:w="40%"/>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Timestamp of most recent modification</w:t>
            </w:r>
          </w:p>
        </w:tc>
      </w:tr>
    </w:tbl>
    <w:p>
      <w:pPr>
        <w:spacing w:after="80" w:before="120"/>
      </w:pPr>
    </w:p>
    <w:p>
      <w:pPr>
        <w:spacing w:after="80" w:before="80"/>
        <w:jc w:val="left"/>
      </w:pPr>
      <w:r>
        <w:rPr>
          <w:rFonts w:ascii="Segoe UI" w:cs="Segoe UI" w:eastAsia="Segoe UI" w:hAnsi="Segoe UI"/>
          <w:b w:val="false"/>
          <w:bCs w:val="false"/>
          <w:i w:val="false"/>
          <w:iCs w:val="false"/>
          <w:color w:val="334155"/>
          <w:sz w:val="21"/>
          <w:szCs w:val="21"/>
        </w:rPr>
        <w:t xml:space="preserve">Architecture Note on Firestore Queries: The backend queries tasks using `where("userId", "==", userId)` and performs status, priority, and text search filtering in Node.js memory. This deliberate design decision eliminates the operational complexity of creating and managing composite Firestore indexes across dynamic filter permutations.</w:t>
      </w:r>
    </w:p>
    <w:p>
      <w:pPr>
        <w:pStyle w:val="Heading1"/>
        <w:spacing w:after="140" w:before="360"/>
      </w:pPr>
      <w:r>
        <w:rPr>
          <w:rFonts w:ascii="Segoe UI" w:cs="Segoe UI" w:eastAsia="Segoe UI" w:hAnsi="Segoe UI"/>
          <w:b/>
          <w:bCs/>
          <w:color w:val="4F46E5"/>
          <w:sz w:val="32"/>
          <w:szCs w:val="32"/>
        </w:rPr>
        <w:t xml:space="preserve">5. RESTful API Specification</w:t>
      </w:r>
    </w:p>
    <w:p>
      <w:pPr>
        <w:spacing w:after="80" w:before="80"/>
        <w:jc w:val="left"/>
      </w:pPr>
      <w:r>
        <w:rPr>
          <w:rFonts w:ascii="Segoe UI" w:cs="Segoe UI" w:eastAsia="Segoe UI" w:hAnsi="Segoe UI"/>
          <w:b w:val="false"/>
          <w:bCs w:val="false"/>
          <w:i w:val="false"/>
          <w:iCs w:val="false"/>
          <w:color w:val="334155"/>
          <w:sz w:val="21"/>
          <w:szCs w:val="21"/>
        </w:rPr>
        <w:t xml:space="preserve">All API routes reside under the `/api` prefix. Protected routes require a valid Firebase ID token supplied in the HTTP Authorization header: `Authorization: Bearer &lt;ID_TOKEN&gt;`.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tcBorders>
              <w:top w:val="single" w:color="E2E8F0" w:sz="4"/>
              <w:left w:val="single" w:color="E2E8F0" w:sz="4"/>
              <w:bottom w:val="single" w:color="E2E8F0" w:sz="4"/>
              <w:right w:val="single" w:color="E2E8F0" w:sz="4"/>
            </w:tcBorders>
            <w:shd w:fill="4F46E5" w:val="clear"/>
            <w:tcMar>
              <w:top w:type="dxa" w:w="140"/>
              <w:left w:type="dxa" w:w="180"/>
              <w:bottom w:type="dxa" w:w="140"/>
              <w:right w:type="dxa" w:w="180"/>
            </w:tcMar>
          </w:tcPr>
          <w:p>
            <w:r>
              <w:rPr>
                <w:rFonts w:ascii="Segoe UI" w:cs="Segoe UI" w:eastAsia="Segoe UI" w:hAnsi="Segoe UI"/>
                <w:b/>
                <w:bCs/>
                <w:color w:val="FFFFFF"/>
                <w:sz w:val="20"/>
                <w:szCs w:val="20"/>
              </w:rPr>
              <w:t xml:space="preserve">Method</w:t>
            </w:r>
          </w:p>
        </w:tc>
        <w:tc>
          <w:tcPr>
            <w:tcW w:type="pct" w:w="28%"/>
            <w:tcBorders>
              <w:top w:val="single" w:color="E2E8F0" w:sz="4"/>
              <w:left w:val="single" w:color="E2E8F0" w:sz="4"/>
              <w:bottom w:val="single" w:color="E2E8F0" w:sz="4"/>
              <w:right w:val="single" w:color="E2E8F0" w:sz="4"/>
            </w:tcBorders>
            <w:shd w:fill="4F46E5" w:val="clear"/>
            <w:tcMar>
              <w:top w:type="dxa" w:w="140"/>
              <w:left w:type="dxa" w:w="180"/>
              <w:bottom w:type="dxa" w:w="140"/>
              <w:right w:type="dxa" w:w="180"/>
            </w:tcMar>
          </w:tcPr>
          <w:p>
            <w:r>
              <w:rPr>
                <w:rFonts w:ascii="Segoe UI" w:cs="Segoe UI" w:eastAsia="Segoe UI" w:hAnsi="Segoe UI"/>
                <w:b/>
                <w:bCs/>
                <w:color w:val="FFFFFF"/>
                <w:sz w:val="20"/>
                <w:szCs w:val="20"/>
              </w:rPr>
              <w:t xml:space="preserve">Endpoint</w:t>
            </w:r>
          </w:p>
        </w:tc>
        <w:tc>
          <w:tcPr>
            <w:tcW w:type="pct" w:w="12%"/>
            <w:tcBorders>
              <w:top w:val="single" w:color="E2E8F0" w:sz="4"/>
              <w:left w:val="single" w:color="E2E8F0" w:sz="4"/>
              <w:bottom w:val="single" w:color="E2E8F0" w:sz="4"/>
              <w:right w:val="single" w:color="E2E8F0" w:sz="4"/>
            </w:tcBorders>
            <w:shd w:fill="4F46E5" w:val="clear"/>
            <w:tcMar>
              <w:top w:type="dxa" w:w="140"/>
              <w:left w:type="dxa" w:w="180"/>
              <w:bottom w:type="dxa" w:w="140"/>
              <w:right w:type="dxa" w:w="180"/>
            </w:tcMar>
          </w:tcPr>
          <w:p>
            <w:r>
              <w:rPr>
                <w:rFonts w:ascii="Segoe UI" w:cs="Segoe UI" w:eastAsia="Segoe UI" w:hAnsi="Segoe UI"/>
                <w:b/>
                <w:bCs/>
                <w:color w:val="FFFFFF"/>
                <w:sz w:val="20"/>
                <w:szCs w:val="20"/>
              </w:rPr>
              <w:t xml:space="preserve">Auth</w:t>
            </w:r>
          </w:p>
        </w:tc>
        <w:tc>
          <w:tcPr>
            <w:tcW w:type="pct" w:w="45%"/>
            <w:tcBorders>
              <w:top w:val="single" w:color="E2E8F0" w:sz="4"/>
              <w:left w:val="single" w:color="E2E8F0" w:sz="4"/>
              <w:bottom w:val="single" w:color="E2E8F0" w:sz="4"/>
              <w:right w:val="single" w:color="E2E8F0" w:sz="4"/>
            </w:tcBorders>
            <w:shd w:fill="4F46E5" w:val="clear"/>
            <w:tcMar>
              <w:top w:type="dxa" w:w="140"/>
              <w:left w:type="dxa" w:w="180"/>
              <w:bottom w:type="dxa" w:w="140"/>
              <w:right w:type="dxa" w:w="180"/>
            </w:tcMar>
          </w:tcPr>
          <w:p>
            <w:r>
              <w:rPr>
                <w:rFonts w:ascii="Segoe UI" w:cs="Segoe UI" w:eastAsia="Segoe UI" w:hAnsi="Segoe UI"/>
                <w:b/>
                <w:bCs/>
                <w:color w:val="FFFFFF"/>
                <w:sz w:val="20"/>
                <w:szCs w:val="20"/>
              </w:rPr>
              <w:t xml:space="preserve">Description &amp; Query Params</w:t>
            </w:r>
          </w:p>
        </w:tc>
      </w:tr>
      <w:tr>
        <w:tc>
          <w:tcPr>
            <w:tcW w:type="pct" w:w="1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GET</w:t>
            </w:r>
          </w:p>
        </w:tc>
        <w:tc>
          <w:tcPr>
            <w:tcW w:type="pct" w:w="2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/api/health</w:t>
            </w:r>
          </w:p>
        </w:tc>
        <w:tc>
          <w:tcPr>
            <w:tcW w:type="pct" w:w="1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None</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Server health, timestamp, and environment status</w:t>
            </w:r>
          </w:p>
        </w:tc>
      </w:tr>
      <w:tr>
        <w:tc>
          <w:tcPr>
            <w:tcW w:type="pct" w:w="1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GET</w:t>
            </w:r>
          </w:p>
        </w:tc>
        <w:tc>
          <w:tcPr>
            <w:tcW w:type="pct" w:w="2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/api/tasks</w:t>
            </w:r>
          </w:p>
        </w:tc>
        <w:tc>
          <w:tcPr>
            <w:tcW w:type="pct" w:w="1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Bearer</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Fetch user tasks. Query params: status, priority, search</w:t>
            </w:r>
          </w:p>
        </w:tc>
      </w:tr>
      <w:tr>
        <w:tc>
          <w:tcPr>
            <w:tcW w:type="pct" w:w="1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POST</w:t>
            </w:r>
          </w:p>
        </w:tc>
        <w:tc>
          <w:tcPr>
            <w:tcW w:type="pct" w:w="2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/api/tasks</w:t>
            </w:r>
          </w:p>
        </w:tc>
        <w:tc>
          <w:tcPr>
            <w:tcW w:type="pct" w:w="1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Bearer</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Create task. Body: { title, description?, status?, priority?, dueDate? }</w:t>
            </w:r>
          </w:p>
        </w:tc>
      </w:tr>
      <w:tr>
        <w:tc>
          <w:tcPr>
            <w:tcW w:type="pct" w:w="1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GET</w:t>
            </w:r>
          </w:p>
        </w:tc>
        <w:tc>
          <w:tcPr>
            <w:tcW w:type="pct" w:w="2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/api/tasks/:id</w:t>
            </w:r>
          </w:p>
        </w:tc>
        <w:tc>
          <w:tcPr>
            <w:tcW w:type="pct" w:w="1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Bearer</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Retrieve single task by ID (validates ownership)</w:t>
            </w:r>
          </w:p>
        </w:tc>
      </w:tr>
      <w:tr>
        <w:tc>
          <w:tcPr>
            <w:tcW w:type="pct" w:w="1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PUT</w:t>
            </w:r>
          </w:p>
        </w:tc>
        <w:tc>
          <w:tcPr>
            <w:tcW w:type="pct" w:w="2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/api/tasks/:id</w:t>
            </w:r>
          </w:p>
        </w:tc>
        <w:tc>
          <w:tcPr>
            <w:tcW w:type="pct" w:w="1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Bearer</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Update task fields (partial updates allowed; updates updatedAt)</w:t>
            </w:r>
          </w:p>
        </w:tc>
      </w:tr>
      <w:tr>
        <w:tc>
          <w:tcPr>
            <w:tcW w:type="pct" w:w="1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DELETE</w:t>
            </w:r>
          </w:p>
        </w:tc>
        <w:tc>
          <w:tcPr>
            <w:tcW w:type="pct" w:w="2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/api/tasks/:id</w:t>
            </w:r>
          </w:p>
        </w:tc>
        <w:tc>
          <w:tcPr>
            <w:tcW w:type="pct" w:w="1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Bearer</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Permanently remove task (validates ownership)</w:t>
            </w:r>
          </w:p>
        </w:tc>
      </w:tr>
      <w:tr>
        <w:tc>
          <w:tcPr>
            <w:tcW w:type="pct" w:w="15%"/>
            <w:tcBorders>
              <w:top w:val="single" w:color="E2E8F0" w:sz="4"/>
              <w:left w:val="single" w:color="E2E8F0" w:sz="4"/>
              <w:bottom w:val="single" w:color="E2E8F0" w:sz="4"/>
              <w:right w:val="single" w:color="E2E8F0" w:sz="4"/>
            </w:tcBorders>
            <w:shd w:fill="F8FAFC" w:val="clear"/>
            <w:tcMar>
              <w:top w:type="dxa" w:w="140"/>
              <w:left w:type="dxa" w:w="180"/>
              <w:bottom w:type="dxa" w:w="140"/>
              <w:right w:type="dxa" w:w="180"/>
            </w:tcMar>
          </w:tcPr>
          <w:p>
            <w:r>
              <w:rPr>
                <w:rFonts w:ascii="Segoe UI" w:cs="Segoe UI" w:eastAsia="Segoe UI" w:hAnsi="Segoe UI"/>
                <w:b/>
                <w:bCs/>
                <w:color w:val="334155"/>
                <w:sz w:val="19"/>
                <w:szCs w:val="19"/>
              </w:rPr>
              <w:t xml:space="preserve">POST</w:t>
            </w:r>
          </w:p>
        </w:tc>
        <w:tc>
          <w:tcPr>
            <w:tcW w:type="pct" w:w="28%"/>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/api/ai/improve-task</w:t>
            </w:r>
          </w:p>
        </w:tc>
        <w:tc>
          <w:tcPr>
            <w:tcW w:type="pct" w:w="12%"/>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Bearer</w:t>
            </w:r>
          </w:p>
        </w:tc>
        <w:tc>
          <w:tcPr>
            <w:tcW w:type="pct" w:w="45%"/>
            <w:tcBorders>
              <w:top w:val="single" w:color="E2E8F0" w:sz="4"/>
              <w:left w:val="single" w:color="E2E8F0" w:sz="4"/>
              <w:bottom w:val="single" w:color="E2E8F0" w:sz="4"/>
              <w:right w:val="single" w:color="E2E8F0" w:sz="4"/>
            </w:tcBorders>
            <w:shd w:fill="FFFFFF" w:val="clear"/>
            <w:tcMar>
              <w:top w:type="dxa" w:w="140"/>
              <w:left w:type="dxa" w:w="180"/>
              <w:bottom w:type="dxa" w:w="140"/>
              <w:right w:type="dxa" w:w="180"/>
            </w:tcMar>
          </w:tcPr>
          <w:p>
            <w:r>
              <w:rPr>
                <w:rFonts w:ascii="Segoe UI" w:cs="Segoe UI" w:eastAsia="Segoe UI" w:hAnsi="Segoe UI"/>
                <w:b w:val="false"/>
                <w:bCs w:val="false"/>
                <w:color w:val="334155"/>
                <w:sz w:val="19"/>
                <w:szCs w:val="19"/>
              </w:rPr>
              <w:t xml:space="preserve">AI task enhancement suggestions. Rate-limited to 10 req/min</w:t>
            </w:r>
          </w:p>
        </w:tc>
      </w:tr>
    </w:tbl>
    <w:p>
      <w:pPr>
        <w:pStyle w:val="Heading1"/>
        <w:spacing w:after="140" w:before="360"/>
      </w:pPr>
      <w:r>
        <w:rPr>
          <w:rFonts w:ascii="Segoe UI" w:cs="Segoe UI" w:eastAsia="Segoe UI" w:hAnsi="Segoe UI"/>
          <w:b/>
          <w:bCs/>
          <w:color w:val="4F46E5"/>
          <w:sz w:val="32"/>
          <w:szCs w:val="32"/>
        </w:rPr>
        <w:t xml:space="preserve">6. AI Assistant Architecture &amp; Prompt Engineering</w:t>
      </w:r>
    </w:p>
    <w:p>
      <w:pPr>
        <w:spacing w:after="80" w:before="80"/>
        <w:jc w:val="left"/>
      </w:pPr>
      <w:r>
        <w:rPr>
          <w:rFonts w:ascii="Segoe UI" w:cs="Segoe UI" w:eastAsia="Segoe UI" w:hAnsi="Segoe UI"/>
          <w:b w:val="false"/>
          <w:bCs w:val="false"/>
          <w:i w:val="false"/>
          <w:iCs w:val="false"/>
          <w:color w:val="334155"/>
          <w:sz w:val="21"/>
          <w:szCs w:val="21"/>
        </w:rPr>
        <w:t xml:space="preserve">The AI Assistant is built using Google Gemini API (`gemini-3.6-flash` / `gemini-2.0-flash`), which provides high-throughput, low-latency reasoning suitable for interactive web applications.</w:t>
      </w:r>
    </w:p>
    <w:p>
      <w:pPr>
        <w:pStyle w:val="Heading2"/>
        <w:spacing w:after="100" w:before="240"/>
      </w:pPr>
      <w:r>
        <w:rPr>
          <w:rFonts w:ascii="Segoe UI" w:cs="Segoe UI" w:eastAsia="Segoe UI" w:hAnsi="Segoe UI"/>
          <w:b/>
          <w:bCs/>
          <w:color w:val="7C3AED"/>
          <w:sz w:val="26"/>
          <w:szCs w:val="26"/>
        </w:rPr>
        <w:t xml:space="preserve">6.1 Prompt Engineering Strategy</w:t>
      </w:r>
    </w:p>
    <w:p>
      <w:pPr>
        <w:spacing w:after="80" w:before="80"/>
        <w:jc w:val="left"/>
      </w:pPr>
      <w:r>
        <w:rPr>
          <w:rFonts w:ascii="Segoe UI" w:cs="Segoe UI" w:eastAsia="Segoe UI" w:hAnsi="Segoe UI"/>
          <w:b w:val="false"/>
          <w:bCs w:val="false"/>
          <w:i w:val="false"/>
          <w:iCs w:val="false"/>
          <w:color w:val="334155"/>
          <w:sz w:val="21"/>
          <w:szCs w:val="21"/>
        </w:rPr>
        <w:t xml:space="preserve">The backend passes a system prompt instructing the model to act as an expert productivity coach and output strict JSON without markdown formatting or code blocks:</w:t>
      </w:r>
    </w:p>
    <w:p>
      <w:pPr>
        <w:pStyle w:val="ListParagraph"/>
        <w:numPr>
          <w:ilvl w:val="0"/>
          <w:numId w:val="1"/>
        </w:numPr>
        <w:spacing w:after="50" w:before="50"/>
      </w:pPr>
      <w:r>
        <w:rPr>
          <w:rFonts w:ascii="Segoe UI" w:cs="Segoe UI" w:eastAsia="Segoe UI" w:hAnsi="Segoe UI"/>
          <w:b/>
          <w:bCs/>
          <w:color w:val="0F172A"/>
          <w:sz w:val="21"/>
          <w:szCs w:val="21"/>
        </w:rPr>
        <w:t xml:space="preserve">1. Title Refinement — </w:t>
      </w:r>
      <w:r>
        <w:rPr>
          <w:rFonts w:ascii="Segoe UI" w:cs="Segoe UI" w:eastAsia="Segoe UI" w:hAnsi="Segoe UI"/>
          <w:color w:val="334155"/>
          <w:sz w:val="21"/>
          <w:szCs w:val="21"/>
        </w:rPr>
        <w:t xml:space="preserve">improvedTitle: Rewrites ambiguous phrases into punchy, action-oriented directives.</w:t>
      </w:r>
    </w:p>
    <w:p>
      <w:pPr>
        <w:pStyle w:val="ListParagraph"/>
        <w:numPr>
          <w:ilvl w:val="0"/>
          <w:numId w:val="1"/>
        </w:numPr>
        <w:spacing w:after="50" w:before="50"/>
      </w:pPr>
      <w:r>
        <w:rPr>
          <w:rFonts w:ascii="Segoe UI" w:cs="Segoe UI" w:eastAsia="Segoe UI" w:hAnsi="Segoe UI"/>
          <w:b/>
          <w:bCs/>
          <w:color w:val="0F172A"/>
          <w:sz w:val="21"/>
          <w:szCs w:val="21"/>
        </w:rPr>
        <w:t xml:space="preserve">2. Description Expansion — </w:t>
      </w:r>
      <w:r>
        <w:rPr>
          <w:rFonts w:ascii="Segoe UI" w:cs="Segoe UI" w:eastAsia="Segoe UI" w:hAnsi="Segoe UI"/>
          <w:color w:val="334155"/>
          <w:sz w:val="21"/>
          <w:szCs w:val="21"/>
        </w:rPr>
        <w:t xml:space="preserve">improvedDescription: Expands sparse notes into measurable deliverables with acceptance criteria.</w:t>
      </w:r>
    </w:p>
    <w:p>
      <w:pPr>
        <w:pStyle w:val="ListParagraph"/>
        <w:numPr>
          <w:ilvl w:val="0"/>
          <w:numId w:val="1"/>
        </w:numPr>
        <w:spacing w:after="50" w:before="50"/>
      </w:pPr>
      <w:r>
        <w:rPr>
          <w:rFonts w:ascii="Segoe UI" w:cs="Segoe UI" w:eastAsia="Segoe UI" w:hAnsi="Segoe UI"/>
          <w:b/>
          <w:bCs/>
          <w:color w:val="0F172A"/>
          <w:sz w:val="21"/>
          <w:szCs w:val="21"/>
        </w:rPr>
        <w:t xml:space="preserve">3. Actionable Coaching — </w:t>
      </w:r>
      <w:r>
        <w:rPr>
          <w:rFonts w:ascii="Segoe UI" w:cs="Segoe UI" w:eastAsia="Segoe UI" w:hAnsi="Segoe UI"/>
          <w:color w:val="334155"/>
          <w:sz w:val="21"/>
          <w:szCs w:val="21"/>
        </w:rPr>
        <w:t xml:space="preserve">suggestions: Delivers 3 concrete recommendations for scope clarity and obstacle mitigation.</w:t>
      </w:r>
    </w:p>
    <w:p>
      <w:pPr>
        <w:pStyle w:val="ListParagraph"/>
        <w:numPr>
          <w:ilvl w:val="0"/>
          <w:numId w:val="1"/>
        </w:numPr>
        <w:spacing w:after="50" w:before="50"/>
      </w:pPr>
      <w:r>
        <w:rPr>
          <w:rFonts w:ascii="Segoe UI" w:cs="Segoe UI" w:eastAsia="Segoe UI" w:hAnsi="Segoe UI"/>
          <w:b/>
          <w:bCs/>
          <w:color w:val="0F172A"/>
          <w:sz w:val="21"/>
          <w:szCs w:val="21"/>
        </w:rPr>
        <w:t xml:space="preserve">4. Subtask Decomposition — </w:t>
      </w:r>
      <w:r>
        <w:rPr>
          <w:rFonts w:ascii="Segoe UI" w:cs="Segoe UI" w:eastAsia="Segoe UI" w:hAnsi="Segoe UI"/>
          <w:color w:val="334155"/>
          <w:sz w:val="21"/>
          <w:szCs w:val="21"/>
        </w:rPr>
        <w:t xml:space="preserve">subtasks: Deconstructs large work items into smaller, sequential execution steps.</w:t>
      </w:r>
    </w:p>
    <w:p>
      <w:pPr>
        <w:pStyle w:val="ListParagraph"/>
        <w:numPr>
          <w:ilvl w:val="0"/>
          <w:numId w:val="1"/>
        </w:numPr>
        <w:spacing w:after="50" w:before="50"/>
      </w:pPr>
      <w:r>
        <w:rPr>
          <w:rFonts w:ascii="Segoe UI" w:cs="Segoe UI" w:eastAsia="Segoe UI" w:hAnsi="Segoe UI"/>
          <w:b/>
          <w:bCs/>
          <w:color w:val="0F172A"/>
          <w:sz w:val="21"/>
          <w:szCs w:val="21"/>
        </w:rPr>
        <w:t xml:space="preserve">5. Time Estimation — </w:t>
      </w:r>
      <w:r>
        <w:rPr>
          <w:rFonts w:ascii="Segoe UI" w:cs="Segoe UI" w:eastAsia="Segoe UI" w:hAnsi="Segoe UI"/>
          <w:color w:val="334155"/>
          <w:sz w:val="21"/>
          <w:szCs w:val="21"/>
        </w:rPr>
        <w:t xml:space="preserve">estimatedTime: Estimates duration (e.g., "45 minutes", "2 hours") for schedule planning.</w:t>
      </w:r>
    </w:p>
    <w:p>
      <w:pPr>
        <w:pStyle w:val="ListParagraph"/>
        <w:numPr>
          <w:ilvl w:val="0"/>
          <w:numId w:val="1"/>
        </w:numPr>
        <w:spacing w:after="50" w:before="50"/>
      </w:pPr>
      <w:r>
        <w:rPr>
          <w:rFonts w:ascii="Segoe UI" w:cs="Segoe UI" w:eastAsia="Segoe UI" w:hAnsi="Segoe UI"/>
          <w:b/>
          <w:bCs/>
          <w:color w:val="0F172A"/>
          <w:sz w:val="21"/>
          <w:szCs w:val="21"/>
        </w:rPr>
        <w:t xml:space="preserve">6. Priority Recommendation — </w:t>
      </w:r>
      <w:r>
        <w:rPr>
          <w:rFonts w:ascii="Segoe UI" w:cs="Segoe UI" w:eastAsia="Segoe UI" w:hAnsi="Segoe UI"/>
          <w:color w:val="334155"/>
          <w:sz w:val="21"/>
          <w:szCs w:val="21"/>
        </w:rPr>
        <w:t xml:space="preserve">suggestedPriority: Suggests low, medium, or high priority based on task urgency and impact.</w:t>
      </w:r>
    </w:p>
    <w:p>
      <w:pPr>
        <w:pStyle w:val="Heading2"/>
        <w:spacing w:after="100" w:before="240"/>
      </w:pPr>
      <w:r>
        <w:rPr>
          <w:rFonts w:ascii="Segoe UI" w:cs="Segoe UI" w:eastAsia="Segoe UI" w:hAnsi="Segoe UI"/>
          <w:b/>
          <w:bCs/>
          <w:color w:val="7C3AED"/>
          <w:sz w:val="26"/>
          <w:szCs w:val="26"/>
        </w:rPr>
        <w:t xml:space="preserve">6.2 Advisory Human-In-The-Loop Workflow</w:t>
      </w:r>
    </w:p>
    <w:p>
      <w:pPr>
        <w:spacing w:after="80" w:before="80"/>
        <w:jc w:val="left"/>
      </w:pPr>
      <w:r>
        <w:rPr>
          <w:rFonts w:ascii="Segoe UI" w:cs="Segoe UI" w:eastAsia="Segoe UI" w:hAnsi="Segoe UI"/>
          <w:b w:val="false"/>
          <w:bCs w:val="false"/>
          <w:i w:val="false"/>
          <w:iCs w:val="false"/>
          <w:color w:val="334155"/>
          <w:sz w:val="21"/>
          <w:szCs w:val="21"/>
        </w:rPr>
        <w:t xml:space="preserve">AI suggestions in TaskFlow are strictly advisory. Suggestions are rendered in a dedicated slide-over panel. The original task is never modified automatically. The user reviews the side-by-side comparison, inspects the recommended subtasks, and may either click "Apply Improvements" or dismiss the panel.</w:t>
      </w:r>
    </w:p>
    <w:p>
      <w:pPr>
        <w:pStyle w:val="Heading1"/>
        <w:spacing w:after="140" w:before="360"/>
      </w:pPr>
      <w:r>
        <w:rPr>
          <w:rFonts w:ascii="Segoe UI" w:cs="Segoe UI" w:eastAsia="Segoe UI" w:hAnsi="Segoe UI"/>
          <w:b/>
          <w:bCs/>
          <w:color w:val="4F46E5"/>
          <w:sz w:val="32"/>
          <w:szCs w:val="32"/>
        </w:rPr>
        <w:t xml:space="preserve">7. Security, Privacy &amp; Data Protection</w:t>
      </w:r>
    </w:p>
    <w:p>
      <w:pPr>
        <w:spacing w:after="80" w:before="80"/>
        <w:jc w:val="left"/>
      </w:pPr>
      <w:r>
        <w:rPr>
          <w:rFonts w:ascii="Segoe UI" w:cs="Segoe UI" w:eastAsia="Segoe UI" w:hAnsi="Segoe UI"/>
          <w:b w:val="false"/>
          <w:bCs w:val="false"/>
          <w:i w:val="false"/>
          <w:iCs w:val="false"/>
          <w:color w:val="334155"/>
          <w:sz w:val="21"/>
          <w:szCs w:val="21"/>
        </w:rPr>
        <w:t xml:space="preserve">TaskFlow enforces a zero-trust, defense-in-depth security model:</w:t>
      </w:r>
    </w:p>
    <w:p>
      <w:pPr>
        <w:pStyle w:val="ListParagraph"/>
        <w:numPr>
          <w:ilvl w:val="0"/>
          <w:numId w:val="1"/>
        </w:numPr>
        <w:spacing w:after="50" w:before="50"/>
      </w:pPr>
      <w:r>
        <w:rPr>
          <w:rFonts w:ascii="Segoe UI" w:cs="Segoe UI" w:eastAsia="Segoe UI" w:hAnsi="Segoe UI"/>
          <w:b/>
          <w:bCs/>
          <w:color w:val="0F172A"/>
          <w:sz w:val="21"/>
          <w:szCs w:val="21"/>
        </w:rPr>
        <w:t xml:space="preserve">1. Cryptographic Authentication — </w:t>
      </w:r>
      <w:r>
        <w:rPr>
          <w:rFonts w:ascii="Segoe UI" w:cs="Segoe UI" w:eastAsia="Segoe UI" w:hAnsi="Segoe UI"/>
          <w:color w:val="334155"/>
          <w:sz w:val="21"/>
          <w:szCs w:val="21"/>
        </w:rPr>
        <w:t xml:space="preserve">All client requests transmit Firebase ID tokens signed with asymmetric Google private keys. The backend verifies cryptographic signatures, expiration times, and audience claims via the Firebase Admin SDK.</w:t>
      </w:r>
    </w:p>
    <w:p>
      <w:pPr>
        <w:pStyle w:val="ListParagraph"/>
        <w:numPr>
          <w:ilvl w:val="0"/>
          <w:numId w:val="1"/>
        </w:numPr>
        <w:spacing w:after="50" w:before="50"/>
      </w:pPr>
      <w:r>
        <w:rPr>
          <w:rFonts w:ascii="Segoe UI" w:cs="Segoe UI" w:eastAsia="Segoe UI" w:hAnsi="Segoe UI"/>
          <w:b/>
          <w:bCs/>
          <w:color w:val="0F172A"/>
          <w:sz w:val="21"/>
          <w:szCs w:val="21"/>
        </w:rPr>
        <w:t xml:space="preserve">2. IDOR Prevention &amp; Tenant Isolation — </w:t>
      </w:r>
      <w:r>
        <w:rPr>
          <w:rFonts w:ascii="Segoe UI" w:cs="Segoe UI" w:eastAsia="Segoe UI" w:hAnsi="Segoe UI"/>
          <w:color w:val="334155"/>
          <w:sz w:val="21"/>
          <w:szCs w:val="21"/>
        </w:rPr>
        <w:t xml:space="preserve">Direct object references (e.g., /api/tasks/:id) are always guarded by `task.userId === req.user.uid`. If an authenticated user attempts to read, edit, or delete another user’s task, the API aborts with a 403 Forbidden status.</w:t>
      </w:r>
    </w:p>
    <w:p>
      <w:pPr>
        <w:pStyle w:val="ListParagraph"/>
        <w:numPr>
          <w:ilvl w:val="0"/>
          <w:numId w:val="1"/>
        </w:numPr>
        <w:spacing w:after="50" w:before="50"/>
      </w:pPr>
      <w:r>
        <w:rPr>
          <w:rFonts w:ascii="Segoe UI" w:cs="Segoe UI" w:eastAsia="Segoe UI" w:hAnsi="Segoe UI"/>
          <w:b/>
          <w:bCs/>
          <w:color w:val="0F172A"/>
          <w:sz w:val="21"/>
          <w:szCs w:val="21"/>
        </w:rPr>
        <w:t xml:space="preserve">3. Header Hardening — </w:t>
      </w:r>
      <w:r>
        <w:rPr>
          <w:rFonts w:ascii="Segoe UI" w:cs="Segoe UI" w:eastAsia="Segoe UI" w:hAnsi="Segoe UI"/>
          <w:color w:val="334155"/>
          <w:sz w:val="21"/>
          <w:szCs w:val="21"/>
        </w:rPr>
        <w:t xml:space="preserve">Helmet.js manages strict HTTP response headers, preventing clickjacking, MIME-type sniffing, and cross-site scripting attacks.</w:t>
      </w:r>
    </w:p>
    <w:p>
      <w:pPr>
        <w:pStyle w:val="ListParagraph"/>
        <w:numPr>
          <w:ilvl w:val="0"/>
          <w:numId w:val="1"/>
        </w:numPr>
        <w:spacing w:after="50" w:before="50"/>
      </w:pPr>
      <w:r>
        <w:rPr>
          <w:rFonts w:ascii="Segoe UI" w:cs="Segoe UI" w:eastAsia="Segoe UI" w:hAnsi="Segoe UI"/>
          <w:b/>
          <w:bCs/>
          <w:color w:val="0F172A"/>
          <w:sz w:val="21"/>
          <w:szCs w:val="21"/>
        </w:rPr>
        <w:t xml:space="preserve">4. Rate Limiting Throttling — </w:t>
      </w:r>
      <w:r>
        <w:rPr>
          <w:rFonts w:ascii="Segoe UI" w:cs="Segoe UI" w:eastAsia="Segoe UI" w:hAnsi="Segoe UI"/>
          <w:color w:val="334155"/>
          <w:sz w:val="21"/>
          <w:szCs w:val="21"/>
        </w:rPr>
        <w:t xml:space="preserve">Two-tiered rate limiting: A general limiter permits up to 200 requests per 15-minute window per IP, while the AI endpoint enforces a strict 10 requests per minute cap to prevent resource exhaustion.</w:t>
      </w:r>
    </w:p>
    <w:p>
      <w:pPr>
        <w:pStyle w:val="ListParagraph"/>
        <w:numPr>
          <w:ilvl w:val="0"/>
          <w:numId w:val="1"/>
        </w:numPr>
        <w:spacing w:after="50" w:before="50"/>
      </w:pPr>
      <w:r>
        <w:rPr>
          <w:rFonts w:ascii="Segoe UI" w:cs="Segoe UI" w:eastAsia="Segoe UI" w:hAnsi="Segoe UI"/>
          <w:b/>
          <w:bCs/>
          <w:color w:val="0F172A"/>
          <w:sz w:val="21"/>
          <w:szCs w:val="21"/>
        </w:rPr>
        <w:t xml:space="preserve">5. Secrets Management — </w:t>
      </w:r>
      <w:r>
        <w:rPr>
          <w:rFonts w:ascii="Segoe UI" w:cs="Segoe UI" w:eastAsia="Segoe UI" w:hAnsi="Segoe UI"/>
          <w:color w:val="334155"/>
          <w:sz w:val="21"/>
          <w:szCs w:val="21"/>
        </w:rPr>
        <w:t xml:space="preserve">No sensitive credentials, service account keys, or API tokens are checked into version control. Environment variables are loaded at runtime via dotenv in development and securely injected by Railway in production.</w:t>
      </w:r>
    </w:p>
    <w:p>
      <w:pPr>
        <w:pStyle w:val="Heading1"/>
        <w:spacing w:after="140" w:before="360"/>
      </w:pPr>
      <w:r>
        <w:rPr>
          <w:rFonts w:ascii="Segoe UI" w:cs="Segoe UI" w:eastAsia="Segoe UI" w:hAnsi="Segoe UI"/>
          <w:b/>
          <w:bCs/>
          <w:color w:val="4F46E5"/>
          <w:sz w:val="32"/>
          <w:szCs w:val="32"/>
        </w:rPr>
        <w:t xml:space="preserve">8. DevOps &amp; Cloud Deployment (Railway)</w:t>
      </w:r>
    </w:p>
    <w:p>
      <w:pPr>
        <w:spacing w:after="80" w:before="80"/>
        <w:jc w:val="left"/>
      </w:pPr>
      <w:r>
        <w:rPr>
          <w:rFonts w:ascii="Segoe UI" w:cs="Segoe UI" w:eastAsia="Segoe UI" w:hAnsi="Segoe UI"/>
          <w:b w:val="false"/>
          <w:bCs w:val="false"/>
          <w:i w:val="false"/>
          <w:iCs w:val="false"/>
          <w:color w:val="334155"/>
          <w:sz w:val="21"/>
          <w:szCs w:val="21"/>
        </w:rPr>
        <w:t xml:space="preserve">TaskFlow is deployed on Railway as a unified full-stack service with automated continuous deployment triggered by commits to the GitHub `main` branch.</w:t>
      </w:r>
    </w:p>
    <w:p>
      <w:pPr>
        <w:pStyle w:val="ListParagraph"/>
        <w:numPr>
          <w:ilvl w:val="0"/>
          <w:numId w:val="1"/>
        </w:numPr>
        <w:spacing w:after="50" w:before="50"/>
      </w:pPr>
      <w:r>
        <w:rPr>
          <w:rFonts w:ascii="Segoe UI" w:cs="Segoe UI" w:eastAsia="Segoe UI" w:hAnsi="Segoe UI"/>
          <w:b/>
          <w:bCs/>
          <w:color w:val="0F172A"/>
          <w:sz w:val="21"/>
          <w:szCs w:val="21"/>
        </w:rPr>
        <w:t xml:space="preserve">Build Pipeline: </w:t>
      </w:r>
      <w:r>
        <w:rPr>
          <w:rFonts w:ascii="Segoe UI" w:cs="Segoe UI" w:eastAsia="Segoe UI" w:hAnsi="Segoe UI"/>
          <w:color w:val="334155"/>
          <w:sz w:val="21"/>
          <w:szCs w:val="21"/>
        </w:rPr>
        <w:t xml:space="preserve">Railway uses Nixpacks to execute `npm run build` in the frontend directory, compiling the Vite React application into static production assets stored in `frontend/dist`. It then executes `npm install` in the backend.</w:t>
      </w:r>
    </w:p>
    <w:p>
      <w:pPr>
        <w:pStyle w:val="ListParagraph"/>
        <w:numPr>
          <w:ilvl w:val="0"/>
          <w:numId w:val="1"/>
        </w:numPr>
        <w:spacing w:after="50" w:before="50"/>
      </w:pPr>
      <w:r>
        <w:rPr>
          <w:rFonts w:ascii="Segoe UI" w:cs="Segoe UI" w:eastAsia="Segoe UI" w:hAnsi="Segoe UI"/>
          <w:b/>
          <w:bCs/>
          <w:color w:val="0F172A"/>
          <w:sz w:val="21"/>
          <w:szCs w:val="21"/>
        </w:rPr>
        <w:t xml:space="preserve">Unified Runtime: </w:t>
      </w:r>
      <w:r>
        <w:rPr>
          <w:rFonts w:ascii="Segoe UI" w:cs="Segoe UI" w:eastAsia="Segoe UI" w:hAnsi="Segoe UI"/>
          <w:color w:val="334155"/>
          <w:sz w:val="21"/>
          <w:szCs w:val="21"/>
        </w:rPr>
        <w:t xml:space="preserve">Express starts on `PORT`, mounting static assets from `frontend/dist` and directing all API traffic to `/api/*`. A catch-all route serves `index.html` for client-side React routing.</w:t>
      </w:r>
    </w:p>
    <w:p>
      <w:pPr>
        <w:pStyle w:val="ListParagraph"/>
        <w:numPr>
          <w:ilvl w:val="0"/>
          <w:numId w:val="1"/>
        </w:numPr>
        <w:spacing w:after="50" w:before="50"/>
      </w:pPr>
      <w:r>
        <w:rPr>
          <w:rFonts w:ascii="Segoe UI" w:cs="Segoe UI" w:eastAsia="Segoe UI" w:hAnsi="Segoe UI"/>
          <w:b/>
          <w:bCs/>
          <w:color w:val="0F172A"/>
          <w:sz w:val="21"/>
          <w:szCs w:val="21"/>
        </w:rPr>
        <w:t xml:space="preserve">Health Check Monitoring: </w:t>
      </w:r>
      <w:r>
        <w:rPr>
          <w:rFonts w:ascii="Segoe UI" w:cs="Segoe UI" w:eastAsia="Segoe UI" w:hAnsi="Segoe UI"/>
          <w:color w:val="334155"/>
          <w:sz w:val="21"/>
          <w:szCs w:val="21"/>
        </w:rPr>
        <w:t xml:space="preserve">Configured to `/api/health` with automated restart policies on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left w:val="single" w:color="D97706" w:sz="24"/>
              <w:bottom w:val="none"/>
              <w:right w:val="none"/>
            </w:tcBorders>
            <w:shd w:fill="FFFBEB" w:val="clear"/>
            <w:tcMar>
              <w:top w:type="dxa" w:w="160"/>
              <w:left w:type="dxa" w:w="240"/>
              <w:bottom w:type="dxa" w:w="160"/>
              <w:right w:type="dxa" w:w="200"/>
            </w:tcMar>
          </w:tcPr>
          <w:p>
            <w:pPr>
              <w:spacing w:after="60" w:before="0"/>
            </w:pPr>
            <w:r>
              <w:rPr>
                <w:rFonts w:ascii="Segoe UI" w:cs="Segoe UI" w:eastAsia="Segoe UI" w:hAnsi="Segoe UI"/>
                <w:b/>
                <w:bCs/>
                <w:color w:val="D97706"/>
                <w:sz w:val="21"/>
                <w:szCs w:val="21"/>
              </w:rPr>
              <w:t xml:space="preserve">⚠️ CRITICAL PRODUCTION CONFIGURATION: FIREBASE AUTHORIZED DOMAINS</w:t>
            </w:r>
          </w:p>
          <w:p>
            <w:pPr>
              <w:spacing w:after="0" w:before="0"/>
            </w:pPr>
            <w:r>
              <w:rPr>
                <w:rFonts w:ascii="Segoe UI" w:cs="Segoe UI" w:eastAsia="Segoe UI" w:hAnsi="Segoe UI"/>
                <w:color w:val="0F172A"/>
                <w:sz w:val="20"/>
                <w:szCs w:val="20"/>
              </w:rPr>
              <w:t xml:space="preserve">To enable Google Sign-In on the production domain (https://task-management-app-production-b7ee.up.railway.app), the Railway domain MUST be registered in the Firebase Console:
1. Open Firebase Console -&gt; Project: task-management-app-001
2. Navigate to Authentication -&gt; Settings -&gt; Authorized domains
3. Click "Add domain" and enter: task-management-app-production-b7ee.up.railway.app
4. Click Save. Google OAuth immediately accepts sign-in requests without redeploying.</w:t>
            </w:r>
          </w:p>
        </w:tc>
      </w:tr>
    </w:tbl>
    <w:p>
      <w:pPr>
        <w:pStyle w:val="Heading1"/>
        <w:spacing w:after="140" w:before="360"/>
      </w:pPr>
      <w:r>
        <w:rPr>
          <w:rFonts w:ascii="Segoe UI" w:cs="Segoe UI" w:eastAsia="Segoe UI" w:hAnsi="Segoe UI"/>
          <w:b/>
          <w:bCs/>
          <w:color w:val="4F46E5"/>
          <w:sz w:val="32"/>
          <w:szCs w:val="32"/>
        </w:rPr>
        <w:t xml:space="preserve">9. Technical Decision Records (TDRs)</w:t>
      </w:r>
    </w:p>
    <w:p>
      <w:pPr>
        <w:spacing w:after="80" w:before="80"/>
        <w:jc w:val="left"/>
      </w:pPr>
      <w:r>
        <w:rPr>
          <w:rFonts w:ascii="Segoe UI" w:cs="Segoe UI" w:eastAsia="Segoe UI" w:hAnsi="Segoe UI"/>
          <w:b w:val="false"/>
          <w:bCs w:val="false"/>
          <w:i w:val="false"/>
          <w:iCs w:val="false"/>
          <w:color w:val="334155"/>
          <w:sz w:val="21"/>
          <w:szCs w:val="21"/>
        </w:rPr>
        <w:t xml:space="preserve">Key engineering decisions and their rationale:</w:t>
      </w:r>
    </w:p>
    <w:p>
      <w:pPr>
        <w:pStyle w:val="ListParagraph"/>
        <w:numPr>
          <w:ilvl w:val="0"/>
          <w:numId w:val="1"/>
        </w:numPr>
        <w:spacing w:after="50" w:before="50"/>
      </w:pPr>
      <w:r>
        <w:rPr>
          <w:rFonts w:ascii="Segoe UI" w:cs="Segoe UI" w:eastAsia="Segoe UI" w:hAnsi="Segoe UI"/>
          <w:b/>
          <w:bCs/>
          <w:color w:val="0F172A"/>
          <w:sz w:val="21"/>
          <w:szCs w:val="21"/>
        </w:rPr>
        <w:t xml:space="preserve">TDR-1: React 18 + Vite — </w:t>
      </w:r>
      <w:r>
        <w:rPr>
          <w:rFonts w:ascii="Segoe UI" w:cs="Segoe UI" w:eastAsia="Segoe UI" w:hAnsi="Segoe UI"/>
          <w:color w:val="334155"/>
          <w:sz w:val="21"/>
          <w:szCs w:val="21"/>
        </w:rPr>
        <w:t xml:space="preserve">Chosen for instant build speeds, HMR, component composition, and lightweight bundle footprint compared to SSR frameworks like Next.js.</w:t>
      </w:r>
    </w:p>
    <w:p>
      <w:pPr>
        <w:pStyle w:val="ListParagraph"/>
        <w:numPr>
          <w:ilvl w:val="0"/>
          <w:numId w:val="1"/>
        </w:numPr>
        <w:spacing w:after="50" w:before="50"/>
      </w:pPr>
      <w:r>
        <w:rPr>
          <w:rFonts w:ascii="Segoe UI" w:cs="Segoe UI" w:eastAsia="Segoe UI" w:hAnsi="Segoe UI"/>
          <w:b/>
          <w:bCs/>
          <w:color w:val="0F172A"/>
          <w:sz w:val="21"/>
          <w:szCs w:val="21"/>
        </w:rPr>
        <w:t xml:space="preserve">TDR-2: Express.js (Node.js) — </w:t>
      </w:r>
      <w:r>
        <w:rPr>
          <w:rFonts w:ascii="Segoe UI" w:cs="Segoe UI" w:eastAsia="Segoe UI" w:hAnsi="Segoe UI"/>
          <w:color w:val="334155"/>
          <w:sz w:val="21"/>
          <w:szCs w:val="21"/>
        </w:rPr>
        <w:t xml:space="preserve">Lightweight, battle-tested REST API framework offering maximum control over middleware (CORS, rate limiting, token verification).</w:t>
      </w:r>
    </w:p>
    <w:p>
      <w:pPr>
        <w:pStyle w:val="ListParagraph"/>
        <w:numPr>
          <w:ilvl w:val="0"/>
          <w:numId w:val="1"/>
        </w:numPr>
        <w:spacing w:after="50" w:before="50"/>
      </w:pPr>
      <w:r>
        <w:rPr>
          <w:rFonts w:ascii="Segoe UI" w:cs="Segoe UI" w:eastAsia="Segoe UI" w:hAnsi="Segoe UI"/>
          <w:b/>
          <w:bCs/>
          <w:color w:val="0F172A"/>
          <w:sz w:val="21"/>
          <w:szCs w:val="21"/>
        </w:rPr>
        <w:t xml:space="preserve">TDR-3: Firebase Authentication — </w:t>
      </w:r>
      <w:r>
        <w:rPr>
          <w:rFonts w:ascii="Segoe UI" w:cs="Segoe UI" w:eastAsia="Segoe UI" w:hAnsi="Segoe UI"/>
          <w:color w:val="334155"/>
          <w:sz w:val="21"/>
          <w:szCs w:val="21"/>
        </w:rPr>
        <w:t xml:space="preserve">Turnkey Google OAuth 2.0 implementation with automated token lifecycle and client-side SDK integration.</w:t>
      </w:r>
    </w:p>
    <w:p>
      <w:pPr>
        <w:pStyle w:val="ListParagraph"/>
        <w:numPr>
          <w:ilvl w:val="0"/>
          <w:numId w:val="1"/>
        </w:numPr>
        <w:spacing w:after="50" w:before="50"/>
      </w:pPr>
      <w:r>
        <w:rPr>
          <w:rFonts w:ascii="Segoe UI" w:cs="Segoe UI" w:eastAsia="Segoe UI" w:hAnsi="Segoe UI"/>
          <w:b/>
          <w:bCs/>
          <w:color w:val="0F172A"/>
          <w:sz w:val="21"/>
          <w:szCs w:val="21"/>
        </w:rPr>
        <w:t xml:space="preserve">TDR-4: Cloud Firestore — </w:t>
      </w:r>
      <w:r>
        <w:rPr>
          <w:rFonts w:ascii="Segoe UI" w:cs="Segoe UI" w:eastAsia="Segoe UI" w:hAnsi="Segoe UI"/>
          <w:color w:val="334155"/>
          <w:sz w:val="21"/>
          <w:szCs w:val="21"/>
        </w:rPr>
        <w:t xml:space="preserve">Flexible NoSQL document model ideally matching task data; seamless integration with Firebase security ecosystem; no schema migration overhead.</w:t>
      </w:r>
    </w:p>
    <w:p>
      <w:pPr>
        <w:pStyle w:val="ListParagraph"/>
        <w:numPr>
          <w:ilvl w:val="0"/>
          <w:numId w:val="1"/>
        </w:numPr>
        <w:spacing w:after="50" w:before="50"/>
      </w:pPr>
      <w:r>
        <w:rPr>
          <w:rFonts w:ascii="Segoe UI" w:cs="Segoe UI" w:eastAsia="Segoe UI" w:hAnsi="Segoe UI"/>
          <w:b/>
          <w:bCs/>
          <w:color w:val="0F172A"/>
          <w:sz w:val="21"/>
          <w:szCs w:val="21"/>
        </w:rPr>
        <w:t xml:space="preserve">TDR-5: Google Gemini API (Flash Model) — </w:t>
      </w:r>
      <w:r>
        <w:rPr>
          <w:rFonts w:ascii="Segoe UI" w:cs="Segoe UI" w:eastAsia="Segoe UI" w:hAnsi="Segoe UI"/>
          <w:color w:val="334155"/>
          <w:sz w:val="21"/>
          <w:szCs w:val="21"/>
        </w:rPr>
        <w:t xml:space="preserve">Fast inference, high rate limits, structured JSON generation capabilities, and cost efficiency.</w:t>
      </w:r>
    </w:p>
    <w:p>
      <w:pPr>
        <w:pStyle w:val="ListParagraph"/>
        <w:numPr>
          <w:ilvl w:val="0"/>
          <w:numId w:val="1"/>
        </w:numPr>
        <w:spacing w:after="50" w:before="50"/>
      </w:pPr>
      <w:r>
        <w:rPr>
          <w:rFonts w:ascii="Segoe UI" w:cs="Segoe UI" w:eastAsia="Segoe UI" w:hAnsi="Segoe UI"/>
          <w:b/>
          <w:bCs/>
          <w:color w:val="0F172A"/>
          <w:sz w:val="21"/>
          <w:szCs w:val="21"/>
        </w:rPr>
        <w:t xml:space="preserve">TDR-6: Vanilla CSS with Design Tokens — </w:t>
      </w:r>
      <w:r>
        <w:rPr>
          <w:rFonts w:ascii="Segoe UI" w:cs="Segoe UI" w:eastAsia="Segoe UI" w:hAnsi="Segoe UI"/>
          <w:color w:val="334155"/>
          <w:sz w:val="21"/>
          <w:szCs w:val="21"/>
        </w:rPr>
        <w:t xml:space="preserve">Eliminates CSS runtime overhead, prevents JSX clutter from utility classes, and provides precise control over glassmorphism and theme variables.</w:t>
      </w:r>
    </w:p>
    <w:p>
      <w:pPr>
        <w:pStyle w:val="ListParagraph"/>
        <w:numPr>
          <w:ilvl w:val="0"/>
          <w:numId w:val="1"/>
        </w:numPr>
        <w:spacing w:after="50" w:before="50"/>
      </w:pPr>
      <w:r>
        <w:rPr>
          <w:rFonts w:ascii="Segoe UI" w:cs="Segoe UI" w:eastAsia="Segoe UI" w:hAnsi="Segoe UI"/>
          <w:b/>
          <w:bCs/>
          <w:color w:val="0F172A"/>
          <w:sz w:val="21"/>
          <w:szCs w:val="21"/>
        </w:rPr>
        <w:t xml:space="preserve">TDR-7: Railway PaaS — </w:t>
      </w:r>
      <w:r>
        <w:rPr>
          <w:rFonts w:ascii="Segoe UI" w:cs="Segoe UI" w:eastAsia="Segoe UI" w:hAnsi="Segoe UI"/>
          <w:color w:val="334155"/>
          <w:sz w:val="21"/>
          <w:szCs w:val="21"/>
        </w:rPr>
        <w:t xml:space="preserve">Unified full-stack hosting supporting single-domain static serving and backend APIs with automated Git deployment.</w:t>
      </w:r>
    </w:p>
    <w:p>
      <w:pPr>
        <w:pStyle w:val="Heading1"/>
        <w:spacing w:after="140" w:before="360"/>
      </w:pPr>
      <w:r>
        <w:rPr>
          <w:rFonts w:ascii="Segoe UI" w:cs="Segoe UI" w:eastAsia="Segoe UI" w:hAnsi="Segoe UI"/>
          <w:b/>
          <w:bCs/>
          <w:color w:val="4F46E5"/>
          <w:sz w:val="32"/>
          <w:szCs w:val="32"/>
        </w:rPr>
        <w:t xml:space="preserve">10. Project Directory &amp; Key Files</w:t>
      </w:r>
    </w:p>
    <w:p>
      <w:pPr>
        <w:spacing w:after="80" w:before="80"/>
        <w:jc w:val="left"/>
      </w:pPr>
      <w:r>
        <w:rPr>
          <w:rFonts w:ascii="Segoe UI" w:cs="Segoe UI" w:eastAsia="Segoe UI" w:hAnsi="Segoe UI"/>
          <w:b w:val="false"/>
          <w:bCs w:val="false"/>
          <w:i w:val="false"/>
          <w:iCs w:val="false"/>
          <w:color w:val="334155"/>
          <w:sz w:val="21"/>
          <w:szCs w:val="21"/>
        </w:rPr>
        <w:t xml:space="preserve">The repository is organized into distinct, clean directories:</w:t>
      </w:r>
    </w:p>
    <w:p>
      <w:pPr>
        <w:pStyle w:val="ListParagraph"/>
        <w:numPr>
          <w:ilvl w:val="0"/>
          <w:numId w:val="1"/>
        </w:numPr>
        <w:spacing w:after="50" w:before="50"/>
      </w:pPr>
      <w:r>
        <w:rPr>
          <w:rFonts w:ascii="Segoe UI" w:cs="Segoe UI" w:eastAsia="Segoe UI" w:hAnsi="Segoe UI"/>
          <w:b/>
          <w:bCs/>
          <w:color w:val="0F172A"/>
          <w:sz w:val="21"/>
          <w:szCs w:val="21"/>
        </w:rPr>
        <w:t xml:space="preserve">frontend/ — </w:t>
      </w:r>
      <w:r>
        <w:rPr>
          <w:rFonts w:ascii="Segoe UI" w:cs="Segoe UI" w:eastAsia="Segoe UI" w:hAnsi="Segoe UI"/>
          <w:color w:val="334155"/>
          <w:sz w:val="21"/>
          <w:szCs w:val="21"/>
        </w:rPr>
        <w:t xml:space="preserve">Contains the React SPA, including components for Tasks, Auth, AI, Layout, API services, and CSS design system.</w:t>
      </w:r>
    </w:p>
    <w:p>
      <w:pPr>
        <w:pStyle w:val="ListParagraph"/>
        <w:numPr>
          <w:ilvl w:val="0"/>
          <w:numId w:val="1"/>
        </w:numPr>
        <w:spacing w:after="50" w:before="50"/>
      </w:pPr>
      <w:r>
        <w:rPr>
          <w:rFonts w:ascii="Segoe UI" w:cs="Segoe UI" w:eastAsia="Segoe UI" w:hAnsi="Segoe UI"/>
          <w:b/>
          <w:bCs/>
          <w:color w:val="0F172A"/>
          <w:sz w:val="21"/>
          <w:szCs w:val="21"/>
        </w:rPr>
        <w:t xml:space="preserve">backend/ — </w:t>
      </w:r>
      <w:r>
        <w:rPr>
          <w:rFonts w:ascii="Segoe UI" w:cs="Segoe UI" w:eastAsia="Segoe UI" w:hAnsi="Segoe UI"/>
          <w:color w:val="334155"/>
          <w:sz w:val="21"/>
          <w:szCs w:val="21"/>
        </w:rPr>
        <w:t xml:space="preserve">Contains the Express REST API, Firebase Admin configuration, authentication middleware, validators, AI services, and Jest unit tests.</w:t>
      </w:r>
    </w:p>
    <w:p>
      <w:pPr>
        <w:pStyle w:val="ListParagraph"/>
        <w:numPr>
          <w:ilvl w:val="0"/>
          <w:numId w:val="1"/>
        </w:numPr>
        <w:spacing w:after="50" w:before="50"/>
      </w:pPr>
      <w:r>
        <w:rPr>
          <w:rFonts w:ascii="Segoe UI" w:cs="Segoe UI" w:eastAsia="Segoe UI" w:hAnsi="Segoe UI"/>
          <w:b/>
          <w:bCs/>
          <w:color w:val="0F172A"/>
          <w:sz w:val="21"/>
          <w:szCs w:val="21"/>
        </w:rPr>
        <w:t xml:space="preserve">docs/ — </w:t>
      </w:r>
      <w:r>
        <w:rPr>
          <w:rFonts w:ascii="Segoe UI" w:cs="Segoe UI" w:eastAsia="Segoe UI" w:hAnsi="Segoe UI"/>
          <w:color w:val="334155"/>
          <w:sz w:val="21"/>
          <w:szCs w:val="21"/>
        </w:rPr>
        <w:t xml:space="preserve">Contains system documentation including requirements.md, decisions.md, assumptions.md, usability.md, ai-usage.md, and deployment.md.</w:t>
      </w:r>
    </w:p>
    <w:p>
      <w:pPr>
        <w:pStyle w:val="ListParagraph"/>
        <w:numPr>
          <w:ilvl w:val="0"/>
          <w:numId w:val="1"/>
        </w:numPr>
        <w:spacing w:after="50" w:before="50"/>
      </w:pPr>
      <w:r>
        <w:rPr>
          <w:rFonts w:ascii="Segoe UI" w:cs="Segoe UI" w:eastAsia="Segoe UI" w:hAnsi="Segoe UI"/>
          <w:b/>
          <w:bCs/>
          <w:color w:val="0F172A"/>
          <w:sz w:val="21"/>
          <w:szCs w:val="21"/>
        </w:rPr>
        <w:t xml:space="preserve">package.json — </w:t>
      </w:r>
      <w:r>
        <w:rPr>
          <w:rFonts w:ascii="Segoe UI" w:cs="Segoe UI" w:eastAsia="Segoe UI" w:hAnsi="Segoe UI"/>
          <w:color w:val="334155"/>
          <w:sz w:val="21"/>
          <w:szCs w:val="21"/>
        </w:rPr>
        <w:t xml:space="preserve">Root orchestration package managing concurrent local development (`npm run dev`) and unified production build.</w:t>
      </w:r>
    </w:p>
    <w:p>
      <w:pPr>
        <w:pStyle w:val="ListParagraph"/>
        <w:numPr>
          <w:ilvl w:val="0"/>
          <w:numId w:val="1"/>
        </w:numPr>
        <w:spacing w:after="50" w:before="50"/>
      </w:pPr>
      <w:r>
        <w:rPr>
          <w:rFonts w:ascii="Segoe UI" w:cs="Segoe UI" w:eastAsia="Segoe UI" w:hAnsi="Segoe UI"/>
          <w:b/>
          <w:bCs/>
          <w:color w:val="0F172A"/>
          <w:sz w:val="21"/>
          <w:szCs w:val="21"/>
        </w:rPr>
        <w:t xml:space="preserve">railway.json — </w:t>
      </w:r>
      <w:r>
        <w:rPr>
          <w:rFonts w:ascii="Segoe UI" w:cs="Segoe UI" w:eastAsia="Segoe UI" w:hAnsi="Segoe UI"/>
          <w:color w:val="334155"/>
          <w:sz w:val="21"/>
          <w:szCs w:val="21"/>
        </w:rPr>
        <w:t xml:space="preserve">Railway configuration declaring the Nixpacks build command, start command, and healthcheck path.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64748B"/>
        <w:sz w:val="16"/>
        <w:szCs w:val="16"/>
      </w:rPr>
      <w:t xml:space="preserve">Page </w:t>
    </w:r>
    <w:r>
      <w:rPr>
        <w:rFonts w:ascii="Segoe UI" w:cs="Segoe UI" w:eastAsia="Segoe UI" w:hAnsi="Segoe UI"/>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of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4748B"/>
        <w:sz w:val="16"/>
        <w:szCs w:val="16"/>
      </w:rPr>
      <w:t xml:space="preserve">TaskFlow — Software Engineering &amp;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 Comprehensive Project Documentation &amp; Technical Architecture</dc:title>
  <dc:creator>TaskFlow Engineering Team</dc:creator>
  <dc:description>Detailed software design, architecture, API reference, security model, and deployment specification for TaskFlow.</dc:description>
  <cp:lastModifiedBy>Un-named</cp:lastModifiedBy>
  <cp:revision>1</cp:revision>
  <dcterms:created xsi:type="dcterms:W3CDTF">2026-09-16T06:39:29.002Z</dcterms:created>
  <dcterms:modified xsi:type="dcterms:W3CDTF">2026-09-16T06:39:29.003Z</dcterms:modified>
</cp:coreProperties>
</file>

<file path=docProps/custom.xml><?xml version="1.0" encoding="utf-8"?>
<Properties xmlns="http://schemas.openxmlformats.org/officeDocument/2006/custom-properties" xmlns:vt="http://schemas.openxmlformats.org/officeDocument/2006/docPropsVTypes"/>
</file>