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Shelby, Andrew, Lucas, Jeffrey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Annette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Richard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Jasmine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Shashank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Haotian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Jeffrey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Shelby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BANQUET DATE: THURSDAY, NOVEMBER 5TH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executive board meetings: ONLINE, on skype or google hangouts,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Skype first: add aguo143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Saturday @ 8pm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other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Trying out a communication app: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Moxtra or google chat???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Schedule: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school meeting for noobs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Saturday meeting: Senior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Leads MUST show up to all build meetings, esp. for noob meetings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