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C7854" w:rsidRDefault="00000000">
      <w:pPr>
        <w:spacing w:line="240" w:lineRule="auto"/>
        <w:rPr>
          <w:rFonts w:ascii="Century Gothic" w:eastAsia="Century Gothic" w:hAnsi="Century Gothic" w:cs="Century Gothic"/>
          <w:b/>
          <w:color w:val="C00000"/>
          <w:sz w:val="28"/>
          <w:szCs w:val="28"/>
        </w:rPr>
      </w:pPr>
      <w:r>
        <w:rPr>
          <w:rFonts w:ascii="Century Gothic" w:eastAsia="Century Gothic" w:hAnsi="Century Gothic" w:cs="Century Gothic"/>
          <w:b/>
          <w:color w:val="C00000"/>
          <w:sz w:val="28"/>
          <w:szCs w:val="28"/>
        </w:rPr>
        <w:t xml:space="preserve">Operation theatre complex – design considerations and guidelines </w:t>
      </w:r>
      <w:r>
        <w:rPr>
          <w:noProof/>
        </w:rPr>
        <mc:AlternateContent>
          <mc:Choice Requires="wps">
            <w:drawing>
              <wp:anchor distT="0" distB="0" distL="114300" distR="114300" simplePos="0" relativeHeight="251658240" behindDoc="0" locked="0" layoutInCell="1" hidden="0" allowOverlap="1" wp14:anchorId="349BB66C" wp14:editId="54B21491">
                <wp:simplePos x="0" y="0"/>
                <wp:positionH relativeFrom="column">
                  <wp:posOffset>1</wp:posOffset>
                </wp:positionH>
                <wp:positionV relativeFrom="paragraph">
                  <wp:posOffset>304800</wp:posOffset>
                </wp:positionV>
                <wp:extent cx="0" cy="12700"/>
                <wp:effectExtent l="0" t="0" r="0" b="0"/>
                <wp:wrapNone/>
                <wp:docPr id="1183471784" name="Straight Arrow Connector 1183471784"/>
                <wp:cNvGraphicFramePr/>
                <a:graphic xmlns:a="http://schemas.openxmlformats.org/drawingml/2006/main">
                  <a:graphicData uri="http://schemas.microsoft.com/office/word/2010/wordprocessingShape">
                    <wps:wsp>
                      <wps:cNvCnPr/>
                      <wps:spPr>
                        <a:xfrm>
                          <a:off x="2425953" y="3780000"/>
                          <a:ext cx="5840095" cy="0"/>
                        </a:xfrm>
                        <a:prstGeom prst="straightConnector1">
                          <a:avLst/>
                        </a:prstGeom>
                        <a:noFill/>
                        <a:ln w="9525" cap="flat" cmpd="sng">
                          <a:solidFill>
                            <a:schemeClr val="accent2"/>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wp:posOffset>
                </wp:positionH>
                <wp:positionV relativeFrom="paragraph">
                  <wp:posOffset>304800</wp:posOffset>
                </wp:positionV>
                <wp:extent cx="0" cy="12700"/>
                <wp:effectExtent b="0" l="0" r="0" t="0"/>
                <wp:wrapNone/>
                <wp:docPr id="1183471784"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p w14:paraId="00000002" w14:textId="77777777" w:rsidR="005C7854" w:rsidRDefault="005C7854">
      <w:pPr>
        <w:pBdr>
          <w:top w:val="nil"/>
          <w:left w:val="nil"/>
          <w:bottom w:val="nil"/>
          <w:right w:val="nil"/>
          <w:between w:val="nil"/>
        </w:pBdr>
        <w:spacing w:after="0"/>
        <w:ind w:left="360"/>
        <w:rPr>
          <w:rFonts w:ascii="Century Gothic" w:eastAsia="Century Gothic" w:hAnsi="Century Gothic" w:cs="Century Gothic"/>
          <w:b/>
          <w:color w:val="0070C0"/>
          <w:sz w:val="24"/>
          <w:szCs w:val="24"/>
        </w:rPr>
      </w:pPr>
    </w:p>
    <w:p w14:paraId="00000003" w14:textId="5B800F81" w:rsidR="005C7854" w:rsidRDefault="00122BD7">
      <w:pPr>
        <w:numPr>
          <w:ilvl w:val="0"/>
          <w:numId w:val="4"/>
        </w:numPr>
        <w:pBdr>
          <w:top w:val="nil"/>
          <w:left w:val="nil"/>
          <w:bottom w:val="nil"/>
          <w:right w:val="nil"/>
          <w:between w:val="nil"/>
        </w:pBdr>
        <w:spacing w:after="0"/>
        <w:rPr>
          <w:rFonts w:ascii="Century Gothic" w:eastAsia="Century Gothic" w:hAnsi="Century Gothic" w:cs="Century Gothic"/>
          <w:b/>
          <w:color w:val="0070C0"/>
          <w:sz w:val="24"/>
          <w:szCs w:val="24"/>
        </w:rPr>
      </w:pPr>
      <w:r>
        <w:rPr>
          <w:noProof/>
        </w:rPr>
        <mc:AlternateContent>
          <mc:Choice Requires="wps">
            <w:drawing>
              <wp:anchor distT="0" distB="0" distL="114300" distR="114300" simplePos="0" relativeHeight="251660288" behindDoc="0" locked="0" layoutInCell="1" hidden="0" allowOverlap="1" wp14:anchorId="163674E4" wp14:editId="69E751AD">
                <wp:simplePos x="0" y="0"/>
                <wp:positionH relativeFrom="column">
                  <wp:posOffset>4003626</wp:posOffset>
                </wp:positionH>
                <wp:positionV relativeFrom="paragraph">
                  <wp:posOffset>73025</wp:posOffset>
                </wp:positionV>
                <wp:extent cx="1885315" cy="3496310"/>
                <wp:effectExtent l="0" t="0" r="0" b="0"/>
                <wp:wrapSquare wrapText="bothSides" distT="0" distB="0" distL="114300" distR="114300"/>
                <wp:docPr id="1183471785" name="Rounded Rectangle 1183471785"/>
                <wp:cNvGraphicFramePr/>
                <a:graphic xmlns:a="http://schemas.openxmlformats.org/drawingml/2006/main">
                  <a:graphicData uri="http://schemas.microsoft.com/office/word/2010/wordprocessingShape">
                    <wps:wsp>
                      <wps:cNvSpPr/>
                      <wps:spPr>
                        <a:xfrm>
                          <a:off x="0" y="0"/>
                          <a:ext cx="1885315" cy="3496310"/>
                        </a:xfrm>
                        <a:prstGeom prst="roundRect">
                          <a:avLst>
                            <a:gd name="adj" fmla="val 10066"/>
                          </a:avLst>
                        </a:prstGeom>
                        <a:solidFill>
                          <a:srgbClr val="FFF2CC"/>
                        </a:solidFill>
                        <a:ln>
                          <a:noFill/>
                        </a:ln>
                      </wps:spPr>
                      <wps:txbx>
                        <w:txbxContent>
                          <w:p w14:paraId="444CA82C" w14:textId="334B3834" w:rsidR="005C7854" w:rsidRDefault="00000000">
                            <w:pPr>
                              <w:spacing w:after="0" w:line="240" w:lineRule="auto"/>
                              <w:textDirection w:val="btLr"/>
                            </w:pPr>
                            <w:r>
                              <w:rPr>
                                <w:rFonts w:ascii="Candara" w:eastAsia="Candara" w:hAnsi="Candara" w:cs="Candara"/>
                                <w:b/>
                                <w:i/>
                                <w:color w:val="000000"/>
                                <w:sz w:val="16"/>
                              </w:rPr>
                              <w:t xml:space="preserve">A note to the planners:  </w:t>
                            </w:r>
                            <w:r>
                              <w:rPr>
                                <w:rFonts w:ascii="Candara" w:eastAsia="Candara" w:hAnsi="Candara" w:cs="Candara"/>
                                <w:i/>
                                <w:color w:val="000000"/>
                                <w:sz w:val="16"/>
                              </w:rPr>
                              <w:t>Building layout design depends on the available space, service mix and planned volumes.  Hence, providing a prescribed layout design for an eye hospital is not feasible.  Instead, this architecture guide focuses on preferred practices and considerations to design an eye hospital.  To make it practical, detailing is provided at a unit level. It is hoped that the planners w</w:t>
                            </w:r>
                            <w:r w:rsidR="00A16C14">
                              <w:rPr>
                                <w:rFonts w:ascii="Candara" w:eastAsia="Candara" w:hAnsi="Candara" w:cs="Candara"/>
                                <w:i/>
                                <w:color w:val="000000"/>
                                <w:sz w:val="16"/>
                              </w:rPr>
                              <w:t>ill</w:t>
                            </w:r>
                            <w:r>
                              <w:rPr>
                                <w:rFonts w:ascii="Candara" w:eastAsia="Candara" w:hAnsi="Candara" w:cs="Candara"/>
                                <w:i/>
                                <w:color w:val="000000"/>
                                <w:sz w:val="16"/>
                              </w:rPr>
                              <w:t xml:space="preserve"> find this approach useful for the discussions to design the layout. To help with this, three sets of resources are included in this section -    </w:t>
                            </w:r>
                          </w:p>
                          <w:p w14:paraId="4BDC7AB9" w14:textId="77777777" w:rsidR="005C7854" w:rsidRDefault="00000000" w:rsidP="00A16C14">
                            <w:pPr>
                              <w:pStyle w:val="ListParagraph"/>
                              <w:numPr>
                                <w:ilvl w:val="0"/>
                                <w:numId w:val="19"/>
                              </w:numPr>
                              <w:spacing w:after="0" w:line="240" w:lineRule="auto"/>
                              <w:ind w:left="284" w:hanging="284"/>
                              <w:textDirection w:val="btLr"/>
                            </w:pPr>
                            <w:r w:rsidRPr="00A16C14">
                              <w:rPr>
                                <w:rFonts w:ascii="Candara" w:eastAsia="Candara" w:hAnsi="Candara" w:cs="Candara"/>
                                <w:i/>
                                <w:color w:val="000000"/>
                                <w:sz w:val="16"/>
                              </w:rPr>
                              <w:t xml:space="preserve">High-level layouts (PDFs) - as models to develop a better understanding of the flows, set-up, adjacencies, etc. </w:t>
                            </w:r>
                          </w:p>
                          <w:p w14:paraId="645CE3C5" w14:textId="77777777" w:rsidR="005C7854" w:rsidRDefault="00000000" w:rsidP="00A16C14">
                            <w:pPr>
                              <w:pStyle w:val="ListParagraph"/>
                              <w:numPr>
                                <w:ilvl w:val="0"/>
                                <w:numId w:val="19"/>
                              </w:numPr>
                              <w:spacing w:after="0" w:line="240" w:lineRule="auto"/>
                              <w:ind w:left="284" w:hanging="284"/>
                              <w:textDirection w:val="btLr"/>
                            </w:pPr>
                            <w:r w:rsidRPr="00A16C14">
                              <w:rPr>
                                <w:rFonts w:ascii="Candara" w:eastAsia="Candara" w:hAnsi="Candara" w:cs="Candara"/>
                                <w:i/>
                                <w:color w:val="000000"/>
                                <w:sz w:val="16"/>
                              </w:rPr>
                              <w:t xml:space="preserve">Layouts at the unit level (PDFs) of consultation rooms, refraction lanes, investigation areas, etc. </w:t>
                            </w:r>
                          </w:p>
                          <w:p w14:paraId="5A9AF13A" w14:textId="77777777" w:rsidR="005C7854" w:rsidRDefault="00000000" w:rsidP="00A16C14">
                            <w:pPr>
                              <w:pStyle w:val="ListParagraph"/>
                              <w:numPr>
                                <w:ilvl w:val="0"/>
                                <w:numId w:val="19"/>
                              </w:numPr>
                              <w:spacing w:after="0" w:line="240" w:lineRule="auto"/>
                              <w:ind w:left="284" w:hanging="284"/>
                              <w:textDirection w:val="btLr"/>
                            </w:pPr>
                            <w:r w:rsidRPr="00A16C14">
                              <w:rPr>
                                <w:rFonts w:ascii="Candara" w:eastAsia="Candara" w:hAnsi="Candara" w:cs="Candara"/>
                                <w:i/>
                                <w:color w:val="000000"/>
                                <w:sz w:val="16"/>
                              </w:rPr>
                              <w:t>Detailed checklists –The checklists in the MS-</w:t>
                            </w:r>
                            <w:proofErr w:type="spellStart"/>
                            <w:r w:rsidRPr="00A16C14">
                              <w:rPr>
                                <w:rFonts w:ascii="Candara" w:eastAsia="Candara" w:hAnsi="Candara" w:cs="Candara"/>
                                <w:i/>
                                <w:color w:val="000000"/>
                                <w:sz w:val="16"/>
                              </w:rPr>
                              <w:t>EXCEl</w:t>
                            </w:r>
                            <w:proofErr w:type="spellEnd"/>
                            <w:r w:rsidRPr="00A16C14">
                              <w:rPr>
                                <w:rFonts w:ascii="Candara" w:eastAsia="Candara" w:hAnsi="Candara" w:cs="Candara"/>
                                <w:i/>
                                <w:color w:val="000000"/>
                                <w:sz w:val="16"/>
                              </w:rPr>
                              <w:t xml:space="preserve"> version are designed as tools for the planners to play with.  The versions can be downloaded to work out the requirements (space, flows, electrical and waterline layouts, IT networks, etc.). </w:t>
                            </w:r>
                          </w:p>
                        </w:txbxContent>
                      </wps:txbx>
                      <wps:bodyPr spcFirstLastPara="1" wrap="square" lIns="0" tIns="0" rIns="0" bIns="0" anchor="t" anchorCtr="0">
                        <a:noAutofit/>
                      </wps:bodyPr>
                    </wps:wsp>
                  </a:graphicData>
                </a:graphic>
              </wp:anchor>
            </w:drawing>
          </mc:Choice>
          <mc:Fallback>
            <w:pict>
              <v:roundrect w14:anchorId="163674E4" id="Rounded Rectangle 1183471785" o:spid="_x0000_s1026" style="position:absolute;left:0;text-align:left;margin-left:315.25pt;margin-top:5.75pt;width:148.45pt;height:275.3pt;z-index:251660288;visibility:visible;mso-wrap-style:square;mso-wrap-distance-left:9pt;mso-wrap-distance-top:0;mso-wrap-distance-right:9pt;mso-wrap-distance-bottom:0;mso-position-horizontal:absolute;mso-position-horizontal-relative:text;mso-position-vertical:absolute;mso-position-vertical-relative:text;v-text-anchor:top" arcsize="6596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" fillcolor="#fff2cc" stroked="f">
                <v:textbox inset="0,0,0,0">
                  <w:txbxContent>
                    <w:p w14:paraId="444CA82C" w14:textId="334B3834" w:rsidR="005C7854" w:rsidRDefault="00000000">
                      <w:pPr>
                        <w:spacing w:after="0" w:line="240" w:lineRule="auto"/>
                        <w:textDirection w:val="btLr"/>
                      </w:pPr>
                      <w:r>
                        <w:rPr>
                          <w:rFonts w:ascii="Candara" w:eastAsia="Candara" w:hAnsi="Candara" w:cs="Candara"/>
                          <w:b/>
                          <w:i/>
                          <w:color w:val="000000"/>
                          <w:sz w:val="16"/>
                        </w:rPr>
                        <w:t xml:space="preserve">A note to the planners:  </w:t>
                      </w:r>
                      <w:r>
                        <w:rPr>
                          <w:rFonts w:ascii="Candara" w:eastAsia="Candara" w:hAnsi="Candara" w:cs="Candara"/>
                          <w:i/>
                          <w:color w:val="000000"/>
                          <w:sz w:val="16"/>
                        </w:rPr>
                        <w:t>Building layout design depends on the available space, service mix and planned volumes.  Hence, providing a prescribed layout design for an eye hospital is not feasible.  Instead, this architecture guide focuses on preferred practices and considerations to design an eye hospital.  To make it practical, detailing is provided at a unit level. It is hoped that the planners w</w:t>
                      </w:r>
                      <w:r w:rsidR="00A16C14">
                        <w:rPr>
                          <w:rFonts w:ascii="Candara" w:eastAsia="Candara" w:hAnsi="Candara" w:cs="Candara"/>
                          <w:i/>
                          <w:color w:val="000000"/>
                          <w:sz w:val="16"/>
                        </w:rPr>
                        <w:t>ill</w:t>
                      </w:r>
                      <w:r>
                        <w:rPr>
                          <w:rFonts w:ascii="Candara" w:eastAsia="Candara" w:hAnsi="Candara" w:cs="Candara"/>
                          <w:i/>
                          <w:color w:val="000000"/>
                          <w:sz w:val="16"/>
                        </w:rPr>
                        <w:t xml:space="preserve"> find this approach useful for the discussions to design the layout. To help with this, three sets of resources are included in this section -    </w:t>
                      </w:r>
                    </w:p>
                    <w:p w14:paraId="4BDC7AB9" w14:textId="77777777" w:rsidR="005C7854" w:rsidRDefault="00000000" w:rsidP="00A16C14">
                      <w:pPr>
                        <w:pStyle w:val="ListParagraph"/>
                        <w:numPr>
                          <w:ilvl w:val="0"/>
                          <w:numId w:val="19"/>
                        </w:numPr>
                        <w:spacing w:after="0" w:line="240" w:lineRule="auto"/>
                        <w:ind w:left="284" w:hanging="284"/>
                        <w:textDirection w:val="btLr"/>
                      </w:pPr>
                      <w:r w:rsidRPr="00A16C14">
                        <w:rPr>
                          <w:rFonts w:ascii="Candara" w:eastAsia="Candara" w:hAnsi="Candara" w:cs="Candara"/>
                          <w:i/>
                          <w:color w:val="000000"/>
                          <w:sz w:val="16"/>
                        </w:rPr>
                        <w:t xml:space="preserve">High-level layouts (PDFs) - as models to develop a better understanding of the flows, set-up, adjacencies, etc. </w:t>
                      </w:r>
                    </w:p>
                    <w:p w14:paraId="645CE3C5" w14:textId="77777777" w:rsidR="005C7854" w:rsidRDefault="00000000" w:rsidP="00A16C14">
                      <w:pPr>
                        <w:pStyle w:val="ListParagraph"/>
                        <w:numPr>
                          <w:ilvl w:val="0"/>
                          <w:numId w:val="19"/>
                        </w:numPr>
                        <w:spacing w:after="0" w:line="240" w:lineRule="auto"/>
                        <w:ind w:left="284" w:hanging="284"/>
                        <w:textDirection w:val="btLr"/>
                      </w:pPr>
                      <w:r w:rsidRPr="00A16C14">
                        <w:rPr>
                          <w:rFonts w:ascii="Candara" w:eastAsia="Candara" w:hAnsi="Candara" w:cs="Candara"/>
                          <w:i/>
                          <w:color w:val="000000"/>
                          <w:sz w:val="16"/>
                        </w:rPr>
                        <w:t xml:space="preserve">Layouts at the unit level (PDFs) of consultation rooms, refraction lanes, investigation areas, etc. </w:t>
                      </w:r>
                    </w:p>
                    <w:p w14:paraId="5A9AF13A" w14:textId="77777777" w:rsidR="005C7854" w:rsidRDefault="00000000" w:rsidP="00A16C14">
                      <w:pPr>
                        <w:pStyle w:val="ListParagraph"/>
                        <w:numPr>
                          <w:ilvl w:val="0"/>
                          <w:numId w:val="19"/>
                        </w:numPr>
                        <w:spacing w:after="0" w:line="240" w:lineRule="auto"/>
                        <w:ind w:left="284" w:hanging="284"/>
                        <w:textDirection w:val="btLr"/>
                      </w:pPr>
                      <w:r w:rsidRPr="00A16C14">
                        <w:rPr>
                          <w:rFonts w:ascii="Candara" w:eastAsia="Candara" w:hAnsi="Candara" w:cs="Candara"/>
                          <w:i/>
                          <w:color w:val="000000"/>
                          <w:sz w:val="16"/>
                        </w:rPr>
                        <w:t>Detailed checklists –The checklists in the MS-</w:t>
                      </w:r>
                      <w:proofErr w:type="spellStart"/>
                      <w:r w:rsidRPr="00A16C14">
                        <w:rPr>
                          <w:rFonts w:ascii="Candara" w:eastAsia="Candara" w:hAnsi="Candara" w:cs="Candara"/>
                          <w:i/>
                          <w:color w:val="000000"/>
                          <w:sz w:val="16"/>
                        </w:rPr>
                        <w:t>EXCEl</w:t>
                      </w:r>
                      <w:proofErr w:type="spellEnd"/>
                      <w:r w:rsidRPr="00A16C14">
                        <w:rPr>
                          <w:rFonts w:ascii="Candara" w:eastAsia="Candara" w:hAnsi="Candara" w:cs="Candara"/>
                          <w:i/>
                          <w:color w:val="000000"/>
                          <w:sz w:val="16"/>
                        </w:rPr>
                        <w:t xml:space="preserve"> version are designed as tools for the planners to play with.  The versions can be downloaded to work out the requirements (space, flows, electrical and waterline layouts, IT networks, etc.). </w:t>
                      </w:r>
                    </w:p>
                  </w:txbxContent>
                </v:textbox>
                <w10:wrap type="square"/>
              </v:roundrect>
            </w:pict>
          </mc:Fallback>
        </mc:AlternateContent>
      </w:r>
      <w:r>
        <w:rPr>
          <w:rFonts w:ascii="Century Gothic" w:eastAsia="Century Gothic" w:hAnsi="Century Gothic" w:cs="Century Gothic"/>
          <w:b/>
          <w:color w:val="0070C0"/>
          <w:sz w:val="24"/>
          <w:szCs w:val="24"/>
        </w:rPr>
        <w:t>Introduction</w:t>
      </w:r>
    </w:p>
    <w:p w14:paraId="00000004" w14:textId="03C523F4" w:rsidR="005C7854" w:rsidRDefault="00000000">
      <w:pPr>
        <w:spacing w:after="0"/>
        <w:jc w:val="both"/>
        <w:rPr>
          <w:rFonts w:ascii="Century Gothic" w:eastAsia="Century Gothic" w:hAnsi="Century Gothic" w:cs="Century Gothic"/>
        </w:rPr>
      </w:pPr>
      <w:r>
        <w:rPr>
          <w:rFonts w:ascii="Century Gothic" w:eastAsia="Century Gothic" w:hAnsi="Century Gothic" w:cs="Century Gothic"/>
        </w:rPr>
        <w:t>In the design of an operating theatre complex (OT), it is crucial to ensure the following:</w:t>
      </w:r>
    </w:p>
    <w:p w14:paraId="00000005" w14:textId="2BB21C5C" w:rsidR="005C7854" w:rsidRPr="000558C4" w:rsidRDefault="00000000" w:rsidP="00122BD7">
      <w:pPr>
        <w:numPr>
          <w:ilvl w:val="0"/>
          <w:numId w:val="13"/>
        </w:numPr>
        <w:pBdr>
          <w:top w:val="nil"/>
          <w:left w:val="nil"/>
          <w:bottom w:val="nil"/>
          <w:right w:val="nil"/>
          <w:between w:val="nil"/>
        </w:pBdr>
        <w:spacing w:after="0"/>
        <w:rPr>
          <w:rFonts w:ascii="Century Gothic" w:eastAsia="Century Gothic" w:hAnsi="Century Gothic" w:cs="Century Gothic"/>
          <w:color w:val="000000"/>
          <w:sz w:val="21"/>
          <w:szCs w:val="21"/>
        </w:rPr>
      </w:pPr>
      <w:r w:rsidRPr="000558C4">
        <w:rPr>
          <w:rFonts w:ascii="Century Gothic" w:eastAsia="Century Gothic" w:hAnsi="Century Gothic" w:cs="Century Gothic"/>
          <w:color w:val="000000"/>
          <w:sz w:val="21"/>
          <w:szCs w:val="21"/>
        </w:rPr>
        <w:t xml:space="preserve">A safe and controlled environment for patients undergoing surgical procedures under local/general </w:t>
      </w:r>
      <w:proofErr w:type="spellStart"/>
      <w:r w:rsidR="00F351D8" w:rsidRPr="000558C4">
        <w:rPr>
          <w:rFonts w:ascii="Century Gothic" w:eastAsia="Century Gothic" w:hAnsi="Century Gothic" w:cs="Century Gothic"/>
          <w:color w:val="000000"/>
          <w:sz w:val="21"/>
          <w:szCs w:val="21"/>
        </w:rPr>
        <w:t>an</w:t>
      </w:r>
      <w:r w:rsidR="00F351D8">
        <w:rPr>
          <w:rFonts w:ascii="Century Gothic" w:eastAsia="Century Gothic" w:hAnsi="Century Gothic" w:cs="Century Gothic"/>
          <w:color w:val="000000"/>
          <w:sz w:val="21"/>
          <w:szCs w:val="21"/>
        </w:rPr>
        <w:t>a</w:t>
      </w:r>
      <w:r w:rsidR="00F351D8" w:rsidRPr="000558C4">
        <w:rPr>
          <w:rFonts w:ascii="Century Gothic" w:eastAsia="Century Gothic" w:hAnsi="Century Gothic" w:cs="Century Gothic"/>
          <w:color w:val="000000"/>
          <w:sz w:val="21"/>
          <w:szCs w:val="21"/>
        </w:rPr>
        <w:t>esthesia</w:t>
      </w:r>
      <w:proofErr w:type="spellEnd"/>
      <w:r w:rsidRPr="000558C4">
        <w:rPr>
          <w:rFonts w:ascii="Century Gothic" w:eastAsia="Century Gothic" w:hAnsi="Century Gothic" w:cs="Century Gothic"/>
          <w:color w:val="000000"/>
          <w:sz w:val="21"/>
          <w:szCs w:val="21"/>
        </w:rPr>
        <w:t xml:space="preserve">. </w:t>
      </w:r>
    </w:p>
    <w:p w14:paraId="00000006" w14:textId="47F8B7DB" w:rsidR="005C7854" w:rsidRPr="000558C4" w:rsidRDefault="00000000">
      <w:pPr>
        <w:numPr>
          <w:ilvl w:val="0"/>
          <w:numId w:val="13"/>
        </w:numPr>
        <w:pBdr>
          <w:top w:val="nil"/>
          <w:left w:val="nil"/>
          <w:bottom w:val="nil"/>
          <w:right w:val="nil"/>
          <w:between w:val="nil"/>
        </w:pBdr>
        <w:spacing w:after="0"/>
        <w:jc w:val="both"/>
        <w:rPr>
          <w:rFonts w:ascii="Century Gothic" w:eastAsia="Century Gothic" w:hAnsi="Century Gothic" w:cs="Century Gothic"/>
          <w:color w:val="000000"/>
          <w:sz w:val="21"/>
          <w:szCs w:val="21"/>
        </w:rPr>
      </w:pPr>
      <w:r w:rsidRPr="000558C4">
        <w:rPr>
          <w:rFonts w:ascii="Century Gothic" w:eastAsia="Century Gothic" w:hAnsi="Century Gothic" w:cs="Century Gothic"/>
          <w:color w:val="000000"/>
          <w:sz w:val="21"/>
          <w:szCs w:val="21"/>
        </w:rPr>
        <w:t xml:space="preserve">Adequate space for perioperative care activities, including post-procedure recovery, particularly for patients who have received general </w:t>
      </w:r>
      <w:proofErr w:type="spellStart"/>
      <w:r w:rsidR="00F351D8" w:rsidRPr="000558C4">
        <w:rPr>
          <w:rFonts w:ascii="Century Gothic" w:eastAsia="Century Gothic" w:hAnsi="Century Gothic" w:cs="Century Gothic"/>
          <w:color w:val="000000"/>
          <w:sz w:val="21"/>
          <w:szCs w:val="21"/>
        </w:rPr>
        <w:t>an</w:t>
      </w:r>
      <w:r w:rsidR="00F351D8">
        <w:rPr>
          <w:rFonts w:ascii="Century Gothic" w:eastAsia="Century Gothic" w:hAnsi="Century Gothic" w:cs="Century Gothic"/>
          <w:color w:val="000000"/>
          <w:sz w:val="21"/>
          <w:szCs w:val="21"/>
        </w:rPr>
        <w:t>a</w:t>
      </w:r>
      <w:r w:rsidR="00F351D8" w:rsidRPr="000558C4">
        <w:rPr>
          <w:rFonts w:ascii="Century Gothic" w:eastAsia="Century Gothic" w:hAnsi="Century Gothic" w:cs="Century Gothic"/>
          <w:color w:val="000000"/>
          <w:sz w:val="21"/>
          <w:szCs w:val="21"/>
        </w:rPr>
        <w:t>esthesia</w:t>
      </w:r>
      <w:proofErr w:type="spellEnd"/>
      <w:r w:rsidRPr="000558C4">
        <w:rPr>
          <w:rFonts w:ascii="Century Gothic" w:eastAsia="Century Gothic" w:hAnsi="Century Gothic" w:cs="Century Gothic"/>
          <w:color w:val="000000"/>
          <w:sz w:val="21"/>
          <w:szCs w:val="21"/>
        </w:rPr>
        <w:t>.</w:t>
      </w:r>
    </w:p>
    <w:p w14:paraId="00000007" w14:textId="667814B3" w:rsidR="005C7854" w:rsidRPr="000558C4" w:rsidRDefault="00000000">
      <w:pPr>
        <w:numPr>
          <w:ilvl w:val="0"/>
          <w:numId w:val="13"/>
        </w:numPr>
        <w:pBdr>
          <w:top w:val="nil"/>
          <w:left w:val="nil"/>
          <w:bottom w:val="nil"/>
          <w:right w:val="nil"/>
          <w:between w:val="nil"/>
        </w:pBdr>
        <w:spacing w:after="0"/>
        <w:jc w:val="both"/>
        <w:rPr>
          <w:rFonts w:ascii="Century Gothic" w:eastAsia="Century Gothic" w:hAnsi="Century Gothic" w:cs="Century Gothic"/>
          <w:color w:val="000000"/>
          <w:sz w:val="21"/>
          <w:szCs w:val="21"/>
        </w:rPr>
      </w:pPr>
      <w:r w:rsidRPr="000558C4">
        <w:rPr>
          <w:rFonts w:ascii="Century Gothic" w:eastAsia="Century Gothic" w:hAnsi="Century Gothic" w:cs="Century Gothic"/>
          <w:color w:val="000000"/>
          <w:sz w:val="21"/>
          <w:szCs w:val="21"/>
        </w:rPr>
        <w:t xml:space="preserve">Efficient workflow and surgical throughput. </w:t>
      </w:r>
    </w:p>
    <w:p w14:paraId="00000008" w14:textId="15F11040" w:rsidR="005C7854" w:rsidRPr="000558C4" w:rsidRDefault="00000000">
      <w:pPr>
        <w:numPr>
          <w:ilvl w:val="0"/>
          <w:numId w:val="13"/>
        </w:numPr>
        <w:pBdr>
          <w:top w:val="nil"/>
          <w:left w:val="nil"/>
          <w:bottom w:val="nil"/>
          <w:right w:val="nil"/>
          <w:between w:val="nil"/>
        </w:pBdr>
        <w:spacing w:after="0"/>
        <w:jc w:val="both"/>
        <w:rPr>
          <w:rFonts w:ascii="Century Gothic" w:eastAsia="Century Gothic" w:hAnsi="Century Gothic" w:cs="Century Gothic"/>
          <w:color w:val="000000"/>
          <w:sz w:val="21"/>
          <w:szCs w:val="21"/>
        </w:rPr>
      </w:pPr>
      <w:r w:rsidRPr="000558C4">
        <w:rPr>
          <w:rFonts w:ascii="Century Gothic" w:eastAsia="Century Gothic" w:hAnsi="Century Gothic" w:cs="Century Gothic"/>
          <w:color w:val="000000"/>
          <w:sz w:val="21"/>
          <w:szCs w:val="21"/>
        </w:rPr>
        <w:t xml:space="preserve">Maintaining sterility where needed and in the flow of sterile supplies. </w:t>
      </w:r>
    </w:p>
    <w:p w14:paraId="00000009" w14:textId="1431E75D" w:rsidR="005C7854" w:rsidRDefault="005C7854">
      <w:pPr>
        <w:spacing w:after="0"/>
        <w:jc w:val="both"/>
        <w:rPr>
          <w:rFonts w:ascii="Century Gothic" w:eastAsia="Century Gothic" w:hAnsi="Century Gothic" w:cs="Century Gothic"/>
          <w:sz w:val="12"/>
          <w:szCs w:val="12"/>
        </w:rPr>
      </w:pPr>
    </w:p>
    <w:p w14:paraId="0000000A" w14:textId="0F361A6F" w:rsidR="005C7854" w:rsidRDefault="00000000">
      <w:pPr>
        <w:numPr>
          <w:ilvl w:val="0"/>
          <w:numId w:val="4"/>
        </w:numPr>
        <w:pBdr>
          <w:top w:val="nil"/>
          <w:left w:val="nil"/>
          <w:bottom w:val="nil"/>
          <w:right w:val="nil"/>
          <w:between w:val="nil"/>
        </w:pBdr>
        <w:spacing w:after="0"/>
        <w:jc w:val="both"/>
        <w:rPr>
          <w:rFonts w:ascii="Century Gothic" w:eastAsia="Century Gothic" w:hAnsi="Century Gothic" w:cs="Century Gothic"/>
          <w:b/>
          <w:color w:val="0070C0"/>
        </w:rPr>
      </w:pPr>
      <w:r>
        <w:rPr>
          <w:rFonts w:ascii="Century Gothic" w:eastAsia="Century Gothic" w:hAnsi="Century Gothic" w:cs="Century Gothic"/>
          <w:b/>
          <w:color w:val="0070C0"/>
        </w:rPr>
        <w:t xml:space="preserve">Planning for an operation theatre complex: </w:t>
      </w:r>
    </w:p>
    <w:p w14:paraId="0000000B" w14:textId="593375A8" w:rsidR="005C7854" w:rsidRDefault="00000000" w:rsidP="00341E83">
      <w:pPr>
        <w:spacing w:after="0"/>
        <w:jc w:val="both"/>
        <w:rPr>
          <w:rFonts w:ascii="Century Gothic" w:eastAsia="Century Gothic" w:hAnsi="Century Gothic" w:cs="Century Gothic"/>
        </w:rPr>
      </w:pPr>
      <w:r>
        <w:rPr>
          <w:rFonts w:ascii="Century Gothic" w:eastAsia="Century Gothic" w:hAnsi="Century Gothic" w:cs="Century Gothic"/>
        </w:rPr>
        <w:t xml:space="preserve">Construction of an </w:t>
      </w:r>
      <w:r>
        <w:rPr>
          <w:rFonts w:ascii="Century Gothic" w:eastAsia="Century Gothic" w:hAnsi="Century Gothic" w:cs="Century Gothic"/>
          <w:i/>
          <w:u w:val="single"/>
        </w:rPr>
        <w:t>operating theatre complex</w:t>
      </w:r>
      <w:r>
        <w:rPr>
          <w:rFonts w:ascii="Century Gothic" w:eastAsia="Century Gothic" w:hAnsi="Century Gothic" w:cs="Century Gothic"/>
        </w:rPr>
        <w:t xml:space="preserve"> requires substantial space and a significant financial investment. The actual area required for operating rooms also depend</w:t>
      </w:r>
      <w:r w:rsidR="009C136A">
        <w:rPr>
          <w:rFonts w:ascii="Century Gothic" w:eastAsia="Century Gothic" w:hAnsi="Century Gothic" w:cs="Century Gothic"/>
        </w:rPr>
        <w:t>s</w:t>
      </w:r>
      <w:r>
        <w:rPr>
          <w:rFonts w:ascii="Century Gothic" w:eastAsia="Century Gothic" w:hAnsi="Century Gothic" w:cs="Century Gothic"/>
        </w:rPr>
        <w:t xml:space="preserve"> on other essential support </w:t>
      </w:r>
      <w:r w:rsidR="00F351D8">
        <w:rPr>
          <w:rFonts w:ascii="Century Gothic" w:eastAsia="Century Gothic" w:hAnsi="Century Gothic" w:cs="Century Gothic"/>
        </w:rPr>
        <w:t xml:space="preserve">areas, such as </w:t>
      </w:r>
      <w:proofErr w:type="spellStart"/>
      <w:r w:rsidR="00F351D8">
        <w:rPr>
          <w:rFonts w:ascii="Century Gothic" w:eastAsia="Century Gothic" w:hAnsi="Century Gothic" w:cs="Century Gothic"/>
        </w:rPr>
        <w:t>sterilisation</w:t>
      </w:r>
      <w:proofErr w:type="spellEnd"/>
      <w:r w:rsidR="00F351D8">
        <w:rPr>
          <w:rFonts w:ascii="Century Gothic" w:eastAsia="Century Gothic" w:hAnsi="Century Gothic" w:cs="Century Gothic"/>
        </w:rPr>
        <w:t>, a sterile supplies room, dress change rooms, patient preparation, and recovery areas.</w:t>
      </w:r>
      <w:r>
        <w:rPr>
          <w:rFonts w:ascii="Century Gothic" w:eastAsia="Century Gothic" w:hAnsi="Century Gothic" w:cs="Century Gothic"/>
        </w:rPr>
        <w:t xml:space="preserve"> Such support areas are common to multiple operating rooms. Thus, it is prudent to provide </w:t>
      </w:r>
      <w:r w:rsidR="001D3AEF">
        <w:rPr>
          <w:rFonts w:ascii="Century Gothic" w:eastAsia="Century Gothic" w:hAnsi="Century Gothic" w:cs="Century Gothic"/>
        </w:rPr>
        <w:t xml:space="preserve">the </w:t>
      </w:r>
      <w:r>
        <w:rPr>
          <w:rFonts w:ascii="Century Gothic" w:eastAsia="Century Gothic" w:hAnsi="Century Gothic" w:cs="Century Gothic"/>
        </w:rPr>
        <w:t>required space</w:t>
      </w:r>
      <w:r w:rsidR="001D3AEF">
        <w:rPr>
          <w:rFonts w:ascii="Century Gothic" w:eastAsia="Century Gothic" w:hAnsi="Century Gothic" w:cs="Century Gothic"/>
        </w:rPr>
        <w:t xml:space="preserve"> in the same area</w:t>
      </w:r>
      <w:r>
        <w:rPr>
          <w:rFonts w:ascii="Century Gothic" w:eastAsia="Century Gothic" w:hAnsi="Century Gothic" w:cs="Century Gothic"/>
        </w:rPr>
        <w:t xml:space="preserve"> if additional operating rooms are envisaged in the future – this could be</w:t>
      </w:r>
      <w:r w:rsidR="001D3AEF">
        <w:rPr>
          <w:rFonts w:ascii="Century Gothic" w:eastAsia="Century Gothic" w:hAnsi="Century Gothic" w:cs="Century Gothic"/>
        </w:rPr>
        <w:t xml:space="preserve"> either</w:t>
      </w:r>
      <w:r>
        <w:rPr>
          <w:rFonts w:ascii="Century Gothic" w:eastAsia="Century Gothic" w:hAnsi="Century Gothic" w:cs="Century Gothic"/>
        </w:rPr>
        <w:t xml:space="preserve"> to handle the increased surgical volume or add newer surgical services. </w:t>
      </w:r>
      <w:r w:rsidR="00341E83" w:rsidRPr="00341E83">
        <w:rPr>
          <w:rFonts w:ascii="Century Gothic" w:hAnsi="Century Gothic"/>
          <w:color w:val="000000"/>
        </w:rPr>
        <w:t>Building new operating rooms elsewhere would mean needing extra support spaces, increasing costs and reducing efficiency and space use.</w:t>
      </w:r>
      <w:r w:rsidR="00341E83">
        <w:rPr>
          <w:rFonts w:ascii="Century Gothic" w:hAnsi="Century Gothic"/>
          <w:color w:val="000000"/>
        </w:rPr>
        <w:t xml:space="preserve"> </w:t>
      </w:r>
      <w:r>
        <w:rPr>
          <w:rFonts w:ascii="Century Gothic" w:eastAsia="Century Gothic" w:hAnsi="Century Gothic" w:cs="Century Gothic"/>
        </w:rPr>
        <w:t xml:space="preserve"> </w:t>
      </w:r>
      <w:r>
        <w:rPr>
          <w:rFonts w:ascii="Century Gothic" w:eastAsia="Century Gothic" w:hAnsi="Century Gothic" w:cs="Century Gothic"/>
          <w:i/>
        </w:rPr>
        <w:t>To facilitate this, the design must allow for adjoining spaces to be seamlessly integrated into the existing OT complex.</w:t>
      </w:r>
      <w:r>
        <w:rPr>
          <w:rFonts w:ascii="Century Gothic" w:eastAsia="Century Gothic" w:hAnsi="Century Gothic" w:cs="Century Gothic"/>
        </w:rPr>
        <w:t xml:space="preserve">  </w:t>
      </w:r>
    </w:p>
    <w:p w14:paraId="0000000C" w14:textId="21B5E2DF" w:rsidR="005C7854" w:rsidRDefault="005C7854">
      <w:pPr>
        <w:spacing w:after="0"/>
        <w:jc w:val="both"/>
        <w:rPr>
          <w:rFonts w:ascii="Century Gothic" w:eastAsia="Century Gothic" w:hAnsi="Century Gothic" w:cs="Century Gothic"/>
          <w:sz w:val="14"/>
          <w:szCs w:val="14"/>
        </w:rPr>
      </w:pPr>
    </w:p>
    <w:p w14:paraId="0000000D" w14:textId="5B41E9E1" w:rsidR="005C7854" w:rsidRDefault="00000000">
      <w:pPr>
        <w:spacing w:after="0"/>
        <w:jc w:val="both"/>
        <w:rPr>
          <w:rFonts w:ascii="Century Gothic" w:eastAsia="Century Gothic" w:hAnsi="Century Gothic" w:cs="Century Gothic"/>
        </w:rPr>
      </w:pPr>
      <w:r>
        <w:rPr>
          <w:rFonts w:ascii="Century Gothic" w:eastAsia="Century Gothic" w:hAnsi="Century Gothic" w:cs="Century Gothic"/>
        </w:rPr>
        <w:t>Cataracts and some sub-</w:t>
      </w:r>
      <w:proofErr w:type="spellStart"/>
      <w:r>
        <w:rPr>
          <w:rFonts w:ascii="Century Gothic" w:eastAsia="Century Gothic" w:hAnsi="Century Gothic" w:cs="Century Gothic"/>
        </w:rPr>
        <w:t>speciality</w:t>
      </w:r>
      <w:proofErr w:type="spellEnd"/>
      <w:r>
        <w:rPr>
          <w:rFonts w:ascii="Century Gothic" w:eastAsia="Century Gothic" w:hAnsi="Century Gothic" w:cs="Century Gothic"/>
        </w:rPr>
        <w:t xml:space="preserve"> surgeries now require only a short stay </w:t>
      </w:r>
      <w:r w:rsidR="0099075E">
        <w:rPr>
          <w:rFonts w:ascii="Century Gothic" w:eastAsia="Century Gothic" w:hAnsi="Century Gothic" w:cs="Century Gothic"/>
        </w:rPr>
        <w:t xml:space="preserve">after </w:t>
      </w:r>
      <w:r>
        <w:rPr>
          <w:rFonts w:ascii="Century Gothic" w:eastAsia="Century Gothic" w:hAnsi="Century Gothic" w:cs="Century Gothic"/>
        </w:rPr>
        <w:t xml:space="preserve">surgery. Hence, the inclusion of the </w:t>
      </w:r>
      <w:r>
        <w:rPr>
          <w:rFonts w:ascii="Century Gothic" w:eastAsia="Century Gothic" w:hAnsi="Century Gothic" w:cs="Century Gothic"/>
          <w:i/>
          <w:u w:val="single"/>
        </w:rPr>
        <w:t>ambulatory ward</w:t>
      </w:r>
      <w:r>
        <w:rPr>
          <w:rFonts w:ascii="Century Gothic" w:eastAsia="Century Gothic" w:hAnsi="Century Gothic" w:cs="Century Gothic"/>
        </w:rPr>
        <w:t xml:space="preserve"> as an extension to the OT complex enables efficient workflow and better patient care management, including pre-op checks and brief post-op recovery. The number of beds can be planned according to the daily surgical volumes and the patient turnaround time. </w:t>
      </w:r>
      <w:r w:rsidR="00DA1E30">
        <w:rPr>
          <w:rFonts w:ascii="Century Gothic" w:eastAsia="Century Gothic" w:hAnsi="Century Gothic" w:cs="Century Gothic"/>
        </w:rPr>
        <w:t xml:space="preserve">In </w:t>
      </w:r>
      <w:r w:rsidR="00E924A4">
        <w:rPr>
          <w:rFonts w:ascii="Century Gothic" w:eastAsia="Century Gothic" w:hAnsi="Century Gothic" w:cs="Century Gothic"/>
        </w:rPr>
        <w:t>recent</w:t>
      </w:r>
      <w:r w:rsidR="00DA1E30">
        <w:rPr>
          <w:rFonts w:ascii="Century Gothic" w:eastAsia="Century Gothic" w:hAnsi="Century Gothic" w:cs="Century Gothic"/>
        </w:rPr>
        <w:t xml:space="preserve"> years, a</w:t>
      </w:r>
      <w:r>
        <w:rPr>
          <w:rFonts w:ascii="Century Gothic" w:eastAsia="Century Gothic" w:hAnsi="Century Gothic" w:cs="Century Gothic"/>
        </w:rPr>
        <w:t xml:space="preserve"> </w:t>
      </w:r>
      <w:r w:rsidR="00E924A4">
        <w:rPr>
          <w:rFonts w:ascii="Century Gothic" w:eastAsia="Century Gothic" w:hAnsi="Century Gothic" w:cs="Century Gothic"/>
        </w:rPr>
        <w:t xml:space="preserve">significant number of </w:t>
      </w:r>
      <w:r>
        <w:rPr>
          <w:rFonts w:ascii="Century Gothic" w:eastAsia="Century Gothic" w:hAnsi="Century Gothic" w:cs="Century Gothic"/>
        </w:rPr>
        <w:t xml:space="preserve">patients undergoing eye surgeries </w:t>
      </w:r>
      <w:r w:rsidR="00E924A4">
        <w:rPr>
          <w:rFonts w:ascii="Century Gothic" w:eastAsia="Century Gothic" w:hAnsi="Century Gothic" w:cs="Century Gothic"/>
        </w:rPr>
        <w:t>also present with</w:t>
      </w:r>
      <w:r>
        <w:rPr>
          <w:rFonts w:ascii="Century Gothic" w:eastAsia="Century Gothic" w:hAnsi="Century Gothic" w:cs="Century Gothic"/>
        </w:rPr>
        <w:t xml:space="preserve"> systemic conditions and may sometimes develop complications</w:t>
      </w:r>
      <w:r w:rsidR="00DA1E30">
        <w:rPr>
          <w:rFonts w:ascii="Century Gothic" w:eastAsia="Century Gothic" w:hAnsi="Century Gothic" w:cs="Century Gothic"/>
        </w:rPr>
        <w:t xml:space="preserve">.  </w:t>
      </w:r>
      <w:r>
        <w:rPr>
          <w:rFonts w:ascii="Century Gothic" w:eastAsia="Century Gothic" w:hAnsi="Century Gothic" w:cs="Century Gothic"/>
        </w:rPr>
        <w:t>Plannin</w:t>
      </w:r>
      <w:r w:rsidR="009C136A">
        <w:rPr>
          <w:rFonts w:ascii="Century Gothic" w:eastAsia="Century Gothic" w:hAnsi="Century Gothic" w:cs="Century Gothic"/>
        </w:rPr>
        <w:t xml:space="preserve">g </w:t>
      </w:r>
      <w:r>
        <w:rPr>
          <w:rFonts w:ascii="Century Gothic" w:eastAsia="Century Gothic" w:hAnsi="Century Gothic" w:cs="Century Gothic"/>
        </w:rPr>
        <w:t xml:space="preserve">a </w:t>
      </w:r>
      <w:r w:rsidR="00122BD7">
        <w:rPr>
          <w:rFonts w:ascii="Century Gothic" w:eastAsia="Century Gothic" w:hAnsi="Century Gothic" w:cs="Century Gothic"/>
        </w:rPr>
        <w:t>mini-ICU</w:t>
      </w:r>
      <w:r w:rsidR="001D3AEF">
        <w:rPr>
          <w:rFonts w:ascii="Century Gothic" w:eastAsia="Century Gothic" w:hAnsi="Century Gothic" w:cs="Century Gothic"/>
        </w:rPr>
        <w:t xml:space="preserve"> area</w:t>
      </w:r>
      <w:r>
        <w:rPr>
          <w:rFonts w:ascii="Century Gothic" w:eastAsia="Century Gothic" w:hAnsi="Century Gothic" w:cs="Century Gothic"/>
        </w:rPr>
        <w:t xml:space="preserve"> equipped with lifesaving equipment and medicines close to OT and the wards would enable prompt intervention</w:t>
      </w:r>
      <w:r w:rsidR="00DA1E30">
        <w:rPr>
          <w:rFonts w:ascii="Century Gothic" w:eastAsia="Century Gothic" w:hAnsi="Century Gothic" w:cs="Century Gothic"/>
        </w:rPr>
        <w:t xml:space="preserve"> when required. </w:t>
      </w:r>
      <w:r>
        <w:rPr>
          <w:rFonts w:ascii="Century Gothic" w:eastAsia="Century Gothic" w:hAnsi="Century Gothic" w:cs="Century Gothic"/>
        </w:rPr>
        <w:t xml:space="preserve"> </w:t>
      </w:r>
    </w:p>
    <w:p w14:paraId="0000000E" w14:textId="34DB274E" w:rsidR="005C7854" w:rsidRDefault="00341E83" w:rsidP="00DD4ECE">
      <w:pPr>
        <w:spacing w:before="200" w:after="0"/>
        <w:jc w:val="both"/>
        <w:rPr>
          <w:rFonts w:ascii="Century Gothic" w:eastAsia="Century Gothic" w:hAnsi="Century Gothic" w:cs="Century Gothic"/>
        </w:rPr>
      </w:pPr>
      <w:r>
        <w:rPr>
          <w:noProof/>
        </w:rPr>
        <w:lastRenderedPageBreak/>
        <w:drawing>
          <wp:anchor distT="0" distB="0" distL="114300" distR="114300" simplePos="0" relativeHeight="251659264" behindDoc="0" locked="0" layoutInCell="1" hidden="0" allowOverlap="1" wp14:anchorId="4ECBD584" wp14:editId="5B4780EB">
            <wp:simplePos x="0" y="0"/>
            <wp:positionH relativeFrom="column">
              <wp:posOffset>4192940</wp:posOffset>
            </wp:positionH>
            <wp:positionV relativeFrom="paragraph">
              <wp:posOffset>304</wp:posOffset>
            </wp:positionV>
            <wp:extent cx="1681480" cy="2673985"/>
            <wp:effectExtent l="0" t="0" r="0" b="0"/>
            <wp:wrapSquare wrapText="bothSides" distT="0" distB="0" distL="114300" distR="114300"/>
            <wp:docPr id="118347178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681480" cy="2673985"/>
                    </a:xfrm>
                    <a:prstGeom prst="rect">
                      <a:avLst/>
                    </a:prstGeom>
                    <a:ln/>
                  </pic:spPr>
                </pic:pic>
              </a:graphicData>
            </a:graphic>
          </wp:anchor>
        </w:drawing>
      </w:r>
      <w:r>
        <w:rPr>
          <w:rFonts w:ascii="Century Gothic" w:eastAsia="Century Gothic" w:hAnsi="Century Gothic" w:cs="Century Gothic"/>
        </w:rPr>
        <w:t xml:space="preserve">The operating theatre complex </w:t>
      </w:r>
      <w:r w:rsidR="00E924A4">
        <w:rPr>
          <w:rFonts w:ascii="Century Gothic" w:eastAsia="Century Gothic" w:hAnsi="Century Gothic" w:cs="Century Gothic"/>
        </w:rPr>
        <w:t>should</w:t>
      </w:r>
      <w:r>
        <w:rPr>
          <w:rFonts w:ascii="Century Gothic" w:eastAsia="Century Gothic" w:hAnsi="Century Gothic" w:cs="Century Gothic"/>
        </w:rPr>
        <w:t xml:space="preserve"> be designed to function as a self-sufficient unit</w:t>
      </w:r>
      <w:r w:rsidR="00DD4ECE">
        <w:rPr>
          <w:rFonts w:ascii="Century Gothic" w:eastAsia="Century Gothic" w:hAnsi="Century Gothic" w:cs="Century Gothic"/>
        </w:rPr>
        <w:t xml:space="preserve"> </w:t>
      </w:r>
      <w:r w:rsidR="00E924A4">
        <w:rPr>
          <w:rFonts w:ascii="Century Gothic" w:eastAsia="Century Gothic" w:hAnsi="Century Gothic" w:cs="Century Gothic"/>
        </w:rPr>
        <w:t xml:space="preserve">that facilitates patient flow and clinical processes carried out </w:t>
      </w:r>
      <w:r>
        <w:rPr>
          <w:rFonts w:ascii="Century Gothic" w:eastAsia="Century Gothic" w:hAnsi="Century Gothic" w:cs="Century Gothic"/>
        </w:rPr>
        <w:t xml:space="preserve">before, during, and after surgical procedures, to support high standards of patient care. The facility is typically divided into </w:t>
      </w:r>
      <w:r w:rsidR="00E924A4">
        <w:rPr>
          <w:rFonts w:ascii="Century Gothic" w:eastAsia="Century Gothic" w:hAnsi="Century Gothic" w:cs="Century Gothic"/>
        </w:rPr>
        <w:t>(</w:t>
      </w:r>
      <w:proofErr w:type="spellStart"/>
      <w:r w:rsidR="00E924A4">
        <w:rPr>
          <w:rFonts w:ascii="Century Gothic" w:eastAsia="Century Gothic" w:hAnsi="Century Gothic" w:cs="Century Gothic"/>
        </w:rPr>
        <w:t>i</w:t>
      </w:r>
      <w:proofErr w:type="spellEnd"/>
      <w:r w:rsidR="00E924A4">
        <w:rPr>
          <w:rFonts w:ascii="Century Gothic" w:eastAsia="Century Gothic" w:hAnsi="Century Gothic" w:cs="Century Gothic"/>
        </w:rPr>
        <w:t xml:space="preserve">) </w:t>
      </w:r>
      <w:r>
        <w:rPr>
          <w:rFonts w:ascii="Century Gothic" w:eastAsia="Century Gothic" w:hAnsi="Century Gothic" w:cs="Century Gothic"/>
        </w:rPr>
        <w:t xml:space="preserve">a protected zone, </w:t>
      </w:r>
      <w:r w:rsidR="00E924A4">
        <w:rPr>
          <w:rFonts w:ascii="Century Gothic" w:eastAsia="Century Gothic" w:hAnsi="Century Gothic" w:cs="Century Gothic"/>
        </w:rPr>
        <w:t xml:space="preserve">(ii) </w:t>
      </w:r>
      <w:r>
        <w:rPr>
          <w:rFonts w:ascii="Century Gothic" w:eastAsia="Century Gothic" w:hAnsi="Century Gothic" w:cs="Century Gothic"/>
        </w:rPr>
        <w:t xml:space="preserve">a clean/buffer zone, and </w:t>
      </w:r>
      <w:r w:rsidR="00E924A4">
        <w:rPr>
          <w:rFonts w:ascii="Century Gothic" w:eastAsia="Century Gothic" w:hAnsi="Century Gothic" w:cs="Century Gothic"/>
        </w:rPr>
        <w:t xml:space="preserve">(iii) </w:t>
      </w:r>
      <w:r>
        <w:rPr>
          <w:rFonts w:ascii="Century Gothic" w:eastAsia="Century Gothic" w:hAnsi="Century Gothic" w:cs="Century Gothic"/>
        </w:rPr>
        <w:t xml:space="preserve">a sterile zone. </w:t>
      </w:r>
      <w:r w:rsidR="00DD4ECE" w:rsidRPr="00DD4ECE">
        <w:rPr>
          <w:rFonts w:ascii="Century Gothic" w:hAnsi="Century Gothic"/>
          <w:color w:val="000000"/>
        </w:rPr>
        <w:t xml:space="preserve">The layout should facilitate </w:t>
      </w:r>
      <w:r w:rsidR="00DD4ECE">
        <w:rPr>
          <w:rFonts w:ascii="Century Gothic" w:hAnsi="Century Gothic"/>
          <w:color w:val="000000"/>
        </w:rPr>
        <w:t xml:space="preserve">(a) </w:t>
      </w:r>
      <w:r w:rsidR="00DD4ECE" w:rsidRPr="00DD4ECE">
        <w:rPr>
          <w:rFonts w:ascii="Century Gothic" w:hAnsi="Century Gothic"/>
          <w:color w:val="000000"/>
        </w:rPr>
        <w:t>easy movement of patients, staff, and equipment</w:t>
      </w:r>
      <w:r w:rsidR="00733950">
        <w:rPr>
          <w:rFonts w:ascii="Century Gothic" w:hAnsi="Century Gothic"/>
          <w:color w:val="000000"/>
        </w:rPr>
        <w:t>,</w:t>
      </w:r>
      <w:r w:rsidR="00DD4ECE" w:rsidRPr="00DD4ECE">
        <w:rPr>
          <w:rFonts w:ascii="Century Gothic" w:hAnsi="Century Gothic"/>
          <w:color w:val="000000"/>
        </w:rPr>
        <w:t xml:space="preserve"> </w:t>
      </w:r>
      <w:r w:rsidR="00DD4ECE">
        <w:rPr>
          <w:rFonts w:ascii="Century Gothic" w:hAnsi="Century Gothic"/>
          <w:color w:val="000000"/>
        </w:rPr>
        <w:t xml:space="preserve">(b) </w:t>
      </w:r>
      <w:r w:rsidR="00733950">
        <w:rPr>
          <w:rFonts w:ascii="Century Gothic" w:eastAsia="Century Gothic" w:hAnsi="Century Gothic" w:cs="Century Gothic"/>
        </w:rPr>
        <w:t xml:space="preserve">efficient surgical workflows and optimal patient care by strategically designing the </w:t>
      </w:r>
      <w:r w:rsidR="00733950" w:rsidRPr="00733950">
        <w:rPr>
          <w:rFonts w:ascii="Century Gothic" w:eastAsia="Century Gothic" w:hAnsi="Century Gothic" w:cs="Century Gothic"/>
        </w:rPr>
        <w:t>surgical suite's size, location, operating rooms, recovery beds, and support areas</w:t>
      </w:r>
      <w:r w:rsidR="00733950">
        <w:rPr>
          <w:rFonts w:ascii="Century Gothic" w:eastAsia="Century Gothic" w:hAnsi="Century Gothic" w:cs="Century Gothic"/>
        </w:rPr>
        <w:t xml:space="preserve"> b</w:t>
      </w:r>
      <w:r w:rsidR="00733950" w:rsidRPr="00733950">
        <w:rPr>
          <w:rFonts w:ascii="Century Gothic" w:eastAsia="Century Gothic" w:hAnsi="Century Gothic" w:cs="Century Gothic"/>
        </w:rPr>
        <w:t>ased on the estimated daily surgical load</w:t>
      </w:r>
      <w:r>
        <w:rPr>
          <w:rFonts w:ascii="Century Gothic" w:eastAsia="Century Gothic" w:hAnsi="Century Gothic" w:cs="Century Gothic"/>
        </w:rPr>
        <w:t xml:space="preserve">. </w:t>
      </w:r>
    </w:p>
    <w:p w14:paraId="0000000F" w14:textId="1EE111B2" w:rsidR="005C7854" w:rsidRDefault="005C7854">
      <w:pPr>
        <w:spacing w:after="0"/>
        <w:jc w:val="both"/>
        <w:rPr>
          <w:rFonts w:ascii="Century Gothic" w:eastAsia="Century Gothic" w:hAnsi="Century Gothic" w:cs="Century Gothic"/>
        </w:rPr>
      </w:pPr>
    </w:p>
    <w:p w14:paraId="00000010" w14:textId="1D7B44A8" w:rsidR="005C7854" w:rsidRDefault="00000000">
      <w:pPr>
        <w:numPr>
          <w:ilvl w:val="0"/>
          <w:numId w:val="4"/>
        </w:numPr>
        <w:pBdr>
          <w:top w:val="nil"/>
          <w:left w:val="nil"/>
          <w:bottom w:val="nil"/>
          <w:right w:val="nil"/>
          <w:between w:val="nil"/>
        </w:pBdr>
        <w:spacing w:after="0"/>
        <w:jc w:val="both"/>
        <w:rPr>
          <w:rFonts w:ascii="Century Gothic" w:eastAsia="Century Gothic" w:hAnsi="Century Gothic" w:cs="Century Gothic"/>
          <w:b/>
          <w:color w:val="0070C0"/>
          <w:sz w:val="24"/>
          <w:szCs w:val="24"/>
        </w:rPr>
      </w:pPr>
      <w:r>
        <w:rPr>
          <w:rFonts w:ascii="Century Gothic" w:eastAsia="Century Gothic" w:hAnsi="Century Gothic" w:cs="Century Gothic"/>
          <w:b/>
          <w:color w:val="0070C0"/>
          <w:sz w:val="24"/>
          <w:szCs w:val="24"/>
        </w:rPr>
        <w:t>Key considerations for the layout design of the OT complex:</w:t>
      </w:r>
    </w:p>
    <w:p w14:paraId="22AB8A42" w14:textId="77777777" w:rsidR="00341E83" w:rsidRDefault="00341E83" w:rsidP="00341E83">
      <w:pPr>
        <w:pBdr>
          <w:top w:val="nil"/>
          <w:left w:val="nil"/>
          <w:bottom w:val="nil"/>
          <w:right w:val="nil"/>
          <w:between w:val="nil"/>
        </w:pBdr>
        <w:spacing w:after="0"/>
        <w:ind w:left="360"/>
        <w:jc w:val="both"/>
        <w:rPr>
          <w:rFonts w:ascii="Century Gothic" w:eastAsia="Century Gothic" w:hAnsi="Century Gothic" w:cs="Century Gothic"/>
          <w:b/>
          <w:color w:val="0070C0"/>
          <w:sz w:val="24"/>
          <w:szCs w:val="24"/>
        </w:rPr>
      </w:pPr>
    </w:p>
    <w:p w14:paraId="00000011" w14:textId="6E4F577C" w:rsidR="005C7854" w:rsidRDefault="00341E83" w:rsidP="003F77E9">
      <w:pPr>
        <w:numPr>
          <w:ilvl w:val="0"/>
          <w:numId w:val="14"/>
        </w:numPr>
        <w:pBdr>
          <w:top w:val="nil"/>
          <w:left w:val="nil"/>
          <w:bottom w:val="nil"/>
          <w:right w:val="nil"/>
          <w:between w:val="nil"/>
        </w:pBdr>
        <w:spacing w:after="0"/>
        <w:jc w:val="both"/>
        <w:rPr>
          <w:rFonts w:ascii="Century Gothic" w:eastAsia="Century Gothic" w:hAnsi="Century Gothic" w:cs="Century Gothic"/>
          <w:color w:val="000000"/>
        </w:rPr>
      </w:pPr>
      <w:r w:rsidRPr="00341E83">
        <w:rPr>
          <w:rFonts w:ascii="Century Gothic" w:hAnsi="Century Gothic"/>
          <w:b/>
          <w:color w:val="C55911"/>
        </w:rPr>
        <w:t>Location</w:t>
      </w:r>
      <w:r w:rsidR="00105A48">
        <w:rPr>
          <w:rFonts w:ascii="Century Gothic" w:hAnsi="Century Gothic"/>
          <w:b/>
          <w:color w:val="C55911"/>
        </w:rPr>
        <w:t xml:space="preserve"> </w:t>
      </w:r>
      <w:r w:rsidR="00105A48">
        <w:rPr>
          <w:rFonts w:ascii="Century Gothic" w:hAnsi="Century Gothic"/>
          <w:color w:val="000000" w:themeColor="text1"/>
        </w:rPr>
        <w:t xml:space="preserve">of the OT should help </w:t>
      </w:r>
      <w:r w:rsidRPr="00341E83">
        <w:rPr>
          <w:rFonts w:ascii="Century Gothic" w:hAnsi="Century Gothic"/>
          <w:color w:val="000000" w:themeColor="text1"/>
        </w:rPr>
        <w:t>reduce contamination and support efficient workflow</w:t>
      </w:r>
      <w:r w:rsidR="00105A48">
        <w:rPr>
          <w:rFonts w:ascii="Century Gothic" w:hAnsi="Century Gothic"/>
          <w:color w:val="000000" w:themeColor="text1"/>
        </w:rPr>
        <w:t>, taking into consideration space constraints</w:t>
      </w:r>
      <w:r w:rsidRPr="00341E83">
        <w:rPr>
          <w:rFonts w:ascii="Century Gothic" w:hAnsi="Century Gothic"/>
          <w:color w:val="000000" w:themeColor="text1"/>
        </w:rPr>
        <w:t xml:space="preserve">. </w:t>
      </w:r>
      <w:r w:rsidR="00105A48">
        <w:rPr>
          <w:rFonts w:ascii="Century Gothic" w:eastAsia="Century Gothic" w:hAnsi="Century Gothic" w:cs="Century Gothic"/>
        </w:rPr>
        <w:t xml:space="preserve">Ideally, </w:t>
      </w:r>
      <w:r>
        <w:rPr>
          <w:rFonts w:ascii="Century Gothic" w:eastAsia="Century Gothic" w:hAnsi="Century Gothic" w:cs="Century Gothic"/>
        </w:rPr>
        <w:t xml:space="preserve">it should be located where the patient/staff traffic is less, therefore avoiding the heavy traffic areas such as outpatient or administrative areas. </w:t>
      </w:r>
      <w:r w:rsidR="008A6486">
        <w:rPr>
          <w:rFonts w:ascii="Century Gothic" w:eastAsia="Century Gothic" w:hAnsi="Century Gothic" w:cs="Century Gothic"/>
        </w:rPr>
        <w:t xml:space="preserve"> </w:t>
      </w:r>
      <w:r w:rsidRPr="00341E83">
        <w:rPr>
          <w:rFonts w:ascii="Century Gothic" w:hAnsi="Century Gothic"/>
          <w:color w:val="000000"/>
        </w:rPr>
        <w:t xml:space="preserve">If the OT complex is </w:t>
      </w:r>
      <w:r>
        <w:rPr>
          <w:rFonts w:ascii="Century Gothic" w:hAnsi="Century Gothic"/>
          <w:color w:val="000000"/>
        </w:rPr>
        <w:t xml:space="preserve">situated </w:t>
      </w:r>
      <w:r w:rsidRPr="00341E83">
        <w:rPr>
          <w:rFonts w:ascii="Century Gothic" w:hAnsi="Century Gothic"/>
          <w:color w:val="000000"/>
        </w:rPr>
        <w:t>on the top floor,</w:t>
      </w:r>
      <w:r>
        <w:rPr>
          <w:rFonts w:ascii="Century Gothic" w:hAnsi="Century Gothic"/>
          <w:color w:val="000000"/>
        </w:rPr>
        <w:t xml:space="preserve"> </w:t>
      </w:r>
      <w:r w:rsidR="008A6486">
        <w:rPr>
          <w:rFonts w:ascii="Century Gothic" w:hAnsi="Century Gothic"/>
          <w:color w:val="000000"/>
        </w:rPr>
        <w:t>an additional layer of</w:t>
      </w:r>
      <w:r w:rsidRPr="00341E83">
        <w:rPr>
          <w:rFonts w:ascii="Century Gothic" w:hAnsi="Century Gothic"/>
          <w:color w:val="000000"/>
        </w:rPr>
        <w:t xml:space="preserve"> roofing </w:t>
      </w:r>
      <w:r>
        <w:rPr>
          <w:rFonts w:ascii="Century Gothic" w:hAnsi="Century Gothic"/>
          <w:color w:val="000000"/>
        </w:rPr>
        <w:t xml:space="preserve">should be considered </w:t>
      </w:r>
      <w:r w:rsidRPr="00341E83">
        <w:rPr>
          <w:rFonts w:ascii="Century Gothic" w:hAnsi="Century Gothic"/>
          <w:color w:val="000000"/>
        </w:rPr>
        <w:t>to prevent rainwater seepage.</w:t>
      </w:r>
      <w:r>
        <w:rPr>
          <w:rFonts w:ascii="Century Gothic" w:hAnsi="Century Gothic"/>
          <w:color w:val="000000"/>
        </w:rPr>
        <w:t xml:space="preserve"> </w:t>
      </w:r>
      <w:r>
        <w:rPr>
          <w:rFonts w:ascii="Century Gothic" w:eastAsia="Century Gothic" w:hAnsi="Century Gothic" w:cs="Century Gothic"/>
        </w:rPr>
        <w:t>Unlike normal ceilings, the ceilings within the OT complex tend to have a lot of equipment and air</w:t>
      </w:r>
      <w:r w:rsidR="008A6486">
        <w:rPr>
          <w:rFonts w:ascii="Century Gothic" w:eastAsia="Century Gothic" w:hAnsi="Century Gothic" w:cs="Century Gothic"/>
        </w:rPr>
        <w:t xml:space="preserve"> </w:t>
      </w:r>
      <w:r>
        <w:rPr>
          <w:rFonts w:ascii="Century Gothic" w:eastAsia="Century Gothic" w:hAnsi="Century Gothic" w:cs="Century Gothic"/>
        </w:rPr>
        <w:t xml:space="preserve">conditioning </w:t>
      </w:r>
      <w:r w:rsidR="008A6486">
        <w:rPr>
          <w:rFonts w:ascii="Century Gothic" w:eastAsia="Century Gothic" w:hAnsi="Century Gothic" w:cs="Century Gothic"/>
        </w:rPr>
        <w:t>fixed to them</w:t>
      </w:r>
      <w:r>
        <w:rPr>
          <w:rFonts w:ascii="Century Gothic" w:eastAsia="Century Gothic" w:hAnsi="Century Gothic" w:cs="Century Gothic"/>
        </w:rPr>
        <w:t xml:space="preserve">, which, if not done well, could weaken the structure, leading to leaks. </w:t>
      </w:r>
      <w:r w:rsidR="008A6486">
        <w:rPr>
          <w:rFonts w:ascii="Century Gothic" w:eastAsia="Century Gothic" w:hAnsi="Century Gothic" w:cs="Century Gothic"/>
        </w:rPr>
        <w:t xml:space="preserve">Thus, </w:t>
      </w:r>
      <w:r w:rsidR="008A6486">
        <w:rPr>
          <w:rFonts w:ascii="Century Gothic" w:hAnsi="Century Gothic"/>
          <w:color w:val="000000"/>
        </w:rPr>
        <w:t>i</w:t>
      </w:r>
      <w:r w:rsidR="003F77E9" w:rsidRPr="003F77E9">
        <w:rPr>
          <w:rFonts w:ascii="Century Gothic" w:hAnsi="Century Gothic"/>
          <w:color w:val="000000"/>
        </w:rPr>
        <w:t>t is essential to use quality materials and skilled workmanship in constructing the OT complex, especially the ceilings.</w:t>
      </w:r>
      <w:r w:rsidR="003F77E9">
        <w:rPr>
          <w:rFonts w:ascii="Century Gothic" w:hAnsi="Century Gothic"/>
          <w:color w:val="000000"/>
        </w:rPr>
        <w:t xml:space="preserve"> </w:t>
      </w:r>
      <w:r w:rsidR="003F77E9">
        <w:rPr>
          <w:rFonts w:ascii="Century Gothic" w:eastAsia="Century Gothic" w:hAnsi="Century Gothic" w:cs="Century Gothic"/>
        </w:rPr>
        <w:t>It is also</w:t>
      </w:r>
      <w:r>
        <w:rPr>
          <w:rFonts w:ascii="Century Gothic" w:eastAsia="Century Gothic" w:hAnsi="Century Gothic" w:cs="Century Gothic"/>
        </w:rPr>
        <w:t xml:space="preserve"> advisable to avoid toilets right above the operating rooms. </w:t>
      </w:r>
      <w:r w:rsidR="008A6486">
        <w:rPr>
          <w:rFonts w:ascii="Century Gothic" w:eastAsia="Century Gothic" w:hAnsi="Century Gothic" w:cs="Century Gothic"/>
        </w:rPr>
        <w:t>Any s</w:t>
      </w:r>
      <w:r>
        <w:rPr>
          <w:rFonts w:ascii="Century Gothic" w:eastAsia="Century Gothic" w:hAnsi="Century Gothic" w:cs="Century Gothic"/>
        </w:rPr>
        <w:t>hortcomings in the quality of construction and materials tend to show up only after a few years</w:t>
      </w:r>
      <w:r w:rsidR="008A6486">
        <w:rPr>
          <w:rFonts w:ascii="Century Gothic" w:eastAsia="Century Gothic" w:hAnsi="Century Gothic" w:cs="Century Gothic"/>
        </w:rPr>
        <w:t>.  R</w:t>
      </w:r>
      <w:r>
        <w:rPr>
          <w:rFonts w:ascii="Century Gothic" w:eastAsia="Century Gothic" w:hAnsi="Century Gothic" w:cs="Century Gothic"/>
        </w:rPr>
        <w:t xml:space="preserve">epairing operating rooms </w:t>
      </w:r>
      <w:r w:rsidR="008A6486">
        <w:rPr>
          <w:rFonts w:ascii="Century Gothic" w:eastAsia="Century Gothic" w:hAnsi="Century Gothic" w:cs="Century Gothic"/>
        </w:rPr>
        <w:t xml:space="preserve">at that time will be </w:t>
      </w:r>
      <w:r>
        <w:rPr>
          <w:rFonts w:ascii="Century Gothic" w:eastAsia="Century Gothic" w:hAnsi="Century Gothic" w:cs="Century Gothic"/>
        </w:rPr>
        <w:t>a nightmare</w:t>
      </w:r>
      <w:r w:rsidR="008A6486">
        <w:rPr>
          <w:rFonts w:ascii="Century Gothic" w:eastAsia="Century Gothic" w:hAnsi="Century Gothic" w:cs="Century Gothic"/>
        </w:rPr>
        <w:t>,</w:t>
      </w:r>
      <w:r>
        <w:rPr>
          <w:rFonts w:ascii="Century Gothic" w:eastAsia="Century Gothic" w:hAnsi="Century Gothic" w:cs="Century Gothic"/>
        </w:rPr>
        <w:t xml:space="preserve"> and</w:t>
      </w:r>
      <w:r w:rsidR="008A6486">
        <w:rPr>
          <w:rFonts w:ascii="Century Gothic" w:eastAsia="Century Gothic" w:hAnsi="Century Gothic" w:cs="Century Gothic"/>
        </w:rPr>
        <w:t xml:space="preserve"> it may</w:t>
      </w:r>
      <w:r>
        <w:rPr>
          <w:rFonts w:ascii="Century Gothic" w:eastAsia="Century Gothic" w:hAnsi="Century Gothic" w:cs="Century Gothic"/>
        </w:rPr>
        <w:t xml:space="preserve"> (most likely) require suspending surgery for extended periods of time. </w:t>
      </w:r>
    </w:p>
    <w:p w14:paraId="00000012" w14:textId="77777777" w:rsidR="005C7854" w:rsidRDefault="005C7854">
      <w:pPr>
        <w:pBdr>
          <w:top w:val="nil"/>
          <w:left w:val="nil"/>
          <w:bottom w:val="nil"/>
          <w:right w:val="nil"/>
          <w:between w:val="nil"/>
        </w:pBdr>
        <w:spacing w:after="0"/>
        <w:ind w:left="360"/>
        <w:jc w:val="both"/>
        <w:rPr>
          <w:rFonts w:ascii="Century Gothic" w:eastAsia="Century Gothic" w:hAnsi="Century Gothic" w:cs="Century Gothic"/>
        </w:rPr>
      </w:pPr>
    </w:p>
    <w:p w14:paraId="00000013" w14:textId="77777777" w:rsidR="005C7854" w:rsidRDefault="00000000">
      <w:pPr>
        <w:pBdr>
          <w:top w:val="nil"/>
          <w:left w:val="nil"/>
          <w:bottom w:val="nil"/>
          <w:right w:val="nil"/>
          <w:between w:val="nil"/>
        </w:pBdr>
        <w:spacing w:after="0"/>
        <w:ind w:left="360"/>
        <w:jc w:val="both"/>
        <w:rPr>
          <w:rFonts w:ascii="Century Gothic" w:eastAsia="Century Gothic" w:hAnsi="Century Gothic" w:cs="Century Gothic"/>
          <w:color w:val="000000"/>
        </w:rPr>
      </w:pPr>
      <w:r>
        <w:rPr>
          <w:rFonts w:ascii="Century Gothic" w:eastAsia="Century Gothic" w:hAnsi="Century Gothic" w:cs="Century Gothic"/>
          <w:color w:val="000000"/>
        </w:rPr>
        <w:t xml:space="preserve">The location planning should incorporate extended adjacencies such as: </w:t>
      </w:r>
    </w:p>
    <w:p w14:paraId="00000014" w14:textId="77777777" w:rsidR="005C7854" w:rsidRPr="008A6486" w:rsidRDefault="00000000">
      <w:pPr>
        <w:numPr>
          <w:ilvl w:val="1"/>
          <w:numId w:val="5"/>
        </w:numPr>
        <w:pBdr>
          <w:top w:val="nil"/>
          <w:left w:val="nil"/>
          <w:bottom w:val="nil"/>
          <w:right w:val="nil"/>
          <w:between w:val="nil"/>
        </w:pBdr>
        <w:spacing w:after="0"/>
        <w:rPr>
          <w:rFonts w:ascii="Century Gothic" w:eastAsia="Century Gothic" w:hAnsi="Century Gothic" w:cs="Century Gothic"/>
          <w:color w:val="000000"/>
          <w:sz w:val="21"/>
          <w:szCs w:val="21"/>
        </w:rPr>
      </w:pPr>
      <w:r w:rsidRPr="008A6486">
        <w:rPr>
          <w:rFonts w:ascii="Century Gothic" w:eastAsia="Century Gothic" w:hAnsi="Century Gothic" w:cs="Century Gothic"/>
          <w:color w:val="000000"/>
          <w:sz w:val="21"/>
          <w:szCs w:val="21"/>
        </w:rPr>
        <w:t xml:space="preserve">Preparation and </w:t>
      </w:r>
      <w:proofErr w:type="spellStart"/>
      <w:r w:rsidRPr="008A6486">
        <w:rPr>
          <w:rFonts w:ascii="Century Gothic" w:eastAsia="Century Gothic" w:hAnsi="Century Gothic" w:cs="Century Gothic"/>
          <w:color w:val="000000"/>
          <w:sz w:val="21"/>
          <w:szCs w:val="21"/>
        </w:rPr>
        <w:t>anaesthesia</w:t>
      </w:r>
      <w:proofErr w:type="spellEnd"/>
      <w:r w:rsidRPr="008A6486">
        <w:rPr>
          <w:rFonts w:ascii="Century Gothic" w:eastAsia="Century Gothic" w:hAnsi="Century Gothic" w:cs="Century Gothic"/>
          <w:color w:val="000000"/>
          <w:sz w:val="21"/>
          <w:szCs w:val="21"/>
        </w:rPr>
        <w:t xml:space="preserve"> recovery area </w:t>
      </w:r>
    </w:p>
    <w:p w14:paraId="284257BF" w14:textId="77777777" w:rsidR="008A6486" w:rsidRPr="008A6486" w:rsidRDefault="008A6486" w:rsidP="008A6486">
      <w:pPr>
        <w:numPr>
          <w:ilvl w:val="1"/>
          <w:numId w:val="5"/>
        </w:numPr>
        <w:pBdr>
          <w:top w:val="nil"/>
          <w:left w:val="nil"/>
          <w:bottom w:val="nil"/>
          <w:right w:val="nil"/>
          <w:between w:val="nil"/>
        </w:pBdr>
        <w:spacing w:after="0"/>
        <w:rPr>
          <w:rFonts w:ascii="Century Gothic" w:eastAsia="Century Gothic" w:hAnsi="Century Gothic" w:cs="Century Gothic"/>
          <w:color w:val="000000"/>
          <w:sz w:val="21"/>
          <w:szCs w:val="21"/>
        </w:rPr>
      </w:pPr>
      <w:r w:rsidRPr="008A6486">
        <w:rPr>
          <w:rFonts w:ascii="Century Gothic" w:eastAsia="Century Gothic" w:hAnsi="Century Gothic" w:cs="Century Gothic"/>
          <w:color w:val="000000"/>
          <w:sz w:val="21"/>
          <w:szCs w:val="21"/>
        </w:rPr>
        <w:t>Mini-ICU – to manage any medical emergencies that may arise in the operating room or the wards.</w:t>
      </w:r>
    </w:p>
    <w:p w14:paraId="00000015" w14:textId="6D10459B" w:rsidR="005C7854" w:rsidRPr="008A6486" w:rsidRDefault="00000000">
      <w:pPr>
        <w:numPr>
          <w:ilvl w:val="1"/>
          <w:numId w:val="5"/>
        </w:numPr>
        <w:pBdr>
          <w:top w:val="nil"/>
          <w:left w:val="nil"/>
          <w:bottom w:val="nil"/>
          <w:right w:val="nil"/>
          <w:between w:val="nil"/>
        </w:pBdr>
        <w:spacing w:after="0"/>
        <w:rPr>
          <w:rFonts w:ascii="Century Gothic" w:eastAsia="Century Gothic" w:hAnsi="Century Gothic" w:cs="Century Gothic"/>
          <w:color w:val="000000"/>
          <w:sz w:val="21"/>
          <w:szCs w:val="21"/>
        </w:rPr>
      </w:pPr>
      <w:r w:rsidRPr="008A6486">
        <w:rPr>
          <w:rFonts w:ascii="Century Gothic" w:eastAsia="Century Gothic" w:hAnsi="Century Gothic" w:cs="Century Gothic"/>
          <w:sz w:val="21"/>
          <w:szCs w:val="21"/>
        </w:rPr>
        <w:t>A</w:t>
      </w:r>
      <w:r w:rsidRPr="008A6486">
        <w:rPr>
          <w:rFonts w:ascii="Century Gothic" w:eastAsia="Century Gothic" w:hAnsi="Century Gothic" w:cs="Century Gothic"/>
          <w:color w:val="000000"/>
          <w:sz w:val="21"/>
          <w:szCs w:val="21"/>
        </w:rPr>
        <w:t>mbulatory ward and inpatient wards</w:t>
      </w:r>
    </w:p>
    <w:p w14:paraId="00000017" w14:textId="77777777" w:rsidR="005C7854" w:rsidRDefault="005C7854">
      <w:pPr>
        <w:spacing w:after="0"/>
        <w:jc w:val="both"/>
        <w:rPr>
          <w:rFonts w:ascii="Century Gothic" w:eastAsia="Century Gothic" w:hAnsi="Century Gothic" w:cs="Century Gothic"/>
          <w:color w:val="00B0F0"/>
          <w:u w:val="single"/>
        </w:rPr>
      </w:pPr>
    </w:p>
    <w:p w14:paraId="00000018" w14:textId="77777777" w:rsidR="005C7854" w:rsidRDefault="00000000">
      <w:pPr>
        <w:spacing w:after="0"/>
        <w:jc w:val="both"/>
        <w:rPr>
          <w:rFonts w:ascii="Century Gothic" w:eastAsia="Century Gothic" w:hAnsi="Century Gothic" w:cs="Century Gothic"/>
          <w:b/>
          <w:color w:val="4472C4"/>
        </w:rPr>
      </w:pPr>
      <w:r>
        <w:rPr>
          <w:rFonts w:ascii="Century Gothic" w:eastAsia="Century Gothic" w:hAnsi="Century Gothic" w:cs="Century Gothic"/>
          <w:b/>
          <w:color w:val="4472C4"/>
          <w:u w:val="single"/>
        </w:rPr>
        <w:t>Resource 1:</w:t>
      </w:r>
      <w:r>
        <w:rPr>
          <w:rFonts w:ascii="Century Gothic" w:eastAsia="Century Gothic" w:hAnsi="Century Gothic" w:cs="Century Gothic"/>
          <w:b/>
          <w:color w:val="4472C4"/>
        </w:rPr>
        <w:t xml:space="preserve"> </w:t>
      </w:r>
    </w:p>
    <w:p w14:paraId="00000019" w14:textId="425169E9" w:rsidR="005C7854" w:rsidRDefault="00000000">
      <w:pPr>
        <w:spacing w:after="0"/>
        <w:rPr>
          <w:rFonts w:ascii="Century Gothic" w:eastAsia="Century Gothic" w:hAnsi="Century Gothic" w:cs="Century Gothic"/>
          <w:i/>
          <w:sz w:val="16"/>
          <w:szCs w:val="16"/>
        </w:rPr>
      </w:pPr>
      <w:r>
        <w:rPr>
          <w:rFonts w:ascii="Century Gothic" w:eastAsia="Century Gothic" w:hAnsi="Century Gothic" w:cs="Century Gothic"/>
          <w:i/>
          <w:sz w:val="16"/>
          <w:szCs w:val="16"/>
        </w:rPr>
        <w:t>The resources provided in this section would offer a conceptual framework that comprises an OT complex and beyond.  While the actual design may vary, considerations for the critical components mapped with adjacencies in the model layouts can result in a better design that is operationally efficient without compromising on asep</w:t>
      </w:r>
      <w:r w:rsidR="005940C9">
        <w:rPr>
          <w:rFonts w:ascii="Century Gothic" w:eastAsia="Century Gothic" w:hAnsi="Century Gothic" w:cs="Century Gothic"/>
          <w:i/>
          <w:sz w:val="16"/>
          <w:szCs w:val="16"/>
        </w:rPr>
        <w:t>tic</w:t>
      </w:r>
      <w:r>
        <w:rPr>
          <w:rFonts w:ascii="Century Gothic" w:eastAsia="Century Gothic" w:hAnsi="Century Gothic" w:cs="Century Gothic"/>
          <w:i/>
          <w:sz w:val="16"/>
          <w:szCs w:val="16"/>
        </w:rPr>
        <w:t xml:space="preserve"> practices.  The planners may either view online or download the layouts (PDFs)and use them as a reference.  Some countries may have specific criteria with respect to layout design and flow.  It is important that local regulations are factored into the design and balanced with the preferred practices while </w:t>
      </w:r>
      <w:proofErr w:type="spellStart"/>
      <w:r>
        <w:rPr>
          <w:rFonts w:ascii="Century Gothic" w:eastAsia="Century Gothic" w:hAnsi="Century Gothic" w:cs="Century Gothic"/>
          <w:i/>
          <w:sz w:val="16"/>
          <w:szCs w:val="16"/>
        </w:rPr>
        <w:t>finali</w:t>
      </w:r>
      <w:r w:rsidR="005940C9">
        <w:rPr>
          <w:rFonts w:ascii="Century Gothic" w:eastAsia="Century Gothic" w:hAnsi="Century Gothic" w:cs="Century Gothic"/>
          <w:i/>
          <w:sz w:val="16"/>
          <w:szCs w:val="16"/>
        </w:rPr>
        <w:t>s</w:t>
      </w:r>
      <w:r>
        <w:rPr>
          <w:rFonts w:ascii="Century Gothic" w:eastAsia="Century Gothic" w:hAnsi="Century Gothic" w:cs="Century Gothic"/>
          <w:i/>
          <w:sz w:val="16"/>
          <w:szCs w:val="16"/>
        </w:rPr>
        <w:t>ing</w:t>
      </w:r>
      <w:proofErr w:type="spellEnd"/>
      <w:r>
        <w:rPr>
          <w:rFonts w:ascii="Century Gothic" w:eastAsia="Century Gothic" w:hAnsi="Century Gothic" w:cs="Century Gothic"/>
          <w:i/>
          <w:sz w:val="16"/>
          <w:szCs w:val="16"/>
        </w:rPr>
        <w:t xml:space="preserve"> the layouts. </w:t>
      </w:r>
    </w:p>
    <w:p w14:paraId="0000001A" w14:textId="602DE01B" w:rsidR="005C7854" w:rsidRDefault="005C7854">
      <w:pPr>
        <w:spacing w:after="0"/>
        <w:rPr>
          <w:rFonts w:ascii="Century Gothic" w:eastAsia="Century Gothic" w:hAnsi="Century Gothic" w:cs="Century Gothic"/>
        </w:rPr>
      </w:pPr>
    </w:p>
    <w:tbl>
      <w:tblPr>
        <w:tblStyle w:val="a"/>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6"/>
      </w:tblGrid>
      <w:tr w:rsidR="005C7854" w14:paraId="05253729" w14:textId="77777777">
        <w:tc>
          <w:tcPr>
            <w:tcW w:w="9356" w:type="dxa"/>
          </w:tcPr>
          <w:p w14:paraId="0000001B" w14:textId="77777777" w:rsidR="005C7854" w:rsidRDefault="00000000">
            <w:pPr>
              <w:numPr>
                <w:ilvl w:val="0"/>
                <w:numId w:val="9"/>
              </w:numPr>
              <w:pBdr>
                <w:top w:val="nil"/>
                <w:left w:val="nil"/>
                <w:bottom w:val="nil"/>
                <w:right w:val="nil"/>
                <w:between w:val="nil"/>
              </w:pBdr>
              <w:spacing w:line="276" w:lineRule="auto"/>
              <w:jc w:val="both"/>
              <w:rPr>
                <w:rFonts w:ascii="Century Gothic" w:eastAsia="Century Gothic" w:hAnsi="Century Gothic" w:cs="Century Gothic"/>
                <w:b/>
                <w:color w:val="000000"/>
                <w:sz w:val="20"/>
                <w:szCs w:val="20"/>
              </w:rPr>
            </w:pPr>
            <w:r>
              <w:rPr>
                <w:rFonts w:ascii="Century Gothic" w:eastAsia="Century Gothic" w:hAnsi="Century Gothic" w:cs="Century Gothic"/>
                <w:b/>
                <w:color w:val="000000"/>
                <w:sz w:val="20"/>
                <w:szCs w:val="20"/>
              </w:rPr>
              <w:lastRenderedPageBreak/>
              <w:t>Layout framework for OT complex (inside view):</w:t>
            </w:r>
          </w:p>
          <w:p w14:paraId="0000001C" w14:textId="2E9E389D" w:rsidR="005C7854" w:rsidRDefault="00000000">
            <w:pPr>
              <w:ind w:left="360"/>
              <w:jc w:val="both"/>
              <w:rPr>
                <w:rFonts w:ascii="Century Gothic" w:eastAsia="Century Gothic" w:hAnsi="Century Gothic" w:cs="Century Gothic"/>
                <w:color w:val="00B0F0"/>
                <w:sz w:val="20"/>
                <w:szCs w:val="20"/>
                <w:u w:val="single"/>
              </w:rPr>
            </w:pPr>
            <w:r>
              <w:rPr>
                <w:rFonts w:ascii="Century Gothic" w:eastAsia="Century Gothic" w:hAnsi="Century Gothic" w:cs="Century Gothic"/>
                <w:sz w:val="20"/>
                <w:szCs w:val="20"/>
              </w:rPr>
              <w:t xml:space="preserve">This conceptual framework illustrates different sections, flows and dependencies that influence OT layout design </w:t>
            </w:r>
            <w:hyperlink r:id="rId12">
              <w:r w:rsidR="005C7854">
                <w:rPr>
                  <w:rFonts w:ascii="Century Gothic" w:eastAsia="Century Gothic" w:hAnsi="Century Gothic" w:cs="Century Gothic"/>
                  <w:b/>
                  <w:color w:val="0563C1"/>
                  <w:sz w:val="20"/>
                  <w:szCs w:val="20"/>
                  <w:u w:val="single"/>
                </w:rPr>
                <w:t>PDF</w:t>
              </w:r>
            </w:hyperlink>
          </w:p>
        </w:tc>
      </w:tr>
      <w:tr w:rsidR="005C7854" w14:paraId="7FC1C162" w14:textId="77777777">
        <w:tc>
          <w:tcPr>
            <w:tcW w:w="9356" w:type="dxa"/>
          </w:tcPr>
          <w:p w14:paraId="0000001D" w14:textId="77777777" w:rsidR="005C7854" w:rsidRDefault="00000000">
            <w:pPr>
              <w:numPr>
                <w:ilvl w:val="0"/>
                <w:numId w:val="9"/>
              </w:numPr>
              <w:pBdr>
                <w:top w:val="nil"/>
                <w:left w:val="nil"/>
                <w:bottom w:val="nil"/>
                <w:right w:val="nil"/>
                <w:between w:val="nil"/>
              </w:pBdr>
              <w:spacing w:line="276" w:lineRule="auto"/>
              <w:rPr>
                <w:rFonts w:ascii="Century Gothic" w:eastAsia="Century Gothic" w:hAnsi="Century Gothic" w:cs="Century Gothic"/>
                <w:b/>
                <w:color w:val="000000"/>
                <w:sz w:val="20"/>
                <w:szCs w:val="20"/>
              </w:rPr>
            </w:pPr>
            <w:r>
              <w:rPr>
                <w:rFonts w:ascii="Century Gothic" w:eastAsia="Century Gothic" w:hAnsi="Century Gothic" w:cs="Century Gothic"/>
                <w:b/>
                <w:color w:val="000000"/>
                <w:sz w:val="20"/>
                <w:szCs w:val="20"/>
              </w:rPr>
              <w:t>OT complex and adjacencies for efficient workflow (extended):</w:t>
            </w:r>
          </w:p>
          <w:p w14:paraId="7C65D487" w14:textId="77777777" w:rsidR="00AE7E58" w:rsidRDefault="00000000">
            <w:pPr>
              <w:ind w:left="360"/>
              <w:jc w:val="both"/>
              <w:rPr>
                <w:rFonts w:ascii="Century Gothic" w:eastAsia="Century Gothic" w:hAnsi="Century Gothic" w:cs="Century Gothic"/>
                <w:sz w:val="20"/>
                <w:szCs w:val="20"/>
              </w:rPr>
            </w:pPr>
            <w:r>
              <w:rPr>
                <w:rFonts w:ascii="Century Gothic" w:eastAsia="Century Gothic" w:hAnsi="Century Gothic" w:cs="Century Gothic"/>
                <w:sz w:val="20"/>
                <w:szCs w:val="20"/>
              </w:rPr>
              <w:t>Presenting an integrated layout that comprises a</w:t>
            </w:r>
            <w:r>
              <w:t xml:space="preserve">n </w:t>
            </w:r>
            <w:r>
              <w:rPr>
                <w:rFonts w:ascii="Century Gothic" w:eastAsia="Century Gothic" w:hAnsi="Century Gothic" w:cs="Century Gothic"/>
                <w:sz w:val="20"/>
                <w:szCs w:val="20"/>
              </w:rPr>
              <w:t xml:space="preserve">OT complex, daycare wards and ICU </w:t>
            </w:r>
          </w:p>
          <w:p w14:paraId="6C47EFB3" w14:textId="77777777" w:rsidR="00AE7E58" w:rsidRDefault="00AE7E58">
            <w:pPr>
              <w:ind w:left="360"/>
              <w:jc w:val="both"/>
              <w:rPr>
                <w:rFonts w:ascii="Century Gothic" w:eastAsia="Century Gothic" w:hAnsi="Century Gothic" w:cs="Century Gothic"/>
                <w:sz w:val="20"/>
                <w:szCs w:val="20"/>
              </w:rPr>
            </w:pPr>
          </w:p>
          <w:p w14:paraId="7F713C9F" w14:textId="131B101D" w:rsidR="00DB5F28" w:rsidRPr="00DB5F28" w:rsidRDefault="00AE7E58" w:rsidP="00DB5F28">
            <w:pPr>
              <w:pStyle w:val="ListParagraph"/>
              <w:numPr>
                <w:ilvl w:val="1"/>
                <w:numId w:val="9"/>
              </w:numPr>
              <w:ind w:left="885" w:hanging="142"/>
              <w:jc w:val="both"/>
              <w:rPr>
                <w:rFonts w:ascii="Century Gothic" w:eastAsia="Century Gothic" w:hAnsi="Century Gothic" w:cs="Century Gothic"/>
                <w:color w:val="000000" w:themeColor="text1"/>
                <w:sz w:val="20"/>
                <w:szCs w:val="20"/>
                <w:u w:val="single"/>
              </w:rPr>
            </w:pPr>
            <w:r w:rsidRPr="00AE7E58">
              <w:rPr>
                <w:rFonts w:ascii="Century Gothic" w:eastAsia="Century Gothic" w:hAnsi="Century Gothic" w:cs="Century Gothic"/>
                <w:color w:val="000000" w:themeColor="text1"/>
                <w:sz w:val="20"/>
                <w:szCs w:val="20"/>
              </w:rPr>
              <w:t xml:space="preserve">OT complex with single operating room for a secondary eye hospital </w:t>
            </w:r>
            <w:r w:rsidR="005A7B52">
              <w:rPr>
                <w:rFonts w:ascii="Century Gothic" w:eastAsia="Century Gothic" w:hAnsi="Century Gothic" w:cs="Century Gothic"/>
                <w:color w:val="000000" w:themeColor="text1"/>
                <w:sz w:val="20"/>
                <w:szCs w:val="20"/>
              </w:rPr>
              <w:t xml:space="preserve">– </w:t>
            </w:r>
            <w:hyperlink r:id="rId13" w:history="1">
              <w:r w:rsidR="005A7B52" w:rsidRPr="005A7B52">
                <w:rPr>
                  <w:rStyle w:val="Hyperlink"/>
                  <w:rFonts w:ascii="Century Gothic" w:eastAsia="Century Gothic" w:hAnsi="Century Gothic" w:cs="Century Gothic"/>
                  <w:b/>
                  <w:bCs/>
                  <w:sz w:val="20"/>
                  <w:szCs w:val="20"/>
                </w:rPr>
                <w:t>PDF</w:t>
              </w:r>
            </w:hyperlink>
            <w:r w:rsidR="005A7B52" w:rsidRPr="005A7B52">
              <w:rPr>
                <w:rFonts w:ascii="Century Gothic" w:eastAsia="Century Gothic" w:hAnsi="Century Gothic" w:cs="Century Gothic"/>
                <w:b/>
                <w:bCs/>
                <w:color w:val="000000" w:themeColor="text1"/>
                <w:sz w:val="20"/>
                <w:szCs w:val="20"/>
              </w:rPr>
              <w:t xml:space="preserve"> </w:t>
            </w:r>
          </w:p>
          <w:p w14:paraId="0000001E" w14:textId="3F2B693E" w:rsidR="00AE7E58" w:rsidRPr="00AE7E58" w:rsidRDefault="00AE7E58" w:rsidP="00DB5F28">
            <w:pPr>
              <w:pStyle w:val="ListParagraph"/>
              <w:numPr>
                <w:ilvl w:val="1"/>
                <w:numId w:val="9"/>
              </w:numPr>
              <w:ind w:left="885" w:hanging="142"/>
              <w:jc w:val="both"/>
              <w:rPr>
                <w:rFonts w:ascii="Century Gothic" w:eastAsia="Century Gothic" w:hAnsi="Century Gothic" w:cs="Century Gothic"/>
                <w:color w:val="000000" w:themeColor="text1"/>
                <w:sz w:val="20"/>
                <w:szCs w:val="20"/>
                <w:u w:val="single"/>
              </w:rPr>
            </w:pPr>
            <w:r>
              <w:rPr>
                <w:rFonts w:ascii="Century Gothic" w:eastAsia="Century Gothic" w:hAnsi="Century Gothic" w:cs="Century Gothic"/>
                <w:color w:val="000000" w:themeColor="text1"/>
                <w:sz w:val="20"/>
                <w:szCs w:val="20"/>
              </w:rPr>
              <w:t xml:space="preserve">OT complex with multiple operating rooms for a high-volume eye hospital providing comprehensive eye care services </w:t>
            </w:r>
            <w:r w:rsidR="00380870">
              <w:rPr>
                <w:rFonts w:ascii="Century Gothic" w:eastAsia="Century Gothic" w:hAnsi="Century Gothic" w:cs="Century Gothic"/>
                <w:color w:val="000000" w:themeColor="text1"/>
                <w:sz w:val="20"/>
                <w:szCs w:val="20"/>
              </w:rPr>
              <w:t xml:space="preserve">– </w:t>
            </w:r>
            <w:hyperlink r:id="rId14" w:history="1">
              <w:r w:rsidR="00380870" w:rsidRPr="00380870">
                <w:rPr>
                  <w:rStyle w:val="Hyperlink"/>
                  <w:rFonts w:ascii="Century Gothic" w:eastAsia="Century Gothic" w:hAnsi="Century Gothic" w:cs="Century Gothic"/>
                  <w:b/>
                  <w:bCs/>
                  <w:sz w:val="20"/>
                  <w:szCs w:val="20"/>
                </w:rPr>
                <w:t>PDF</w:t>
              </w:r>
            </w:hyperlink>
            <w:r w:rsidR="00380870">
              <w:rPr>
                <w:rFonts w:ascii="Century Gothic" w:eastAsia="Century Gothic" w:hAnsi="Century Gothic" w:cs="Century Gothic"/>
                <w:color w:val="000000" w:themeColor="text1"/>
                <w:sz w:val="20"/>
                <w:szCs w:val="20"/>
              </w:rPr>
              <w:t xml:space="preserve"> </w:t>
            </w:r>
          </w:p>
        </w:tc>
      </w:tr>
    </w:tbl>
    <w:p w14:paraId="0000001F" w14:textId="77777777" w:rsidR="005C7854" w:rsidRDefault="005C7854">
      <w:pPr>
        <w:spacing w:after="0"/>
        <w:jc w:val="both"/>
        <w:rPr>
          <w:rFonts w:ascii="Century Gothic" w:eastAsia="Century Gothic" w:hAnsi="Century Gothic" w:cs="Century Gothic"/>
        </w:rPr>
      </w:pPr>
    </w:p>
    <w:p w14:paraId="00000020" w14:textId="6207D782" w:rsidR="005C7854" w:rsidRDefault="00000000">
      <w:pPr>
        <w:numPr>
          <w:ilvl w:val="0"/>
          <w:numId w:val="14"/>
        </w:numPr>
        <w:pBdr>
          <w:top w:val="nil"/>
          <w:left w:val="nil"/>
          <w:bottom w:val="nil"/>
          <w:right w:val="nil"/>
          <w:between w:val="nil"/>
        </w:pBdr>
        <w:spacing w:after="0"/>
        <w:jc w:val="both"/>
        <w:rPr>
          <w:rFonts w:ascii="Century Gothic" w:eastAsia="Century Gothic" w:hAnsi="Century Gothic" w:cs="Century Gothic"/>
          <w:color w:val="000000"/>
          <w:u w:val="single"/>
        </w:rPr>
      </w:pPr>
      <w:r>
        <w:rPr>
          <w:rFonts w:ascii="Century Gothic" w:eastAsia="Century Gothic" w:hAnsi="Century Gothic" w:cs="Century Gothic"/>
          <w:b/>
          <w:color w:val="C55911"/>
        </w:rPr>
        <w:t>Patient types:</w:t>
      </w:r>
      <w:r>
        <w:rPr>
          <w:rFonts w:ascii="Century Gothic" w:eastAsia="Century Gothic" w:hAnsi="Century Gothic" w:cs="Century Gothic"/>
          <w:color w:val="C55911"/>
        </w:rPr>
        <w:t xml:space="preserve"> </w:t>
      </w:r>
      <w:r>
        <w:rPr>
          <w:rFonts w:ascii="Century Gothic" w:eastAsia="Century Gothic" w:hAnsi="Century Gothic" w:cs="Century Gothic"/>
          <w:color w:val="000000"/>
        </w:rPr>
        <w:t xml:space="preserve">If the hospital serves </w:t>
      </w:r>
      <w:r w:rsidR="00520474">
        <w:rPr>
          <w:rFonts w:ascii="Century Gothic" w:eastAsia="Century Gothic" w:hAnsi="Century Gothic" w:cs="Century Gothic"/>
          <w:color w:val="000000"/>
        </w:rPr>
        <w:t>different</w:t>
      </w:r>
      <w:r>
        <w:rPr>
          <w:rFonts w:ascii="Century Gothic" w:eastAsia="Century Gothic" w:hAnsi="Century Gothic" w:cs="Century Gothic"/>
          <w:color w:val="000000"/>
        </w:rPr>
        <w:t xml:space="preserve"> patient groups, especially the pay and free, provision for </w:t>
      </w:r>
      <w:r>
        <w:rPr>
          <w:rFonts w:ascii="Century Gothic" w:eastAsia="Century Gothic" w:hAnsi="Century Gothic" w:cs="Century Gothic"/>
        </w:rPr>
        <w:t xml:space="preserve">segregated patient flows - </w:t>
      </w:r>
      <w:r>
        <w:rPr>
          <w:rFonts w:ascii="Century Gothic" w:eastAsia="Century Gothic" w:hAnsi="Century Gothic" w:cs="Century Gothic"/>
          <w:color w:val="000000"/>
        </w:rPr>
        <w:t xml:space="preserve">entry/exit, registration, and holding areas, can be considered. The design should also incorporate the movement pathway of these </w:t>
      </w:r>
      <w:r w:rsidR="009E3E31">
        <w:rPr>
          <w:rFonts w:ascii="Century Gothic" w:eastAsia="Century Gothic" w:hAnsi="Century Gothic" w:cs="Century Gothic"/>
          <w:color w:val="000000"/>
        </w:rPr>
        <w:t xml:space="preserve">patient </w:t>
      </w:r>
      <w:r>
        <w:rPr>
          <w:rFonts w:ascii="Century Gothic" w:eastAsia="Century Gothic" w:hAnsi="Century Gothic" w:cs="Century Gothic"/>
          <w:color w:val="000000"/>
        </w:rPr>
        <w:t xml:space="preserve">groups from </w:t>
      </w:r>
      <w:r w:rsidR="009E3E31">
        <w:rPr>
          <w:rFonts w:ascii="Century Gothic" w:eastAsia="Century Gothic" w:hAnsi="Century Gothic" w:cs="Century Gothic"/>
          <w:color w:val="000000"/>
        </w:rPr>
        <w:t xml:space="preserve">the </w:t>
      </w:r>
      <w:r>
        <w:rPr>
          <w:rFonts w:ascii="Century Gothic" w:eastAsia="Century Gothic" w:hAnsi="Century Gothic" w:cs="Century Gothic"/>
          <w:color w:val="000000"/>
        </w:rPr>
        <w:t>ward to OT</w:t>
      </w:r>
      <w:r w:rsidR="009E3E31">
        <w:rPr>
          <w:rFonts w:ascii="Century Gothic" w:eastAsia="Century Gothic" w:hAnsi="Century Gothic" w:cs="Century Gothic"/>
          <w:color w:val="000000"/>
        </w:rPr>
        <w:t xml:space="preserve"> and back</w:t>
      </w:r>
      <w:r>
        <w:rPr>
          <w:rFonts w:ascii="Century Gothic" w:eastAsia="Century Gothic" w:hAnsi="Century Gothic" w:cs="Century Gothic"/>
          <w:color w:val="000000"/>
        </w:rPr>
        <w:t xml:space="preserve">. Alternatively, the surgeries for pay and free can be scheduled </w:t>
      </w:r>
      <w:r w:rsidR="00F952C0">
        <w:rPr>
          <w:rFonts w:ascii="Century Gothic" w:eastAsia="Century Gothic" w:hAnsi="Century Gothic" w:cs="Century Gothic"/>
          <w:color w:val="000000"/>
        </w:rPr>
        <w:t>at different times or days</w:t>
      </w:r>
      <w:r>
        <w:rPr>
          <w:rFonts w:ascii="Century Gothic" w:eastAsia="Century Gothic" w:hAnsi="Century Gothic" w:cs="Century Gothic"/>
          <w:color w:val="000000"/>
        </w:rPr>
        <w:t>. This becomes a necessity (a) from a cultural perspective or (b) to ensure exclusivity of services provided to the paying patients</w:t>
      </w:r>
      <w:r w:rsidR="00520474">
        <w:rPr>
          <w:rFonts w:ascii="Century Gothic" w:eastAsia="Century Gothic" w:hAnsi="Century Gothic" w:cs="Century Gothic"/>
          <w:color w:val="000000"/>
        </w:rPr>
        <w:t>,</w:t>
      </w:r>
      <w:r>
        <w:rPr>
          <w:rFonts w:ascii="Century Gothic" w:eastAsia="Century Gothic" w:hAnsi="Century Gothic" w:cs="Century Gothic"/>
          <w:color w:val="000000"/>
        </w:rPr>
        <w:t xml:space="preserve"> or </w:t>
      </w:r>
      <w:r>
        <w:rPr>
          <w:rFonts w:ascii="Century Gothic" w:eastAsia="Century Gothic" w:hAnsi="Century Gothic" w:cs="Century Gothic"/>
        </w:rPr>
        <w:t>(c) due to operational reasons such as availability of human resources</w:t>
      </w:r>
      <w:r>
        <w:rPr>
          <w:rFonts w:ascii="Century Gothic" w:eastAsia="Century Gothic" w:hAnsi="Century Gothic" w:cs="Century Gothic"/>
          <w:color w:val="000000"/>
        </w:rPr>
        <w:t xml:space="preserve">. </w:t>
      </w:r>
    </w:p>
    <w:p w14:paraId="00000021" w14:textId="77777777" w:rsidR="005C7854" w:rsidRDefault="005C7854">
      <w:pPr>
        <w:pBdr>
          <w:top w:val="nil"/>
          <w:left w:val="nil"/>
          <w:bottom w:val="nil"/>
          <w:right w:val="nil"/>
          <w:between w:val="nil"/>
        </w:pBdr>
        <w:spacing w:after="0"/>
        <w:ind w:left="360"/>
        <w:jc w:val="both"/>
        <w:rPr>
          <w:rFonts w:ascii="Century Gothic" w:eastAsia="Century Gothic" w:hAnsi="Century Gothic" w:cs="Century Gothic"/>
          <w:color w:val="000000"/>
          <w:u w:val="single"/>
        </w:rPr>
      </w:pPr>
    </w:p>
    <w:p w14:paraId="00000022" w14:textId="4FD464C1" w:rsidR="005C7854" w:rsidRPr="00520474" w:rsidRDefault="00000000">
      <w:pPr>
        <w:numPr>
          <w:ilvl w:val="0"/>
          <w:numId w:val="14"/>
        </w:numPr>
        <w:pBdr>
          <w:top w:val="nil"/>
          <w:left w:val="nil"/>
          <w:bottom w:val="nil"/>
          <w:right w:val="nil"/>
          <w:between w:val="nil"/>
        </w:pBdr>
        <w:spacing w:after="0"/>
        <w:jc w:val="both"/>
        <w:rPr>
          <w:rFonts w:ascii="Century Gothic" w:eastAsia="Century Gothic" w:hAnsi="Century Gothic" w:cs="Century Gothic"/>
          <w:color w:val="000000"/>
        </w:rPr>
      </w:pPr>
      <w:r w:rsidRPr="00520474">
        <w:rPr>
          <w:rFonts w:ascii="Century Gothic" w:eastAsia="Century Gothic" w:hAnsi="Century Gothic" w:cs="Century Gothic"/>
          <w:b/>
          <w:color w:val="C55911"/>
        </w:rPr>
        <w:t xml:space="preserve">Staff amenities: </w:t>
      </w:r>
      <w:r w:rsidRPr="00520474">
        <w:rPr>
          <w:rFonts w:ascii="Century Gothic" w:eastAsia="Century Gothic" w:hAnsi="Century Gothic" w:cs="Century Gothic"/>
          <w:color w:val="000000"/>
        </w:rPr>
        <w:t>Change rooms and toilets shall be provided for male and female personnel (nurses, doctors, and technicians) working within the operating unit.  The change rooms shall have space for donning surgical attire</w:t>
      </w:r>
      <w:r w:rsidR="00520474" w:rsidRPr="00520474">
        <w:rPr>
          <w:rFonts w:ascii="Century Gothic" w:eastAsia="Century Gothic" w:hAnsi="Century Gothic" w:cs="Century Gothic"/>
          <w:color w:val="000000"/>
        </w:rPr>
        <w:t>.</w:t>
      </w:r>
    </w:p>
    <w:p w14:paraId="00000023" w14:textId="77777777" w:rsidR="005C7854" w:rsidRDefault="005C7854">
      <w:pPr>
        <w:pBdr>
          <w:top w:val="nil"/>
          <w:left w:val="nil"/>
          <w:bottom w:val="nil"/>
          <w:right w:val="nil"/>
          <w:between w:val="nil"/>
        </w:pBdr>
        <w:spacing w:after="0"/>
        <w:ind w:left="720"/>
        <w:rPr>
          <w:rFonts w:ascii="Century Gothic" w:eastAsia="Century Gothic" w:hAnsi="Century Gothic" w:cs="Century Gothic"/>
          <w:color w:val="000000"/>
          <w:highlight w:val="yellow"/>
        </w:rPr>
      </w:pPr>
    </w:p>
    <w:p w14:paraId="00000024" w14:textId="72FCF7CE" w:rsidR="005C7854" w:rsidRDefault="00520474">
      <w:pPr>
        <w:pBdr>
          <w:top w:val="nil"/>
          <w:left w:val="nil"/>
          <w:bottom w:val="nil"/>
          <w:right w:val="nil"/>
          <w:between w:val="nil"/>
        </w:pBdr>
        <w:spacing w:after="0"/>
        <w:ind w:left="360"/>
        <w:jc w:val="both"/>
        <w:rPr>
          <w:rFonts w:ascii="Century Gothic" w:eastAsia="Century Gothic" w:hAnsi="Century Gothic" w:cs="Century Gothic"/>
          <w:color w:val="000000"/>
        </w:rPr>
      </w:pPr>
      <w:r w:rsidRPr="005619CD">
        <w:rPr>
          <w:rFonts w:ascii="Century Gothic" w:eastAsia="Century Gothic" w:hAnsi="Century Gothic" w:cs="Century Gothic"/>
        </w:rPr>
        <w:t>S</w:t>
      </w:r>
      <w:r w:rsidRPr="005619CD">
        <w:rPr>
          <w:rFonts w:ascii="Century Gothic" w:eastAsia="Century Gothic" w:hAnsi="Century Gothic" w:cs="Century Gothic"/>
          <w:color w:val="000000"/>
        </w:rPr>
        <w:t xml:space="preserve">taff change rooms </w:t>
      </w:r>
      <w:r w:rsidRPr="005619CD">
        <w:rPr>
          <w:rFonts w:ascii="Century Gothic" w:eastAsia="Century Gothic" w:hAnsi="Century Gothic" w:cs="Century Gothic"/>
        </w:rPr>
        <w:t xml:space="preserve">can be </w:t>
      </w:r>
      <w:r w:rsidRPr="005619CD">
        <w:rPr>
          <w:rFonts w:ascii="Century Gothic" w:eastAsia="Century Gothic" w:hAnsi="Century Gothic" w:cs="Century Gothic"/>
          <w:color w:val="000000"/>
        </w:rPr>
        <w:t xml:space="preserve">situated to </w:t>
      </w:r>
      <w:r w:rsidRPr="005619CD">
        <w:rPr>
          <w:rFonts w:ascii="Century Gothic" w:eastAsia="Century Gothic" w:hAnsi="Century Gothic" w:cs="Century Gothic"/>
        </w:rPr>
        <w:t>facilitate</w:t>
      </w:r>
      <w:r w:rsidRPr="005619CD">
        <w:rPr>
          <w:rFonts w:ascii="Century Gothic" w:eastAsia="Century Gothic" w:hAnsi="Century Gothic" w:cs="Century Gothic"/>
          <w:color w:val="000000"/>
        </w:rPr>
        <w:t xml:space="preserve"> unidirectional movement so that personnel entering the change rooms from outside can change and move directly into the sterile zone (scrub area/operating rooms). </w:t>
      </w:r>
      <w:sdt>
        <w:sdtPr>
          <w:tag w:val="goog_rdk_0"/>
          <w:id w:val="-1126540913"/>
        </w:sdtPr>
        <w:sdtContent/>
      </w:sdt>
      <w:r>
        <w:rPr>
          <w:rFonts w:ascii="Century Gothic" w:eastAsia="Century Gothic" w:hAnsi="Century Gothic" w:cs="Century Gothic"/>
          <w:color w:val="000000"/>
          <w:highlight w:val="yellow"/>
        </w:rPr>
        <w:t xml:space="preserve"> </w:t>
      </w:r>
    </w:p>
    <w:p w14:paraId="00000025" w14:textId="7D564939" w:rsidR="005C7854" w:rsidRDefault="005C7854">
      <w:pPr>
        <w:spacing w:after="0"/>
        <w:jc w:val="both"/>
        <w:rPr>
          <w:rFonts w:ascii="Century Gothic" w:eastAsia="Century Gothic" w:hAnsi="Century Gothic" w:cs="Century Gothic"/>
          <w:u w:val="single"/>
        </w:rPr>
      </w:pPr>
    </w:p>
    <w:p w14:paraId="00000026" w14:textId="7243FDB3" w:rsidR="005C7854" w:rsidRDefault="00D4247B" w:rsidP="00912B59">
      <w:pPr>
        <w:numPr>
          <w:ilvl w:val="0"/>
          <w:numId w:val="14"/>
        </w:numPr>
        <w:pBdr>
          <w:top w:val="nil"/>
          <w:left w:val="nil"/>
          <w:bottom w:val="nil"/>
          <w:right w:val="nil"/>
          <w:between w:val="nil"/>
        </w:pBdr>
        <w:spacing w:after="0"/>
        <w:jc w:val="both"/>
        <w:rPr>
          <w:rFonts w:ascii="Century Gothic" w:eastAsia="Century Gothic" w:hAnsi="Century Gothic" w:cs="Century Gothic"/>
          <w:color w:val="000000"/>
          <w:u w:val="single"/>
        </w:rPr>
      </w:pPr>
      <w:r w:rsidRPr="005619CD">
        <w:rPr>
          <w:rFonts w:ascii="Century Gothic" w:eastAsia="Century Gothic" w:hAnsi="Century Gothic" w:cs="Century Gothic"/>
          <w:noProof/>
          <w:color w:val="000000"/>
        </w:rPr>
        <w:drawing>
          <wp:anchor distT="0" distB="0" distL="114300" distR="114300" simplePos="0" relativeHeight="251661312" behindDoc="0" locked="0" layoutInCell="1" allowOverlap="1" wp14:anchorId="596881EA" wp14:editId="3B6C7464">
            <wp:simplePos x="0" y="0"/>
            <wp:positionH relativeFrom="column">
              <wp:posOffset>2416175</wp:posOffset>
            </wp:positionH>
            <wp:positionV relativeFrom="paragraph">
              <wp:posOffset>100965</wp:posOffset>
            </wp:positionV>
            <wp:extent cx="3613150" cy="1651635"/>
            <wp:effectExtent l="0" t="0" r="6350" b="0"/>
            <wp:wrapSquare wrapText="bothSides"/>
            <wp:docPr id="204802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24691" name=""/>
                    <pic:cNvPicPr/>
                  </pic:nvPicPr>
                  <pic:blipFill>
                    <a:blip r:embed="rId15"/>
                    <a:stretch>
                      <a:fillRect/>
                    </a:stretch>
                  </pic:blipFill>
                  <pic:spPr>
                    <a:xfrm>
                      <a:off x="0" y="0"/>
                      <a:ext cx="3613150" cy="1651635"/>
                    </a:xfrm>
                    <a:prstGeom prst="rect">
                      <a:avLst/>
                    </a:prstGeom>
                  </pic:spPr>
                </pic:pic>
              </a:graphicData>
            </a:graphic>
            <wp14:sizeRelH relativeFrom="page">
              <wp14:pctWidth>0</wp14:pctWidth>
            </wp14:sizeRelH>
            <wp14:sizeRelV relativeFrom="page">
              <wp14:pctHeight>0</wp14:pctHeight>
            </wp14:sizeRelV>
          </wp:anchor>
        </w:drawing>
      </w:r>
      <w:r w:rsidR="00000000" w:rsidRPr="00F351D8">
        <w:rPr>
          <w:rFonts w:ascii="Century Gothic" w:eastAsia="Century Gothic" w:hAnsi="Century Gothic" w:cs="Century Gothic"/>
          <w:b/>
          <w:color w:val="C55911"/>
        </w:rPr>
        <w:t xml:space="preserve">Single corridor </w:t>
      </w:r>
      <w:r w:rsidR="00F351D8" w:rsidRPr="00F351D8">
        <w:rPr>
          <w:rFonts w:ascii="Century Gothic" w:eastAsia="Century Gothic" w:hAnsi="Century Gothic" w:cs="Century Gothic"/>
          <w:b/>
          <w:color w:val="C55911"/>
        </w:rPr>
        <w:t>vs. twin corridor:</w:t>
      </w:r>
      <w:r w:rsidR="00F351D8">
        <w:rPr>
          <w:rFonts w:ascii="Century Gothic" w:eastAsia="Century Gothic" w:hAnsi="Century Gothic" w:cs="Century Gothic"/>
          <w:color w:val="C55911"/>
        </w:rPr>
        <w:t xml:space="preserve"> </w:t>
      </w:r>
      <w:r w:rsidR="00F351D8">
        <w:rPr>
          <w:rFonts w:ascii="Century Gothic" w:eastAsia="Century Gothic" w:hAnsi="Century Gothic" w:cs="Century Gothic"/>
          <w:color w:val="000000"/>
        </w:rPr>
        <w:t xml:space="preserve">Layout design plays a critical role in determining how sterile consumables and supplies </w:t>
      </w:r>
      <w:r w:rsidR="00F351D8">
        <w:rPr>
          <w:rFonts w:ascii="Century Gothic" w:eastAsia="Century Gothic" w:hAnsi="Century Gothic" w:cs="Century Gothic"/>
        </w:rPr>
        <w:t>are</w:t>
      </w:r>
      <w:r w:rsidR="00F351D8">
        <w:rPr>
          <w:rFonts w:ascii="Century Gothic" w:eastAsia="Century Gothic" w:hAnsi="Century Gothic" w:cs="Century Gothic"/>
          <w:color w:val="000000"/>
        </w:rPr>
        <w:t xml:space="preserve"> transferred from the </w:t>
      </w:r>
      <w:r w:rsidR="00F351D8">
        <w:rPr>
          <w:rFonts w:ascii="Century Gothic" w:eastAsia="Century Gothic" w:hAnsi="Century Gothic" w:cs="Century Gothic"/>
        </w:rPr>
        <w:t xml:space="preserve">sterile supplies </w:t>
      </w:r>
      <w:r w:rsidR="00F351D8">
        <w:rPr>
          <w:rFonts w:ascii="Century Gothic" w:eastAsia="Century Gothic" w:hAnsi="Century Gothic" w:cs="Century Gothic"/>
          <w:color w:val="000000"/>
        </w:rPr>
        <w:t>area to the operating room without compromising aseptic</w:t>
      </w:r>
      <w:r w:rsidR="00735C84">
        <w:rPr>
          <w:rFonts w:ascii="Century Gothic" w:eastAsia="Century Gothic" w:hAnsi="Century Gothic" w:cs="Century Gothic"/>
          <w:color w:val="000000"/>
        </w:rPr>
        <w:t xml:space="preserve"> protocols.</w:t>
      </w:r>
      <w:r w:rsidR="00000000" w:rsidRPr="005619CD">
        <w:rPr>
          <w:rFonts w:ascii="Century Gothic" w:eastAsia="Century Gothic" w:hAnsi="Century Gothic" w:cs="Century Gothic"/>
          <w:color w:val="000000"/>
        </w:rPr>
        <w:t xml:space="preserve"> </w:t>
      </w:r>
      <w:r w:rsidR="005619CD" w:rsidRPr="005619CD">
        <w:rPr>
          <w:rFonts w:ascii="Century Gothic" w:eastAsia="Century Gothic" w:hAnsi="Century Gothic" w:cs="Century Gothic"/>
          <w:color w:val="000000"/>
        </w:rPr>
        <w:t xml:space="preserve">The </w:t>
      </w:r>
      <w:r w:rsidR="00000000" w:rsidRPr="005619CD">
        <w:rPr>
          <w:rFonts w:ascii="Century Gothic" w:eastAsia="Century Gothic" w:hAnsi="Century Gothic" w:cs="Century Gothic"/>
          <w:color w:val="000000"/>
        </w:rPr>
        <w:t>“</w:t>
      </w:r>
      <w:r w:rsidR="00000000" w:rsidRPr="005619CD">
        <w:rPr>
          <w:rFonts w:ascii="Century Gothic" w:eastAsia="Century Gothic" w:hAnsi="Century Gothic" w:cs="Century Gothic"/>
        </w:rPr>
        <w:t>twin</w:t>
      </w:r>
      <w:r w:rsidR="00000000" w:rsidRPr="005619CD">
        <w:rPr>
          <w:rFonts w:ascii="Century Gothic" w:eastAsia="Century Gothic" w:hAnsi="Century Gothic" w:cs="Century Gothic"/>
          <w:color w:val="000000"/>
        </w:rPr>
        <w:t xml:space="preserve"> corridor” </w:t>
      </w:r>
      <w:r w:rsidR="00000000" w:rsidRPr="005619CD">
        <w:rPr>
          <w:rFonts w:ascii="Century Gothic" w:eastAsia="Century Gothic" w:hAnsi="Century Gothic" w:cs="Century Gothic"/>
        </w:rPr>
        <w:t>design</w:t>
      </w:r>
      <w:r w:rsidR="00000000">
        <w:rPr>
          <w:rFonts w:ascii="Century Gothic" w:eastAsia="Century Gothic" w:hAnsi="Century Gothic" w:cs="Century Gothic"/>
          <w:color w:val="000000"/>
        </w:rPr>
        <w:t xml:space="preserve"> includes a dedicated corridor for the transfer of clean and sterile supplies from the storage area to the operating rooms.  Similarly, unclean/used supplies and biomedical waste can be brought to CSSD </w:t>
      </w:r>
      <w:r w:rsidR="00F351D8">
        <w:rPr>
          <w:rFonts w:ascii="Century Gothic" w:eastAsia="Century Gothic" w:hAnsi="Century Gothic" w:cs="Century Gothic"/>
          <w:color w:val="000000"/>
        </w:rPr>
        <w:t>either through</w:t>
      </w:r>
      <w:r w:rsidR="00000000">
        <w:rPr>
          <w:rFonts w:ascii="Century Gothic" w:eastAsia="Century Gothic" w:hAnsi="Century Gothic" w:cs="Century Gothic"/>
          <w:color w:val="000000"/>
        </w:rPr>
        <w:t xml:space="preserve"> a separate passage or the regular passage used by patients. </w:t>
      </w:r>
    </w:p>
    <w:p w14:paraId="00000027" w14:textId="77777777" w:rsidR="005C7854" w:rsidRDefault="005C7854">
      <w:pPr>
        <w:spacing w:after="0"/>
        <w:ind w:left="360"/>
        <w:rPr>
          <w:rFonts w:ascii="Century Gothic" w:eastAsia="Century Gothic" w:hAnsi="Century Gothic" w:cs="Century Gothic"/>
          <w:u w:val="single"/>
        </w:rPr>
      </w:pPr>
    </w:p>
    <w:p w14:paraId="00000028" w14:textId="77777777" w:rsidR="005C7854" w:rsidRDefault="00000000">
      <w:pPr>
        <w:spacing w:after="0"/>
        <w:ind w:left="360"/>
        <w:jc w:val="both"/>
        <w:rPr>
          <w:rFonts w:ascii="Century Gothic" w:eastAsia="Century Gothic" w:hAnsi="Century Gothic" w:cs="Century Gothic"/>
        </w:rPr>
      </w:pPr>
      <w:r>
        <w:rPr>
          <w:rFonts w:ascii="Century Gothic" w:eastAsia="Century Gothic" w:hAnsi="Century Gothic" w:cs="Century Gothic"/>
        </w:rPr>
        <w:lastRenderedPageBreak/>
        <w:t>If the space is not a constraint, it is highly recommended to choose the "twin corridor” model. Since this has space implications, it is important to decide at the design stage itself.</w:t>
      </w:r>
    </w:p>
    <w:p w14:paraId="00000029" w14:textId="77777777" w:rsidR="005C7854" w:rsidRDefault="005C7854">
      <w:pPr>
        <w:pBdr>
          <w:top w:val="nil"/>
          <w:left w:val="nil"/>
          <w:bottom w:val="nil"/>
          <w:right w:val="nil"/>
          <w:between w:val="nil"/>
        </w:pBdr>
        <w:spacing w:after="0"/>
        <w:ind w:left="360"/>
        <w:rPr>
          <w:rFonts w:ascii="Century Gothic" w:eastAsia="Century Gothic" w:hAnsi="Century Gothic" w:cs="Century Gothic"/>
          <w:color w:val="000000"/>
          <w:u w:val="single"/>
        </w:rPr>
      </w:pPr>
    </w:p>
    <w:p w14:paraId="0000002A" w14:textId="77777777" w:rsidR="005C7854" w:rsidRDefault="00000000">
      <w:pPr>
        <w:numPr>
          <w:ilvl w:val="0"/>
          <w:numId w:val="14"/>
        </w:numPr>
        <w:pBdr>
          <w:top w:val="nil"/>
          <w:left w:val="nil"/>
          <w:bottom w:val="nil"/>
          <w:right w:val="nil"/>
          <w:between w:val="nil"/>
        </w:pBdr>
        <w:spacing w:after="0"/>
        <w:jc w:val="both"/>
        <w:rPr>
          <w:rFonts w:ascii="Century Gothic" w:eastAsia="Century Gothic" w:hAnsi="Century Gothic" w:cs="Century Gothic"/>
          <w:b/>
          <w:color w:val="C55911"/>
        </w:rPr>
      </w:pPr>
      <w:r>
        <w:rPr>
          <w:rFonts w:ascii="Century Gothic" w:eastAsia="Century Gothic" w:hAnsi="Century Gothic" w:cs="Century Gothic"/>
          <w:b/>
          <w:color w:val="C55911"/>
        </w:rPr>
        <w:t xml:space="preserve">Design considerations for operating room set-up: </w:t>
      </w:r>
    </w:p>
    <w:p w14:paraId="0000002B" w14:textId="51150CB9" w:rsidR="005C7854" w:rsidRDefault="00000000">
      <w:pPr>
        <w:spacing w:after="0"/>
        <w:ind w:left="360"/>
        <w:jc w:val="both"/>
        <w:rPr>
          <w:rFonts w:ascii="Century Gothic" w:eastAsia="Century Gothic" w:hAnsi="Century Gothic" w:cs="Century Gothic"/>
        </w:rPr>
      </w:pPr>
      <w:r>
        <w:rPr>
          <w:rFonts w:ascii="Century Gothic" w:eastAsia="Century Gothic" w:hAnsi="Century Gothic" w:cs="Century Gothic"/>
        </w:rPr>
        <w:t>The layout design of large tertiary eye hospitals may include separate operating rooms to manage the daily volumes of sub-</w:t>
      </w:r>
      <w:proofErr w:type="spellStart"/>
      <w:r>
        <w:rPr>
          <w:rFonts w:ascii="Century Gothic" w:eastAsia="Century Gothic" w:hAnsi="Century Gothic" w:cs="Century Gothic"/>
        </w:rPr>
        <w:t>speciality</w:t>
      </w:r>
      <w:proofErr w:type="spellEnd"/>
      <w:r>
        <w:rPr>
          <w:rFonts w:ascii="Century Gothic" w:eastAsia="Century Gothic" w:hAnsi="Century Gothic" w:cs="Century Gothic"/>
        </w:rPr>
        <w:t xml:space="preserve"> surgeries thereby reducing the wait times and scheduling challenges. The key difference between these rooms will be the equipment used. In smaller eye hospitals, the same operating rooms may be </w:t>
      </w:r>
      <w:proofErr w:type="spellStart"/>
      <w:r>
        <w:rPr>
          <w:rFonts w:ascii="Century Gothic" w:eastAsia="Century Gothic" w:hAnsi="Century Gothic" w:cs="Century Gothic"/>
        </w:rPr>
        <w:t>utili</w:t>
      </w:r>
      <w:r w:rsidR="001C1553">
        <w:rPr>
          <w:rFonts w:ascii="Century Gothic" w:eastAsia="Century Gothic" w:hAnsi="Century Gothic" w:cs="Century Gothic"/>
        </w:rPr>
        <w:t>s</w:t>
      </w:r>
      <w:r>
        <w:rPr>
          <w:rFonts w:ascii="Century Gothic" w:eastAsia="Century Gothic" w:hAnsi="Century Gothic" w:cs="Century Gothic"/>
        </w:rPr>
        <w:t>ed</w:t>
      </w:r>
      <w:proofErr w:type="spellEnd"/>
      <w:r>
        <w:rPr>
          <w:rFonts w:ascii="Century Gothic" w:eastAsia="Century Gothic" w:hAnsi="Century Gothic" w:cs="Century Gothic"/>
        </w:rPr>
        <w:t xml:space="preserve"> to perform cataract and other sub-</w:t>
      </w:r>
      <w:proofErr w:type="spellStart"/>
      <w:r>
        <w:rPr>
          <w:rFonts w:ascii="Century Gothic" w:eastAsia="Century Gothic" w:hAnsi="Century Gothic" w:cs="Century Gothic"/>
        </w:rPr>
        <w:t>speciality</w:t>
      </w:r>
      <w:proofErr w:type="spellEnd"/>
      <w:r>
        <w:rPr>
          <w:rFonts w:ascii="Century Gothic" w:eastAsia="Century Gothic" w:hAnsi="Century Gothic" w:cs="Century Gothic"/>
        </w:rPr>
        <w:t xml:space="preserve"> surgeries with proper scheduling.   </w:t>
      </w:r>
    </w:p>
    <w:p w14:paraId="0000002C" w14:textId="77777777" w:rsidR="005C7854" w:rsidRDefault="005C7854">
      <w:pPr>
        <w:spacing w:after="0"/>
        <w:jc w:val="both"/>
        <w:rPr>
          <w:rFonts w:ascii="Century Gothic" w:eastAsia="Century Gothic" w:hAnsi="Century Gothic" w:cs="Century Gothic"/>
        </w:rPr>
      </w:pPr>
    </w:p>
    <w:p w14:paraId="0000002D" w14:textId="77777777" w:rsidR="005C7854" w:rsidRDefault="00000000">
      <w:pPr>
        <w:spacing w:after="0"/>
        <w:ind w:left="360"/>
        <w:jc w:val="both"/>
        <w:rPr>
          <w:rFonts w:ascii="Century Gothic" w:eastAsia="Century Gothic" w:hAnsi="Century Gothic" w:cs="Century Gothic"/>
        </w:rPr>
      </w:pPr>
      <w:r>
        <w:rPr>
          <w:rFonts w:ascii="Century Gothic" w:eastAsia="Century Gothic" w:hAnsi="Century Gothic" w:cs="Century Gothic"/>
        </w:rPr>
        <w:t xml:space="preserve">One of the goals of the layout design of an operating theatre complex is to allow an efficient workflow process in addition to keeping a sterile ecosystem. The layout design plays a key role in achieving this – key concepts are listed below -  </w:t>
      </w:r>
    </w:p>
    <w:p w14:paraId="0000002E" w14:textId="7F8ADD0E" w:rsidR="005C7854" w:rsidRDefault="00000000">
      <w:pPr>
        <w:numPr>
          <w:ilvl w:val="0"/>
          <w:numId w:val="18"/>
        </w:numPr>
        <w:pBdr>
          <w:top w:val="nil"/>
          <w:left w:val="nil"/>
          <w:bottom w:val="nil"/>
          <w:right w:val="nil"/>
          <w:between w:val="nil"/>
        </w:pBdr>
        <w:spacing w:before="200" w:after="0"/>
        <w:jc w:val="both"/>
        <w:rPr>
          <w:rFonts w:ascii="Century Gothic" w:eastAsia="Century Gothic" w:hAnsi="Century Gothic" w:cs="Century Gothic"/>
          <w:color w:val="000000"/>
        </w:rPr>
      </w:pPr>
      <w:r>
        <w:rPr>
          <w:rFonts w:ascii="Century Gothic" w:eastAsia="Century Gothic" w:hAnsi="Century Gothic" w:cs="Century Gothic"/>
          <w:color w:val="000000"/>
          <w:u w:val="single"/>
        </w:rPr>
        <w:t>Modular design of operating rooms:</w:t>
      </w:r>
      <w:r>
        <w:rPr>
          <w:rFonts w:ascii="Century Gothic" w:eastAsia="Century Gothic" w:hAnsi="Century Gothic" w:cs="Century Gothic"/>
          <w:color w:val="000000"/>
        </w:rPr>
        <w:t xml:space="preserve"> In recent years, the concept of modular operating rooms has become popular and widely adopted. The key goal is to achieve safe, infection-free</w:t>
      </w:r>
      <w:r w:rsidR="00877CBC">
        <w:rPr>
          <w:rFonts w:ascii="Century Gothic" w:eastAsia="Century Gothic" w:hAnsi="Century Gothic" w:cs="Century Gothic"/>
          <w:color w:val="000000"/>
        </w:rPr>
        <w:t>,</w:t>
      </w:r>
      <w:r>
        <w:rPr>
          <w:rFonts w:ascii="Century Gothic" w:eastAsia="Century Gothic" w:hAnsi="Century Gothic" w:cs="Century Gothic"/>
          <w:color w:val="000000"/>
        </w:rPr>
        <w:t xml:space="preserve"> clean and sterile conditions maintained in each operating room.  Since modular OTs are built </w:t>
      </w:r>
      <w:r>
        <w:rPr>
          <w:rFonts w:ascii="Century Gothic" w:eastAsia="Century Gothic" w:hAnsi="Century Gothic" w:cs="Century Gothic"/>
        </w:rPr>
        <w:t xml:space="preserve">by workers </w:t>
      </w:r>
      <w:proofErr w:type="spellStart"/>
      <w:r>
        <w:rPr>
          <w:rFonts w:ascii="Century Gothic" w:eastAsia="Century Gothic" w:hAnsi="Century Gothic" w:cs="Century Gothic"/>
        </w:rPr>
        <w:t>speciali</w:t>
      </w:r>
      <w:r w:rsidR="00877CBC">
        <w:rPr>
          <w:rFonts w:ascii="Century Gothic" w:eastAsia="Century Gothic" w:hAnsi="Century Gothic" w:cs="Century Gothic"/>
        </w:rPr>
        <w:t>s</w:t>
      </w:r>
      <w:r>
        <w:rPr>
          <w:rFonts w:ascii="Century Gothic" w:eastAsia="Century Gothic" w:hAnsi="Century Gothic" w:cs="Century Gothic"/>
        </w:rPr>
        <w:t>ing</w:t>
      </w:r>
      <w:proofErr w:type="spellEnd"/>
      <w:r>
        <w:rPr>
          <w:rFonts w:ascii="Century Gothic" w:eastAsia="Century Gothic" w:hAnsi="Century Gothic" w:cs="Century Gothic"/>
        </w:rPr>
        <w:t xml:space="preserve"> in this, it is more likely </w:t>
      </w:r>
      <w:r>
        <w:rPr>
          <w:rFonts w:ascii="Century Gothic" w:eastAsia="Century Gothic" w:hAnsi="Century Gothic" w:cs="Century Gothic"/>
          <w:color w:val="000000"/>
        </w:rPr>
        <w:t xml:space="preserve">to meet the </w:t>
      </w:r>
      <w:r>
        <w:rPr>
          <w:rFonts w:ascii="Century Gothic" w:eastAsia="Century Gothic" w:hAnsi="Century Gothic" w:cs="Century Gothic"/>
        </w:rPr>
        <w:t>laid</w:t>
      </w:r>
      <w:r w:rsidR="00877CBC">
        <w:rPr>
          <w:rFonts w:ascii="Century Gothic" w:eastAsia="Century Gothic" w:hAnsi="Century Gothic" w:cs="Century Gothic"/>
        </w:rPr>
        <w:t>-</w:t>
      </w:r>
      <w:r>
        <w:rPr>
          <w:rFonts w:ascii="Century Gothic" w:eastAsia="Century Gothic" w:hAnsi="Century Gothic" w:cs="Century Gothic"/>
        </w:rPr>
        <w:t>down</w:t>
      </w:r>
      <w:r>
        <w:rPr>
          <w:rFonts w:ascii="Century Gothic" w:eastAsia="Century Gothic" w:hAnsi="Century Gothic" w:cs="Century Gothic"/>
          <w:color w:val="000000"/>
        </w:rPr>
        <w:t xml:space="preserve"> standards. This will include the following: </w:t>
      </w:r>
    </w:p>
    <w:p w14:paraId="7CBFBC68" w14:textId="77777777" w:rsidR="00D4247B" w:rsidRDefault="00000000" w:rsidP="00D4247B">
      <w:pPr>
        <w:numPr>
          <w:ilvl w:val="0"/>
          <w:numId w:val="1"/>
        </w:numPr>
        <w:pBdr>
          <w:top w:val="nil"/>
          <w:left w:val="nil"/>
          <w:bottom w:val="nil"/>
          <w:right w:val="nil"/>
          <w:between w:val="nil"/>
        </w:pBdr>
        <w:spacing w:after="0"/>
        <w:jc w:val="both"/>
        <w:rPr>
          <w:rFonts w:ascii="Century Gothic" w:eastAsia="Century Gothic" w:hAnsi="Century Gothic" w:cs="Century Gothic"/>
          <w:color w:val="000000"/>
        </w:rPr>
      </w:pPr>
      <w:r>
        <w:rPr>
          <w:rFonts w:ascii="Century Gothic" w:eastAsia="Century Gothic" w:hAnsi="Century Gothic" w:cs="Century Gothic"/>
          <w:color w:val="000000"/>
        </w:rPr>
        <w:t>Separate air handling units (AHU) with HEPA</w:t>
      </w:r>
      <w:r>
        <w:rPr>
          <w:rFonts w:ascii="Century Gothic" w:eastAsia="Century Gothic" w:hAnsi="Century Gothic" w:cs="Century Gothic"/>
          <w:color w:val="000000"/>
          <w:vertAlign w:val="superscript"/>
        </w:rPr>
        <w:footnoteReference w:id="1"/>
      </w:r>
      <w:r>
        <w:rPr>
          <w:rFonts w:ascii="Century Gothic" w:eastAsia="Century Gothic" w:hAnsi="Century Gothic" w:cs="Century Gothic"/>
          <w:color w:val="000000"/>
        </w:rPr>
        <w:t xml:space="preserve"> filters and air-conditioning units</w:t>
      </w:r>
      <w:r w:rsidR="00877CBC">
        <w:rPr>
          <w:rFonts w:ascii="Century Gothic" w:eastAsia="Century Gothic" w:hAnsi="Century Gothic" w:cs="Century Gothic"/>
          <w:color w:val="000000"/>
        </w:rPr>
        <w:t>,</w:t>
      </w:r>
      <w:r>
        <w:rPr>
          <w:rFonts w:ascii="Century Gothic" w:eastAsia="Century Gothic" w:hAnsi="Century Gothic" w:cs="Century Gothic"/>
          <w:color w:val="000000"/>
        </w:rPr>
        <w:t xml:space="preserve"> along with monitoring and control devices for each operating room.  This helps in many ways – for instance, surgical sessions can continue uninterrupted even if one of the operating rooms becomes dysfunctional. </w:t>
      </w:r>
      <w:r w:rsidR="00B0639C">
        <w:rPr>
          <w:rFonts w:ascii="Century Gothic" w:eastAsia="Century Gothic" w:hAnsi="Century Gothic" w:cs="Century Gothic"/>
          <w:color w:val="000000"/>
        </w:rPr>
        <w:t xml:space="preserve"> </w:t>
      </w:r>
      <w:r>
        <w:rPr>
          <w:rFonts w:ascii="Century Gothic" w:eastAsia="Century Gothic" w:hAnsi="Century Gothic" w:cs="Century Gothic"/>
          <w:color w:val="000000"/>
        </w:rPr>
        <w:t>This model can also help with better infection control mechanisms</w:t>
      </w:r>
      <w:r w:rsidR="00877CBC">
        <w:rPr>
          <w:rFonts w:ascii="Century Gothic" w:eastAsia="Century Gothic" w:hAnsi="Century Gothic" w:cs="Century Gothic"/>
          <w:color w:val="000000"/>
        </w:rPr>
        <w:t>,</w:t>
      </w:r>
      <w:r>
        <w:rPr>
          <w:rFonts w:ascii="Century Gothic" w:eastAsia="Century Gothic" w:hAnsi="Century Gothic" w:cs="Century Gothic"/>
          <w:color w:val="000000"/>
        </w:rPr>
        <w:t xml:space="preserve"> which are paramount to the effective functioning of the OT.</w:t>
      </w:r>
    </w:p>
    <w:p w14:paraId="50D7B64A" w14:textId="77777777" w:rsidR="00D4247B" w:rsidRPr="00D4247B" w:rsidRDefault="00D4247B" w:rsidP="00D4247B">
      <w:pPr>
        <w:numPr>
          <w:ilvl w:val="0"/>
          <w:numId w:val="1"/>
        </w:numPr>
        <w:pBdr>
          <w:top w:val="nil"/>
          <w:left w:val="nil"/>
          <w:bottom w:val="nil"/>
          <w:right w:val="nil"/>
          <w:between w:val="nil"/>
        </w:pBdr>
        <w:spacing w:after="0"/>
        <w:ind w:hanging="357"/>
        <w:jc w:val="both"/>
        <w:rPr>
          <w:rFonts w:ascii="Century Gothic" w:eastAsia="Century Gothic" w:hAnsi="Century Gothic" w:cs="Century Gothic"/>
          <w:color w:val="000000"/>
        </w:rPr>
      </w:pPr>
      <w:r w:rsidRPr="00D4247B">
        <w:rPr>
          <w:rFonts w:ascii="Century Gothic" w:eastAsia="Times New Roman" w:hAnsi="Century Gothic" w:cs="Times New Roman"/>
          <w:color w:val="000000"/>
          <w:shd w:val="clear" w:color="auto" w:fill="FFFF00"/>
          <w:lang w:val="en-IN"/>
        </w:rPr>
        <w:t>Walls and floors</w:t>
      </w:r>
    </w:p>
    <w:p w14:paraId="7E79263F" w14:textId="77777777" w:rsidR="00D4247B" w:rsidRPr="00D4247B" w:rsidRDefault="00D4247B" w:rsidP="00D4247B">
      <w:pPr>
        <w:pStyle w:val="ListParagraph"/>
        <w:numPr>
          <w:ilvl w:val="0"/>
          <w:numId w:val="22"/>
        </w:numPr>
        <w:spacing w:after="0"/>
        <w:rPr>
          <w:rFonts w:ascii="Century Gothic" w:eastAsia="Times New Roman" w:hAnsi="Century Gothic" w:cs="Segoe UI Historic"/>
          <w:color w:val="000000"/>
          <w:lang w:val="en-IN"/>
        </w:rPr>
      </w:pPr>
      <w:r w:rsidRPr="00D4247B">
        <w:rPr>
          <w:rFonts w:ascii="Century Gothic" w:eastAsia="Times New Roman" w:hAnsi="Century Gothic" w:cs="Segoe UI Historic"/>
          <w:color w:val="000000"/>
          <w:shd w:val="clear" w:color="auto" w:fill="FFFF00"/>
          <w:lang w:val="en-IN"/>
        </w:rPr>
        <w:t>Floors: Smooth but anti-slippery, stain-resistant flooring materials, such as Epoxy or vinyl flooring, can be considered in the operating rooms and the corridors in sterile zones.  </w:t>
      </w:r>
    </w:p>
    <w:p w14:paraId="08BD3846" w14:textId="77777777" w:rsidR="00D4247B" w:rsidRPr="00D4247B" w:rsidRDefault="00D4247B" w:rsidP="00D4247B">
      <w:pPr>
        <w:pStyle w:val="ListParagraph"/>
        <w:numPr>
          <w:ilvl w:val="0"/>
          <w:numId w:val="22"/>
        </w:numPr>
        <w:spacing w:after="0"/>
        <w:ind w:hanging="357"/>
        <w:rPr>
          <w:rFonts w:ascii="Century Gothic" w:eastAsia="Times New Roman" w:hAnsi="Century Gothic" w:cs="Segoe UI Historic"/>
          <w:color w:val="000000"/>
          <w:lang w:val="en-IN"/>
        </w:rPr>
      </w:pPr>
      <w:r w:rsidRPr="00D4247B">
        <w:rPr>
          <w:rFonts w:ascii="Century Gothic" w:eastAsia="Times New Roman" w:hAnsi="Century Gothic" w:cs="Times New Roman"/>
          <w:color w:val="000000"/>
          <w:shd w:val="clear" w:color="auto" w:fill="FFFF00"/>
          <w:lang w:val="en-IN"/>
        </w:rPr>
        <w:t>Walls</w:t>
      </w:r>
      <w:r>
        <w:rPr>
          <w:rFonts w:ascii="Century Gothic" w:eastAsia="Times New Roman" w:hAnsi="Century Gothic" w:cs="Times New Roman"/>
          <w:color w:val="000000"/>
          <w:shd w:val="clear" w:color="auto" w:fill="FFFF00"/>
          <w:lang w:val="en-IN"/>
        </w:rPr>
        <w:t>:</w:t>
      </w:r>
    </w:p>
    <w:p w14:paraId="5E2492CB" w14:textId="77777777" w:rsidR="00D4247B" w:rsidRPr="00D4247B" w:rsidRDefault="00D4247B" w:rsidP="00D4247B">
      <w:pPr>
        <w:numPr>
          <w:ilvl w:val="1"/>
          <w:numId w:val="21"/>
        </w:numPr>
        <w:spacing w:after="0"/>
        <w:ind w:left="2640" w:hanging="357"/>
        <w:rPr>
          <w:rFonts w:ascii="Century Gothic" w:eastAsia="Times New Roman" w:hAnsi="Century Gothic" w:cs="Times New Roman"/>
          <w:lang w:val="en-IN"/>
        </w:rPr>
      </w:pPr>
      <w:r w:rsidRPr="00D4247B">
        <w:rPr>
          <w:rFonts w:ascii="Century Gothic" w:eastAsia="Times New Roman" w:hAnsi="Century Gothic" w:cs="Times New Roman"/>
          <w:color w:val="000000"/>
          <w:shd w:val="clear" w:color="auto" w:fill="FFFF00"/>
          <w:lang w:val="en-IN"/>
        </w:rPr>
        <w:t>Seamless and impermeable finish to be considered (</w:t>
      </w:r>
      <w:r w:rsidRPr="00D4247B">
        <w:rPr>
          <w:rFonts w:ascii="Century Gothic" w:eastAsia="Times New Roman" w:hAnsi="Century Gothic" w:cs="Times New Roman"/>
          <w:color w:val="ED5C57"/>
          <w:shd w:val="clear" w:color="auto" w:fill="FFFF00"/>
          <w:lang w:val="en-IN"/>
        </w:rPr>
        <w:t xml:space="preserve">IG sir - can we mention some examples on </w:t>
      </w:r>
      <w:r>
        <w:rPr>
          <w:rFonts w:ascii="Century Gothic" w:eastAsia="Times New Roman" w:hAnsi="Century Gothic" w:cs="Times New Roman"/>
          <w:color w:val="ED5C57"/>
          <w:shd w:val="clear" w:color="auto" w:fill="FFFF00"/>
          <w:lang w:val="en-IN"/>
        </w:rPr>
        <w:t xml:space="preserve">the </w:t>
      </w:r>
      <w:r w:rsidRPr="00D4247B">
        <w:rPr>
          <w:rFonts w:ascii="Century Gothic" w:eastAsia="Times New Roman" w:hAnsi="Century Gothic" w:cs="Times New Roman"/>
          <w:color w:val="ED5C57"/>
          <w:shd w:val="clear" w:color="auto" w:fill="FFFF00"/>
          <w:lang w:val="en-IN"/>
        </w:rPr>
        <w:t>type of materials that can be considered for the walls) in the following areas</w:t>
      </w:r>
    </w:p>
    <w:p w14:paraId="3C206CE2" w14:textId="77777777" w:rsidR="00D4247B" w:rsidRPr="00D4247B" w:rsidRDefault="00D4247B" w:rsidP="00D4247B">
      <w:pPr>
        <w:numPr>
          <w:ilvl w:val="0"/>
          <w:numId w:val="21"/>
        </w:numPr>
        <w:spacing w:before="100" w:beforeAutospacing="1" w:after="100" w:afterAutospacing="1" w:line="240" w:lineRule="auto"/>
        <w:rPr>
          <w:rFonts w:ascii="Century Gothic" w:eastAsia="Times New Roman" w:hAnsi="Century Gothic" w:cs="Times New Roman"/>
          <w:color w:val="ED5C57"/>
          <w:lang w:val="en-IN"/>
        </w:rPr>
      </w:pPr>
      <w:r>
        <w:rPr>
          <w:rFonts w:ascii="Century Gothic" w:eastAsia="Times New Roman" w:hAnsi="Century Gothic" w:cs="Times New Roman"/>
          <w:color w:val="ED5C57"/>
          <w:shd w:val="clear" w:color="auto" w:fill="FFFF00"/>
          <w:lang w:val="en-IN"/>
        </w:rPr>
        <w:t>O</w:t>
      </w:r>
      <w:r w:rsidRPr="00D4247B">
        <w:rPr>
          <w:rFonts w:ascii="Century Gothic" w:eastAsia="Times New Roman" w:hAnsi="Century Gothic" w:cs="Times New Roman"/>
          <w:color w:val="ED5C57"/>
          <w:shd w:val="clear" w:color="auto" w:fill="FFFF00"/>
          <w:lang w:val="en-IN"/>
        </w:rPr>
        <w:t>perating rooms</w:t>
      </w:r>
    </w:p>
    <w:p w14:paraId="42FDEC99" w14:textId="77777777" w:rsidR="00D4247B" w:rsidRPr="00D4247B" w:rsidRDefault="00D4247B" w:rsidP="00D4247B">
      <w:pPr>
        <w:numPr>
          <w:ilvl w:val="0"/>
          <w:numId w:val="21"/>
        </w:numPr>
        <w:spacing w:before="100" w:beforeAutospacing="1" w:after="100" w:afterAutospacing="1" w:line="240" w:lineRule="auto"/>
        <w:rPr>
          <w:rFonts w:ascii="Century Gothic" w:eastAsia="Times New Roman" w:hAnsi="Century Gothic" w:cs="Times New Roman"/>
          <w:color w:val="000000"/>
          <w:lang w:val="en-IN"/>
        </w:rPr>
      </w:pPr>
      <w:r w:rsidRPr="00D4247B">
        <w:rPr>
          <w:rFonts w:ascii="Century Gothic" w:eastAsia="Times New Roman" w:hAnsi="Century Gothic" w:cs="Times New Roman"/>
          <w:color w:val="000000"/>
          <w:shd w:val="clear" w:color="auto" w:fill="FFFF00"/>
          <w:lang w:val="en-IN"/>
        </w:rPr>
        <w:t>Sterile corridors</w:t>
      </w:r>
    </w:p>
    <w:p w14:paraId="226A82E6" w14:textId="77777777" w:rsidR="00D4247B" w:rsidRPr="00D4247B" w:rsidRDefault="00D4247B" w:rsidP="00D4247B">
      <w:pPr>
        <w:numPr>
          <w:ilvl w:val="0"/>
          <w:numId w:val="21"/>
        </w:numPr>
        <w:spacing w:before="100" w:beforeAutospacing="1" w:after="100" w:afterAutospacing="1" w:line="240" w:lineRule="auto"/>
        <w:rPr>
          <w:rFonts w:ascii="Century Gothic" w:eastAsia="Times New Roman" w:hAnsi="Century Gothic" w:cs="Times New Roman"/>
          <w:color w:val="000000"/>
          <w:lang w:val="en-IN"/>
        </w:rPr>
      </w:pPr>
      <w:r w:rsidRPr="00D4247B">
        <w:rPr>
          <w:rFonts w:ascii="Century Gothic" w:eastAsia="Times New Roman" w:hAnsi="Century Gothic" w:cs="Times New Roman"/>
          <w:color w:val="000000"/>
          <w:shd w:val="clear" w:color="auto" w:fill="FFFF00"/>
          <w:lang w:val="en-IN"/>
        </w:rPr>
        <w:t>Autoclaving and instrument cleaning areas </w:t>
      </w:r>
    </w:p>
    <w:p w14:paraId="6B2C78CF" w14:textId="77777777" w:rsidR="00D4247B" w:rsidRPr="00D4247B" w:rsidRDefault="00D4247B" w:rsidP="00D4247B">
      <w:pPr>
        <w:numPr>
          <w:ilvl w:val="0"/>
          <w:numId w:val="21"/>
        </w:numPr>
        <w:spacing w:before="100" w:beforeAutospacing="1" w:after="100" w:afterAutospacing="1" w:line="240" w:lineRule="auto"/>
        <w:rPr>
          <w:rFonts w:ascii="Century Gothic" w:eastAsia="Times New Roman" w:hAnsi="Century Gothic" w:cs="Times New Roman"/>
          <w:color w:val="000000"/>
          <w:lang w:val="en-IN"/>
        </w:rPr>
      </w:pPr>
      <w:r w:rsidRPr="00D4247B">
        <w:rPr>
          <w:rFonts w:ascii="Century Gothic" w:eastAsia="Times New Roman" w:hAnsi="Century Gothic" w:cs="Times New Roman"/>
          <w:color w:val="000000"/>
          <w:shd w:val="clear" w:color="auto" w:fill="FFFF00"/>
          <w:lang w:val="en-IN"/>
        </w:rPr>
        <w:t>Block areas </w:t>
      </w:r>
    </w:p>
    <w:p w14:paraId="070E92FE" w14:textId="2B76D23A" w:rsidR="00D4247B" w:rsidRPr="00D4247B" w:rsidRDefault="00D4247B" w:rsidP="00D4247B">
      <w:pPr>
        <w:numPr>
          <w:ilvl w:val="1"/>
          <w:numId w:val="21"/>
        </w:numPr>
        <w:spacing w:before="100" w:beforeAutospacing="1" w:after="100" w:afterAutospacing="1" w:line="240" w:lineRule="auto"/>
        <w:ind w:left="2640"/>
        <w:rPr>
          <w:rFonts w:ascii="Century Gothic" w:eastAsia="Times New Roman" w:hAnsi="Century Gothic" w:cs="Times New Roman"/>
          <w:color w:val="000000"/>
          <w:lang w:val="en-IN"/>
        </w:rPr>
      </w:pPr>
      <w:r w:rsidRPr="00D4247B">
        <w:rPr>
          <w:rFonts w:ascii="Century Gothic" w:eastAsia="Times New Roman" w:hAnsi="Century Gothic" w:cs="Times New Roman"/>
          <w:color w:val="000000"/>
          <w:shd w:val="clear" w:color="auto" w:fill="FFFF00"/>
          <w:lang w:val="en-IN"/>
        </w:rPr>
        <w:t>Intersections of walls should be curved to disallow dust particles from settling in and also to help be better cleaning.  </w:t>
      </w:r>
    </w:p>
    <w:p w14:paraId="3C49D632" w14:textId="77777777" w:rsidR="00D4247B" w:rsidRPr="00D4247B" w:rsidRDefault="00D4247B" w:rsidP="00D4247B">
      <w:pPr>
        <w:numPr>
          <w:ilvl w:val="1"/>
          <w:numId w:val="1"/>
        </w:numPr>
        <w:spacing w:before="100" w:beforeAutospacing="1" w:after="100" w:afterAutospacing="1" w:line="240" w:lineRule="auto"/>
        <w:rPr>
          <w:rFonts w:ascii="Century Gothic" w:eastAsia="Times New Roman" w:hAnsi="Century Gothic" w:cs="Segoe UI Historic"/>
          <w:color w:val="000000"/>
          <w:lang w:val="en-IN"/>
        </w:rPr>
      </w:pPr>
      <w:r w:rsidRPr="00D4247B">
        <w:rPr>
          <w:rFonts w:ascii="Century Gothic" w:eastAsia="Times New Roman" w:hAnsi="Century Gothic" w:cs="Segoe UI Historic"/>
          <w:color w:val="000000"/>
          <w:shd w:val="clear" w:color="auto" w:fill="FFFF00"/>
          <w:lang w:val="en-IN"/>
        </w:rPr>
        <w:lastRenderedPageBreak/>
        <w:t>Ceilings: which are smooth and impermeable (</w:t>
      </w:r>
      <w:r w:rsidRPr="00D4247B">
        <w:rPr>
          <w:rFonts w:ascii="Century Gothic" w:eastAsia="Times New Roman" w:hAnsi="Century Gothic" w:cs="Segoe UI Historic"/>
          <w:color w:val="ED5C57"/>
          <w:shd w:val="clear" w:color="auto" w:fill="FFFF00"/>
          <w:lang w:val="en-IN"/>
        </w:rPr>
        <w:t>specific examples)</w:t>
      </w:r>
    </w:p>
    <w:p w14:paraId="5CD22105" w14:textId="5C613BBD" w:rsidR="00D4247B" w:rsidRPr="00D4247B" w:rsidRDefault="00D4247B" w:rsidP="00D4247B">
      <w:pPr>
        <w:numPr>
          <w:ilvl w:val="1"/>
          <w:numId w:val="1"/>
        </w:numPr>
        <w:spacing w:before="100" w:beforeAutospacing="1" w:after="100" w:afterAutospacing="1" w:line="240" w:lineRule="auto"/>
        <w:rPr>
          <w:rFonts w:ascii="Century Gothic" w:eastAsia="Times New Roman" w:hAnsi="Century Gothic" w:cs="Segoe UI Historic"/>
          <w:color w:val="000000"/>
          <w:lang w:val="en-IN"/>
        </w:rPr>
      </w:pPr>
      <w:r w:rsidRPr="00D4247B">
        <w:rPr>
          <w:rFonts w:ascii="Century Gothic" w:eastAsia="Times New Roman" w:hAnsi="Century Gothic" w:cs="Segoe UI Historic"/>
          <w:color w:val="000000"/>
          <w:shd w:val="clear" w:color="auto" w:fill="FFFF00"/>
          <w:lang w:val="en-IN"/>
        </w:rPr>
        <w:t>Colours:</w:t>
      </w:r>
      <w:r>
        <w:rPr>
          <w:rFonts w:ascii="Century Gothic" w:eastAsia="Times New Roman" w:hAnsi="Century Gothic" w:cs="Segoe UI Historic"/>
          <w:color w:val="000000"/>
          <w:shd w:val="clear" w:color="auto" w:fill="FFFF00"/>
          <w:lang w:val="en-IN"/>
        </w:rPr>
        <w:t xml:space="preserve"> L</w:t>
      </w:r>
      <w:r w:rsidRPr="00D4247B">
        <w:rPr>
          <w:rFonts w:ascii="Century Gothic" w:eastAsia="Times New Roman" w:hAnsi="Century Gothic" w:cs="Segoe UI Historic"/>
          <w:color w:val="000000"/>
          <w:shd w:val="clear" w:color="auto" w:fill="FFFF00"/>
          <w:lang w:val="en-IN"/>
        </w:rPr>
        <w:t>ight colours can be considered</w:t>
      </w:r>
      <w:r>
        <w:rPr>
          <w:rFonts w:ascii="Century Gothic" w:eastAsia="Times New Roman" w:hAnsi="Century Gothic" w:cs="Segoe UI Historic"/>
          <w:color w:val="000000"/>
          <w:shd w:val="clear" w:color="auto" w:fill="FFFF00"/>
          <w:lang w:val="en-IN"/>
        </w:rPr>
        <w:t xml:space="preserve"> for the walls, ceilings and floors. </w:t>
      </w:r>
    </w:p>
    <w:p w14:paraId="00000035" w14:textId="46306190" w:rsidR="005C7854" w:rsidRDefault="00000000" w:rsidP="00D4247B">
      <w:pPr>
        <w:numPr>
          <w:ilvl w:val="0"/>
          <w:numId w:val="1"/>
        </w:numPr>
        <w:pBdr>
          <w:top w:val="nil"/>
          <w:left w:val="nil"/>
          <w:bottom w:val="nil"/>
          <w:right w:val="nil"/>
          <w:between w:val="nil"/>
        </w:pBdr>
        <w:spacing w:after="0"/>
        <w:jc w:val="both"/>
        <w:rPr>
          <w:rFonts w:ascii="Century Gothic" w:eastAsia="Century Gothic" w:hAnsi="Century Gothic" w:cs="Century Gothic"/>
          <w:color w:val="000000"/>
        </w:rPr>
      </w:pPr>
      <w:r>
        <w:rPr>
          <w:rFonts w:ascii="Century Gothic" w:eastAsia="Century Gothic" w:hAnsi="Century Gothic" w:cs="Century Gothic"/>
          <w:color w:val="000000"/>
        </w:rPr>
        <w:t>Temperature &amp; humidity: Temperature, humidity and air pressure levels should be maintained as per the recommended practices in the operating rooms. Window &amp; sp</w:t>
      </w:r>
      <w:r w:rsidR="00D34EEE">
        <w:rPr>
          <w:rFonts w:ascii="Century Gothic" w:eastAsia="Century Gothic" w:hAnsi="Century Gothic" w:cs="Century Gothic"/>
          <w:color w:val="000000"/>
        </w:rPr>
        <w:t>li</w:t>
      </w:r>
      <w:r>
        <w:rPr>
          <w:rFonts w:ascii="Century Gothic" w:eastAsia="Century Gothic" w:hAnsi="Century Gothic" w:cs="Century Gothic"/>
          <w:color w:val="000000"/>
        </w:rPr>
        <w:t>t ACs are not recommended for the operating rooms since they are prone to hav</w:t>
      </w:r>
      <w:r w:rsidR="00D34EEE">
        <w:rPr>
          <w:rFonts w:ascii="Century Gothic" w:eastAsia="Century Gothic" w:hAnsi="Century Gothic" w:cs="Century Gothic"/>
          <w:color w:val="000000"/>
        </w:rPr>
        <w:t>ing</w:t>
      </w:r>
      <w:r>
        <w:rPr>
          <w:rFonts w:ascii="Century Gothic" w:eastAsia="Century Gothic" w:hAnsi="Century Gothic" w:cs="Century Gothic"/>
          <w:color w:val="000000"/>
        </w:rPr>
        <w:t xml:space="preserve"> pockets of microbial growth</w:t>
      </w:r>
      <w:r>
        <w:rPr>
          <w:rFonts w:ascii="Century Gothic" w:eastAsia="Century Gothic" w:hAnsi="Century Gothic" w:cs="Century Gothic"/>
          <w:color w:val="000000"/>
          <w:vertAlign w:val="superscript"/>
        </w:rPr>
        <w:footnoteReference w:id="2"/>
      </w:r>
      <w:r>
        <w:rPr>
          <w:rFonts w:ascii="Century Gothic" w:eastAsia="Century Gothic" w:hAnsi="Century Gothic" w:cs="Century Gothic"/>
          <w:color w:val="000000"/>
        </w:rPr>
        <w:t>.</w:t>
      </w:r>
    </w:p>
    <w:p w14:paraId="00000036" w14:textId="2F81E5C4" w:rsidR="005C7854" w:rsidRDefault="00000000">
      <w:pPr>
        <w:numPr>
          <w:ilvl w:val="0"/>
          <w:numId w:val="1"/>
        </w:numPr>
        <w:pBdr>
          <w:top w:val="nil"/>
          <w:left w:val="nil"/>
          <w:bottom w:val="nil"/>
          <w:right w:val="nil"/>
          <w:between w:val="nil"/>
        </w:pBdr>
        <w:spacing w:after="0"/>
        <w:jc w:val="both"/>
        <w:rPr>
          <w:rFonts w:ascii="Century Gothic" w:eastAsia="Century Gothic" w:hAnsi="Century Gothic" w:cs="Century Gothic"/>
        </w:rPr>
      </w:pPr>
      <w:r>
        <w:rPr>
          <w:rFonts w:ascii="Century Gothic" w:eastAsia="Century Gothic" w:hAnsi="Century Gothic" w:cs="Century Gothic"/>
        </w:rPr>
        <w:t xml:space="preserve">Positive pressure: The air pressure in the operating room should be maintained at </w:t>
      </w:r>
      <w:r w:rsidR="00D34EEE">
        <w:rPr>
          <w:rFonts w:ascii="Century Gothic" w:eastAsia="Century Gothic" w:hAnsi="Century Gothic" w:cs="Century Gothic"/>
        </w:rPr>
        <w:t xml:space="preserve">a </w:t>
      </w:r>
      <w:r>
        <w:rPr>
          <w:rFonts w:ascii="Century Gothic" w:eastAsia="Century Gothic" w:hAnsi="Century Gothic" w:cs="Century Gothic"/>
        </w:rPr>
        <w:t>higher level than ambient air pressure. This will en</w:t>
      </w:r>
      <w:r w:rsidR="00D34EEE">
        <w:rPr>
          <w:rFonts w:ascii="Century Gothic" w:eastAsia="Century Gothic" w:hAnsi="Century Gothic" w:cs="Century Gothic"/>
        </w:rPr>
        <w:t>su</w:t>
      </w:r>
      <w:r>
        <w:rPr>
          <w:rFonts w:ascii="Century Gothic" w:eastAsia="Century Gothic" w:hAnsi="Century Gothic" w:cs="Century Gothic"/>
        </w:rPr>
        <w:t>re that unfiltered air doesn’t enter the operating rooms.</w:t>
      </w:r>
    </w:p>
    <w:p w14:paraId="00000037" w14:textId="557590D3" w:rsidR="005C7854" w:rsidRDefault="00000000">
      <w:pPr>
        <w:numPr>
          <w:ilvl w:val="0"/>
          <w:numId w:val="1"/>
        </w:numPr>
        <w:pBdr>
          <w:top w:val="nil"/>
          <w:left w:val="nil"/>
          <w:bottom w:val="nil"/>
          <w:right w:val="nil"/>
          <w:between w:val="nil"/>
        </w:pBdr>
        <w:spacing w:after="0"/>
        <w:jc w:val="both"/>
        <w:rPr>
          <w:rFonts w:ascii="Century Gothic" w:eastAsia="Century Gothic" w:hAnsi="Century Gothic" w:cs="Century Gothic"/>
          <w:color w:val="000000"/>
        </w:rPr>
      </w:pPr>
      <w:r>
        <w:rPr>
          <w:rFonts w:ascii="Century Gothic" w:eastAsia="Century Gothic" w:hAnsi="Century Gothic" w:cs="Century Gothic"/>
          <w:color w:val="000000"/>
        </w:rPr>
        <w:t xml:space="preserve">Cabling and power sockets: Operating rooms in eye hospitals are equipped with multiple equipment such as operating microscopes, </w:t>
      </w:r>
      <w:proofErr w:type="spellStart"/>
      <w:r>
        <w:rPr>
          <w:rFonts w:ascii="Century Gothic" w:eastAsia="Century Gothic" w:hAnsi="Century Gothic" w:cs="Century Gothic"/>
          <w:color w:val="000000"/>
        </w:rPr>
        <w:t>phaco</w:t>
      </w:r>
      <w:proofErr w:type="spellEnd"/>
      <w:r>
        <w:rPr>
          <w:rFonts w:ascii="Century Gothic" w:eastAsia="Century Gothic" w:hAnsi="Century Gothic" w:cs="Century Gothic"/>
          <w:color w:val="000000"/>
        </w:rPr>
        <w:t xml:space="preserve"> &amp; vitrectomy machines, monitors, etc. It is highly recommended to plan for a ceiling-mount pendant to provide a power supply for the equipment. This will help avoid cables running on the floor and help with the safety of the patients and staff. The pendant should be fixed at a level to accommodate several types of microscopes. For instance, microscopes used for </w:t>
      </w:r>
      <w:proofErr w:type="spellStart"/>
      <w:r>
        <w:rPr>
          <w:rFonts w:ascii="Century Gothic" w:eastAsia="Century Gothic" w:hAnsi="Century Gothic" w:cs="Century Gothic"/>
          <w:color w:val="000000"/>
        </w:rPr>
        <w:t>vitreo</w:t>
      </w:r>
      <w:proofErr w:type="spellEnd"/>
      <w:r>
        <w:rPr>
          <w:rFonts w:ascii="Century Gothic" w:eastAsia="Century Gothic" w:hAnsi="Century Gothic" w:cs="Century Gothic"/>
          <w:color w:val="000000"/>
        </w:rPr>
        <w:t xml:space="preserve">-retina surgeries and cataract surgeries </w:t>
      </w:r>
      <w:r w:rsidR="009B54C8">
        <w:rPr>
          <w:rFonts w:ascii="Century Gothic" w:eastAsia="Century Gothic" w:hAnsi="Century Gothic" w:cs="Century Gothic"/>
          <w:color w:val="000000"/>
        </w:rPr>
        <w:t xml:space="preserve">can </w:t>
      </w:r>
      <w:r>
        <w:rPr>
          <w:rFonts w:ascii="Century Gothic" w:eastAsia="Century Gothic" w:hAnsi="Century Gothic" w:cs="Century Gothic"/>
          <w:color w:val="000000"/>
        </w:rPr>
        <w:t>vary.</w:t>
      </w:r>
    </w:p>
    <w:p w14:paraId="00000038" w14:textId="77777777" w:rsidR="005C7854" w:rsidRDefault="005C7854">
      <w:pPr>
        <w:spacing w:after="0"/>
        <w:ind w:left="360"/>
        <w:jc w:val="both"/>
        <w:rPr>
          <w:rFonts w:ascii="Century Gothic" w:eastAsia="Century Gothic" w:hAnsi="Century Gothic" w:cs="Century Gothic"/>
        </w:rPr>
      </w:pPr>
    </w:p>
    <w:p w14:paraId="00000039" w14:textId="0065AE5C" w:rsidR="005C7854" w:rsidRDefault="00000000">
      <w:pPr>
        <w:spacing w:after="0"/>
        <w:ind w:left="360"/>
        <w:jc w:val="both"/>
        <w:rPr>
          <w:rFonts w:ascii="Century Gothic" w:eastAsia="Century Gothic" w:hAnsi="Century Gothic" w:cs="Century Gothic"/>
        </w:rPr>
      </w:pPr>
      <w:r>
        <w:rPr>
          <w:rFonts w:ascii="Century Gothic" w:eastAsia="Century Gothic" w:hAnsi="Century Gothic" w:cs="Century Gothic"/>
        </w:rPr>
        <w:t xml:space="preserve">To construct modular OTs, one may opt for a prefabricated set-up </w:t>
      </w:r>
      <w:proofErr w:type="spellStart"/>
      <w:r>
        <w:rPr>
          <w:rFonts w:ascii="Century Gothic" w:eastAsia="Century Gothic" w:hAnsi="Century Gothic" w:cs="Century Gothic"/>
        </w:rPr>
        <w:t>customi</w:t>
      </w:r>
      <w:r w:rsidR="009B54C8">
        <w:rPr>
          <w:rFonts w:ascii="Century Gothic" w:eastAsia="Century Gothic" w:hAnsi="Century Gothic" w:cs="Century Gothic"/>
        </w:rPr>
        <w:t>s</w:t>
      </w:r>
      <w:r>
        <w:rPr>
          <w:rFonts w:ascii="Century Gothic" w:eastAsia="Century Gothic" w:hAnsi="Century Gothic" w:cs="Century Gothic"/>
        </w:rPr>
        <w:t>ed</w:t>
      </w:r>
      <w:proofErr w:type="spellEnd"/>
      <w:r>
        <w:rPr>
          <w:rFonts w:ascii="Century Gothic" w:eastAsia="Century Gothic" w:hAnsi="Century Gothic" w:cs="Century Gothic"/>
        </w:rPr>
        <w:t xml:space="preserve"> to the specific needs of a hospital or achieve the same by adopting the concept of sourcing </w:t>
      </w:r>
      <w:r w:rsidR="009B54C8">
        <w:rPr>
          <w:rFonts w:ascii="Century Gothic" w:eastAsia="Century Gothic" w:hAnsi="Century Gothic" w:cs="Century Gothic"/>
        </w:rPr>
        <w:t xml:space="preserve">the </w:t>
      </w:r>
      <w:r>
        <w:rPr>
          <w:rFonts w:ascii="Century Gothic" w:eastAsia="Century Gothic" w:hAnsi="Century Gothic" w:cs="Century Gothic"/>
        </w:rPr>
        <w:t>right construction materials. The choice to go with a particular model will be primarily based on the costs, local capabilities, and availability of supplies.</w:t>
      </w:r>
    </w:p>
    <w:p w14:paraId="0000003A" w14:textId="77777777" w:rsidR="005C7854" w:rsidRDefault="00000000">
      <w:pPr>
        <w:numPr>
          <w:ilvl w:val="0"/>
          <w:numId w:val="17"/>
        </w:numPr>
        <w:pBdr>
          <w:top w:val="nil"/>
          <w:left w:val="nil"/>
          <w:bottom w:val="nil"/>
          <w:right w:val="nil"/>
          <w:between w:val="nil"/>
        </w:pBdr>
        <w:spacing w:before="200" w:after="0"/>
        <w:jc w:val="both"/>
        <w:rPr>
          <w:rFonts w:ascii="Century Gothic" w:eastAsia="Century Gothic" w:hAnsi="Century Gothic" w:cs="Century Gothic"/>
          <w:color w:val="000000"/>
        </w:rPr>
      </w:pPr>
      <w:r>
        <w:rPr>
          <w:rFonts w:ascii="Century Gothic" w:eastAsia="Century Gothic" w:hAnsi="Century Gothic" w:cs="Century Gothic"/>
          <w:color w:val="000000"/>
          <w:u w:val="single"/>
        </w:rPr>
        <w:t>Efficiency:</w:t>
      </w:r>
      <w:r>
        <w:rPr>
          <w:rFonts w:ascii="Century Gothic" w:eastAsia="Century Gothic" w:hAnsi="Century Gothic" w:cs="Century Gothic"/>
          <w:color w:val="000000"/>
        </w:rPr>
        <w:t xml:space="preserve"> </w:t>
      </w:r>
    </w:p>
    <w:p w14:paraId="0000003B" w14:textId="559049DE" w:rsidR="005C7854" w:rsidRDefault="00000000">
      <w:pPr>
        <w:pBdr>
          <w:top w:val="nil"/>
          <w:left w:val="nil"/>
          <w:bottom w:val="nil"/>
          <w:right w:val="nil"/>
          <w:between w:val="nil"/>
        </w:pBdr>
        <w:spacing w:after="0"/>
        <w:ind w:left="360"/>
        <w:jc w:val="both"/>
        <w:rPr>
          <w:rFonts w:ascii="Century Gothic" w:eastAsia="Century Gothic" w:hAnsi="Century Gothic" w:cs="Century Gothic"/>
          <w:color w:val="000000"/>
        </w:rPr>
      </w:pPr>
      <w:r>
        <w:rPr>
          <w:rFonts w:ascii="Century Gothic" w:eastAsia="Century Gothic" w:hAnsi="Century Gothic" w:cs="Century Gothic"/>
          <w:color w:val="000000"/>
        </w:rPr>
        <w:t>The capacity utili</w:t>
      </w:r>
      <w:r w:rsidR="009B54C8">
        <w:rPr>
          <w:rFonts w:ascii="Century Gothic" w:eastAsia="Century Gothic" w:hAnsi="Century Gothic" w:cs="Century Gothic"/>
          <w:color w:val="000000"/>
        </w:rPr>
        <w:t>s</w:t>
      </w:r>
      <w:r>
        <w:rPr>
          <w:rFonts w:ascii="Century Gothic" w:eastAsia="Century Gothic" w:hAnsi="Century Gothic" w:cs="Century Gothic"/>
          <w:color w:val="000000"/>
        </w:rPr>
        <w:t>ation levels of the operating rooms can be enhanced with appropriate workflows when aided by the layout design.</w:t>
      </w:r>
      <w:r w:rsidR="009B54C8">
        <w:rPr>
          <w:rFonts w:ascii="Century Gothic" w:eastAsia="Century Gothic" w:hAnsi="Century Gothic" w:cs="Century Gothic"/>
          <w:color w:val="000000"/>
        </w:rPr>
        <w:t xml:space="preserve"> </w:t>
      </w:r>
      <w:r>
        <w:rPr>
          <w:rFonts w:ascii="Century Gothic" w:eastAsia="Century Gothic" w:hAnsi="Century Gothic" w:cs="Century Gothic"/>
          <w:color w:val="000000"/>
        </w:rPr>
        <w:t>From the design perspective, the turnaround time between surgeries can be reduced significantly either by:</w:t>
      </w:r>
    </w:p>
    <w:p w14:paraId="0000003C" w14:textId="77777777" w:rsidR="005C7854" w:rsidRDefault="00000000">
      <w:pPr>
        <w:numPr>
          <w:ilvl w:val="1"/>
          <w:numId w:val="11"/>
        </w:numPr>
        <w:pBdr>
          <w:top w:val="nil"/>
          <w:left w:val="nil"/>
          <w:bottom w:val="nil"/>
          <w:right w:val="nil"/>
          <w:between w:val="nil"/>
        </w:pBdr>
        <w:spacing w:after="0"/>
        <w:jc w:val="both"/>
        <w:rPr>
          <w:rFonts w:ascii="Century Gothic" w:eastAsia="Century Gothic" w:hAnsi="Century Gothic" w:cs="Century Gothic"/>
          <w:color w:val="000000"/>
        </w:rPr>
      </w:pPr>
      <w:r>
        <w:rPr>
          <w:rFonts w:ascii="Century Gothic" w:eastAsia="Century Gothic" w:hAnsi="Century Gothic" w:cs="Century Gothic"/>
          <w:color w:val="000000"/>
        </w:rPr>
        <w:t xml:space="preserve">By adopting a twin table system (while the surgery is in progress on one table, another patient can be prepared on the other table) </w:t>
      </w:r>
      <w:r>
        <w:rPr>
          <w:rFonts w:ascii="Century Gothic" w:eastAsia="Century Gothic" w:hAnsi="Century Gothic" w:cs="Century Gothic"/>
          <w:b/>
          <w:color w:val="000000"/>
        </w:rPr>
        <w:t>[or]</w:t>
      </w:r>
      <w:r>
        <w:rPr>
          <w:rFonts w:ascii="Century Gothic" w:eastAsia="Century Gothic" w:hAnsi="Century Gothic" w:cs="Century Gothic"/>
          <w:color w:val="000000"/>
        </w:rPr>
        <w:t xml:space="preserve"> </w:t>
      </w:r>
    </w:p>
    <w:p w14:paraId="0000003D" w14:textId="152BB71C" w:rsidR="005C7854" w:rsidRDefault="00000000">
      <w:pPr>
        <w:numPr>
          <w:ilvl w:val="1"/>
          <w:numId w:val="11"/>
        </w:numPr>
        <w:pBdr>
          <w:top w:val="nil"/>
          <w:left w:val="nil"/>
          <w:bottom w:val="nil"/>
          <w:right w:val="nil"/>
          <w:between w:val="nil"/>
        </w:pBdr>
        <w:spacing w:after="0"/>
        <w:jc w:val="both"/>
        <w:rPr>
          <w:rFonts w:ascii="Century Gothic" w:eastAsia="Century Gothic" w:hAnsi="Century Gothic" w:cs="Century Gothic"/>
          <w:color w:val="000000"/>
        </w:rPr>
      </w:pPr>
      <w:r>
        <w:rPr>
          <w:rFonts w:ascii="Century Gothic" w:eastAsia="Century Gothic" w:hAnsi="Century Gothic" w:cs="Century Gothic"/>
          <w:color w:val="000000"/>
        </w:rPr>
        <w:t>By creating a holding area just outside the operating room</w:t>
      </w:r>
      <w:r w:rsidR="009B54C8">
        <w:rPr>
          <w:rFonts w:ascii="Century Gothic" w:eastAsia="Century Gothic" w:hAnsi="Century Gothic" w:cs="Century Gothic"/>
          <w:color w:val="000000"/>
        </w:rPr>
        <w:t>,</w:t>
      </w:r>
      <w:r>
        <w:rPr>
          <w:rFonts w:ascii="Century Gothic" w:eastAsia="Century Gothic" w:hAnsi="Century Gothic" w:cs="Century Gothic"/>
          <w:color w:val="000000"/>
        </w:rPr>
        <w:t xml:space="preserve"> where the patient is prepared and wheeled inside.</w:t>
      </w:r>
    </w:p>
    <w:p w14:paraId="0000003E" w14:textId="1245BE9F" w:rsidR="005C7854" w:rsidRDefault="00000000">
      <w:pPr>
        <w:spacing w:before="200" w:after="0"/>
        <w:ind w:left="360"/>
        <w:jc w:val="both"/>
        <w:rPr>
          <w:rFonts w:ascii="Century Gothic" w:eastAsia="Century Gothic" w:hAnsi="Century Gothic" w:cs="Century Gothic"/>
        </w:rPr>
      </w:pPr>
      <w:r>
        <w:rPr>
          <w:rFonts w:ascii="Century Gothic" w:eastAsia="Century Gothic" w:hAnsi="Century Gothic" w:cs="Century Gothic"/>
        </w:rPr>
        <w:t xml:space="preserve">This must be </w:t>
      </w:r>
      <w:proofErr w:type="spellStart"/>
      <w:r>
        <w:rPr>
          <w:rFonts w:ascii="Century Gothic" w:eastAsia="Century Gothic" w:hAnsi="Century Gothic" w:cs="Century Gothic"/>
        </w:rPr>
        <w:t>finalised</w:t>
      </w:r>
      <w:proofErr w:type="spellEnd"/>
      <w:r>
        <w:rPr>
          <w:rFonts w:ascii="Century Gothic" w:eastAsia="Century Gothic" w:hAnsi="Century Gothic" w:cs="Century Gothic"/>
        </w:rPr>
        <w:t xml:space="preserve"> at the design stage since it has direct implications </w:t>
      </w:r>
      <w:r w:rsidR="009B54C8">
        <w:rPr>
          <w:rFonts w:ascii="Century Gothic" w:eastAsia="Century Gothic" w:hAnsi="Century Gothic" w:cs="Century Gothic"/>
        </w:rPr>
        <w:t>on</w:t>
      </w:r>
      <w:r>
        <w:rPr>
          <w:rFonts w:ascii="Century Gothic" w:eastAsia="Century Gothic" w:hAnsi="Century Gothic" w:cs="Century Gothic"/>
        </w:rPr>
        <w:t xml:space="preserve"> the space and patient flow process. </w:t>
      </w:r>
      <w:r w:rsidR="009B54C8">
        <w:rPr>
          <w:rFonts w:ascii="Century Gothic" w:eastAsia="Century Gothic" w:hAnsi="Century Gothic" w:cs="Century Gothic"/>
        </w:rPr>
        <w:t xml:space="preserve"> </w:t>
      </w:r>
      <w:r>
        <w:rPr>
          <w:rFonts w:ascii="Century Gothic" w:eastAsia="Century Gothic" w:hAnsi="Century Gothic" w:cs="Century Gothic"/>
        </w:rPr>
        <w:t>Some countries may have specific guidelines relating t</w:t>
      </w:r>
      <w:r w:rsidR="009B54C8">
        <w:rPr>
          <w:rFonts w:ascii="Century Gothic" w:eastAsia="Century Gothic" w:hAnsi="Century Gothic" w:cs="Century Gothic"/>
        </w:rPr>
        <w:t>o</w:t>
      </w:r>
      <w:r>
        <w:rPr>
          <w:rFonts w:ascii="Century Gothic" w:eastAsia="Century Gothic" w:hAnsi="Century Gothic" w:cs="Century Gothic"/>
        </w:rPr>
        <w:t xml:space="preserve"> this, which should be taken into consideration.</w:t>
      </w:r>
    </w:p>
    <w:p w14:paraId="0000003F" w14:textId="77777777" w:rsidR="005C7854" w:rsidRDefault="00000000">
      <w:pPr>
        <w:numPr>
          <w:ilvl w:val="0"/>
          <w:numId w:val="16"/>
        </w:numPr>
        <w:pBdr>
          <w:top w:val="nil"/>
          <w:left w:val="nil"/>
          <w:bottom w:val="nil"/>
          <w:right w:val="nil"/>
          <w:between w:val="nil"/>
        </w:pBdr>
        <w:spacing w:before="200" w:after="0"/>
        <w:jc w:val="both"/>
        <w:rPr>
          <w:rFonts w:ascii="Century Gothic" w:eastAsia="Century Gothic" w:hAnsi="Century Gothic" w:cs="Century Gothic"/>
          <w:color w:val="000000"/>
          <w:u w:val="single"/>
        </w:rPr>
      </w:pPr>
      <w:r>
        <w:rPr>
          <w:rFonts w:ascii="Century Gothic" w:eastAsia="Century Gothic" w:hAnsi="Century Gothic" w:cs="Century Gothic"/>
          <w:color w:val="000000"/>
          <w:u w:val="single"/>
        </w:rPr>
        <w:t>Flow (patients, staff &amp; supplies):</w:t>
      </w:r>
      <w:r>
        <w:rPr>
          <w:rFonts w:ascii="Century Gothic" w:eastAsia="Century Gothic" w:hAnsi="Century Gothic" w:cs="Century Gothic"/>
          <w:color w:val="000000"/>
        </w:rPr>
        <w:t xml:space="preserve"> Careful attention should be given while planning the workflows, especially the clean and dirty workflows. The layout design can include:</w:t>
      </w:r>
    </w:p>
    <w:p w14:paraId="00000040" w14:textId="77777777" w:rsidR="005C7854" w:rsidRDefault="00000000">
      <w:pPr>
        <w:numPr>
          <w:ilvl w:val="1"/>
          <w:numId w:val="7"/>
        </w:numPr>
        <w:pBdr>
          <w:top w:val="nil"/>
          <w:left w:val="nil"/>
          <w:bottom w:val="nil"/>
          <w:right w:val="nil"/>
          <w:between w:val="nil"/>
        </w:pBdr>
        <w:spacing w:after="0"/>
        <w:jc w:val="both"/>
        <w:rPr>
          <w:rFonts w:ascii="Century Gothic" w:eastAsia="Century Gothic" w:hAnsi="Century Gothic" w:cs="Century Gothic"/>
          <w:color w:val="000000"/>
        </w:rPr>
      </w:pPr>
      <w:r>
        <w:rPr>
          <w:rFonts w:ascii="Century Gothic" w:eastAsia="Century Gothic" w:hAnsi="Century Gothic" w:cs="Century Gothic"/>
          <w:color w:val="000000"/>
        </w:rPr>
        <w:lastRenderedPageBreak/>
        <w:t xml:space="preserve">separate pass boxes set up to transfer clean supplies (from the storage area) and used supplies (from OT to the cleaning area) </w:t>
      </w:r>
    </w:p>
    <w:p w14:paraId="00000041" w14:textId="77777777" w:rsidR="005C7854" w:rsidRDefault="00000000">
      <w:pPr>
        <w:numPr>
          <w:ilvl w:val="1"/>
          <w:numId w:val="7"/>
        </w:numPr>
        <w:pBdr>
          <w:top w:val="nil"/>
          <w:left w:val="nil"/>
          <w:bottom w:val="nil"/>
          <w:right w:val="nil"/>
          <w:between w:val="nil"/>
        </w:pBdr>
        <w:spacing w:after="0"/>
        <w:jc w:val="both"/>
        <w:rPr>
          <w:rFonts w:ascii="Century Gothic" w:eastAsia="Century Gothic" w:hAnsi="Century Gothic" w:cs="Century Gothic"/>
          <w:color w:val="000000"/>
        </w:rPr>
      </w:pPr>
      <w:r>
        <w:rPr>
          <w:rFonts w:ascii="Century Gothic" w:eastAsia="Century Gothic" w:hAnsi="Century Gothic" w:cs="Century Gothic"/>
          <w:color w:val="000000"/>
        </w:rPr>
        <w:t xml:space="preserve">sterile corridors connecting sterile storage areas with operating rooms if the hospital plans for more than one or two operating rooms. In this case, the used supplies can be taken out through the regular doorway which is used by staff and patients. </w:t>
      </w:r>
    </w:p>
    <w:p w14:paraId="00000042" w14:textId="77777777" w:rsidR="005C7854" w:rsidRDefault="005C7854">
      <w:pPr>
        <w:pBdr>
          <w:top w:val="nil"/>
          <w:left w:val="nil"/>
          <w:bottom w:val="nil"/>
          <w:right w:val="nil"/>
          <w:between w:val="nil"/>
        </w:pBdr>
        <w:spacing w:after="0"/>
        <w:ind w:left="360"/>
        <w:jc w:val="both"/>
        <w:rPr>
          <w:rFonts w:ascii="Century Gothic" w:eastAsia="Century Gothic" w:hAnsi="Century Gothic" w:cs="Century Gothic"/>
          <w:color w:val="000000"/>
        </w:rPr>
      </w:pPr>
    </w:p>
    <w:p w14:paraId="00000043" w14:textId="24923ABB" w:rsidR="005C7854" w:rsidRDefault="009B54C8">
      <w:pPr>
        <w:numPr>
          <w:ilvl w:val="0"/>
          <w:numId w:val="14"/>
        </w:numPr>
        <w:pBdr>
          <w:top w:val="nil"/>
          <w:left w:val="nil"/>
          <w:bottom w:val="nil"/>
          <w:right w:val="nil"/>
          <w:between w:val="nil"/>
        </w:pBdr>
        <w:spacing w:after="0"/>
        <w:jc w:val="both"/>
        <w:rPr>
          <w:rFonts w:ascii="Century Gothic" w:eastAsia="Century Gothic" w:hAnsi="Century Gothic" w:cs="Century Gothic"/>
          <w:color w:val="000000"/>
        </w:rPr>
      </w:pPr>
      <w:r>
        <w:rPr>
          <w:rFonts w:ascii="Century Gothic" w:eastAsia="Century Gothic" w:hAnsi="Century Gothic" w:cs="Century Gothic"/>
          <w:b/>
          <w:color w:val="C55911"/>
        </w:rPr>
        <w:t>Autoclaving area for sterile supplies</w:t>
      </w:r>
      <w:r w:rsidR="00000000">
        <w:rPr>
          <w:rFonts w:ascii="Century Gothic" w:eastAsia="Century Gothic" w:hAnsi="Century Gothic" w:cs="Century Gothic"/>
          <w:b/>
          <w:color w:val="C55911"/>
        </w:rPr>
        <w:t>:</w:t>
      </w:r>
      <w:r w:rsidR="00000000">
        <w:rPr>
          <w:rFonts w:ascii="Century Gothic" w:eastAsia="Century Gothic" w:hAnsi="Century Gothic" w:cs="Century Gothic"/>
          <w:color w:val="C55911"/>
        </w:rPr>
        <w:t xml:space="preserve"> </w:t>
      </w:r>
      <w:r>
        <w:rPr>
          <w:rFonts w:ascii="Century Gothic" w:eastAsia="Century Gothic" w:hAnsi="Century Gothic" w:cs="Century Gothic"/>
          <w:color w:val="000000"/>
        </w:rPr>
        <w:t>In an eye hospital, sterile supplies are used by both outpatient clinics</w:t>
      </w:r>
      <w:r w:rsidR="00323172">
        <w:rPr>
          <w:rFonts w:ascii="Century Gothic" w:eastAsia="Century Gothic" w:hAnsi="Century Gothic" w:cs="Century Gothic"/>
          <w:color w:val="000000"/>
        </w:rPr>
        <w:t xml:space="preserve">, wards, </w:t>
      </w:r>
      <w:r>
        <w:rPr>
          <w:rFonts w:ascii="Century Gothic" w:eastAsia="Century Gothic" w:hAnsi="Century Gothic" w:cs="Century Gothic"/>
          <w:color w:val="000000"/>
        </w:rPr>
        <w:t xml:space="preserve">as well as the operating rooms. </w:t>
      </w:r>
      <w:r w:rsidR="00323172">
        <w:rPr>
          <w:rFonts w:ascii="Century Gothic" w:eastAsia="Century Gothic" w:hAnsi="Century Gothic" w:cs="Century Gothic"/>
          <w:color w:val="000000"/>
        </w:rPr>
        <w:t xml:space="preserve">Hence, it is helpful to provide access to sterile supplies for all groups </w:t>
      </w:r>
      <w:r w:rsidR="00000000">
        <w:rPr>
          <w:rFonts w:ascii="Century Gothic" w:eastAsia="Century Gothic" w:hAnsi="Century Gothic" w:cs="Century Gothic"/>
          <w:color w:val="000000"/>
        </w:rPr>
        <w:t>without compromising the asep</w:t>
      </w:r>
      <w:r w:rsidR="00323172">
        <w:rPr>
          <w:rFonts w:ascii="Century Gothic" w:eastAsia="Century Gothic" w:hAnsi="Century Gothic" w:cs="Century Gothic"/>
          <w:color w:val="000000"/>
        </w:rPr>
        <w:t>tic</w:t>
      </w:r>
      <w:r w:rsidR="00000000">
        <w:rPr>
          <w:rFonts w:ascii="Century Gothic" w:eastAsia="Century Gothic" w:hAnsi="Century Gothic" w:cs="Century Gothic"/>
          <w:color w:val="000000"/>
        </w:rPr>
        <w:t xml:space="preserve"> practices expected of the OT complex.</w:t>
      </w:r>
    </w:p>
    <w:p w14:paraId="3A240990" w14:textId="77777777" w:rsidR="00323172" w:rsidRDefault="00323172">
      <w:pPr>
        <w:pBdr>
          <w:top w:val="nil"/>
          <w:left w:val="nil"/>
          <w:bottom w:val="nil"/>
          <w:right w:val="nil"/>
          <w:between w:val="nil"/>
        </w:pBdr>
        <w:spacing w:after="0"/>
        <w:ind w:left="360"/>
        <w:jc w:val="both"/>
        <w:rPr>
          <w:rFonts w:ascii="Century Gothic" w:eastAsia="Century Gothic" w:hAnsi="Century Gothic" w:cs="Century Gothic"/>
          <w:color w:val="000000"/>
        </w:rPr>
      </w:pPr>
    </w:p>
    <w:p w14:paraId="336A343B" w14:textId="77777777" w:rsidR="00323172" w:rsidRDefault="00323172">
      <w:pPr>
        <w:pBdr>
          <w:top w:val="nil"/>
          <w:left w:val="nil"/>
          <w:bottom w:val="nil"/>
          <w:right w:val="nil"/>
          <w:between w:val="nil"/>
        </w:pBdr>
        <w:spacing w:after="0"/>
        <w:ind w:left="360"/>
        <w:jc w:val="both"/>
        <w:rPr>
          <w:rFonts w:ascii="Century Gothic" w:eastAsia="Century Gothic" w:hAnsi="Century Gothic" w:cs="Century Gothic"/>
          <w:color w:val="000000"/>
        </w:rPr>
      </w:pPr>
      <w:r>
        <w:rPr>
          <w:rFonts w:ascii="Century Gothic" w:eastAsia="Century Gothic" w:hAnsi="Century Gothic" w:cs="Century Gothic"/>
          <w:color w:val="000000"/>
        </w:rPr>
        <w:t xml:space="preserve">It is recommended to place the Autoclaving area &amp; sterile supply storage area </w:t>
      </w:r>
      <w:r w:rsidR="00000000">
        <w:rPr>
          <w:rFonts w:ascii="Century Gothic" w:eastAsia="Century Gothic" w:hAnsi="Century Gothic" w:cs="Century Gothic"/>
          <w:color w:val="000000"/>
        </w:rPr>
        <w:t xml:space="preserve">within the OT complex. If the available space is limited, it can be planned on another floor with a provision of direct &amp; exclusive access to the operating suite for the passage of sterile and used supplies.  This can be </w:t>
      </w:r>
      <w:sdt>
        <w:sdtPr>
          <w:tag w:val="goog_rdk_9"/>
          <w:id w:val="-560322134"/>
        </w:sdtPr>
        <w:sdtContent/>
      </w:sdt>
      <w:r w:rsidR="00000000">
        <w:rPr>
          <w:rFonts w:ascii="Century Gothic" w:eastAsia="Century Gothic" w:hAnsi="Century Gothic" w:cs="Century Gothic"/>
          <w:color w:val="000000"/>
        </w:rPr>
        <w:t xml:space="preserve">achieved either through separate chutes or lifts to transfer clean and used goods. </w:t>
      </w:r>
      <w:r>
        <w:rPr>
          <w:rFonts w:ascii="Century Gothic" w:eastAsia="Century Gothic" w:hAnsi="Century Gothic" w:cs="Century Gothic"/>
          <w:color w:val="000000"/>
        </w:rPr>
        <w:t xml:space="preserve">The layout design can incorporate the following: </w:t>
      </w:r>
    </w:p>
    <w:p w14:paraId="00000046" w14:textId="0C62895D" w:rsidR="005C7854" w:rsidRPr="00323172" w:rsidRDefault="00000000" w:rsidP="00323172">
      <w:pPr>
        <w:pBdr>
          <w:top w:val="nil"/>
          <w:left w:val="nil"/>
          <w:bottom w:val="nil"/>
          <w:right w:val="nil"/>
          <w:between w:val="nil"/>
        </w:pBdr>
        <w:spacing w:after="0"/>
        <w:ind w:left="360"/>
        <w:jc w:val="both"/>
        <w:rPr>
          <w:rFonts w:ascii="Century Gothic" w:eastAsia="Century Gothic" w:hAnsi="Century Gothic" w:cs="Century Gothic"/>
          <w:color w:val="000000"/>
        </w:rPr>
      </w:pPr>
      <w:r>
        <w:rPr>
          <w:rFonts w:ascii="Century Gothic" w:eastAsia="Century Gothic" w:hAnsi="Century Gothic" w:cs="Century Gothic"/>
          <w:color w:val="000000"/>
        </w:rPr>
        <w:t xml:space="preserve">  </w:t>
      </w:r>
    </w:p>
    <w:tbl>
      <w:tblPr>
        <w:tblStyle w:val="a0"/>
        <w:tblW w:w="8505"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05"/>
      </w:tblGrid>
      <w:tr w:rsidR="005C7854" w14:paraId="576E7F38" w14:textId="77777777" w:rsidTr="00323172">
        <w:tc>
          <w:tcPr>
            <w:tcW w:w="8505" w:type="dxa"/>
          </w:tcPr>
          <w:p w14:paraId="00000047" w14:textId="3A067D40" w:rsidR="005C7854" w:rsidRDefault="00000000">
            <w:pPr>
              <w:numPr>
                <w:ilvl w:val="0"/>
                <w:numId w:val="10"/>
              </w:numPr>
              <w:pBdr>
                <w:top w:val="nil"/>
                <w:left w:val="nil"/>
                <w:bottom w:val="nil"/>
                <w:right w:val="nil"/>
                <w:between w:val="nil"/>
              </w:pBdr>
              <w:spacing w:after="200" w:line="276" w:lineRule="auto"/>
              <w:jc w:val="both"/>
              <w:rPr>
                <w:rFonts w:ascii="Candara" w:eastAsia="Candara" w:hAnsi="Candara" w:cs="Candara"/>
                <w:color w:val="000000"/>
              </w:rPr>
            </w:pPr>
            <w:r>
              <w:rPr>
                <w:rFonts w:ascii="Candara" w:eastAsia="Candara" w:hAnsi="Candara" w:cs="Candara"/>
                <w:b/>
                <w:color w:val="C00000"/>
              </w:rPr>
              <w:t>Linen/instruments wash/preparation area</w:t>
            </w:r>
            <w:r w:rsidR="00323172">
              <w:rPr>
                <w:rFonts w:ascii="Candara" w:eastAsia="Candara" w:hAnsi="Candara" w:cs="Candara"/>
                <w:b/>
                <w:color w:val="C00000"/>
              </w:rPr>
              <w:t xml:space="preserve"> </w:t>
            </w:r>
            <w:r>
              <w:rPr>
                <w:rFonts w:ascii="Candara" w:eastAsia="Candara" w:hAnsi="Candara" w:cs="Candara"/>
                <w:color w:val="000000"/>
              </w:rPr>
              <w:t xml:space="preserve">provided with access to receiving the dirty linen and used instruments.  This section may include the following: </w:t>
            </w:r>
          </w:p>
        </w:tc>
      </w:tr>
      <w:tr w:rsidR="005C7854" w14:paraId="451360E2" w14:textId="77777777" w:rsidTr="00323172">
        <w:tc>
          <w:tcPr>
            <w:tcW w:w="8505" w:type="dxa"/>
          </w:tcPr>
          <w:p w14:paraId="00000048" w14:textId="77777777" w:rsidR="005C7854" w:rsidRDefault="00000000">
            <w:pPr>
              <w:numPr>
                <w:ilvl w:val="0"/>
                <w:numId w:val="6"/>
              </w:numPr>
              <w:pBdr>
                <w:top w:val="nil"/>
                <w:left w:val="nil"/>
                <w:bottom w:val="nil"/>
                <w:right w:val="nil"/>
                <w:between w:val="nil"/>
              </w:pBdr>
              <w:spacing w:line="276" w:lineRule="auto"/>
              <w:ind w:left="314" w:hanging="357"/>
              <w:jc w:val="both"/>
              <w:rPr>
                <w:rFonts w:ascii="Candara" w:eastAsia="Candara" w:hAnsi="Candara" w:cs="Candara"/>
                <w:color w:val="000000"/>
              </w:rPr>
            </w:pPr>
            <w:r>
              <w:rPr>
                <w:rFonts w:ascii="Candara" w:eastAsia="Candara" w:hAnsi="Candara" w:cs="Candara"/>
                <w:color w:val="000000"/>
              </w:rPr>
              <w:t xml:space="preserve">A separate room to segregate biomedical waste – </w:t>
            </w:r>
          </w:p>
          <w:p w14:paraId="00000049" w14:textId="5D14445D" w:rsidR="005C7854" w:rsidRDefault="00000000">
            <w:pPr>
              <w:numPr>
                <w:ilvl w:val="0"/>
                <w:numId w:val="6"/>
              </w:numPr>
              <w:pBdr>
                <w:top w:val="nil"/>
                <w:left w:val="nil"/>
                <w:bottom w:val="nil"/>
                <w:right w:val="nil"/>
                <w:between w:val="nil"/>
              </w:pBdr>
              <w:spacing w:line="276" w:lineRule="auto"/>
              <w:ind w:left="314" w:hanging="357"/>
              <w:jc w:val="both"/>
              <w:rPr>
                <w:rFonts w:ascii="Candara" w:eastAsia="Candara" w:hAnsi="Candara" w:cs="Candara"/>
                <w:color w:val="000000"/>
              </w:rPr>
            </w:pPr>
            <w:r>
              <w:rPr>
                <w:rFonts w:ascii="Candara" w:eastAsia="Candara" w:hAnsi="Candara" w:cs="Candara"/>
                <w:color w:val="000000"/>
              </w:rPr>
              <w:t xml:space="preserve">Linen washing/preparation (for the linen used only in the OT) – this will include a washing machine and a dryer to wash and dry the linen used in the OT). </w:t>
            </w:r>
            <w:r w:rsidR="00323172">
              <w:rPr>
                <w:rFonts w:ascii="Candara" w:eastAsia="Candara" w:hAnsi="Candara" w:cs="Candara"/>
                <w:color w:val="000000"/>
              </w:rPr>
              <w:t xml:space="preserve"> </w:t>
            </w:r>
            <w:r>
              <w:rPr>
                <w:rFonts w:ascii="Candara" w:eastAsia="Candara" w:hAnsi="Candara" w:cs="Candara"/>
                <w:color w:val="000000"/>
              </w:rPr>
              <w:t xml:space="preserve">This is separate from the laundry services to address the needs of the rest of the hospital. </w:t>
            </w:r>
          </w:p>
          <w:p w14:paraId="0000004B" w14:textId="670D42A4" w:rsidR="005C7854" w:rsidRPr="00B30FBD" w:rsidRDefault="00000000" w:rsidP="00B30FBD">
            <w:pPr>
              <w:numPr>
                <w:ilvl w:val="0"/>
                <w:numId w:val="6"/>
              </w:numPr>
              <w:pBdr>
                <w:top w:val="nil"/>
                <w:left w:val="nil"/>
                <w:bottom w:val="nil"/>
                <w:right w:val="nil"/>
                <w:between w:val="nil"/>
              </w:pBdr>
              <w:spacing w:after="200" w:line="276" w:lineRule="auto"/>
              <w:ind w:left="314" w:hanging="357"/>
              <w:jc w:val="both"/>
              <w:rPr>
                <w:rFonts w:ascii="Candara" w:eastAsia="Candara" w:hAnsi="Candara" w:cs="Candara"/>
                <w:color w:val="000000"/>
              </w:rPr>
            </w:pPr>
            <w:r>
              <w:rPr>
                <w:rFonts w:ascii="Candara" w:eastAsia="Candara" w:hAnsi="Candara" w:cs="Candara"/>
                <w:color w:val="000000"/>
              </w:rPr>
              <w:t xml:space="preserve">Instruments cleaning and packing – This area should include a wash area with water outlets and power sockets to use equipment such as ultrasound cleaners to clean the surgical instruments and a platform to dry and arrange the instrument packs for the autoclaving process.   </w:t>
            </w:r>
          </w:p>
        </w:tc>
      </w:tr>
      <w:tr w:rsidR="005C7854" w14:paraId="13789A44" w14:textId="77777777" w:rsidTr="00323172">
        <w:tc>
          <w:tcPr>
            <w:tcW w:w="8505" w:type="dxa"/>
          </w:tcPr>
          <w:p w14:paraId="22EFFCC5" w14:textId="77777777" w:rsidR="005C7854" w:rsidRPr="002B67BB" w:rsidRDefault="00000000" w:rsidP="002B67BB">
            <w:pPr>
              <w:numPr>
                <w:ilvl w:val="0"/>
                <w:numId w:val="10"/>
              </w:numPr>
              <w:pBdr>
                <w:top w:val="nil"/>
                <w:left w:val="nil"/>
                <w:bottom w:val="nil"/>
                <w:right w:val="nil"/>
                <w:between w:val="nil"/>
              </w:pBdr>
              <w:spacing w:line="276" w:lineRule="auto"/>
              <w:ind w:left="357"/>
              <w:jc w:val="both"/>
              <w:rPr>
                <w:rFonts w:ascii="Candara" w:eastAsia="Candara" w:hAnsi="Candara" w:cs="Candara"/>
                <w:color w:val="000000"/>
                <w:u w:val="single"/>
              </w:rPr>
            </w:pPr>
            <w:r>
              <w:rPr>
                <w:rFonts w:ascii="Candara" w:eastAsia="Candara" w:hAnsi="Candara" w:cs="Candara"/>
                <w:b/>
                <w:color w:val="C00000"/>
              </w:rPr>
              <w:t>Autoclaving area</w:t>
            </w:r>
            <w:r w:rsidR="0062518D">
              <w:rPr>
                <w:rFonts w:ascii="Candara" w:eastAsia="Candara" w:hAnsi="Candara" w:cs="Candara"/>
                <w:b/>
                <w:color w:val="C00000"/>
              </w:rPr>
              <w:t xml:space="preserve"> </w:t>
            </w:r>
            <w:r>
              <w:rPr>
                <w:rFonts w:ascii="Candara" w:eastAsia="Candara" w:hAnsi="Candara" w:cs="Candara"/>
                <w:color w:val="000000"/>
              </w:rPr>
              <w:t>c</w:t>
            </w:r>
            <w:r w:rsidR="0062518D">
              <w:rPr>
                <w:rFonts w:ascii="Candara" w:eastAsia="Candara" w:hAnsi="Candara" w:cs="Candara"/>
                <w:color w:val="000000"/>
              </w:rPr>
              <w:t>an c</w:t>
            </w:r>
            <w:r>
              <w:rPr>
                <w:rFonts w:ascii="Candara" w:eastAsia="Candara" w:hAnsi="Candara" w:cs="Candara"/>
                <w:color w:val="000000"/>
              </w:rPr>
              <w:t>onsist</w:t>
            </w:r>
            <w:r w:rsidR="0062518D">
              <w:rPr>
                <w:rFonts w:ascii="Candara" w:eastAsia="Candara" w:hAnsi="Candara" w:cs="Candara"/>
                <w:color w:val="000000"/>
              </w:rPr>
              <w:t xml:space="preserve"> of separate sections for steam autoclaving and gas autoclaving that uses </w:t>
            </w:r>
            <w:r w:rsidR="0062518D">
              <w:rPr>
                <w:rFonts w:ascii="Candara" w:eastAsia="Candara" w:hAnsi="Candara" w:cs="Candara"/>
                <w:color w:val="000000"/>
              </w:rPr>
              <w:t>ethylene oxide (ETO</w:t>
            </w:r>
            <w:r w:rsidR="0062518D">
              <w:rPr>
                <w:rFonts w:ascii="Candara" w:eastAsia="Candara" w:hAnsi="Candara" w:cs="Candara"/>
                <w:color w:val="000000"/>
              </w:rPr>
              <w:t xml:space="preserve">) to sterilize </w:t>
            </w:r>
            <w:proofErr w:type="spellStart"/>
            <w:r w:rsidR="0062518D">
              <w:rPr>
                <w:rFonts w:ascii="Candara" w:eastAsia="Candara" w:hAnsi="Candara" w:cs="Candara"/>
                <w:color w:val="000000"/>
              </w:rPr>
              <w:t>tubings</w:t>
            </w:r>
            <w:proofErr w:type="spellEnd"/>
            <w:r w:rsidR="0062518D">
              <w:rPr>
                <w:rFonts w:ascii="Candara" w:eastAsia="Candara" w:hAnsi="Candara" w:cs="Candara"/>
                <w:color w:val="000000"/>
              </w:rPr>
              <w:t xml:space="preserve">, suctions, etc. Plasma </w:t>
            </w:r>
            <w:proofErr w:type="spellStart"/>
            <w:r w:rsidR="0062518D">
              <w:rPr>
                <w:rFonts w:ascii="Candara" w:eastAsia="Candara" w:hAnsi="Candara" w:cs="Candara"/>
                <w:color w:val="000000"/>
              </w:rPr>
              <w:t>sterliser</w:t>
            </w:r>
            <w:proofErr w:type="spellEnd"/>
            <w:r w:rsidR="0062518D">
              <w:rPr>
                <w:rFonts w:ascii="Candara" w:eastAsia="Candara" w:hAnsi="Candara" w:cs="Candara"/>
                <w:color w:val="000000"/>
              </w:rPr>
              <w:t xml:space="preserve"> is another option that can be considered as an alternative since ETO is considered as carcinogenic.  </w:t>
            </w:r>
          </w:p>
          <w:p w14:paraId="04A7243E" w14:textId="77777777" w:rsidR="002B67BB" w:rsidRPr="0062518D" w:rsidRDefault="002B67BB" w:rsidP="002B67BB">
            <w:pPr>
              <w:pBdr>
                <w:top w:val="nil"/>
                <w:left w:val="nil"/>
                <w:bottom w:val="nil"/>
                <w:right w:val="nil"/>
                <w:between w:val="nil"/>
              </w:pBdr>
              <w:spacing w:line="276" w:lineRule="auto"/>
              <w:ind w:left="357"/>
              <w:jc w:val="both"/>
              <w:rPr>
                <w:rFonts w:ascii="Candara" w:eastAsia="Candara" w:hAnsi="Candara" w:cs="Candara"/>
                <w:color w:val="000000"/>
                <w:u w:val="single"/>
              </w:rPr>
            </w:pPr>
          </w:p>
          <w:p w14:paraId="38D5CA1E" w14:textId="07866483" w:rsidR="00975115" w:rsidRDefault="002B67BB" w:rsidP="002B67BB">
            <w:pPr>
              <w:pBdr>
                <w:top w:val="nil"/>
                <w:left w:val="nil"/>
                <w:bottom w:val="nil"/>
                <w:right w:val="nil"/>
                <w:between w:val="nil"/>
              </w:pBdr>
              <w:spacing w:line="276" w:lineRule="auto"/>
              <w:ind w:left="357"/>
              <w:jc w:val="both"/>
              <w:rPr>
                <w:rFonts w:ascii="Candara" w:eastAsia="Candara" w:hAnsi="Candara" w:cs="Candara"/>
              </w:rPr>
            </w:pPr>
            <w:r w:rsidRPr="002B67BB">
              <w:rPr>
                <w:rFonts w:ascii="Candara" w:eastAsia="Candara" w:hAnsi="Candara" w:cs="Candara"/>
                <w:i/>
                <w:color w:val="0070C0"/>
              </w:rPr>
              <w:t>Steam autoclaves:</w:t>
            </w:r>
            <w:r>
              <w:rPr>
                <w:rFonts w:ascii="Candara" w:eastAsia="Candara" w:hAnsi="Candara" w:cs="Candara"/>
                <w:color w:val="000000"/>
              </w:rPr>
              <w:t xml:space="preserve"> </w:t>
            </w:r>
            <w:r w:rsidR="0062518D">
              <w:rPr>
                <w:rFonts w:ascii="Candara" w:eastAsia="Candara" w:hAnsi="Candara" w:cs="Candara"/>
                <w:color w:val="000000"/>
              </w:rPr>
              <w:t xml:space="preserve">The currently available steam </w:t>
            </w:r>
            <w:r w:rsidR="00315B96">
              <w:rPr>
                <w:rFonts w:ascii="Candara" w:eastAsia="Candara" w:hAnsi="Candara" w:cs="Candara"/>
                <w:color w:val="000000"/>
              </w:rPr>
              <w:t>autoclaves</w:t>
            </w:r>
            <w:r w:rsidR="00975115">
              <w:rPr>
                <w:rFonts w:ascii="Candara" w:eastAsia="Candara" w:hAnsi="Candara" w:cs="Candara"/>
                <w:color w:val="000000"/>
              </w:rPr>
              <w:t xml:space="preserve"> can run both long and short cycles at varying temperatures.  </w:t>
            </w:r>
            <w:r>
              <w:rPr>
                <w:rFonts w:ascii="Candara" w:eastAsia="Candara" w:hAnsi="Candara" w:cs="Candara"/>
                <w:color w:val="000000"/>
              </w:rPr>
              <w:t xml:space="preserve">Short cycles at higher temperatures can be used to sterilize surgical instruments in between surgeries to allow the teams to perform high volume surgeries in a daily surgical session.  </w:t>
            </w:r>
            <w:r>
              <w:rPr>
                <w:rFonts w:ascii="Candara" w:eastAsia="Candara" w:hAnsi="Candara" w:cs="Candara"/>
              </w:rPr>
              <w:t xml:space="preserve">The recommended practice is to opt for a horizontal double-door autoclave set-up allowing unidirectional flow. This can be achieved by physically segregating the area into two – (a) for loading the clean but unsterile packs from one end and (b) unloading the packs that completed the </w:t>
            </w:r>
            <w:r>
              <w:rPr>
                <w:rFonts w:ascii="Candara" w:eastAsia="Candara" w:hAnsi="Candara" w:cs="Candara"/>
              </w:rPr>
              <w:lastRenderedPageBreak/>
              <w:t xml:space="preserve">autoclave cycle from the other end of the autoclave which opens in the sterile storage area.  </w:t>
            </w:r>
          </w:p>
          <w:p w14:paraId="0607D337" w14:textId="77777777" w:rsidR="002B67BB" w:rsidRDefault="002B67BB" w:rsidP="002B67BB">
            <w:pPr>
              <w:pBdr>
                <w:top w:val="nil"/>
                <w:left w:val="nil"/>
                <w:bottom w:val="nil"/>
                <w:right w:val="nil"/>
                <w:between w:val="nil"/>
              </w:pBdr>
              <w:spacing w:line="276" w:lineRule="auto"/>
              <w:ind w:left="357"/>
              <w:jc w:val="both"/>
              <w:rPr>
                <w:rFonts w:ascii="Candara" w:eastAsia="Candara" w:hAnsi="Candara" w:cs="Candara"/>
              </w:rPr>
            </w:pPr>
          </w:p>
          <w:p w14:paraId="5FB8B125" w14:textId="60AFED0C" w:rsidR="00975115" w:rsidRDefault="002B67BB" w:rsidP="002B67BB">
            <w:pPr>
              <w:pBdr>
                <w:top w:val="nil"/>
                <w:left w:val="nil"/>
                <w:bottom w:val="nil"/>
                <w:right w:val="nil"/>
                <w:between w:val="nil"/>
              </w:pBdr>
              <w:spacing w:line="276" w:lineRule="auto"/>
              <w:ind w:left="357"/>
              <w:jc w:val="both"/>
              <w:rPr>
                <w:rFonts w:ascii="Candara" w:eastAsia="Candara" w:hAnsi="Candara" w:cs="Candara"/>
                <w:color w:val="000000"/>
              </w:rPr>
            </w:pPr>
            <w:r>
              <w:rPr>
                <w:rFonts w:ascii="Candara" w:eastAsia="Candara" w:hAnsi="Candara" w:cs="Candara"/>
              </w:rPr>
              <w:t xml:space="preserve">Depending on the volumes, space can be provided to accommodate an additional horizontal autoclave that can be used to sterilize instruments in between surgeries.  This can also help to sterilize </w:t>
            </w:r>
            <w:r>
              <w:rPr>
                <w:rFonts w:ascii="Candara" w:eastAsia="Candara" w:hAnsi="Candara" w:cs="Candara"/>
                <w:color w:val="000000"/>
              </w:rPr>
              <w:t>an instrument</w:t>
            </w:r>
            <w:r>
              <w:rPr>
                <w:rFonts w:ascii="Candara" w:eastAsia="Candara" w:hAnsi="Candara" w:cs="Candara"/>
                <w:color w:val="000000"/>
              </w:rPr>
              <w:t xml:space="preserve"> when dropped with</w:t>
            </w:r>
            <w:r>
              <w:rPr>
                <w:rFonts w:ascii="Candara" w:eastAsia="Candara" w:hAnsi="Candara" w:cs="Candara"/>
                <w:color w:val="000000"/>
              </w:rPr>
              <w:t xml:space="preserve"> no sterile duplicate available to perform surgery.</w:t>
            </w:r>
          </w:p>
          <w:p w14:paraId="2590582A" w14:textId="77777777" w:rsidR="002B67BB" w:rsidRPr="0062518D" w:rsidRDefault="002B67BB" w:rsidP="002B67BB">
            <w:pPr>
              <w:pBdr>
                <w:top w:val="nil"/>
                <w:left w:val="nil"/>
                <w:bottom w:val="nil"/>
                <w:right w:val="nil"/>
                <w:between w:val="nil"/>
              </w:pBdr>
              <w:spacing w:line="276" w:lineRule="auto"/>
              <w:ind w:left="357"/>
              <w:jc w:val="both"/>
              <w:rPr>
                <w:rFonts w:ascii="Candara" w:eastAsia="Candara" w:hAnsi="Candara" w:cs="Candara"/>
                <w:color w:val="000000"/>
              </w:rPr>
            </w:pPr>
          </w:p>
          <w:p w14:paraId="48492DCF" w14:textId="33595BA6" w:rsidR="002B67BB" w:rsidRDefault="002B67BB" w:rsidP="002B67BB">
            <w:pPr>
              <w:pBdr>
                <w:top w:val="nil"/>
                <w:left w:val="nil"/>
                <w:bottom w:val="nil"/>
                <w:right w:val="nil"/>
                <w:between w:val="nil"/>
              </w:pBdr>
              <w:spacing w:after="200" w:line="276" w:lineRule="auto"/>
              <w:ind w:left="314"/>
              <w:jc w:val="both"/>
              <w:rPr>
                <w:rFonts w:ascii="Candara" w:eastAsia="Candara" w:hAnsi="Candara" w:cs="Candara"/>
              </w:rPr>
            </w:pPr>
            <w:r>
              <w:rPr>
                <w:rFonts w:ascii="Candara" w:eastAsia="Candara" w:hAnsi="Candara" w:cs="Candara"/>
              </w:rPr>
              <w:t xml:space="preserve">A few hospitals may opt to include </w:t>
            </w:r>
            <w:r w:rsidR="00315B96">
              <w:rPr>
                <w:rFonts w:ascii="Candara" w:eastAsia="Candara" w:hAnsi="Candara" w:cs="Candara"/>
                <w:i/>
                <w:color w:val="0070C0"/>
              </w:rPr>
              <w:t xml:space="preserve">Ethylene oxide </w:t>
            </w:r>
            <w:proofErr w:type="spellStart"/>
            <w:r w:rsidR="00315B96">
              <w:rPr>
                <w:rFonts w:ascii="Candara" w:eastAsia="Candara" w:hAnsi="Candara" w:cs="Candara"/>
                <w:i/>
                <w:color w:val="0070C0"/>
              </w:rPr>
              <w:t>sterilisation</w:t>
            </w:r>
            <w:proofErr w:type="spellEnd"/>
            <w:r w:rsidR="00315B96">
              <w:rPr>
                <w:rFonts w:ascii="Candara" w:eastAsia="Candara" w:hAnsi="Candara" w:cs="Candara"/>
                <w:i/>
                <w:color w:val="0070C0"/>
              </w:rPr>
              <w:t xml:space="preserve"> (ETO)</w:t>
            </w:r>
            <w:r>
              <w:rPr>
                <w:rFonts w:ascii="Candara" w:eastAsia="Candara" w:hAnsi="Candara" w:cs="Candara"/>
              </w:rPr>
              <w:t xml:space="preserve"> to sterilize tubing and others that cannot be autoclaved. This may need to be in a well-aerated secluded area that limits exposure &amp; impact of ETO on the staff managing the sterilization process.</w:t>
            </w:r>
          </w:p>
          <w:p w14:paraId="0000004C" w14:textId="55478604" w:rsidR="0062518D" w:rsidRPr="002B67BB" w:rsidRDefault="002B67BB" w:rsidP="002B67BB">
            <w:pPr>
              <w:jc w:val="both"/>
              <w:rPr>
                <w:rFonts w:ascii="Candara" w:eastAsia="Candara" w:hAnsi="Candara" w:cs="Candara"/>
                <w:i/>
              </w:rPr>
            </w:pPr>
            <w:r w:rsidRPr="002B67BB">
              <w:rPr>
                <w:rFonts w:ascii="Candara" w:eastAsia="Candara" w:hAnsi="Candara" w:cs="Candara"/>
                <w:i/>
                <w:color w:val="0070C0"/>
                <w:sz w:val="21"/>
                <w:szCs w:val="21"/>
              </w:rPr>
              <w:t>Note:</w:t>
            </w:r>
            <w:r w:rsidRPr="002B67BB">
              <w:rPr>
                <w:rFonts w:ascii="Candara" w:eastAsia="Candara" w:hAnsi="Candara" w:cs="Candara"/>
                <w:i/>
                <w:sz w:val="21"/>
                <w:szCs w:val="21"/>
              </w:rPr>
              <w:t xml:space="preserve"> Short-cycle </w:t>
            </w:r>
            <w:proofErr w:type="spellStart"/>
            <w:r w:rsidRPr="002B67BB">
              <w:rPr>
                <w:rFonts w:ascii="Candara" w:eastAsia="Candara" w:hAnsi="Candara" w:cs="Candara"/>
                <w:i/>
                <w:sz w:val="21"/>
                <w:szCs w:val="21"/>
              </w:rPr>
              <w:t>sterilisation</w:t>
            </w:r>
            <w:proofErr w:type="spellEnd"/>
            <w:r w:rsidRPr="002B67BB">
              <w:rPr>
                <w:rFonts w:ascii="Candara" w:eastAsia="Candara" w:hAnsi="Candara" w:cs="Candara"/>
                <w:i/>
                <w:sz w:val="21"/>
                <w:szCs w:val="21"/>
              </w:rPr>
              <w:t xml:space="preserve"> is not suitable for processing cannulated, complex instruments, suction, and other tubing, textiles, paper, or liquids  </w:t>
            </w:r>
          </w:p>
        </w:tc>
      </w:tr>
      <w:tr w:rsidR="005C7854" w14:paraId="140698B6" w14:textId="77777777" w:rsidTr="00323172">
        <w:tc>
          <w:tcPr>
            <w:tcW w:w="8505" w:type="dxa"/>
          </w:tcPr>
          <w:p w14:paraId="00000059" w14:textId="762A86C8" w:rsidR="005C7854" w:rsidRDefault="00000000">
            <w:pPr>
              <w:numPr>
                <w:ilvl w:val="0"/>
                <w:numId w:val="10"/>
              </w:numPr>
              <w:pBdr>
                <w:top w:val="nil"/>
                <w:left w:val="nil"/>
                <w:bottom w:val="nil"/>
                <w:right w:val="nil"/>
                <w:between w:val="nil"/>
              </w:pBdr>
              <w:spacing w:after="200" w:line="276" w:lineRule="auto"/>
              <w:ind w:left="357" w:hanging="357"/>
              <w:jc w:val="both"/>
              <w:rPr>
                <w:rFonts w:ascii="Candara" w:eastAsia="Candara" w:hAnsi="Candara" w:cs="Candara"/>
                <w:color w:val="000000"/>
              </w:rPr>
            </w:pPr>
            <w:r>
              <w:rPr>
                <w:rFonts w:ascii="Candara" w:eastAsia="Candara" w:hAnsi="Candara" w:cs="Candara"/>
                <w:b/>
                <w:color w:val="C00000"/>
              </w:rPr>
              <w:lastRenderedPageBreak/>
              <w:t>Storage area:</w:t>
            </w:r>
            <w:r>
              <w:rPr>
                <w:rFonts w:ascii="Candara" w:eastAsia="Candara" w:hAnsi="Candara" w:cs="Candara"/>
                <w:color w:val="C00000"/>
              </w:rPr>
              <w:t xml:space="preserve"> </w:t>
            </w:r>
            <w:r>
              <w:rPr>
                <w:rFonts w:ascii="Candara" w:eastAsia="Candara" w:hAnsi="Candara" w:cs="Candara"/>
                <w:color w:val="000000"/>
              </w:rPr>
              <w:t xml:space="preserve">this is an essential part of the OT complex to ensure the availability of sterile supplies for the efficient functioning of the OT. </w:t>
            </w:r>
            <w:r w:rsidR="00315B96">
              <w:rPr>
                <w:rFonts w:ascii="Candara" w:eastAsia="Candara" w:hAnsi="Candara" w:cs="Candara"/>
                <w:color w:val="000000"/>
              </w:rPr>
              <w:t xml:space="preserve"> </w:t>
            </w:r>
            <w:r>
              <w:rPr>
                <w:rFonts w:ascii="Candara" w:eastAsia="Candara" w:hAnsi="Candara" w:cs="Candara"/>
                <w:color w:val="000000"/>
              </w:rPr>
              <w:t xml:space="preserve">This includes storage areas for:  </w:t>
            </w:r>
          </w:p>
        </w:tc>
      </w:tr>
      <w:tr w:rsidR="005C7854" w14:paraId="5C1D3197" w14:textId="77777777" w:rsidTr="00323172">
        <w:tc>
          <w:tcPr>
            <w:tcW w:w="8505" w:type="dxa"/>
          </w:tcPr>
          <w:p w14:paraId="0000005A" w14:textId="69A68EC9" w:rsidR="005C7854" w:rsidRDefault="00000000">
            <w:pPr>
              <w:numPr>
                <w:ilvl w:val="1"/>
                <w:numId w:val="2"/>
              </w:numPr>
              <w:pBdr>
                <w:top w:val="nil"/>
                <w:left w:val="nil"/>
                <w:bottom w:val="nil"/>
                <w:right w:val="nil"/>
                <w:between w:val="nil"/>
              </w:pBdr>
              <w:spacing w:line="276" w:lineRule="auto"/>
              <w:ind w:left="314" w:hanging="357"/>
              <w:jc w:val="both"/>
              <w:rPr>
                <w:rFonts w:ascii="Candara" w:eastAsia="Candara" w:hAnsi="Candara" w:cs="Candara"/>
                <w:color w:val="000000"/>
              </w:rPr>
            </w:pPr>
            <w:r>
              <w:rPr>
                <w:rFonts w:ascii="Candara" w:eastAsia="Candara" w:hAnsi="Candara" w:cs="Candara"/>
                <w:color w:val="000000"/>
              </w:rPr>
              <w:t>autoclaved supplies –</w:t>
            </w:r>
            <w:r w:rsidR="00315B96">
              <w:rPr>
                <w:rFonts w:ascii="Candara" w:eastAsia="Candara" w:hAnsi="Candara" w:cs="Candara"/>
                <w:color w:val="000000"/>
              </w:rPr>
              <w:t xml:space="preserve"> </w:t>
            </w:r>
            <w:r>
              <w:rPr>
                <w:rFonts w:ascii="Candara" w:eastAsia="Candara" w:hAnsi="Candara" w:cs="Candara"/>
                <w:color w:val="000000"/>
              </w:rPr>
              <w:t xml:space="preserve">bins and packs with linen, instruments, and others </w:t>
            </w:r>
          </w:p>
          <w:p w14:paraId="0000005C" w14:textId="080B8F1B" w:rsidR="005C7854" w:rsidRDefault="00000000" w:rsidP="00315B96">
            <w:pPr>
              <w:numPr>
                <w:ilvl w:val="1"/>
                <w:numId w:val="2"/>
              </w:numPr>
              <w:pBdr>
                <w:top w:val="nil"/>
                <w:left w:val="nil"/>
                <w:bottom w:val="nil"/>
                <w:right w:val="nil"/>
                <w:between w:val="nil"/>
              </w:pBdr>
              <w:spacing w:line="276" w:lineRule="auto"/>
              <w:ind w:left="312" w:hanging="357"/>
              <w:jc w:val="both"/>
              <w:rPr>
                <w:rFonts w:ascii="Candara" w:eastAsia="Candara" w:hAnsi="Candara" w:cs="Candara"/>
                <w:color w:val="000000"/>
              </w:rPr>
            </w:pPr>
            <w:r>
              <w:rPr>
                <w:rFonts w:ascii="Candara" w:eastAsia="Candara" w:hAnsi="Candara" w:cs="Candara"/>
                <w:color w:val="000000"/>
              </w:rPr>
              <w:t xml:space="preserve">equipment – in most eye hospitals, the same operating rooms will be used for all types of eye surgeries – cataract and advanced surgeries which may require a distinct set of equipment such as Boyles apparatus for general </w:t>
            </w:r>
            <w:proofErr w:type="spellStart"/>
            <w:r>
              <w:rPr>
                <w:rFonts w:ascii="Candara" w:eastAsia="Candara" w:hAnsi="Candara" w:cs="Candara"/>
                <w:color w:val="000000"/>
              </w:rPr>
              <w:t>anaesthesia</w:t>
            </w:r>
            <w:proofErr w:type="spellEnd"/>
            <w:r>
              <w:rPr>
                <w:rFonts w:ascii="Candara" w:eastAsia="Candara" w:hAnsi="Candara" w:cs="Candara"/>
                <w:color w:val="000000"/>
              </w:rPr>
              <w:t>, vitrectomy machine, etc. which may not be used all the time. It may be helpful to store them in a designated storage area when not in use. Similarly, designated bays for resources such as stretchers/trolleys/wheelchairs can be supplied so that these do not obstruct the movement of patients as well as staff.</w:t>
            </w:r>
          </w:p>
          <w:p w14:paraId="36F3F8A1" w14:textId="77777777" w:rsidR="00542CDF" w:rsidRDefault="00542CDF" w:rsidP="00542CDF">
            <w:pPr>
              <w:pBdr>
                <w:top w:val="nil"/>
                <w:left w:val="nil"/>
                <w:bottom w:val="nil"/>
                <w:right w:val="nil"/>
                <w:between w:val="nil"/>
              </w:pBdr>
              <w:spacing w:line="276" w:lineRule="auto"/>
              <w:jc w:val="both"/>
              <w:rPr>
                <w:rFonts w:ascii="Candara" w:eastAsia="Candara" w:hAnsi="Candara" w:cs="Candara"/>
                <w:color w:val="000000"/>
              </w:rPr>
            </w:pPr>
          </w:p>
          <w:p w14:paraId="00000060" w14:textId="5DAB5963" w:rsidR="005C7854" w:rsidRDefault="00055C70" w:rsidP="00542CDF">
            <w:pPr>
              <w:pBdr>
                <w:top w:val="nil"/>
                <w:left w:val="nil"/>
                <w:bottom w:val="nil"/>
                <w:right w:val="nil"/>
                <w:between w:val="nil"/>
              </w:pBdr>
              <w:spacing w:line="276" w:lineRule="auto"/>
              <w:jc w:val="both"/>
              <w:rPr>
                <w:rFonts w:ascii="Candara" w:eastAsia="Candara" w:hAnsi="Candara" w:cs="Candara"/>
                <w:color w:val="000000"/>
              </w:rPr>
            </w:pPr>
            <w:r>
              <w:rPr>
                <w:rFonts w:ascii="Candara" w:eastAsia="Candara" w:hAnsi="Candara" w:cs="Candara"/>
                <w:color w:val="000000"/>
              </w:rPr>
              <w:t>The OT complex layout can include provision of access lanes to pass the sterile supplies to operating rooms as well as to the OPD without disturbing the routine flow of patients and staff in the O</w:t>
            </w:r>
            <w:r w:rsidR="00000000">
              <w:rPr>
                <w:rFonts w:ascii="Candara" w:eastAsia="Candara" w:hAnsi="Candara" w:cs="Candara"/>
                <w:color w:val="000000"/>
              </w:rPr>
              <w:t xml:space="preserve">T complex </w:t>
            </w:r>
          </w:p>
        </w:tc>
      </w:tr>
    </w:tbl>
    <w:p w14:paraId="00000061" w14:textId="77777777" w:rsidR="005C7854" w:rsidRDefault="005C7854">
      <w:pPr>
        <w:spacing w:after="0"/>
        <w:jc w:val="both"/>
        <w:rPr>
          <w:rFonts w:ascii="Century Gothic" w:eastAsia="Century Gothic" w:hAnsi="Century Gothic" w:cs="Century Gothic"/>
          <w:color w:val="00B0F0"/>
          <w:u w:val="single"/>
        </w:rPr>
      </w:pPr>
    </w:p>
    <w:p w14:paraId="00000062" w14:textId="77777777" w:rsidR="005C7854" w:rsidRDefault="00000000">
      <w:pPr>
        <w:spacing w:after="0"/>
        <w:jc w:val="both"/>
        <w:rPr>
          <w:rFonts w:ascii="Century Gothic" w:eastAsia="Century Gothic" w:hAnsi="Century Gothic" w:cs="Century Gothic"/>
          <w:color w:val="4472C4"/>
        </w:rPr>
      </w:pPr>
      <w:r>
        <w:rPr>
          <w:rFonts w:ascii="Century Gothic" w:eastAsia="Century Gothic" w:hAnsi="Century Gothic" w:cs="Century Gothic"/>
          <w:b/>
          <w:color w:val="4472C4"/>
          <w:u w:val="single"/>
        </w:rPr>
        <w:t>Resource 2:</w:t>
      </w:r>
      <w:r>
        <w:rPr>
          <w:rFonts w:ascii="Century Gothic" w:eastAsia="Century Gothic" w:hAnsi="Century Gothic" w:cs="Century Gothic"/>
          <w:color w:val="4472C4"/>
        </w:rPr>
        <w:t xml:space="preserve"> </w:t>
      </w:r>
    </w:p>
    <w:p w14:paraId="00000063" w14:textId="60670D93" w:rsidR="005C7854" w:rsidRDefault="00055C70">
      <w:pPr>
        <w:spacing w:after="0"/>
        <w:jc w:val="both"/>
        <w:rPr>
          <w:rFonts w:ascii="Century Gothic" w:eastAsia="Century Gothic" w:hAnsi="Century Gothic" w:cs="Century Gothic"/>
          <w:color w:val="00B0F0"/>
        </w:rPr>
      </w:pPr>
      <w:r>
        <w:rPr>
          <w:rFonts w:ascii="Century Gothic" w:eastAsia="Century Gothic" w:hAnsi="Century Gothic" w:cs="Century Gothic"/>
          <w:sz w:val="20"/>
          <w:szCs w:val="20"/>
        </w:rPr>
        <w:t>The twin</w:t>
      </w:r>
      <w:r w:rsidR="00000000">
        <w:rPr>
          <w:rFonts w:ascii="Century Gothic" w:eastAsia="Century Gothic" w:hAnsi="Century Gothic" w:cs="Century Gothic"/>
          <w:sz w:val="20"/>
          <w:szCs w:val="20"/>
        </w:rPr>
        <w:t xml:space="preserve"> corridor layout model that proves the flow of different entities (supplies, patients, and staff)</w:t>
      </w:r>
    </w:p>
    <w:p w14:paraId="00000064" w14:textId="77777777" w:rsidR="005C7854" w:rsidRDefault="00000000">
      <w:pPr>
        <w:numPr>
          <w:ilvl w:val="1"/>
          <w:numId w:val="8"/>
        </w:numPr>
        <w:pBdr>
          <w:top w:val="nil"/>
          <w:left w:val="nil"/>
          <w:bottom w:val="nil"/>
          <w:right w:val="nil"/>
          <w:between w:val="nil"/>
        </w:pBdr>
        <w:spacing w:after="0"/>
        <w:jc w:val="both"/>
        <w:rPr>
          <w:rFonts w:ascii="Century Gothic" w:eastAsia="Century Gothic" w:hAnsi="Century Gothic" w:cs="Century Gothic"/>
          <w:color w:val="00B0F0"/>
          <w:u w:val="single"/>
        </w:rPr>
      </w:pPr>
      <w:r>
        <w:rPr>
          <w:rFonts w:ascii="Century Gothic" w:eastAsia="Century Gothic" w:hAnsi="Century Gothic" w:cs="Century Gothic"/>
          <w:color w:val="000000"/>
        </w:rPr>
        <w:t xml:space="preserve">Three OR model  </w:t>
      </w:r>
      <w:hyperlink r:id="rId16">
        <w:r w:rsidR="005C7854">
          <w:rPr>
            <w:rFonts w:ascii="Century Gothic" w:eastAsia="Century Gothic" w:hAnsi="Century Gothic" w:cs="Century Gothic"/>
            <w:b/>
            <w:color w:val="0563C1"/>
            <w:u w:val="single"/>
          </w:rPr>
          <w:t>PDF</w:t>
        </w:r>
      </w:hyperlink>
      <w:r>
        <w:rPr>
          <w:rFonts w:ascii="Century Gothic" w:eastAsia="Century Gothic" w:hAnsi="Century Gothic" w:cs="Century Gothic"/>
          <w:b/>
          <w:color w:val="C00000"/>
        </w:rPr>
        <w:t xml:space="preserve"> </w:t>
      </w:r>
      <w:r>
        <w:rPr>
          <w:rFonts w:ascii="Century Gothic" w:eastAsia="Century Gothic" w:hAnsi="Century Gothic" w:cs="Century Gothic"/>
          <w:b/>
          <w:color w:val="0563C1"/>
        </w:rPr>
        <w:t>(</w:t>
      </w:r>
      <w:r>
        <w:rPr>
          <w:rFonts w:ascii="Century Gothic" w:eastAsia="Century Gothic" w:hAnsi="Century Gothic" w:cs="Century Gothic"/>
          <w:color w:val="000000"/>
        </w:rPr>
        <w:t>Aravind – DGL)</w:t>
      </w:r>
    </w:p>
    <w:p w14:paraId="00000065" w14:textId="77777777" w:rsidR="005C7854" w:rsidRDefault="00000000">
      <w:pPr>
        <w:numPr>
          <w:ilvl w:val="1"/>
          <w:numId w:val="8"/>
        </w:numPr>
        <w:pBdr>
          <w:top w:val="nil"/>
          <w:left w:val="nil"/>
          <w:bottom w:val="nil"/>
          <w:right w:val="nil"/>
          <w:between w:val="nil"/>
        </w:pBdr>
        <w:spacing w:after="0"/>
        <w:jc w:val="both"/>
        <w:rPr>
          <w:rFonts w:ascii="Century Gothic" w:eastAsia="Century Gothic" w:hAnsi="Century Gothic" w:cs="Century Gothic"/>
          <w:color w:val="00B0F0"/>
          <w:u w:val="single"/>
        </w:rPr>
      </w:pPr>
      <w:r>
        <w:rPr>
          <w:rFonts w:ascii="Century Gothic" w:eastAsia="Century Gothic" w:hAnsi="Century Gothic" w:cs="Century Gothic"/>
          <w:color w:val="000000"/>
        </w:rPr>
        <w:t xml:space="preserve">Two OR model </w:t>
      </w:r>
      <w:hyperlink r:id="rId17">
        <w:r w:rsidR="005C7854">
          <w:rPr>
            <w:rFonts w:ascii="Century Gothic" w:eastAsia="Century Gothic" w:hAnsi="Century Gothic" w:cs="Century Gothic"/>
            <w:b/>
            <w:color w:val="0563C1"/>
            <w:u w:val="single"/>
          </w:rPr>
          <w:t>PNG</w:t>
        </w:r>
      </w:hyperlink>
      <w:r>
        <w:rPr>
          <w:rFonts w:ascii="Century Gothic" w:eastAsia="Century Gothic" w:hAnsi="Century Gothic" w:cs="Century Gothic"/>
          <w:b/>
          <w:color w:val="000000"/>
        </w:rPr>
        <w:t xml:space="preserve"> </w:t>
      </w:r>
      <w:r>
        <w:rPr>
          <w:rFonts w:ascii="Century Gothic" w:eastAsia="Century Gothic" w:hAnsi="Century Gothic" w:cs="Century Gothic"/>
          <w:color w:val="000000"/>
          <w:highlight w:val="yellow"/>
        </w:rPr>
        <w:t xml:space="preserve">(we need to get the PDF version of </w:t>
      </w:r>
      <w:proofErr w:type="spellStart"/>
      <w:r>
        <w:rPr>
          <w:rFonts w:ascii="Century Gothic" w:eastAsia="Century Gothic" w:hAnsi="Century Gothic" w:cs="Century Gothic"/>
          <w:color w:val="000000"/>
          <w:highlight w:val="yellow"/>
        </w:rPr>
        <w:t>Kovilpati</w:t>
      </w:r>
      <w:proofErr w:type="spellEnd"/>
      <w:r>
        <w:rPr>
          <w:rFonts w:ascii="Century Gothic" w:eastAsia="Century Gothic" w:hAnsi="Century Gothic" w:cs="Century Gothic"/>
          <w:color w:val="000000"/>
          <w:highlight w:val="yellow"/>
        </w:rPr>
        <w:t xml:space="preserve"> OR complex)</w:t>
      </w:r>
    </w:p>
    <w:p w14:paraId="00000066" w14:textId="6C80B13E" w:rsidR="005C7854" w:rsidRDefault="00000000">
      <w:pPr>
        <w:numPr>
          <w:ilvl w:val="1"/>
          <w:numId w:val="8"/>
        </w:numPr>
        <w:pBdr>
          <w:top w:val="nil"/>
          <w:left w:val="nil"/>
          <w:bottom w:val="nil"/>
          <w:right w:val="nil"/>
          <w:between w:val="nil"/>
        </w:pBdr>
        <w:spacing w:after="0"/>
        <w:jc w:val="both"/>
        <w:rPr>
          <w:rFonts w:ascii="Century Gothic" w:eastAsia="Century Gothic" w:hAnsi="Century Gothic" w:cs="Century Gothic"/>
          <w:color w:val="00B0F0"/>
          <w:u w:val="single"/>
        </w:rPr>
      </w:pPr>
      <w:sdt>
        <w:sdtPr>
          <w:tag w:val="goog_rdk_10"/>
          <w:id w:val="-838378101"/>
        </w:sdtPr>
        <w:sdtContent/>
      </w:sdt>
      <w:r>
        <w:rPr>
          <w:rFonts w:ascii="Century Gothic" w:eastAsia="Century Gothic" w:hAnsi="Century Gothic" w:cs="Century Gothic"/>
          <w:color w:val="000000"/>
        </w:rPr>
        <w:t>OT complex with multiple operating rooms to handle cataracts and other sub-</w:t>
      </w:r>
      <w:proofErr w:type="spellStart"/>
      <w:r>
        <w:rPr>
          <w:rFonts w:ascii="Century Gothic" w:eastAsia="Century Gothic" w:hAnsi="Century Gothic" w:cs="Century Gothic"/>
          <w:color w:val="000000"/>
        </w:rPr>
        <w:t>speciality</w:t>
      </w:r>
      <w:proofErr w:type="spellEnd"/>
      <w:r>
        <w:rPr>
          <w:rFonts w:ascii="Century Gothic" w:eastAsia="Century Gothic" w:hAnsi="Century Gothic" w:cs="Century Gothic"/>
          <w:color w:val="000000"/>
        </w:rPr>
        <w:t xml:space="preserve"> surgeries (</w:t>
      </w:r>
      <w:r>
        <w:rPr>
          <w:rFonts w:ascii="Century Gothic" w:eastAsia="Century Gothic" w:hAnsi="Century Gothic" w:cs="Century Gothic"/>
          <w:color w:val="000000"/>
          <w:highlight w:val="green"/>
        </w:rPr>
        <w:t>AEH TVL)</w:t>
      </w:r>
      <w:r>
        <w:rPr>
          <w:rFonts w:ascii="Century Gothic" w:eastAsia="Century Gothic" w:hAnsi="Century Gothic" w:cs="Century Gothic"/>
          <w:color w:val="00B0F0"/>
        </w:rPr>
        <w:t xml:space="preserve"> </w:t>
      </w:r>
    </w:p>
    <w:p w14:paraId="00000067" w14:textId="77777777" w:rsidR="005C7854" w:rsidRDefault="005C7854">
      <w:pPr>
        <w:pBdr>
          <w:top w:val="nil"/>
          <w:left w:val="nil"/>
          <w:bottom w:val="nil"/>
          <w:right w:val="nil"/>
          <w:between w:val="nil"/>
        </w:pBdr>
        <w:spacing w:after="0"/>
        <w:ind w:left="456"/>
        <w:jc w:val="both"/>
        <w:rPr>
          <w:rFonts w:ascii="Century Gothic" w:eastAsia="Century Gothic" w:hAnsi="Century Gothic" w:cs="Century Gothic"/>
          <w:color w:val="00B0F0"/>
          <w:u w:val="single"/>
        </w:rPr>
      </w:pPr>
    </w:p>
    <w:p w14:paraId="00000068" w14:textId="77777777" w:rsidR="005C7854" w:rsidRDefault="00000000">
      <w:pPr>
        <w:spacing w:after="0"/>
        <w:jc w:val="both"/>
        <w:rPr>
          <w:rFonts w:ascii="Century Gothic" w:eastAsia="Century Gothic" w:hAnsi="Century Gothic" w:cs="Century Gothic"/>
          <w:color w:val="00B0F0"/>
        </w:rPr>
      </w:pPr>
      <w:r>
        <w:rPr>
          <w:rFonts w:ascii="Century Gothic" w:eastAsia="Century Gothic" w:hAnsi="Century Gothic" w:cs="Century Gothic"/>
          <w:color w:val="00B0F0"/>
          <w:u w:val="single"/>
        </w:rPr>
        <w:t>Checklists:</w:t>
      </w:r>
      <w:r>
        <w:rPr>
          <w:rFonts w:ascii="Century Gothic" w:eastAsia="Century Gothic" w:hAnsi="Century Gothic" w:cs="Century Gothic"/>
          <w:color w:val="00B0F0"/>
        </w:rPr>
        <w:t xml:space="preserve"> </w:t>
      </w:r>
    </w:p>
    <w:p w14:paraId="00000069" w14:textId="77777777" w:rsidR="005C7854" w:rsidRDefault="00000000">
      <w:pPr>
        <w:spacing w:after="0"/>
        <w:jc w:val="both"/>
        <w:rPr>
          <w:rFonts w:ascii="Century Gothic" w:eastAsia="Century Gothic" w:hAnsi="Century Gothic" w:cs="Century Gothic"/>
          <w:i/>
          <w:sz w:val="20"/>
          <w:szCs w:val="20"/>
        </w:rPr>
      </w:pPr>
      <w:r>
        <w:rPr>
          <w:rFonts w:ascii="Century Gothic" w:eastAsia="Century Gothic" w:hAnsi="Century Gothic" w:cs="Century Gothic"/>
          <w:i/>
          <w:sz w:val="20"/>
          <w:szCs w:val="20"/>
        </w:rPr>
        <w:t xml:space="preserve">These tools will help the planners (a) to make sure essential elements of the OT complex are incorporated and (b) assess the space requirements. Though the checklists are exhaustive, they </w:t>
      </w:r>
      <w:r>
        <w:rPr>
          <w:rFonts w:ascii="Century Gothic" w:eastAsia="Century Gothic" w:hAnsi="Century Gothic" w:cs="Century Gothic"/>
          <w:i/>
          <w:sz w:val="20"/>
          <w:szCs w:val="20"/>
        </w:rPr>
        <w:lastRenderedPageBreak/>
        <w:t xml:space="preserve">cannot be considered a conclusive list since technology and requirements keep evolving.  The planners should feel free to include added elements as deemed appropriate. </w:t>
      </w:r>
    </w:p>
    <w:p w14:paraId="0000006A" w14:textId="77777777" w:rsidR="005C7854" w:rsidRDefault="005C7854">
      <w:pPr>
        <w:spacing w:after="0"/>
        <w:jc w:val="both"/>
        <w:rPr>
          <w:rFonts w:ascii="Century Gothic" w:eastAsia="Century Gothic" w:hAnsi="Century Gothic" w:cs="Century Gothic"/>
          <w:i/>
          <w:sz w:val="20"/>
          <w:szCs w:val="20"/>
        </w:rPr>
      </w:pPr>
    </w:p>
    <w:tbl>
      <w:tblPr>
        <w:tblStyle w:val="a1"/>
        <w:tblW w:w="8647" w:type="dxa"/>
        <w:tblInd w:w="137" w:type="dxa"/>
        <w:tblBorders>
          <w:top w:val="nil"/>
          <w:left w:val="nil"/>
          <w:bottom w:val="nil"/>
          <w:right w:val="nil"/>
          <w:insideH w:val="single" w:sz="4" w:space="0" w:color="000000"/>
          <w:insideV w:val="single" w:sz="4" w:space="0" w:color="000000"/>
        </w:tblBorders>
        <w:tblLayout w:type="fixed"/>
        <w:tblLook w:val="0400" w:firstRow="0" w:lastRow="0" w:firstColumn="0" w:lastColumn="0" w:noHBand="0" w:noVBand="1"/>
      </w:tblPr>
      <w:tblGrid>
        <w:gridCol w:w="1271"/>
        <w:gridCol w:w="7376"/>
      </w:tblGrid>
      <w:tr w:rsidR="005C7854" w14:paraId="521DF3CA" w14:textId="77777777">
        <w:tc>
          <w:tcPr>
            <w:tcW w:w="1271" w:type="dxa"/>
          </w:tcPr>
          <w:p w14:paraId="0000006B" w14:textId="77777777" w:rsidR="005C7854" w:rsidRDefault="00000000">
            <w:pPr>
              <w:rPr>
                <w:rFonts w:ascii="Century Gothic" w:eastAsia="Century Gothic" w:hAnsi="Century Gothic" w:cs="Century Gothic"/>
                <w:i/>
                <w:sz w:val="20"/>
                <w:szCs w:val="20"/>
              </w:rPr>
            </w:pPr>
            <w:r>
              <w:rPr>
                <w:rFonts w:ascii="Century Gothic" w:eastAsia="Century Gothic" w:hAnsi="Century Gothic" w:cs="Century Gothic"/>
                <w:i/>
                <w:sz w:val="20"/>
                <w:szCs w:val="20"/>
              </w:rPr>
              <w:t>Checklist 1</w:t>
            </w:r>
          </w:p>
        </w:tc>
        <w:tc>
          <w:tcPr>
            <w:tcW w:w="7376" w:type="dxa"/>
          </w:tcPr>
          <w:p w14:paraId="0000006C" w14:textId="77777777" w:rsidR="005C7854" w:rsidRDefault="00000000">
            <w:pPr>
              <w:jc w:val="both"/>
              <w:rPr>
                <w:rFonts w:ascii="Century Gothic" w:eastAsia="Century Gothic" w:hAnsi="Century Gothic" w:cs="Century Gothic"/>
                <w:i/>
                <w:sz w:val="20"/>
                <w:szCs w:val="20"/>
              </w:rPr>
            </w:pPr>
            <w:r>
              <w:rPr>
                <w:rFonts w:ascii="Century Gothic" w:eastAsia="Century Gothic" w:hAnsi="Century Gothic" w:cs="Century Gothic"/>
                <w:i/>
                <w:sz w:val="20"/>
                <w:szCs w:val="20"/>
              </w:rPr>
              <w:t xml:space="preserve">High-level considerations for OT layout design: High-level and detailed </w:t>
            </w:r>
            <w:hyperlink r:id="rId18">
              <w:r w:rsidR="005C7854">
                <w:rPr>
                  <w:rFonts w:ascii="Century Gothic" w:eastAsia="Century Gothic" w:hAnsi="Century Gothic" w:cs="Century Gothic"/>
                  <w:b/>
                  <w:i/>
                  <w:color w:val="0563C1"/>
                  <w:sz w:val="20"/>
                  <w:szCs w:val="20"/>
                  <w:u w:val="single"/>
                </w:rPr>
                <w:t>EXCEL</w:t>
              </w:r>
            </w:hyperlink>
            <w:r>
              <w:rPr>
                <w:rFonts w:ascii="Century Gothic" w:eastAsia="Century Gothic" w:hAnsi="Century Gothic" w:cs="Century Gothic"/>
                <w:i/>
                <w:sz w:val="20"/>
                <w:szCs w:val="20"/>
              </w:rPr>
              <w:t xml:space="preserve">; </w:t>
            </w:r>
            <w:hyperlink r:id="rId19">
              <w:r w:rsidR="005C7854">
                <w:rPr>
                  <w:rFonts w:ascii="Century Gothic" w:eastAsia="Century Gothic" w:hAnsi="Century Gothic" w:cs="Century Gothic"/>
                  <w:b/>
                  <w:i/>
                  <w:color w:val="0563C1"/>
                  <w:sz w:val="20"/>
                  <w:szCs w:val="20"/>
                  <w:u w:val="single"/>
                </w:rPr>
                <w:t>PDF</w:t>
              </w:r>
            </w:hyperlink>
            <w:r>
              <w:rPr>
                <w:rFonts w:ascii="Century Gothic" w:eastAsia="Century Gothic" w:hAnsi="Century Gothic" w:cs="Century Gothic"/>
                <w:b/>
                <w:i/>
                <w:color w:val="C00000"/>
                <w:sz w:val="20"/>
                <w:szCs w:val="20"/>
              </w:rPr>
              <w:t xml:space="preserve"> </w:t>
            </w:r>
          </w:p>
        </w:tc>
      </w:tr>
      <w:tr w:rsidR="005C7854" w14:paraId="621E7ECC" w14:textId="77777777">
        <w:tc>
          <w:tcPr>
            <w:tcW w:w="1271" w:type="dxa"/>
          </w:tcPr>
          <w:p w14:paraId="0000006D" w14:textId="77777777" w:rsidR="005C7854" w:rsidRDefault="00000000">
            <w:pPr>
              <w:rPr>
                <w:rFonts w:ascii="Century Gothic" w:eastAsia="Century Gothic" w:hAnsi="Century Gothic" w:cs="Century Gothic"/>
                <w:i/>
                <w:sz w:val="20"/>
                <w:szCs w:val="20"/>
              </w:rPr>
            </w:pPr>
            <w:r>
              <w:rPr>
                <w:rFonts w:ascii="Century Gothic" w:eastAsia="Century Gothic" w:hAnsi="Century Gothic" w:cs="Century Gothic"/>
                <w:i/>
                <w:sz w:val="20"/>
                <w:szCs w:val="20"/>
              </w:rPr>
              <w:t>Checklist 2</w:t>
            </w:r>
          </w:p>
        </w:tc>
        <w:tc>
          <w:tcPr>
            <w:tcW w:w="7376" w:type="dxa"/>
          </w:tcPr>
          <w:p w14:paraId="0000006E" w14:textId="77777777" w:rsidR="005C7854" w:rsidRDefault="00000000">
            <w:pPr>
              <w:jc w:val="both"/>
              <w:rPr>
                <w:rFonts w:ascii="Century Gothic" w:eastAsia="Century Gothic" w:hAnsi="Century Gothic" w:cs="Century Gothic"/>
                <w:i/>
                <w:sz w:val="20"/>
                <w:szCs w:val="20"/>
              </w:rPr>
            </w:pPr>
            <w:r>
              <w:rPr>
                <w:rFonts w:ascii="Century Gothic" w:eastAsia="Century Gothic" w:hAnsi="Century Gothic" w:cs="Century Gothic"/>
                <w:i/>
                <w:sz w:val="20"/>
                <w:szCs w:val="20"/>
              </w:rPr>
              <w:t xml:space="preserve">Assessing requirements in terms of specific areas, to perform procedures and furniture for each section of the OT.  </w:t>
            </w:r>
            <w:hyperlink r:id="rId20">
              <w:r w:rsidR="005C7854">
                <w:rPr>
                  <w:rFonts w:ascii="Century Gothic" w:eastAsia="Century Gothic" w:hAnsi="Century Gothic" w:cs="Century Gothic"/>
                  <w:b/>
                  <w:i/>
                  <w:color w:val="0563C1"/>
                  <w:sz w:val="20"/>
                  <w:szCs w:val="20"/>
                  <w:u w:val="single"/>
                </w:rPr>
                <w:t>EXCEL</w:t>
              </w:r>
            </w:hyperlink>
            <w:r>
              <w:rPr>
                <w:rFonts w:ascii="Century Gothic" w:eastAsia="Century Gothic" w:hAnsi="Century Gothic" w:cs="Century Gothic"/>
                <w:i/>
                <w:color w:val="C00000"/>
                <w:sz w:val="20"/>
                <w:szCs w:val="20"/>
              </w:rPr>
              <w:t xml:space="preserve">; </w:t>
            </w:r>
            <w:hyperlink r:id="rId21">
              <w:r w:rsidR="005C7854">
                <w:rPr>
                  <w:rFonts w:ascii="Century Gothic" w:eastAsia="Century Gothic" w:hAnsi="Century Gothic" w:cs="Century Gothic"/>
                  <w:b/>
                  <w:i/>
                  <w:color w:val="0563C1"/>
                  <w:sz w:val="20"/>
                  <w:szCs w:val="20"/>
                  <w:u w:val="single"/>
                </w:rPr>
                <w:t>PDF</w:t>
              </w:r>
            </w:hyperlink>
          </w:p>
        </w:tc>
      </w:tr>
      <w:tr w:rsidR="005C7854" w14:paraId="46F33FF6" w14:textId="77777777">
        <w:tc>
          <w:tcPr>
            <w:tcW w:w="1271" w:type="dxa"/>
          </w:tcPr>
          <w:p w14:paraId="0000006F" w14:textId="77777777" w:rsidR="005C7854" w:rsidRDefault="00000000">
            <w:pPr>
              <w:rPr>
                <w:rFonts w:ascii="Century Gothic" w:eastAsia="Century Gothic" w:hAnsi="Century Gothic" w:cs="Century Gothic"/>
                <w:i/>
                <w:sz w:val="20"/>
                <w:szCs w:val="20"/>
              </w:rPr>
            </w:pPr>
            <w:r>
              <w:rPr>
                <w:rFonts w:ascii="Century Gothic" w:eastAsia="Century Gothic" w:hAnsi="Century Gothic" w:cs="Century Gothic"/>
                <w:i/>
                <w:sz w:val="20"/>
                <w:szCs w:val="20"/>
              </w:rPr>
              <w:t>Checklist 3</w:t>
            </w:r>
          </w:p>
        </w:tc>
        <w:tc>
          <w:tcPr>
            <w:tcW w:w="7376" w:type="dxa"/>
          </w:tcPr>
          <w:p w14:paraId="00000070" w14:textId="77777777" w:rsidR="005C7854" w:rsidRDefault="00000000">
            <w:pPr>
              <w:jc w:val="both"/>
              <w:rPr>
                <w:rFonts w:ascii="Century Gothic" w:eastAsia="Century Gothic" w:hAnsi="Century Gothic" w:cs="Century Gothic"/>
                <w:i/>
                <w:sz w:val="20"/>
                <w:szCs w:val="20"/>
              </w:rPr>
            </w:pPr>
            <w:r>
              <w:rPr>
                <w:rFonts w:ascii="Century Gothic" w:eastAsia="Century Gothic" w:hAnsi="Century Gothic" w:cs="Century Gothic"/>
                <w:i/>
                <w:sz w:val="20"/>
                <w:szCs w:val="20"/>
              </w:rPr>
              <w:t xml:space="preserve">Determining the requirements for power supply for equipment, lighting, etc. and water supply </w:t>
            </w:r>
            <w:hyperlink r:id="rId22">
              <w:r w:rsidR="005C7854">
                <w:rPr>
                  <w:rFonts w:ascii="Century Gothic" w:eastAsia="Century Gothic" w:hAnsi="Century Gothic" w:cs="Century Gothic"/>
                  <w:b/>
                  <w:i/>
                  <w:color w:val="0563C1"/>
                  <w:sz w:val="20"/>
                  <w:szCs w:val="20"/>
                  <w:u w:val="single"/>
                </w:rPr>
                <w:t>EXCEL</w:t>
              </w:r>
            </w:hyperlink>
            <w:r>
              <w:rPr>
                <w:rFonts w:ascii="Century Gothic" w:eastAsia="Century Gothic" w:hAnsi="Century Gothic" w:cs="Century Gothic"/>
                <w:i/>
                <w:color w:val="C00000"/>
                <w:sz w:val="20"/>
                <w:szCs w:val="20"/>
              </w:rPr>
              <w:t xml:space="preserve">; </w:t>
            </w:r>
            <w:hyperlink r:id="rId23">
              <w:r w:rsidR="005C7854">
                <w:rPr>
                  <w:rFonts w:ascii="Century Gothic" w:eastAsia="Century Gothic" w:hAnsi="Century Gothic" w:cs="Century Gothic"/>
                  <w:b/>
                  <w:i/>
                  <w:color w:val="0563C1"/>
                  <w:sz w:val="20"/>
                  <w:szCs w:val="20"/>
                  <w:u w:val="single"/>
                </w:rPr>
                <w:t>PDF</w:t>
              </w:r>
            </w:hyperlink>
          </w:p>
        </w:tc>
      </w:tr>
      <w:tr w:rsidR="005C7854" w14:paraId="7CE990C3" w14:textId="77777777">
        <w:tc>
          <w:tcPr>
            <w:tcW w:w="1271" w:type="dxa"/>
          </w:tcPr>
          <w:p w14:paraId="00000071" w14:textId="77777777" w:rsidR="005C7854" w:rsidRDefault="00000000">
            <w:pPr>
              <w:rPr>
                <w:rFonts w:ascii="Century Gothic" w:eastAsia="Century Gothic" w:hAnsi="Century Gothic" w:cs="Century Gothic"/>
                <w:i/>
                <w:sz w:val="20"/>
                <w:szCs w:val="20"/>
              </w:rPr>
            </w:pPr>
            <w:r>
              <w:rPr>
                <w:rFonts w:ascii="Century Gothic" w:eastAsia="Century Gothic" w:hAnsi="Century Gothic" w:cs="Century Gothic"/>
                <w:i/>
                <w:sz w:val="20"/>
                <w:szCs w:val="20"/>
              </w:rPr>
              <w:t>Checklist 4</w:t>
            </w:r>
          </w:p>
        </w:tc>
        <w:tc>
          <w:tcPr>
            <w:tcW w:w="7376" w:type="dxa"/>
          </w:tcPr>
          <w:p w14:paraId="00000072" w14:textId="77777777" w:rsidR="005C7854" w:rsidRDefault="00000000">
            <w:pPr>
              <w:jc w:val="both"/>
              <w:rPr>
                <w:rFonts w:ascii="Century Gothic" w:eastAsia="Century Gothic" w:hAnsi="Century Gothic" w:cs="Century Gothic"/>
                <w:i/>
                <w:sz w:val="20"/>
                <w:szCs w:val="20"/>
              </w:rPr>
            </w:pPr>
            <w:r>
              <w:rPr>
                <w:rFonts w:ascii="Century Gothic" w:eastAsia="Century Gothic" w:hAnsi="Century Gothic" w:cs="Century Gothic"/>
                <w:i/>
                <w:sz w:val="20"/>
                <w:szCs w:val="20"/>
              </w:rPr>
              <w:t xml:space="preserve">Equipment used in the CSSD. Since wattage may vary, a table is provided to document the wattage </w:t>
            </w:r>
            <w:hyperlink r:id="rId24">
              <w:r w:rsidR="005C7854">
                <w:rPr>
                  <w:rFonts w:ascii="Century Gothic" w:eastAsia="Century Gothic" w:hAnsi="Century Gothic" w:cs="Century Gothic"/>
                  <w:b/>
                  <w:i/>
                  <w:color w:val="0563C1"/>
                  <w:sz w:val="20"/>
                  <w:szCs w:val="20"/>
                  <w:u w:val="single"/>
                </w:rPr>
                <w:t>EXCEL</w:t>
              </w:r>
            </w:hyperlink>
            <w:r>
              <w:rPr>
                <w:rFonts w:ascii="Century Gothic" w:eastAsia="Century Gothic" w:hAnsi="Century Gothic" w:cs="Century Gothic"/>
                <w:i/>
                <w:color w:val="C00000"/>
                <w:sz w:val="20"/>
                <w:szCs w:val="20"/>
              </w:rPr>
              <w:t xml:space="preserve">; </w:t>
            </w:r>
            <w:hyperlink r:id="rId25">
              <w:r w:rsidR="005C7854">
                <w:rPr>
                  <w:rFonts w:ascii="Century Gothic" w:eastAsia="Century Gothic" w:hAnsi="Century Gothic" w:cs="Century Gothic"/>
                  <w:b/>
                  <w:i/>
                  <w:color w:val="0563C1"/>
                  <w:sz w:val="20"/>
                  <w:szCs w:val="20"/>
                  <w:u w:val="single"/>
                </w:rPr>
                <w:t>PDF</w:t>
              </w:r>
            </w:hyperlink>
            <w:r>
              <w:rPr>
                <w:rFonts w:ascii="Century Gothic" w:eastAsia="Century Gothic" w:hAnsi="Century Gothic" w:cs="Century Gothic"/>
                <w:i/>
                <w:sz w:val="20"/>
                <w:szCs w:val="20"/>
              </w:rPr>
              <w:tab/>
            </w:r>
          </w:p>
        </w:tc>
      </w:tr>
    </w:tbl>
    <w:p w14:paraId="00000073" w14:textId="77777777" w:rsidR="005C7854" w:rsidRDefault="005C7854">
      <w:pPr>
        <w:spacing w:after="0"/>
        <w:rPr>
          <w:rFonts w:ascii="Century Gothic" w:eastAsia="Century Gothic" w:hAnsi="Century Gothic" w:cs="Century Gothic"/>
        </w:rPr>
      </w:pPr>
    </w:p>
    <w:p w14:paraId="00000074" w14:textId="77777777" w:rsidR="005C7854" w:rsidRDefault="00000000">
      <w:pPr>
        <w:numPr>
          <w:ilvl w:val="0"/>
          <w:numId w:val="4"/>
        </w:numPr>
        <w:pBdr>
          <w:top w:val="nil"/>
          <w:left w:val="nil"/>
          <w:bottom w:val="nil"/>
          <w:right w:val="nil"/>
          <w:between w:val="nil"/>
        </w:pBdr>
        <w:spacing w:after="0"/>
        <w:jc w:val="both"/>
        <w:rPr>
          <w:rFonts w:ascii="Century Gothic" w:eastAsia="Century Gothic" w:hAnsi="Century Gothic" w:cs="Century Gothic"/>
          <w:b/>
          <w:color w:val="0070C0"/>
          <w:sz w:val="24"/>
          <w:szCs w:val="24"/>
        </w:rPr>
      </w:pPr>
      <w:r>
        <w:rPr>
          <w:rFonts w:ascii="Century Gothic" w:eastAsia="Century Gothic" w:hAnsi="Century Gothic" w:cs="Century Gothic"/>
          <w:b/>
          <w:color w:val="0070C0"/>
          <w:sz w:val="24"/>
          <w:szCs w:val="24"/>
        </w:rPr>
        <w:t xml:space="preserve">OT complex layout design: Preferred practices </w:t>
      </w:r>
    </w:p>
    <w:p w14:paraId="00000075" w14:textId="31CB1490" w:rsidR="005C7854" w:rsidRDefault="00000000">
      <w:pPr>
        <w:numPr>
          <w:ilvl w:val="0"/>
          <w:numId w:val="12"/>
        </w:numPr>
        <w:pBdr>
          <w:top w:val="nil"/>
          <w:left w:val="nil"/>
          <w:bottom w:val="nil"/>
          <w:right w:val="nil"/>
          <w:between w:val="nil"/>
        </w:pBdr>
        <w:spacing w:after="0"/>
        <w:jc w:val="both"/>
        <w:rPr>
          <w:rFonts w:ascii="Century Gothic" w:eastAsia="Century Gothic" w:hAnsi="Century Gothic" w:cs="Century Gothic"/>
          <w:color w:val="000000"/>
        </w:rPr>
      </w:pPr>
      <w:r>
        <w:rPr>
          <w:rFonts w:ascii="Century Gothic" w:eastAsia="Century Gothic" w:hAnsi="Century Gothic" w:cs="Century Gothic"/>
          <w:color w:val="000000"/>
        </w:rPr>
        <w:t xml:space="preserve">Natural lighting in the corridors, staff lounge, patient recovery area, CSSD and operating rooms </w:t>
      </w:r>
      <w:r w:rsidR="00055C70">
        <w:rPr>
          <w:rFonts w:ascii="Century Gothic" w:eastAsia="Century Gothic" w:hAnsi="Century Gothic" w:cs="Century Gothic"/>
          <w:color w:val="000000"/>
        </w:rPr>
        <w:t>is</w:t>
      </w:r>
      <w:r>
        <w:rPr>
          <w:rFonts w:ascii="Century Gothic" w:eastAsia="Century Gothic" w:hAnsi="Century Gothic" w:cs="Century Gothic"/>
          <w:color w:val="000000"/>
        </w:rPr>
        <w:t xml:space="preserve"> desirable. Air-tight windows can help achieve this. </w:t>
      </w:r>
    </w:p>
    <w:p w14:paraId="00000076" w14:textId="77777777" w:rsidR="005C7854" w:rsidRDefault="00000000">
      <w:pPr>
        <w:numPr>
          <w:ilvl w:val="0"/>
          <w:numId w:val="12"/>
        </w:numPr>
        <w:pBdr>
          <w:top w:val="nil"/>
          <w:left w:val="nil"/>
          <w:bottom w:val="nil"/>
          <w:right w:val="nil"/>
          <w:between w:val="nil"/>
        </w:pBdr>
        <w:spacing w:after="0"/>
        <w:jc w:val="both"/>
        <w:rPr>
          <w:rFonts w:ascii="Century Gothic" w:eastAsia="Century Gothic" w:hAnsi="Century Gothic" w:cs="Century Gothic"/>
          <w:color w:val="000000"/>
        </w:rPr>
      </w:pPr>
      <w:r>
        <w:rPr>
          <w:rFonts w:ascii="Century Gothic" w:eastAsia="Century Gothic" w:hAnsi="Century Gothic" w:cs="Century Gothic"/>
          <w:color w:val="000000"/>
        </w:rPr>
        <w:t xml:space="preserve">Scrub areas to have surgeon’s sinks fitted with elbow/knee-operated taps set up closer to the operating rooms. </w:t>
      </w:r>
    </w:p>
    <w:p w14:paraId="00000077" w14:textId="0C972C2A" w:rsidR="005C7854" w:rsidRDefault="00000000">
      <w:pPr>
        <w:numPr>
          <w:ilvl w:val="0"/>
          <w:numId w:val="12"/>
        </w:numPr>
        <w:pBdr>
          <w:top w:val="nil"/>
          <w:left w:val="nil"/>
          <w:bottom w:val="nil"/>
          <w:right w:val="nil"/>
          <w:between w:val="nil"/>
        </w:pBdr>
        <w:spacing w:after="0"/>
        <w:jc w:val="both"/>
        <w:rPr>
          <w:rFonts w:ascii="Century Gothic" w:eastAsia="Century Gothic" w:hAnsi="Century Gothic" w:cs="Century Gothic"/>
          <w:color w:val="000000"/>
        </w:rPr>
      </w:pPr>
      <w:r>
        <w:rPr>
          <w:rFonts w:ascii="Century Gothic" w:eastAsia="Century Gothic" w:hAnsi="Century Gothic" w:cs="Century Gothic"/>
          <w:color w:val="000000"/>
        </w:rPr>
        <w:t>Doors to the operating rooms should</w:t>
      </w:r>
      <w:r w:rsidR="00055C70">
        <w:rPr>
          <w:rFonts w:ascii="Century Gothic" w:eastAsia="Century Gothic" w:hAnsi="Century Gothic" w:cs="Century Gothic"/>
          <w:color w:val="000000"/>
        </w:rPr>
        <w:t xml:space="preserve"> have doors with sensors for automatic opening and closing, with a </w:t>
      </w:r>
      <w:r>
        <w:rPr>
          <w:rFonts w:ascii="Century Gothic" w:eastAsia="Century Gothic" w:hAnsi="Century Gothic" w:cs="Century Gothic"/>
          <w:color w:val="000000"/>
        </w:rPr>
        <w:t xml:space="preserve">viewing window to communicate. </w:t>
      </w:r>
    </w:p>
    <w:p w14:paraId="00000078" w14:textId="148ABF1C" w:rsidR="005C7854" w:rsidRDefault="00000000">
      <w:pPr>
        <w:numPr>
          <w:ilvl w:val="0"/>
          <w:numId w:val="12"/>
        </w:numPr>
        <w:pBdr>
          <w:top w:val="nil"/>
          <w:left w:val="nil"/>
          <w:bottom w:val="nil"/>
          <w:right w:val="nil"/>
          <w:between w:val="nil"/>
        </w:pBdr>
        <w:spacing w:after="0"/>
        <w:jc w:val="both"/>
        <w:rPr>
          <w:rFonts w:ascii="Century Gothic" w:eastAsia="Century Gothic" w:hAnsi="Century Gothic" w:cs="Century Gothic"/>
          <w:color w:val="000000"/>
        </w:rPr>
      </w:pPr>
      <w:r w:rsidRPr="00EC37F5">
        <w:rPr>
          <w:rFonts w:ascii="Century Gothic" w:eastAsia="Century Gothic" w:hAnsi="Century Gothic" w:cs="Century Gothic"/>
          <w:color w:val="000000"/>
        </w:rPr>
        <w:t xml:space="preserve">Safety and security: Access control </w:t>
      </w:r>
      <w:r w:rsidR="00055C70" w:rsidRPr="00EC37F5">
        <w:rPr>
          <w:rFonts w:ascii="Century Gothic" w:eastAsia="Century Gothic" w:hAnsi="Century Gothic" w:cs="Century Gothic"/>
          <w:color w:val="000000"/>
        </w:rPr>
        <w:t>for the entry into the OT complex can be considered</w:t>
      </w:r>
      <w:r w:rsidR="00EC37F5">
        <w:rPr>
          <w:rFonts w:ascii="Century Gothic" w:eastAsia="Century Gothic" w:hAnsi="Century Gothic" w:cs="Century Gothic"/>
          <w:color w:val="000000"/>
        </w:rPr>
        <w:t xml:space="preserve"> to eliminate </w:t>
      </w:r>
      <w:proofErr w:type="spellStart"/>
      <w:r w:rsidR="00EC37F5">
        <w:rPr>
          <w:rFonts w:ascii="Century Gothic" w:eastAsia="Century Gothic" w:hAnsi="Century Gothic" w:cs="Century Gothic"/>
          <w:color w:val="000000"/>
        </w:rPr>
        <w:t>unauthorised</w:t>
      </w:r>
      <w:proofErr w:type="spellEnd"/>
      <w:r w:rsidR="00EC37F5">
        <w:rPr>
          <w:rFonts w:ascii="Century Gothic" w:eastAsia="Century Gothic" w:hAnsi="Century Gothic" w:cs="Century Gothic"/>
          <w:color w:val="000000"/>
        </w:rPr>
        <w:t xml:space="preserve"> entry into the OT complex</w:t>
      </w:r>
      <w:r w:rsidR="00055C70" w:rsidRPr="00EC37F5">
        <w:rPr>
          <w:rFonts w:ascii="Century Gothic" w:eastAsia="Century Gothic" w:hAnsi="Century Gothic" w:cs="Century Gothic"/>
          <w:color w:val="000000"/>
        </w:rPr>
        <w:t>.</w:t>
      </w:r>
      <w:r w:rsidR="00055C70">
        <w:rPr>
          <w:rFonts w:ascii="Century Gothic" w:eastAsia="Century Gothic" w:hAnsi="Century Gothic" w:cs="Century Gothic"/>
          <w:color w:val="000000"/>
        </w:rPr>
        <w:t xml:space="preserve"> </w:t>
      </w:r>
      <w:r w:rsidR="00EC37F5">
        <w:rPr>
          <w:rFonts w:ascii="Century Gothic" w:eastAsia="Century Gothic" w:hAnsi="Century Gothic" w:cs="Century Gothic"/>
          <w:color w:val="000000"/>
        </w:rPr>
        <w:t xml:space="preserve"> </w:t>
      </w:r>
      <w:r w:rsidR="00055C70">
        <w:rPr>
          <w:rFonts w:ascii="Century Gothic" w:eastAsia="Century Gothic" w:hAnsi="Century Gothic" w:cs="Century Gothic"/>
          <w:color w:val="000000"/>
        </w:rPr>
        <w:t xml:space="preserve">As a general security policy, provisions can be provided to set up surveillance cameras at strategic points. </w:t>
      </w:r>
      <w:r>
        <w:rPr>
          <w:rFonts w:ascii="Century Gothic" w:eastAsia="Century Gothic" w:hAnsi="Century Gothic" w:cs="Century Gothic"/>
          <w:color w:val="000000"/>
        </w:rPr>
        <w:t xml:space="preserve"> </w:t>
      </w:r>
    </w:p>
    <w:p w14:paraId="00000079" w14:textId="5D5F6233" w:rsidR="005C7854" w:rsidRDefault="00055C70">
      <w:pPr>
        <w:numPr>
          <w:ilvl w:val="0"/>
          <w:numId w:val="12"/>
        </w:numPr>
        <w:pBdr>
          <w:top w:val="nil"/>
          <w:left w:val="nil"/>
          <w:bottom w:val="nil"/>
          <w:right w:val="nil"/>
          <w:between w:val="nil"/>
        </w:pBdr>
        <w:spacing w:after="0"/>
        <w:jc w:val="both"/>
        <w:rPr>
          <w:rFonts w:ascii="Century Gothic" w:eastAsia="Century Gothic" w:hAnsi="Century Gothic" w:cs="Century Gothic"/>
          <w:color w:val="000000"/>
        </w:rPr>
      </w:pPr>
      <w:r>
        <w:rPr>
          <w:rFonts w:ascii="Century Gothic" w:eastAsia="Century Gothic" w:hAnsi="Century Gothic" w:cs="Century Gothic"/>
          <w:color w:val="000000"/>
        </w:rPr>
        <w:t>Wate</w:t>
      </w:r>
      <w:r w:rsidR="00EC37F5">
        <w:rPr>
          <w:rFonts w:ascii="Century Gothic" w:eastAsia="Century Gothic" w:hAnsi="Century Gothic" w:cs="Century Gothic"/>
          <w:color w:val="000000"/>
        </w:rPr>
        <w:t>r used in the OT: It is recommended to use</w:t>
      </w:r>
      <w:r w:rsidR="00000000">
        <w:rPr>
          <w:rFonts w:ascii="Century Gothic" w:eastAsia="Century Gothic" w:hAnsi="Century Gothic" w:cs="Century Gothic"/>
          <w:color w:val="000000"/>
        </w:rPr>
        <w:t xml:space="preserve"> filtered water through the reverse osmosis (RO) process. This can prevent any culture growth affecting surgical outcomes. </w:t>
      </w:r>
      <w:r w:rsidR="00EC37F5">
        <w:rPr>
          <w:rFonts w:ascii="Century Gothic" w:eastAsia="Century Gothic" w:hAnsi="Century Gothic" w:cs="Century Gothic"/>
          <w:color w:val="000000"/>
        </w:rPr>
        <w:t xml:space="preserve"> An in-house RO plant with provisions to supply the water to the operating theatre complex can be considered.  It</w:t>
      </w:r>
      <w:r w:rsidR="00000000">
        <w:rPr>
          <w:rFonts w:ascii="Century Gothic" w:eastAsia="Century Gothic" w:hAnsi="Century Gothic" w:cs="Century Gothic"/>
          <w:color w:val="000000"/>
        </w:rPr>
        <w:t xml:space="preserve"> is recommended to opt for stainless drums to hold the water at various stages </w:t>
      </w:r>
      <w:r w:rsidR="00EC37F5">
        <w:rPr>
          <w:rFonts w:ascii="Century Gothic" w:eastAsia="Century Gothic" w:hAnsi="Century Gothic" w:cs="Century Gothic"/>
          <w:color w:val="000000"/>
        </w:rPr>
        <w:t>of the filtration process (</w:t>
      </w:r>
      <w:r w:rsidR="00000000">
        <w:rPr>
          <w:rFonts w:ascii="Century Gothic" w:eastAsia="Century Gothic" w:hAnsi="Century Gothic" w:cs="Century Gothic"/>
          <w:color w:val="000000"/>
        </w:rPr>
        <w:t>normal water, RO filter</w:t>
      </w:r>
      <w:r w:rsidR="00EC37F5">
        <w:rPr>
          <w:rFonts w:ascii="Century Gothic" w:eastAsia="Century Gothic" w:hAnsi="Century Gothic" w:cs="Century Gothic"/>
          <w:color w:val="000000"/>
        </w:rPr>
        <w:t>,</w:t>
      </w:r>
      <w:r w:rsidR="00000000">
        <w:rPr>
          <w:rFonts w:ascii="Century Gothic" w:eastAsia="Century Gothic" w:hAnsi="Century Gothic" w:cs="Century Gothic"/>
          <w:color w:val="000000"/>
        </w:rPr>
        <w:t xml:space="preserve"> as well as ultra-filtration process</w:t>
      </w:r>
      <w:r w:rsidR="00EC37F5">
        <w:rPr>
          <w:rFonts w:ascii="Century Gothic" w:eastAsia="Century Gothic" w:hAnsi="Century Gothic" w:cs="Century Gothic"/>
          <w:color w:val="000000"/>
        </w:rPr>
        <w:t>)</w:t>
      </w:r>
      <w:r w:rsidR="00000000">
        <w:rPr>
          <w:rFonts w:ascii="Century Gothic" w:eastAsia="Century Gothic" w:hAnsi="Century Gothic" w:cs="Century Gothic"/>
          <w:color w:val="000000"/>
        </w:rPr>
        <w:t xml:space="preserve">. It is </w:t>
      </w:r>
      <w:r w:rsidR="00EC37F5">
        <w:rPr>
          <w:rFonts w:ascii="Century Gothic" w:eastAsia="Century Gothic" w:hAnsi="Century Gothic" w:cs="Century Gothic"/>
          <w:color w:val="000000"/>
        </w:rPr>
        <w:t>highly suggested</w:t>
      </w:r>
      <w:r w:rsidR="00000000">
        <w:rPr>
          <w:rFonts w:ascii="Century Gothic" w:eastAsia="Century Gothic" w:hAnsi="Century Gothic" w:cs="Century Gothic"/>
          <w:color w:val="000000"/>
        </w:rPr>
        <w:t xml:space="preserve"> to have a separate RO filtering mechanism for </w:t>
      </w:r>
      <w:r w:rsidR="00EC37F5">
        <w:rPr>
          <w:rFonts w:ascii="Century Gothic" w:eastAsia="Century Gothic" w:hAnsi="Century Gothic" w:cs="Century Gothic"/>
          <w:color w:val="000000"/>
        </w:rPr>
        <w:t xml:space="preserve">the </w:t>
      </w:r>
      <w:r w:rsidR="00000000">
        <w:rPr>
          <w:rFonts w:ascii="Century Gothic" w:eastAsia="Century Gothic" w:hAnsi="Century Gothic" w:cs="Century Gothic"/>
          <w:color w:val="000000"/>
        </w:rPr>
        <w:t>drinking water supply to the staff and patients.</w:t>
      </w:r>
    </w:p>
    <w:p w14:paraId="0000007A" w14:textId="77777777" w:rsidR="005C7854" w:rsidRPr="00F33B9F" w:rsidRDefault="00000000">
      <w:pPr>
        <w:numPr>
          <w:ilvl w:val="0"/>
          <w:numId w:val="12"/>
        </w:numPr>
        <w:pBdr>
          <w:top w:val="nil"/>
          <w:left w:val="nil"/>
          <w:bottom w:val="nil"/>
          <w:right w:val="nil"/>
          <w:between w:val="nil"/>
        </w:pBdr>
        <w:spacing w:after="0"/>
        <w:jc w:val="both"/>
        <w:rPr>
          <w:rFonts w:ascii="Century Gothic" w:eastAsia="Century Gothic" w:hAnsi="Century Gothic" w:cs="Century Gothic"/>
          <w:color w:val="000000"/>
        </w:rPr>
      </w:pPr>
      <w:r>
        <w:rPr>
          <w:rFonts w:ascii="Century Gothic" w:eastAsia="Century Gothic" w:hAnsi="Century Gothic" w:cs="Century Gothic"/>
          <w:color w:val="000000"/>
        </w:rPr>
        <w:t xml:space="preserve">Provisions should be given for fire/smoke detection and alarm systems and firefighting </w:t>
      </w:r>
      <w:r w:rsidRPr="00F33B9F">
        <w:rPr>
          <w:rFonts w:ascii="Century Gothic" w:eastAsia="Century Gothic" w:hAnsi="Century Gothic" w:cs="Century Gothic"/>
          <w:color w:val="000000"/>
        </w:rPr>
        <w:t xml:space="preserve">equipment (auto-sprinklers, fire extinguishers, etc.) </w:t>
      </w:r>
    </w:p>
    <w:p w14:paraId="0000007B" w14:textId="6216C38D" w:rsidR="005C7854" w:rsidRPr="00F33B9F" w:rsidRDefault="006B60E5">
      <w:pPr>
        <w:numPr>
          <w:ilvl w:val="0"/>
          <w:numId w:val="12"/>
        </w:numPr>
        <w:pBdr>
          <w:top w:val="nil"/>
          <w:left w:val="nil"/>
          <w:bottom w:val="nil"/>
          <w:right w:val="nil"/>
          <w:between w:val="nil"/>
        </w:pBdr>
        <w:spacing w:after="0"/>
        <w:jc w:val="both"/>
        <w:rPr>
          <w:rFonts w:ascii="Century Gothic" w:eastAsia="Century Gothic" w:hAnsi="Century Gothic" w:cs="Century Gothic"/>
          <w:color w:val="000000"/>
        </w:rPr>
      </w:pPr>
      <w:r w:rsidRPr="00F33B9F">
        <w:rPr>
          <w:rFonts w:ascii="Century Gothic" w:eastAsia="Century Gothic" w:hAnsi="Century Gothic" w:cs="Century Gothic"/>
          <w:color w:val="000000"/>
        </w:rPr>
        <w:t xml:space="preserve">Gas outlets for the supply of oxygen and others should be provided in the pre-operative area where high-risk patients are handled. </w:t>
      </w:r>
      <w:r w:rsidR="00F33B9F" w:rsidRPr="00F33B9F">
        <w:rPr>
          <w:rFonts w:ascii="Century Gothic" w:eastAsia="Century Gothic" w:hAnsi="Century Gothic" w:cs="Century Gothic"/>
          <w:color w:val="000000"/>
        </w:rPr>
        <w:t xml:space="preserve">A designated area </w:t>
      </w:r>
      <w:r w:rsidR="00F33B9F">
        <w:rPr>
          <w:rFonts w:ascii="Century Gothic" w:eastAsia="Century Gothic" w:hAnsi="Century Gothic" w:cs="Century Gothic"/>
          <w:color w:val="000000"/>
        </w:rPr>
        <w:t xml:space="preserve">(away from the patient care area) </w:t>
      </w:r>
      <w:r w:rsidR="00F33B9F" w:rsidRPr="00F33B9F">
        <w:rPr>
          <w:rFonts w:ascii="Century Gothic" w:eastAsia="Century Gothic" w:hAnsi="Century Gothic" w:cs="Century Gothic"/>
          <w:color w:val="000000"/>
        </w:rPr>
        <w:t xml:space="preserve">to store </w:t>
      </w:r>
      <w:r w:rsidRPr="00F33B9F">
        <w:rPr>
          <w:rFonts w:ascii="Century Gothic" w:eastAsia="Century Gothic" w:hAnsi="Century Gothic" w:cs="Century Gothic"/>
          <w:color w:val="000000"/>
        </w:rPr>
        <w:t xml:space="preserve">additional gas cylinders </w:t>
      </w:r>
      <w:r w:rsidR="00F33B9F">
        <w:rPr>
          <w:rFonts w:ascii="Century Gothic" w:eastAsia="Century Gothic" w:hAnsi="Century Gothic" w:cs="Century Gothic"/>
          <w:color w:val="000000"/>
        </w:rPr>
        <w:t xml:space="preserve">can be considered. </w:t>
      </w:r>
    </w:p>
    <w:p w14:paraId="0000007C" w14:textId="7DCE0015" w:rsidR="005C7854" w:rsidRDefault="00000000">
      <w:pPr>
        <w:numPr>
          <w:ilvl w:val="0"/>
          <w:numId w:val="12"/>
        </w:numPr>
        <w:pBdr>
          <w:top w:val="nil"/>
          <w:left w:val="nil"/>
          <w:bottom w:val="nil"/>
          <w:right w:val="nil"/>
          <w:between w:val="nil"/>
        </w:pBdr>
        <w:spacing w:after="0"/>
        <w:jc w:val="both"/>
        <w:rPr>
          <w:rFonts w:ascii="Century Gothic" w:eastAsia="Century Gothic" w:hAnsi="Century Gothic" w:cs="Century Gothic"/>
          <w:color w:val="000000"/>
        </w:rPr>
      </w:pPr>
      <w:r>
        <w:rPr>
          <w:rFonts w:ascii="Century Gothic" w:eastAsia="Century Gothic" w:hAnsi="Century Gothic" w:cs="Century Gothic"/>
          <w:color w:val="000000"/>
        </w:rPr>
        <w:t>A separate bay can be planned</w:t>
      </w:r>
      <w:r w:rsidR="00F33B9F">
        <w:rPr>
          <w:rFonts w:ascii="Century Gothic" w:eastAsia="Century Gothic" w:hAnsi="Century Gothic" w:cs="Century Gothic"/>
          <w:color w:val="000000"/>
        </w:rPr>
        <w:t>,</w:t>
      </w:r>
      <w:r>
        <w:rPr>
          <w:rFonts w:ascii="Century Gothic" w:eastAsia="Century Gothic" w:hAnsi="Century Gothic" w:cs="Century Gothic"/>
          <w:color w:val="000000"/>
        </w:rPr>
        <w:t xml:space="preserve"> preferably in the semi-sterile/restricted zone, to allow the staff to conduct preventive maintenance and undertake simple repairs that can be managed by the in-house staff trained in instrument maintenance.</w:t>
      </w:r>
    </w:p>
    <w:p w14:paraId="0000007D" w14:textId="081AE7CA" w:rsidR="005C7854" w:rsidRDefault="00000000">
      <w:pPr>
        <w:numPr>
          <w:ilvl w:val="0"/>
          <w:numId w:val="12"/>
        </w:numPr>
        <w:pBdr>
          <w:top w:val="nil"/>
          <w:left w:val="nil"/>
          <w:bottom w:val="nil"/>
          <w:right w:val="nil"/>
          <w:between w:val="nil"/>
        </w:pBdr>
        <w:spacing w:after="0"/>
        <w:jc w:val="both"/>
        <w:rPr>
          <w:rFonts w:ascii="Century Gothic" w:eastAsia="Century Gothic" w:hAnsi="Century Gothic" w:cs="Century Gothic"/>
          <w:color w:val="000000"/>
        </w:rPr>
      </w:pPr>
      <w:r>
        <w:rPr>
          <w:rFonts w:ascii="Century Gothic" w:eastAsia="Century Gothic" w:hAnsi="Century Gothic" w:cs="Century Gothic"/>
          <w:color w:val="000000"/>
        </w:rPr>
        <w:t xml:space="preserve">A mini store inside the OT complex to keep an inventory of sterile consumables (e.g., IOLs, surgical blades, etc.) can help avoid last-minute surprises </w:t>
      </w:r>
      <w:r w:rsidR="00F33B9F">
        <w:rPr>
          <w:rFonts w:ascii="Century Gothic" w:eastAsia="Century Gothic" w:hAnsi="Century Gothic" w:cs="Century Gothic"/>
          <w:color w:val="000000"/>
        </w:rPr>
        <w:t>and improve efficiency</w:t>
      </w:r>
      <w:r>
        <w:rPr>
          <w:rFonts w:ascii="Century Gothic" w:eastAsia="Century Gothic" w:hAnsi="Century Gothic" w:cs="Century Gothic"/>
          <w:color w:val="000000"/>
        </w:rPr>
        <w:t xml:space="preserve">. This sub store can be set up between the dress change area and the operating rooms with easy access </w:t>
      </w:r>
      <w:r w:rsidR="00F33B9F">
        <w:rPr>
          <w:rFonts w:ascii="Century Gothic" w:eastAsia="Century Gothic" w:hAnsi="Century Gothic" w:cs="Century Gothic"/>
          <w:color w:val="000000"/>
        </w:rPr>
        <w:t>for the</w:t>
      </w:r>
      <w:r>
        <w:rPr>
          <w:rFonts w:ascii="Century Gothic" w:eastAsia="Century Gothic" w:hAnsi="Century Gothic" w:cs="Century Gothic"/>
          <w:color w:val="000000"/>
        </w:rPr>
        <w:t xml:space="preserve"> staff managing the patients in the sterile zone. </w:t>
      </w:r>
      <w:r w:rsidR="00F33B9F">
        <w:rPr>
          <w:rFonts w:ascii="Century Gothic" w:eastAsia="Century Gothic" w:hAnsi="Century Gothic" w:cs="Century Gothic"/>
          <w:color w:val="000000"/>
        </w:rPr>
        <w:t xml:space="preserve">The area for sub-stores can be compact in size to accommodate a week’s </w:t>
      </w:r>
      <w:r w:rsidR="0000126B">
        <w:rPr>
          <w:rFonts w:ascii="Century Gothic" w:eastAsia="Century Gothic" w:hAnsi="Century Gothic" w:cs="Century Gothic"/>
          <w:color w:val="000000"/>
        </w:rPr>
        <w:t xml:space="preserve">consumption of consumables and other surgical supplies. </w:t>
      </w:r>
    </w:p>
    <w:p w14:paraId="0000007E" w14:textId="26E68060" w:rsidR="005C7854" w:rsidRDefault="0000126B">
      <w:pPr>
        <w:numPr>
          <w:ilvl w:val="0"/>
          <w:numId w:val="12"/>
        </w:numPr>
        <w:pBdr>
          <w:top w:val="nil"/>
          <w:left w:val="nil"/>
          <w:bottom w:val="nil"/>
          <w:right w:val="nil"/>
          <w:between w:val="nil"/>
        </w:pBdr>
        <w:spacing w:after="0"/>
        <w:jc w:val="both"/>
        <w:rPr>
          <w:rFonts w:ascii="Century Gothic" w:eastAsia="Century Gothic" w:hAnsi="Century Gothic" w:cs="Century Gothic"/>
          <w:color w:val="000000"/>
        </w:rPr>
      </w:pPr>
      <w:r>
        <w:rPr>
          <w:rFonts w:ascii="Century Gothic" w:eastAsia="Century Gothic" w:hAnsi="Century Gothic" w:cs="Century Gothic"/>
          <w:color w:val="000000"/>
        </w:rPr>
        <w:lastRenderedPageBreak/>
        <w:t xml:space="preserve">It is recommended to designate an area in the layout design to add additional operating rooms to meet </w:t>
      </w:r>
      <w:r w:rsidR="00000000">
        <w:rPr>
          <w:rFonts w:ascii="Century Gothic" w:eastAsia="Century Gothic" w:hAnsi="Century Gothic" w:cs="Century Gothic"/>
          <w:color w:val="000000"/>
        </w:rPr>
        <w:t>future demand.</w:t>
      </w:r>
    </w:p>
    <w:p w14:paraId="0000007F" w14:textId="77777777" w:rsidR="005C7854" w:rsidRDefault="005C7854">
      <w:pPr>
        <w:spacing w:after="0"/>
        <w:jc w:val="both"/>
        <w:rPr>
          <w:rFonts w:ascii="Century Gothic" w:eastAsia="Century Gothic" w:hAnsi="Century Gothic" w:cs="Century Gothic"/>
        </w:rPr>
      </w:pPr>
    </w:p>
    <w:p w14:paraId="00000080" w14:textId="77777777" w:rsidR="005C7854" w:rsidRPr="00D4247B" w:rsidRDefault="00000000">
      <w:pPr>
        <w:spacing w:after="0"/>
        <w:jc w:val="both"/>
        <w:rPr>
          <w:rFonts w:ascii="Century Gothic" w:eastAsia="Century Gothic" w:hAnsi="Century Gothic" w:cs="Century Gothic"/>
          <w:color w:val="FF0000"/>
          <w:highlight w:val="yellow"/>
        </w:rPr>
      </w:pPr>
      <w:r w:rsidRPr="00D4247B">
        <w:rPr>
          <w:rFonts w:ascii="Century Gothic" w:eastAsia="Century Gothic" w:hAnsi="Century Gothic" w:cs="Century Gothic"/>
          <w:color w:val="FF0000"/>
          <w:highlight w:val="yellow"/>
        </w:rPr>
        <w:t>To add:</w:t>
      </w:r>
    </w:p>
    <w:p w14:paraId="00000082" w14:textId="73D7A0C3" w:rsidR="005C7854" w:rsidRDefault="00000000" w:rsidP="0000126B">
      <w:pPr>
        <w:spacing w:after="0"/>
        <w:jc w:val="both"/>
        <w:rPr>
          <w:rFonts w:ascii="Century Gothic" w:eastAsia="Century Gothic" w:hAnsi="Century Gothic" w:cs="Century Gothic"/>
        </w:rPr>
      </w:pPr>
      <w:r w:rsidRPr="00D4247B">
        <w:rPr>
          <w:rFonts w:ascii="Century Gothic" w:eastAsia="Century Gothic" w:hAnsi="Century Gothic" w:cs="Century Gothic"/>
          <w:highlight w:val="yellow"/>
        </w:rPr>
        <w:t>Photos of different sections of OT; detailed layout of an operating room</w:t>
      </w:r>
    </w:p>
    <w:sectPr w:rsidR="005C7854">
      <w:footerReference w:type="default" r:id="rId2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976CE" w14:textId="77777777" w:rsidR="00C15243" w:rsidRDefault="00C15243">
      <w:pPr>
        <w:spacing w:after="0" w:line="240" w:lineRule="auto"/>
      </w:pPr>
      <w:r>
        <w:separator/>
      </w:r>
    </w:p>
  </w:endnote>
  <w:endnote w:type="continuationSeparator" w:id="0">
    <w:p w14:paraId="2A1A1D5F" w14:textId="77777777" w:rsidR="00C15243" w:rsidRDefault="00C152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embedRegular r:id="rId1" w:fontKey="{1C624D72-B9E9-8945-B490-30B689952572}"/>
  </w:font>
  <w:font w:name="Courier New">
    <w:panose1 w:val="02070309020205020404"/>
    <w:charset w:val="00"/>
    <w:family w:val="modern"/>
    <w:pitch w:val="fixed"/>
    <w:sig w:usb0="E0002EFF" w:usb1="C0007843" w:usb2="00000009" w:usb3="00000000" w:csb0="000001FF" w:csb1="00000000"/>
    <w:embedRegular r:id="rId2" w:fontKey="{81660519-80DB-9D43-8907-E9169B80082E}"/>
  </w:font>
  <w:font w:name="Times New Roman">
    <w:panose1 w:val="02020603050405020304"/>
    <w:charset w:val="00"/>
    <w:family w:val="roman"/>
    <w:pitch w:val="variable"/>
    <w:sig w:usb0="E0002EFF" w:usb1="C000785B" w:usb2="00000009" w:usb3="00000000" w:csb0="000001FF" w:csb1="00000000"/>
    <w:embedRegular r:id="rId3" w:fontKey="{7A221E45-FB0C-F049-9E4A-4AF25ACCA004}"/>
    <w:embedBold r:id="rId4" w:fontKey="{48749834-3B37-434E-A6F7-79B0C4E084F1}"/>
    <w:embedBoldItalic r:id="rId5" w:fontKey="{D740D2C8-35EC-EF4F-A7E7-7CE5B790EC55}"/>
  </w:font>
  <w:font w:name="Wingdings">
    <w:panose1 w:val="05000000000000000000"/>
    <w:charset w:val="4D"/>
    <w:family w:val="decorative"/>
    <w:pitch w:val="variable"/>
    <w:sig w:usb0="00000003" w:usb1="00000000" w:usb2="00000000" w:usb3="00000000" w:csb0="80000001" w:csb1="00000000"/>
    <w:embedRegular r:id="rId6" w:fontKey="{DEDCB723-4DCD-5C48-AA3A-4542A300DA61}"/>
  </w:font>
  <w:font w:name="Symbol">
    <w:panose1 w:val="05050102010706020507"/>
    <w:charset w:val="02"/>
    <w:family w:val="decorative"/>
    <w:pitch w:val="variable"/>
    <w:sig w:usb0="00000000" w:usb1="10000000" w:usb2="00000000" w:usb3="00000000" w:csb0="80000000" w:csb1="00000000"/>
    <w:embedRegular r:id="rId7" w:fontKey="{BF3ADCB5-15A1-4A47-B6BB-070C4603B521}"/>
  </w:font>
  <w:font w:name="Century Gothic">
    <w:panose1 w:val="020B0502020202020204"/>
    <w:charset w:val="00"/>
    <w:family w:val="swiss"/>
    <w:pitch w:val="variable"/>
    <w:sig w:usb0="00000287" w:usb1="00000000" w:usb2="00000000" w:usb3="00000000" w:csb0="0000009F" w:csb1="00000000"/>
    <w:embedRegular r:id="rId8" w:fontKey="{FCCBE787-94B8-F046-9CEA-CEFDA96F9DE4}"/>
    <w:embedBold r:id="rId9" w:fontKey="{F4B5E5FE-50E9-4B49-BD0B-5CDD7AC93176}"/>
    <w:embedItalic r:id="rId10" w:fontKey="{60FC0AB3-466C-5F4E-B7F4-3DBD325A6360}"/>
    <w:embedBoldItalic r:id="rId11" w:fontKey="{8F65746E-11B9-674F-BAA9-9AD5E7BC3A37}"/>
  </w:font>
  <w:font w:name="Calibri">
    <w:panose1 w:val="020F0502020204030204"/>
    <w:charset w:val="00"/>
    <w:family w:val="swiss"/>
    <w:pitch w:val="variable"/>
    <w:sig w:usb0="E0002AFF" w:usb1="C000247B" w:usb2="00000009" w:usb3="00000000" w:csb0="000001FF" w:csb1="00000000"/>
    <w:embedRegular r:id="rId12" w:fontKey="{83616BB0-C503-8045-A192-73F6D8535DAF}"/>
    <w:embedBold r:id="rId13" w:fontKey="{BE840C66-7B2A-6045-B76E-670B2E65C1FE}"/>
    <w:embedBoldItalic r:id="rId14" w:fontKey="{3DFC45E2-D0B0-A044-88AA-80E78EB0549A}"/>
  </w:font>
  <w:font w:name="Georgia">
    <w:panose1 w:val="02040502050405020303"/>
    <w:charset w:val="00"/>
    <w:family w:val="roman"/>
    <w:pitch w:val="variable"/>
    <w:sig w:usb0="00000287" w:usb1="00000000" w:usb2="00000000" w:usb3="00000000" w:csb0="0000009F" w:csb1="00000000"/>
    <w:embedRegular r:id="rId15" w:fontKey="{FAF842C0-1D38-754A-8B2A-6E3F7BF064D3}"/>
    <w:embedItalic r:id="rId16" w:fontKey="{69FCAAE0-643B-B240-816A-B48EDB366647}"/>
  </w:font>
  <w:font w:name="Candara">
    <w:panose1 w:val="020E0502030303020204"/>
    <w:charset w:val="00"/>
    <w:family w:val="swiss"/>
    <w:pitch w:val="variable"/>
    <w:sig w:usb0="A00002EF" w:usb1="4000A44B" w:usb2="00000000" w:usb3="00000000" w:csb0="0000019F" w:csb1="00000000"/>
    <w:embedRegular r:id="rId17" w:fontKey="{9037DBF8-A2E4-DB40-92FA-523F9C0590E0}"/>
    <w:embedBold r:id="rId18" w:fontKey="{8EF9F7BD-A290-4648-97A6-84F29BEBD65B}"/>
    <w:embedItalic r:id="rId19" w:fontKey="{4EFE4980-366E-2F40-9064-60091CC83B9E}"/>
    <w:embedBoldItalic r:id="rId20" w:fontKey="{EA2D67B1-9ECF-EA40-BBE2-8BDA4C7745A3}"/>
  </w:font>
  <w:font w:name="Segoe UI Historic">
    <w:panose1 w:val="020B0502040204020203"/>
    <w:charset w:val="00"/>
    <w:family w:val="swiss"/>
    <w:pitch w:val="variable"/>
    <w:sig w:usb0="800001EF" w:usb1="02000002" w:usb2="0060C080" w:usb3="00000000" w:csb0="00000001" w:csb1="00000000"/>
    <w:embedRegular r:id="rId21" w:fontKey="{1E0B98F8-A106-D446-B6F6-EB3DF789184E}"/>
  </w:font>
  <w:font w:name="Calibri Light">
    <w:panose1 w:val="020F0302020204030204"/>
    <w:charset w:val="00"/>
    <w:family w:val="swiss"/>
    <w:pitch w:val="variable"/>
    <w:sig w:usb0="E0002AFF" w:usb1="C000247B" w:usb2="00000009" w:usb3="00000000" w:csb0="000001FF" w:csb1="00000000"/>
    <w:embedRegular r:id="rId22" w:fontKey="{3B80D99F-6BB0-7443-9DFC-3BCAD0062DF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5" w14:textId="77777777" w:rsidR="005C7854" w:rsidRDefault="005C7854">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B45BA" w14:textId="77777777" w:rsidR="00C15243" w:rsidRDefault="00C15243">
      <w:pPr>
        <w:spacing w:after="0" w:line="240" w:lineRule="auto"/>
      </w:pPr>
      <w:r>
        <w:separator/>
      </w:r>
    </w:p>
  </w:footnote>
  <w:footnote w:type="continuationSeparator" w:id="0">
    <w:p w14:paraId="4B6644C4" w14:textId="77777777" w:rsidR="00C15243" w:rsidRDefault="00C15243">
      <w:pPr>
        <w:spacing w:after="0" w:line="240" w:lineRule="auto"/>
      </w:pPr>
      <w:r>
        <w:continuationSeparator/>
      </w:r>
    </w:p>
  </w:footnote>
  <w:footnote w:id="1">
    <w:p w14:paraId="00000083" w14:textId="77777777" w:rsidR="005C7854" w:rsidRDefault="00000000">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HEPA – High-Efficiency Particulate Air </w:t>
      </w:r>
    </w:p>
  </w:footnote>
  <w:footnote w:id="2">
    <w:p w14:paraId="00000084" w14:textId="77777777" w:rsidR="005C7854" w:rsidRDefault="00000000">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NABH -revised guidelines 2018, </w:t>
      </w:r>
      <w:hyperlink r:id="rId1">
        <w:r w:rsidR="005C7854">
          <w:rPr>
            <w:color w:val="0563C1"/>
            <w:sz w:val="20"/>
            <w:szCs w:val="20"/>
            <w:u w:val="single"/>
          </w:rPr>
          <w:t>https://www.nabh.co/Announcement/RevisedGuidelines_AirConditioning.pdf</w:t>
        </w:r>
      </w:hyperlink>
      <w:r>
        <w:rPr>
          <w:color w:val="000000"/>
          <w:sz w:val="20"/>
          <w:szCs w:val="20"/>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507A"/>
    <w:multiLevelType w:val="multilevel"/>
    <w:tmpl w:val="55F6313E"/>
    <w:lvl w:ilvl="0">
      <w:start w:val="1"/>
      <w:numFmt w:val="decimal"/>
      <w:lvlText w:val="%1."/>
      <w:lvlJc w:val="left"/>
      <w:pPr>
        <w:ind w:left="360" w:hanging="360"/>
      </w:pPr>
    </w:lvl>
    <w:lvl w:ilvl="1">
      <w:start w:val="1"/>
      <w:numFmt w:val="lowerRoman"/>
      <w:lvlText w:val="%2."/>
      <w:lvlJc w:val="righ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ED839FE"/>
    <w:multiLevelType w:val="multilevel"/>
    <w:tmpl w:val="F93AF32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10F376F6"/>
    <w:multiLevelType w:val="multilevel"/>
    <w:tmpl w:val="37AC47C0"/>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13833FC9"/>
    <w:multiLevelType w:val="multilevel"/>
    <w:tmpl w:val="665A2636"/>
    <w:lvl w:ilvl="0">
      <w:start w:val="1"/>
      <w:numFmt w:val="lowerLetter"/>
      <w:lvlText w:val="%1)"/>
      <w:lvlJc w:val="left"/>
      <w:pPr>
        <w:ind w:left="360" w:hanging="360"/>
      </w:pPr>
    </w:lvl>
    <w:lvl w:ilvl="1">
      <w:start w:val="1"/>
      <w:numFmt w:val="lowerRoman"/>
      <w:lvlText w:val="(%2)"/>
      <w:lvlJc w:val="left"/>
      <w:pPr>
        <w:ind w:left="720" w:hanging="360"/>
      </w:pPr>
      <w:rPr>
        <w:b w:val="0"/>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19CC6ADB"/>
    <w:multiLevelType w:val="hybridMultilevel"/>
    <w:tmpl w:val="456C9126"/>
    <w:lvl w:ilvl="0" w:tplc="08090003">
      <w:start w:val="1"/>
      <w:numFmt w:val="bullet"/>
      <w:lvlText w:val="o"/>
      <w:lvlJc w:val="left"/>
      <w:pPr>
        <w:ind w:left="1680" w:hanging="360"/>
      </w:pPr>
      <w:rPr>
        <w:rFonts w:ascii="Courier New" w:hAnsi="Courier New" w:cs="Courier New" w:hint="default"/>
      </w:rPr>
    </w:lvl>
    <w:lvl w:ilvl="1" w:tplc="08090003" w:tentative="1">
      <w:start w:val="1"/>
      <w:numFmt w:val="bullet"/>
      <w:lvlText w:val="o"/>
      <w:lvlJc w:val="left"/>
      <w:pPr>
        <w:ind w:left="2400" w:hanging="360"/>
      </w:pPr>
      <w:rPr>
        <w:rFonts w:ascii="Courier New" w:hAnsi="Courier New" w:cs="Courier New" w:hint="default"/>
      </w:rPr>
    </w:lvl>
    <w:lvl w:ilvl="2" w:tplc="08090005" w:tentative="1">
      <w:start w:val="1"/>
      <w:numFmt w:val="bullet"/>
      <w:lvlText w:val=""/>
      <w:lvlJc w:val="left"/>
      <w:pPr>
        <w:ind w:left="3120" w:hanging="360"/>
      </w:pPr>
      <w:rPr>
        <w:rFonts w:ascii="Wingdings" w:hAnsi="Wingdings" w:hint="default"/>
      </w:rPr>
    </w:lvl>
    <w:lvl w:ilvl="3" w:tplc="08090001" w:tentative="1">
      <w:start w:val="1"/>
      <w:numFmt w:val="bullet"/>
      <w:lvlText w:val=""/>
      <w:lvlJc w:val="left"/>
      <w:pPr>
        <w:ind w:left="3840" w:hanging="360"/>
      </w:pPr>
      <w:rPr>
        <w:rFonts w:ascii="Symbol" w:hAnsi="Symbol" w:hint="default"/>
      </w:rPr>
    </w:lvl>
    <w:lvl w:ilvl="4" w:tplc="08090003" w:tentative="1">
      <w:start w:val="1"/>
      <w:numFmt w:val="bullet"/>
      <w:lvlText w:val="o"/>
      <w:lvlJc w:val="left"/>
      <w:pPr>
        <w:ind w:left="4560" w:hanging="360"/>
      </w:pPr>
      <w:rPr>
        <w:rFonts w:ascii="Courier New" w:hAnsi="Courier New" w:cs="Courier New" w:hint="default"/>
      </w:rPr>
    </w:lvl>
    <w:lvl w:ilvl="5" w:tplc="08090005" w:tentative="1">
      <w:start w:val="1"/>
      <w:numFmt w:val="bullet"/>
      <w:lvlText w:val=""/>
      <w:lvlJc w:val="left"/>
      <w:pPr>
        <w:ind w:left="5280" w:hanging="360"/>
      </w:pPr>
      <w:rPr>
        <w:rFonts w:ascii="Wingdings" w:hAnsi="Wingdings" w:hint="default"/>
      </w:rPr>
    </w:lvl>
    <w:lvl w:ilvl="6" w:tplc="08090001" w:tentative="1">
      <w:start w:val="1"/>
      <w:numFmt w:val="bullet"/>
      <w:lvlText w:val=""/>
      <w:lvlJc w:val="left"/>
      <w:pPr>
        <w:ind w:left="6000" w:hanging="360"/>
      </w:pPr>
      <w:rPr>
        <w:rFonts w:ascii="Symbol" w:hAnsi="Symbol" w:hint="default"/>
      </w:rPr>
    </w:lvl>
    <w:lvl w:ilvl="7" w:tplc="08090003" w:tentative="1">
      <w:start w:val="1"/>
      <w:numFmt w:val="bullet"/>
      <w:lvlText w:val="o"/>
      <w:lvlJc w:val="left"/>
      <w:pPr>
        <w:ind w:left="6720" w:hanging="360"/>
      </w:pPr>
      <w:rPr>
        <w:rFonts w:ascii="Courier New" w:hAnsi="Courier New" w:cs="Courier New" w:hint="default"/>
      </w:rPr>
    </w:lvl>
    <w:lvl w:ilvl="8" w:tplc="08090005" w:tentative="1">
      <w:start w:val="1"/>
      <w:numFmt w:val="bullet"/>
      <w:lvlText w:val=""/>
      <w:lvlJc w:val="left"/>
      <w:pPr>
        <w:ind w:left="7440" w:hanging="360"/>
      </w:pPr>
      <w:rPr>
        <w:rFonts w:ascii="Wingdings" w:hAnsi="Wingdings" w:hint="default"/>
      </w:rPr>
    </w:lvl>
  </w:abstractNum>
  <w:abstractNum w:abstractNumId="5" w15:restartNumberingAfterBreak="0">
    <w:nsid w:val="1B054E6B"/>
    <w:multiLevelType w:val="multilevel"/>
    <w:tmpl w:val="699601C8"/>
    <w:lvl w:ilvl="0">
      <w:start w:val="1"/>
      <w:numFmt w:val="decimal"/>
      <w:lvlText w:val="%1."/>
      <w:lvlJc w:val="left"/>
      <w:pPr>
        <w:ind w:left="360" w:hanging="360"/>
      </w:pPr>
    </w:lvl>
    <w:lvl w:ilvl="1">
      <w:start w:val="1"/>
      <w:numFmt w:val="bullet"/>
      <w:lvlText w:val="●"/>
      <w:lvlJc w:val="left"/>
      <w:pPr>
        <w:ind w:left="1080"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2B4A7018"/>
    <w:multiLevelType w:val="multilevel"/>
    <w:tmpl w:val="1F2E711E"/>
    <w:lvl w:ilvl="0">
      <w:start w:val="1"/>
      <w:numFmt w:val="lowerRoman"/>
      <w:lvlText w:val="(%1)"/>
      <w:lvlJc w:val="left"/>
      <w:pPr>
        <w:ind w:left="816" w:hanging="456"/>
      </w:pPr>
      <w:rPr>
        <w:b w:val="0"/>
      </w:rPr>
    </w:lvl>
    <w:lvl w:ilvl="1">
      <w:start w:val="1"/>
      <w:numFmt w:val="bullet"/>
      <w:lvlText w:val="●"/>
      <w:lvlJc w:val="left"/>
      <w:pPr>
        <w:ind w:left="1440" w:hanging="360"/>
      </w:pPr>
      <w:rPr>
        <w:rFonts w:ascii="Noto Sans Symbols" w:eastAsia="Noto Sans Symbols" w:hAnsi="Noto Sans Symbols" w:cs="Noto Sans Symbols"/>
      </w:rPr>
    </w:lvl>
    <w:lvl w:ilvl="2">
      <w:start w:val="2"/>
      <w:numFmt w:val="bullet"/>
      <w:lvlText w:val="-"/>
      <w:lvlJc w:val="left"/>
      <w:pPr>
        <w:ind w:left="2652" w:hanging="672"/>
      </w:pPr>
      <w:rPr>
        <w:rFonts w:ascii="Century Gothic" w:eastAsia="Century Gothic" w:hAnsi="Century Gothic" w:cs="Century Gothic"/>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34F1C02"/>
    <w:multiLevelType w:val="multilevel"/>
    <w:tmpl w:val="5D9A47D8"/>
    <w:lvl w:ilvl="0">
      <w:start w:val="1"/>
      <w:numFmt w:val="lowerLetter"/>
      <w:lvlText w:val="%1."/>
      <w:lvlJc w:val="left"/>
      <w:pPr>
        <w:ind w:left="456" w:hanging="456"/>
      </w:p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980" w:hanging="360"/>
      </w:pPr>
      <w:rPr>
        <w:rFonts w:ascii="Noto Sans Symbols" w:eastAsia="Noto Sans Symbols" w:hAnsi="Noto Sans Symbols" w:cs="Noto Sans Symbols"/>
      </w:rPr>
    </w:lvl>
    <w:lvl w:ilvl="3">
      <w:start w:val="2"/>
      <w:numFmt w:val="lowerLetter"/>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3DDE2B10"/>
    <w:multiLevelType w:val="multilevel"/>
    <w:tmpl w:val="99200B68"/>
    <w:lvl w:ilvl="0">
      <w:start w:val="1"/>
      <w:numFmt w:val="decimal"/>
      <w:lvlText w:val="%1)"/>
      <w:lvlJc w:val="left"/>
      <w:pPr>
        <w:ind w:left="360" w:hanging="360"/>
      </w:pPr>
      <w:rPr>
        <w:b/>
        <w:color w:val="C0000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4624093D"/>
    <w:multiLevelType w:val="multilevel"/>
    <w:tmpl w:val="109A2294"/>
    <w:lvl w:ilvl="0">
      <w:start w:val="1"/>
      <w:numFmt w:val="decimal"/>
      <w:lvlText w:val="%1."/>
      <w:lvlJc w:val="left"/>
      <w:pPr>
        <w:ind w:left="456" w:hanging="456"/>
      </w:pPr>
    </w:lvl>
    <w:lvl w:ilvl="1">
      <w:start w:val="1"/>
      <w:numFmt w:val="decimal"/>
      <w:lvlText w:val="%2."/>
      <w:lvlJc w:val="left"/>
      <w:pPr>
        <w:ind w:left="1134" w:hanging="414"/>
      </w:pPr>
    </w:lvl>
    <w:lvl w:ilvl="2">
      <w:start w:val="2"/>
      <w:numFmt w:val="bullet"/>
      <w:lvlText w:val="-"/>
      <w:lvlJc w:val="left"/>
      <w:pPr>
        <w:ind w:left="2292" w:hanging="672"/>
      </w:pPr>
      <w:rPr>
        <w:rFonts w:ascii="Century Gothic" w:eastAsia="Century Gothic" w:hAnsi="Century Gothic" w:cs="Century Gothic"/>
      </w:r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471107D4"/>
    <w:multiLevelType w:val="multilevel"/>
    <w:tmpl w:val="F9B0790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C1911D2"/>
    <w:multiLevelType w:val="multilevel"/>
    <w:tmpl w:val="B82CF38A"/>
    <w:lvl w:ilvl="0">
      <w:start w:val="1"/>
      <w:numFmt w:val="bullet"/>
      <w:lvlText w:val=""/>
      <w:lvlJc w:val="left"/>
      <w:pPr>
        <w:tabs>
          <w:tab w:val="num" w:pos="3294"/>
        </w:tabs>
        <w:ind w:left="3294" w:hanging="360"/>
      </w:pPr>
      <w:rPr>
        <w:rFonts w:ascii="Symbol" w:hAnsi="Symbol" w:hint="default"/>
        <w:sz w:val="20"/>
      </w:rPr>
    </w:lvl>
    <w:lvl w:ilvl="1">
      <w:start w:val="1"/>
      <w:numFmt w:val="bullet"/>
      <w:lvlText w:val="o"/>
      <w:lvlJc w:val="left"/>
      <w:pPr>
        <w:tabs>
          <w:tab w:val="num" w:pos="4014"/>
        </w:tabs>
        <w:ind w:left="4014" w:hanging="360"/>
      </w:pPr>
      <w:rPr>
        <w:rFonts w:ascii="Courier New" w:hAnsi="Courier New" w:hint="default"/>
        <w:sz w:val="20"/>
      </w:rPr>
    </w:lvl>
    <w:lvl w:ilvl="2">
      <w:start w:val="1"/>
      <w:numFmt w:val="bullet"/>
      <w:lvlText w:val=""/>
      <w:lvlJc w:val="left"/>
      <w:pPr>
        <w:tabs>
          <w:tab w:val="num" w:pos="4734"/>
        </w:tabs>
        <w:ind w:left="4734" w:hanging="360"/>
      </w:pPr>
      <w:rPr>
        <w:rFonts w:ascii="Wingdings" w:hAnsi="Wingdings" w:hint="default"/>
        <w:sz w:val="20"/>
      </w:rPr>
    </w:lvl>
    <w:lvl w:ilvl="3" w:tentative="1">
      <w:start w:val="1"/>
      <w:numFmt w:val="bullet"/>
      <w:lvlText w:val=""/>
      <w:lvlJc w:val="left"/>
      <w:pPr>
        <w:tabs>
          <w:tab w:val="num" w:pos="5454"/>
        </w:tabs>
        <w:ind w:left="5454" w:hanging="360"/>
      </w:pPr>
      <w:rPr>
        <w:rFonts w:ascii="Wingdings" w:hAnsi="Wingdings" w:hint="default"/>
        <w:sz w:val="20"/>
      </w:rPr>
    </w:lvl>
    <w:lvl w:ilvl="4" w:tentative="1">
      <w:start w:val="1"/>
      <w:numFmt w:val="bullet"/>
      <w:lvlText w:val=""/>
      <w:lvlJc w:val="left"/>
      <w:pPr>
        <w:tabs>
          <w:tab w:val="num" w:pos="6174"/>
        </w:tabs>
        <w:ind w:left="6174" w:hanging="360"/>
      </w:pPr>
      <w:rPr>
        <w:rFonts w:ascii="Wingdings" w:hAnsi="Wingdings" w:hint="default"/>
        <w:sz w:val="20"/>
      </w:rPr>
    </w:lvl>
    <w:lvl w:ilvl="5" w:tentative="1">
      <w:start w:val="1"/>
      <w:numFmt w:val="bullet"/>
      <w:lvlText w:val=""/>
      <w:lvlJc w:val="left"/>
      <w:pPr>
        <w:tabs>
          <w:tab w:val="num" w:pos="6894"/>
        </w:tabs>
        <w:ind w:left="6894" w:hanging="360"/>
      </w:pPr>
      <w:rPr>
        <w:rFonts w:ascii="Wingdings" w:hAnsi="Wingdings" w:hint="default"/>
        <w:sz w:val="20"/>
      </w:rPr>
    </w:lvl>
    <w:lvl w:ilvl="6" w:tentative="1">
      <w:start w:val="1"/>
      <w:numFmt w:val="bullet"/>
      <w:lvlText w:val=""/>
      <w:lvlJc w:val="left"/>
      <w:pPr>
        <w:tabs>
          <w:tab w:val="num" w:pos="7614"/>
        </w:tabs>
        <w:ind w:left="7614" w:hanging="360"/>
      </w:pPr>
      <w:rPr>
        <w:rFonts w:ascii="Wingdings" w:hAnsi="Wingdings" w:hint="default"/>
        <w:sz w:val="20"/>
      </w:rPr>
    </w:lvl>
    <w:lvl w:ilvl="7" w:tentative="1">
      <w:start w:val="1"/>
      <w:numFmt w:val="bullet"/>
      <w:lvlText w:val=""/>
      <w:lvlJc w:val="left"/>
      <w:pPr>
        <w:tabs>
          <w:tab w:val="num" w:pos="8334"/>
        </w:tabs>
        <w:ind w:left="8334" w:hanging="360"/>
      </w:pPr>
      <w:rPr>
        <w:rFonts w:ascii="Wingdings" w:hAnsi="Wingdings" w:hint="default"/>
        <w:sz w:val="20"/>
      </w:rPr>
    </w:lvl>
    <w:lvl w:ilvl="8" w:tentative="1">
      <w:start w:val="1"/>
      <w:numFmt w:val="bullet"/>
      <w:lvlText w:val=""/>
      <w:lvlJc w:val="left"/>
      <w:pPr>
        <w:tabs>
          <w:tab w:val="num" w:pos="9054"/>
        </w:tabs>
        <w:ind w:left="9054" w:hanging="360"/>
      </w:pPr>
      <w:rPr>
        <w:rFonts w:ascii="Wingdings" w:hAnsi="Wingdings" w:hint="default"/>
        <w:sz w:val="20"/>
      </w:rPr>
    </w:lvl>
  </w:abstractNum>
  <w:abstractNum w:abstractNumId="12" w15:restartNumberingAfterBreak="0">
    <w:nsid w:val="4E4748AA"/>
    <w:multiLevelType w:val="multilevel"/>
    <w:tmpl w:val="AD787F1C"/>
    <w:lvl w:ilvl="0">
      <w:start w:val="2"/>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555F63DF"/>
    <w:multiLevelType w:val="multilevel"/>
    <w:tmpl w:val="4BB26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1E5EB1"/>
    <w:multiLevelType w:val="multilevel"/>
    <w:tmpl w:val="DD746F92"/>
    <w:lvl w:ilvl="0">
      <w:start w:val="1"/>
      <w:numFmt w:val="lowerRoman"/>
      <w:lvlText w:val="(%1)"/>
      <w:lvlJc w:val="left"/>
      <w:pPr>
        <w:ind w:left="114" w:hanging="360"/>
      </w:pPr>
      <w:rPr>
        <w:b w:val="0"/>
      </w:rPr>
    </w:lvl>
    <w:lvl w:ilvl="1">
      <w:start w:val="1"/>
      <w:numFmt w:val="lowerRoman"/>
      <w:lvlText w:val="(%2)"/>
      <w:lvlJc w:val="left"/>
      <w:pPr>
        <w:ind w:left="474" w:hanging="360"/>
      </w:pPr>
      <w:rPr>
        <w:b w:val="0"/>
      </w:rPr>
    </w:lvl>
    <w:lvl w:ilvl="2">
      <w:start w:val="1"/>
      <w:numFmt w:val="lowerRoman"/>
      <w:lvlText w:val="%3."/>
      <w:lvlJc w:val="right"/>
      <w:pPr>
        <w:ind w:left="1554" w:hanging="180"/>
      </w:pPr>
    </w:lvl>
    <w:lvl w:ilvl="3">
      <w:start w:val="1"/>
      <w:numFmt w:val="decimal"/>
      <w:lvlText w:val="%4."/>
      <w:lvlJc w:val="left"/>
      <w:pPr>
        <w:ind w:left="2274" w:hanging="360"/>
      </w:pPr>
    </w:lvl>
    <w:lvl w:ilvl="4">
      <w:start w:val="1"/>
      <w:numFmt w:val="lowerLetter"/>
      <w:lvlText w:val="%5."/>
      <w:lvlJc w:val="left"/>
      <w:pPr>
        <w:ind w:left="2994" w:hanging="360"/>
      </w:pPr>
    </w:lvl>
    <w:lvl w:ilvl="5">
      <w:start w:val="1"/>
      <w:numFmt w:val="lowerRoman"/>
      <w:lvlText w:val="%6."/>
      <w:lvlJc w:val="right"/>
      <w:pPr>
        <w:ind w:left="3714" w:hanging="180"/>
      </w:pPr>
    </w:lvl>
    <w:lvl w:ilvl="6">
      <w:start w:val="1"/>
      <w:numFmt w:val="decimal"/>
      <w:lvlText w:val="%7."/>
      <w:lvlJc w:val="left"/>
      <w:pPr>
        <w:ind w:left="4434" w:hanging="360"/>
      </w:pPr>
    </w:lvl>
    <w:lvl w:ilvl="7">
      <w:start w:val="1"/>
      <w:numFmt w:val="lowerLetter"/>
      <w:lvlText w:val="%8."/>
      <w:lvlJc w:val="left"/>
      <w:pPr>
        <w:ind w:left="5154" w:hanging="360"/>
      </w:pPr>
    </w:lvl>
    <w:lvl w:ilvl="8">
      <w:start w:val="1"/>
      <w:numFmt w:val="lowerRoman"/>
      <w:lvlText w:val="%9."/>
      <w:lvlJc w:val="right"/>
      <w:pPr>
        <w:ind w:left="5874" w:hanging="180"/>
      </w:pPr>
    </w:lvl>
  </w:abstractNum>
  <w:abstractNum w:abstractNumId="15" w15:restartNumberingAfterBreak="0">
    <w:nsid w:val="5E6A4953"/>
    <w:multiLevelType w:val="multilevel"/>
    <w:tmpl w:val="8208E5AA"/>
    <w:lvl w:ilvl="0">
      <w:start w:val="1"/>
      <w:numFmt w:val="bullet"/>
      <w:lvlText w:val="o"/>
      <w:lvlJc w:val="left"/>
      <w:pPr>
        <w:ind w:left="1632" w:hanging="456"/>
      </w:pPr>
      <w:rPr>
        <w:rFonts w:ascii="Courier New" w:eastAsia="Courier New" w:hAnsi="Courier New" w:cs="Courier New"/>
      </w:rPr>
    </w:lvl>
    <w:lvl w:ilvl="1">
      <w:start w:val="1"/>
      <w:numFmt w:val="decimal"/>
      <w:lvlText w:val="%2."/>
      <w:lvlJc w:val="left"/>
      <w:pPr>
        <w:ind w:left="2310" w:hanging="414"/>
      </w:pPr>
    </w:lvl>
    <w:lvl w:ilvl="2">
      <w:start w:val="2"/>
      <w:numFmt w:val="bullet"/>
      <w:lvlText w:val="-"/>
      <w:lvlJc w:val="left"/>
      <w:pPr>
        <w:ind w:left="3468" w:hanging="672"/>
      </w:pPr>
      <w:rPr>
        <w:rFonts w:ascii="Century Gothic" w:eastAsia="Century Gothic" w:hAnsi="Century Gothic" w:cs="Century Gothic"/>
      </w:rPr>
    </w:lvl>
    <w:lvl w:ilvl="3">
      <w:start w:val="1"/>
      <w:numFmt w:val="decimal"/>
      <w:lvlText w:val="%4."/>
      <w:lvlJc w:val="left"/>
      <w:pPr>
        <w:ind w:left="3696" w:hanging="360"/>
      </w:pPr>
    </w:lvl>
    <w:lvl w:ilvl="4">
      <w:start w:val="1"/>
      <w:numFmt w:val="lowerLetter"/>
      <w:lvlText w:val="%5."/>
      <w:lvlJc w:val="left"/>
      <w:pPr>
        <w:ind w:left="4416" w:hanging="360"/>
      </w:pPr>
    </w:lvl>
    <w:lvl w:ilvl="5">
      <w:start w:val="1"/>
      <w:numFmt w:val="lowerRoman"/>
      <w:lvlText w:val="%6."/>
      <w:lvlJc w:val="right"/>
      <w:pPr>
        <w:ind w:left="5136" w:hanging="180"/>
      </w:pPr>
    </w:lvl>
    <w:lvl w:ilvl="6">
      <w:start w:val="1"/>
      <w:numFmt w:val="decimal"/>
      <w:lvlText w:val="%7."/>
      <w:lvlJc w:val="left"/>
      <w:pPr>
        <w:ind w:left="5856" w:hanging="360"/>
      </w:pPr>
    </w:lvl>
    <w:lvl w:ilvl="7">
      <w:start w:val="1"/>
      <w:numFmt w:val="lowerLetter"/>
      <w:lvlText w:val="%8."/>
      <w:lvlJc w:val="left"/>
      <w:pPr>
        <w:ind w:left="6576" w:hanging="360"/>
      </w:pPr>
    </w:lvl>
    <w:lvl w:ilvl="8">
      <w:start w:val="1"/>
      <w:numFmt w:val="lowerRoman"/>
      <w:lvlText w:val="%9."/>
      <w:lvlJc w:val="right"/>
      <w:pPr>
        <w:ind w:left="7296" w:hanging="180"/>
      </w:pPr>
    </w:lvl>
  </w:abstractNum>
  <w:abstractNum w:abstractNumId="16" w15:restartNumberingAfterBreak="0">
    <w:nsid w:val="634C31E2"/>
    <w:multiLevelType w:val="multilevel"/>
    <w:tmpl w:val="CCC07488"/>
    <w:lvl w:ilvl="0">
      <w:start w:val="1"/>
      <w:numFmt w:val="bullet"/>
      <w:lvlText w:val="●"/>
      <w:lvlJc w:val="left"/>
      <w:pPr>
        <w:ind w:left="816" w:hanging="360"/>
      </w:pPr>
      <w:rPr>
        <w:rFonts w:ascii="Noto Sans Symbols" w:eastAsia="Noto Sans Symbols" w:hAnsi="Noto Sans Symbols" w:cs="Noto Sans Symbols"/>
      </w:rPr>
    </w:lvl>
    <w:lvl w:ilvl="1">
      <w:start w:val="1"/>
      <w:numFmt w:val="lowerRoman"/>
      <w:lvlText w:val="(%2)"/>
      <w:lvlJc w:val="left"/>
      <w:pPr>
        <w:ind w:left="778" w:hanging="360"/>
      </w:pPr>
      <w:rPr>
        <w:b w:val="0"/>
      </w:rPr>
    </w:lvl>
    <w:lvl w:ilvl="2">
      <w:start w:val="1"/>
      <w:numFmt w:val="bullet"/>
      <w:lvlText w:val="▪"/>
      <w:lvlJc w:val="left"/>
      <w:pPr>
        <w:ind w:left="2256" w:hanging="360"/>
      </w:pPr>
      <w:rPr>
        <w:rFonts w:ascii="Noto Sans Symbols" w:eastAsia="Noto Sans Symbols" w:hAnsi="Noto Sans Symbols" w:cs="Noto Sans Symbols"/>
      </w:rPr>
    </w:lvl>
    <w:lvl w:ilvl="3">
      <w:start w:val="1"/>
      <w:numFmt w:val="bullet"/>
      <w:lvlText w:val="●"/>
      <w:lvlJc w:val="left"/>
      <w:pPr>
        <w:ind w:left="2976" w:hanging="360"/>
      </w:pPr>
      <w:rPr>
        <w:rFonts w:ascii="Noto Sans Symbols" w:eastAsia="Noto Sans Symbols" w:hAnsi="Noto Sans Symbols" w:cs="Noto Sans Symbols"/>
      </w:rPr>
    </w:lvl>
    <w:lvl w:ilvl="4">
      <w:start w:val="1"/>
      <w:numFmt w:val="bullet"/>
      <w:lvlText w:val="o"/>
      <w:lvlJc w:val="left"/>
      <w:pPr>
        <w:ind w:left="3696" w:hanging="360"/>
      </w:pPr>
      <w:rPr>
        <w:rFonts w:ascii="Courier New" w:eastAsia="Courier New" w:hAnsi="Courier New" w:cs="Courier New"/>
      </w:rPr>
    </w:lvl>
    <w:lvl w:ilvl="5">
      <w:start w:val="1"/>
      <w:numFmt w:val="bullet"/>
      <w:lvlText w:val="▪"/>
      <w:lvlJc w:val="left"/>
      <w:pPr>
        <w:ind w:left="4416" w:hanging="360"/>
      </w:pPr>
      <w:rPr>
        <w:rFonts w:ascii="Noto Sans Symbols" w:eastAsia="Noto Sans Symbols" w:hAnsi="Noto Sans Symbols" w:cs="Noto Sans Symbols"/>
      </w:rPr>
    </w:lvl>
    <w:lvl w:ilvl="6">
      <w:start w:val="1"/>
      <w:numFmt w:val="bullet"/>
      <w:lvlText w:val="●"/>
      <w:lvlJc w:val="left"/>
      <w:pPr>
        <w:ind w:left="5136" w:hanging="360"/>
      </w:pPr>
      <w:rPr>
        <w:rFonts w:ascii="Noto Sans Symbols" w:eastAsia="Noto Sans Symbols" w:hAnsi="Noto Sans Symbols" w:cs="Noto Sans Symbols"/>
      </w:rPr>
    </w:lvl>
    <w:lvl w:ilvl="7">
      <w:start w:val="1"/>
      <w:numFmt w:val="bullet"/>
      <w:lvlText w:val="o"/>
      <w:lvlJc w:val="left"/>
      <w:pPr>
        <w:ind w:left="5856" w:hanging="360"/>
      </w:pPr>
      <w:rPr>
        <w:rFonts w:ascii="Courier New" w:eastAsia="Courier New" w:hAnsi="Courier New" w:cs="Courier New"/>
      </w:rPr>
    </w:lvl>
    <w:lvl w:ilvl="8">
      <w:start w:val="1"/>
      <w:numFmt w:val="bullet"/>
      <w:lvlText w:val="▪"/>
      <w:lvlJc w:val="left"/>
      <w:pPr>
        <w:ind w:left="6576" w:hanging="360"/>
      </w:pPr>
      <w:rPr>
        <w:rFonts w:ascii="Noto Sans Symbols" w:eastAsia="Noto Sans Symbols" w:hAnsi="Noto Sans Symbols" w:cs="Noto Sans Symbols"/>
      </w:rPr>
    </w:lvl>
  </w:abstractNum>
  <w:abstractNum w:abstractNumId="17" w15:restartNumberingAfterBreak="0">
    <w:nsid w:val="65C0547D"/>
    <w:multiLevelType w:val="multilevel"/>
    <w:tmpl w:val="25B02480"/>
    <w:lvl w:ilvl="0">
      <w:start w:val="1"/>
      <w:numFmt w:val="lowerRoman"/>
      <w:lvlText w:val="%1."/>
      <w:lvlJc w:val="right"/>
      <w:pPr>
        <w:ind w:left="778" w:hanging="360"/>
      </w:pPr>
    </w:lvl>
    <w:lvl w:ilvl="1">
      <w:start w:val="1"/>
      <w:numFmt w:val="lowerLetter"/>
      <w:lvlText w:val="%2."/>
      <w:lvlJc w:val="left"/>
      <w:pPr>
        <w:ind w:left="1498" w:hanging="360"/>
      </w:pPr>
    </w:lvl>
    <w:lvl w:ilvl="2">
      <w:start w:val="1"/>
      <w:numFmt w:val="lowerRoman"/>
      <w:lvlText w:val="%3."/>
      <w:lvlJc w:val="right"/>
      <w:pPr>
        <w:ind w:left="2218" w:hanging="180"/>
      </w:pPr>
    </w:lvl>
    <w:lvl w:ilvl="3">
      <w:start w:val="1"/>
      <w:numFmt w:val="decimal"/>
      <w:lvlText w:val="%4."/>
      <w:lvlJc w:val="left"/>
      <w:pPr>
        <w:ind w:left="2938" w:hanging="360"/>
      </w:pPr>
    </w:lvl>
    <w:lvl w:ilvl="4">
      <w:start w:val="1"/>
      <w:numFmt w:val="lowerLetter"/>
      <w:lvlText w:val="%5."/>
      <w:lvlJc w:val="left"/>
      <w:pPr>
        <w:ind w:left="3658" w:hanging="360"/>
      </w:pPr>
    </w:lvl>
    <w:lvl w:ilvl="5">
      <w:start w:val="1"/>
      <w:numFmt w:val="lowerRoman"/>
      <w:lvlText w:val="%6."/>
      <w:lvlJc w:val="right"/>
      <w:pPr>
        <w:ind w:left="4378" w:hanging="180"/>
      </w:pPr>
    </w:lvl>
    <w:lvl w:ilvl="6">
      <w:start w:val="1"/>
      <w:numFmt w:val="decimal"/>
      <w:lvlText w:val="%7."/>
      <w:lvlJc w:val="left"/>
      <w:pPr>
        <w:ind w:left="5098" w:hanging="360"/>
      </w:pPr>
    </w:lvl>
    <w:lvl w:ilvl="7">
      <w:start w:val="1"/>
      <w:numFmt w:val="lowerLetter"/>
      <w:lvlText w:val="%8."/>
      <w:lvlJc w:val="left"/>
      <w:pPr>
        <w:ind w:left="5818" w:hanging="360"/>
      </w:pPr>
    </w:lvl>
    <w:lvl w:ilvl="8">
      <w:start w:val="1"/>
      <w:numFmt w:val="lowerRoman"/>
      <w:lvlText w:val="%9."/>
      <w:lvlJc w:val="right"/>
      <w:pPr>
        <w:ind w:left="6538" w:hanging="180"/>
      </w:pPr>
    </w:lvl>
  </w:abstractNum>
  <w:abstractNum w:abstractNumId="18" w15:restartNumberingAfterBreak="0">
    <w:nsid w:val="6A620176"/>
    <w:multiLevelType w:val="hybridMultilevel"/>
    <w:tmpl w:val="C368FEFE"/>
    <w:lvl w:ilvl="0" w:tplc="E62474A4">
      <w:start w:val="1"/>
      <w:numFmt w:val="bullet"/>
      <w:lvlText w:val=""/>
      <w:lvlJc w:val="left"/>
      <w:pPr>
        <w:ind w:left="720" w:hanging="360"/>
      </w:pPr>
      <w:rPr>
        <w:rFonts w:ascii="Symbol" w:hAnsi="Symbol" w:hint="default"/>
        <w:sz w:val="16"/>
        <w:szCs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3566AB3"/>
    <w:multiLevelType w:val="multilevel"/>
    <w:tmpl w:val="22CC5A6E"/>
    <w:lvl w:ilvl="0">
      <w:start w:val="1"/>
      <w:numFmt w:val="lowerRoman"/>
      <w:lvlText w:val="(%1)"/>
      <w:lvlJc w:val="left"/>
      <w:pPr>
        <w:ind w:left="-2526" w:hanging="360"/>
      </w:pPr>
      <w:rPr>
        <w:b w:val="0"/>
      </w:rPr>
    </w:lvl>
    <w:lvl w:ilvl="1">
      <w:start w:val="1"/>
      <w:numFmt w:val="lowerLetter"/>
      <w:lvlText w:val="%2."/>
      <w:lvlJc w:val="left"/>
      <w:pPr>
        <w:ind w:left="-1806" w:hanging="360"/>
      </w:pPr>
    </w:lvl>
    <w:lvl w:ilvl="2">
      <w:start w:val="1"/>
      <w:numFmt w:val="bullet"/>
      <w:lvlText w:val="•"/>
      <w:lvlJc w:val="left"/>
      <w:pPr>
        <w:ind w:left="-906" w:hanging="360"/>
      </w:pPr>
      <w:rPr>
        <w:rFonts w:ascii="Century Gothic" w:eastAsia="Century Gothic" w:hAnsi="Century Gothic" w:cs="Century Gothic"/>
      </w:rPr>
    </w:lvl>
    <w:lvl w:ilvl="3">
      <w:start w:val="1"/>
      <w:numFmt w:val="decimal"/>
      <w:lvlText w:val="%4."/>
      <w:lvlJc w:val="left"/>
      <w:pPr>
        <w:ind w:left="-366" w:hanging="360"/>
      </w:pPr>
    </w:lvl>
    <w:lvl w:ilvl="4">
      <w:start w:val="1"/>
      <w:numFmt w:val="lowerLetter"/>
      <w:lvlText w:val="%5."/>
      <w:lvlJc w:val="left"/>
      <w:pPr>
        <w:ind w:left="354" w:hanging="360"/>
      </w:pPr>
    </w:lvl>
    <w:lvl w:ilvl="5">
      <w:start w:val="1"/>
      <w:numFmt w:val="lowerRoman"/>
      <w:lvlText w:val="%6."/>
      <w:lvlJc w:val="right"/>
      <w:pPr>
        <w:ind w:left="1074" w:hanging="180"/>
      </w:pPr>
    </w:lvl>
    <w:lvl w:ilvl="6">
      <w:start w:val="1"/>
      <w:numFmt w:val="decimal"/>
      <w:lvlText w:val="%7."/>
      <w:lvlJc w:val="left"/>
      <w:pPr>
        <w:ind w:left="1794" w:hanging="360"/>
      </w:pPr>
    </w:lvl>
    <w:lvl w:ilvl="7">
      <w:start w:val="1"/>
      <w:numFmt w:val="lowerLetter"/>
      <w:lvlText w:val="%8."/>
      <w:lvlJc w:val="left"/>
      <w:pPr>
        <w:ind w:left="2514" w:hanging="360"/>
      </w:pPr>
    </w:lvl>
    <w:lvl w:ilvl="8">
      <w:start w:val="1"/>
      <w:numFmt w:val="lowerRoman"/>
      <w:lvlText w:val="%9."/>
      <w:lvlJc w:val="right"/>
      <w:pPr>
        <w:ind w:left="3234" w:hanging="180"/>
      </w:pPr>
    </w:lvl>
  </w:abstractNum>
  <w:abstractNum w:abstractNumId="20" w15:restartNumberingAfterBreak="0">
    <w:nsid w:val="771A60C1"/>
    <w:multiLevelType w:val="multilevel"/>
    <w:tmpl w:val="503A28DC"/>
    <w:lvl w:ilvl="0">
      <w:start w:val="3"/>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774151CB"/>
    <w:multiLevelType w:val="multilevel"/>
    <w:tmpl w:val="42ECD8D8"/>
    <w:lvl w:ilvl="0">
      <w:start w:val="1"/>
      <w:numFmt w:val="decimal"/>
      <w:lvlText w:val="%1."/>
      <w:lvlJc w:val="left"/>
      <w:pPr>
        <w:ind w:left="360" w:hanging="360"/>
      </w:pPr>
    </w:lvl>
    <w:lvl w:ilvl="1">
      <w:start w:val="1"/>
      <w:numFmt w:val="bullet"/>
      <w:lvlText w:val="●"/>
      <w:lvlJc w:val="left"/>
      <w:pPr>
        <w:ind w:left="720"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57436518">
    <w:abstractNumId w:val="1"/>
  </w:num>
  <w:num w:numId="2" w16cid:durableId="54352635">
    <w:abstractNumId w:val="3"/>
  </w:num>
  <w:num w:numId="3" w16cid:durableId="1121146167">
    <w:abstractNumId w:val="19"/>
  </w:num>
  <w:num w:numId="4" w16cid:durableId="1474985771">
    <w:abstractNumId w:val="2"/>
  </w:num>
  <w:num w:numId="5" w16cid:durableId="155802110">
    <w:abstractNumId w:val="6"/>
  </w:num>
  <w:num w:numId="6" w16cid:durableId="135530180">
    <w:abstractNumId w:val="14"/>
  </w:num>
  <w:num w:numId="7" w16cid:durableId="1020737763">
    <w:abstractNumId w:val="16"/>
  </w:num>
  <w:num w:numId="8" w16cid:durableId="309555478">
    <w:abstractNumId w:val="9"/>
  </w:num>
  <w:num w:numId="9" w16cid:durableId="1737900003">
    <w:abstractNumId w:val="0"/>
  </w:num>
  <w:num w:numId="10" w16cid:durableId="952590319">
    <w:abstractNumId w:val="8"/>
  </w:num>
  <w:num w:numId="11" w16cid:durableId="1729650986">
    <w:abstractNumId w:val="7"/>
  </w:num>
  <w:num w:numId="12" w16cid:durableId="1750956725">
    <w:abstractNumId w:val="21"/>
  </w:num>
  <w:num w:numId="13" w16cid:durableId="2033918086">
    <w:abstractNumId w:val="17"/>
  </w:num>
  <w:num w:numId="14" w16cid:durableId="480731532">
    <w:abstractNumId w:val="5"/>
  </w:num>
  <w:num w:numId="15" w16cid:durableId="598835142">
    <w:abstractNumId w:val="15"/>
  </w:num>
  <w:num w:numId="16" w16cid:durableId="1771969754">
    <w:abstractNumId w:val="20"/>
  </w:num>
  <w:num w:numId="17" w16cid:durableId="541479977">
    <w:abstractNumId w:val="12"/>
  </w:num>
  <w:num w:numId="18" w16cid:durableId="128668051">
    <w:abstractNumId w:val="10"/>
  </w:num>
  <w:num w:numId="19" w16cid:durableId="1286080017">
    <w:abstractNumId w:val="18"/>
  </w:num>
  <w:num w:numId="20" w16cid:durableId="1765345168">
    <w:abstractNumId w:val="13"/>
  </w:num>
  <w:num w:numId="21" w16cid:durableId="1167555182">
    <w:abstractNumId w:val="11"/>
  </w:num>
  <w:num w:numId="22" w16cid:durableId="16054577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854"/>
    <w:rsid w:val="0000126B"/>
    <w:rsid w:val="000558C4"/>
    <w:rsid w:val="00055C70"/>
    <w:rsid w:val="00105A48"/>
    <w:rsid w:val="00122BD7"/>
    <w:rsid w:val="0017662B"/>
    <w:rsid w:val="001C1553"/>
    <w:rsid w:val="001D3AEF"/>
    <w:rsid w:val="00200788"/>
    <w:rsid w:val="00291B6C"/>
    <w:rsid w:val="002B67BB"/>
    <w:rsid w:val="00315B96"/>
    <w:rsid w:val="00323172"/>
    <w:rsid w:val="00341E83"/>
    <w:rsid w:val="00380870"/>
    <w:rsid w:val="003F77E9"/>
    <w:rsid w:val="00520474"/>
    <w:rsid w:val="00525E8E"/>
    <w:rsid w:val="0054051A"/>
    <w:rsid w:val="00542CDF"/>
    <w:rsid w:val="00551001"/>
    <w:rsid w:val="005619CD"/>
    <w:rsid w:val="005940C9"/>
    <w:rsid w:val="005A7B52"/>
    <w:rsid w:val="005C7854"/>
    <w:rsid w:val="0062518D"/>
    <w:rsid w:val="006B60E5"/>
    <w:rsid w:val="00705708"/>
    <w:rsid w:val="00733950"/>
    <w:rsid w:val="00735C84"/>
    <w:rsid w:val="007A6777"/>
    <w:rsid w:val="00840387"/>
    <w:rsid w:val="00877CBC"/>
    <w:rsid w:val="008A6486"/>
    <w:rsid w:val="00912B59"/>
    <w:rsid w:val="00975115"/>
    <w:rsid w:val="0099075E"/>
    <w:rsid w:val="00996091"/>
    <w:rsid w:val="009B54C8"/>
    <w:rsid w:val="009C136A"/>
    <w:rsid w:val="009E3E31"/>
    <w:rsid w:val="009E7013"/>
    <w:rsid w:val="00A16C14"/>
    <w:rsid w:val="00A81E7C"/>
    <w:rsid w:val="00AE7E58"/>
    <w:rsid w:val="00B0639C"/>
    <w:rsid w:val="00B30FBD"/>
    <w:rsid w:val="00C15243"/>
    <w:rsid w:val="00C46F30"/>
    <w:rsid w:val="00D34EEE"/>
    <w:rsid w:val="00D4247B"/>
    <w:rsid w:val="00DA1E30"/>
    <w:rsid w:val="00DB5F28"/>
    <w:rsid w:val="00DD4ECE"/>
    <w:rsid w:val="00E924A4"/>
    <w:rsid w:val="00EC37F5"/>
    <w:rsid w:val="00F33B9F"/>
    <w:rsid w:val="00F351D8"/>
    <w:rsid w:val="00F952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BED6A"/>
  <w15:docId w15:val="{AAD759DD-D5E0-A449-8DE1-DC06C4327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9E2"/>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0609E2"/>
    <w:pPr>
      <w:ind w:left="720"/>
      <w:contextualSpacing/>
    </w:pPr>
  </w:style>
  <w:style w:type="paragraph" w:styleId="Footer">
    <w:name w:val="footer"/>
    <w:basedOn w:val="Normal"/>
    <w:link w:val="FooterChar"/>
    <w:uiPriority w:val="99"/>
    <w:unhideWhenUsed/>
    <w:rsid w:val="000609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09E2"/>
  </w:style>
  <w:style w:type="paragraph" w:styleId="IntenseQuote">
    <w:name w:val="Intense Quote"/>
    <w:basedOn w:val="Normal"/>
    <w:next w:val="Normal"/>
    <w:link w:val="IntenseQuoteChar"/>
    <w:uiPriority w:val="30"/>
    <w:qFormat/>
    <w:rsid w:val="000609E2"/>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0609E2"/>
    <w:rPr>
      <w:b/>
      <w:bCs/>
      <w:i/>
      <w:iCs/>
      <w:color w:val="4472C4" w:themeColor="accent1"/>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D84E6B"/>
    <w:rPr>
      <w:color w:val="0563C1" w:themeColor="hyperlink"/>
      <w:u w:val="single"/>
    </w:rPr>
  </w:style>
  <w:style w:type="character" w:styleId="UnresolvedMention">
    <w:name w:val="Unresolved Mention"/>
    <w:basedOn w:val="DefaultParagraphFont"/>
    <w:uiPriority w:val="99"/>
    <w:semiHidden/>
    <w:unhideWhenUsed/>
    <w:rsid w:val="00D84E6B"/>
    <w:rPr>
      <w:color w:val="605E5C"/>
      <w:shd w:val="clear" w:color="auto" w:fill="E1DFDD"/>
    </w:rPr>
  </w:style>
  <w:style w:type="paragraph" w:styleId="Header">
    <w:name w:val="header"/>
    <w:basedOn w:val="Normal"/>
    <w:link w:val="HeaderChar"/>
    <w:uiPriority w:val="99"/>
    <w:unhideWhenUsed/>
    <w:rsid w:val="008473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7310"/>
  </w:style>
  <w:style w:type="table" w:styleId="TableGrid">
    <w:name w:val="Table Grid"/>
    <w:basedOn w:val="TableNormal"/>
    <w:uiPriority w:val="39"/>
    <w:rsid w:val="00B501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33420"/>
    <w:rPr>
      <w:color w:val="954F72" w:themeColor="followedHyperlink"/>
      <w:u w:val="single"/>
    </w:rPr>
  </w:style>
  <w:style w:type="paragraph" w:styleId="FootnoteText">
    <w:name w:val="footnote text"/>
    <w:basedOn w:val="Normal"/>
    <w:link w:val="FootnoteTextChar"/>
    <w:uiPriority w:val="99"/>
    <w:semiHidden/>
    <w:unhideWhenUsed/>
    <w:rsid w:val="00032C8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32C80"/>
    <w:rPr>
      <w:sz w:val="20"/>
      <w:szCs w:val="20"/>
    </w:rPr>
  </w:style>
  <w:style w:type="character" w:styleId="FootnoteReference">
    <w:name w:val="footnote reference"/>
    <w:basedOn w:val="DefaultParagraphFont"/>
    <w:uiPriority w:val="99"/>
    <w:semiHidden/>
    <w:unhideWhenUsed/>
    <w:rsid w:val="00032C80"/>
    <w:rPr>
      <w:vertAlign w:val="superscript"/>
    </w:rPr>
  </w:style>
  <w:style w:type="character" w:styleId="CommentReference">
    <w:name w:val="annotation reference"/>
    <w:basedOn w:val="DefaultParagraphFont"/>
    <w:uiPriority w:val="99"/>
    <w:semiHidden/>
    <w:unhideWhenUsed/>
    <w:rsid w:val="00E13375"/>
    <w:rPr>
      <w:sz w:val="16"/>
      <w:szCs w:val="16"/>
    </w:rPr>
  </w:style>
  <w:style w:type="paragraph" w:styleId="CommentText">
    <w:name w:val="annotation text"/>
    <w:basedOn w:val="Normal"/>
    <w:link w:val="CommentTextChar"/>
    <w:uiPriority w:val="99"/>
    <w:unhideWhenUsed/>
    <w:rsid w:val="00E13375"/>
    <w:pPr>
      <w:spacing w:line="240" w:lineRule="auto"/>
    </w:pPr>
    <w:rPr>
      <w:sz w:val="20"/>
      <w:szCs w:val="20"/>
    </w:rPr>
  </w:style>
  <w:style w:type="character" w:customStyle="1" w:styleId="CommentTextChar">
    <w:name w:val="Comment Text Char"/>
    <w:basedOn w:val="DefaultParagraphFont"/>
    <w:link w:val="CommentText"/>
    <w:uiPriority w:val="99"/>
    <w:rsid w:val="00E13375"/>
    <w:rPr>
      <w:sz w:val="20"/>
      <w:szCs w:val="20"/>
    </w:rPr>
  </w:style>
  <w:style w:type="paragraph" w:styleId="CommentSubject">
    <w:name w:val="annotation subject"/>
    <w:basedOn w:val="CommentText"/>
    <w:next w:val="CommentText"/>
    <w:link w:val="CommentSubjectChar"/>
    <w:uiPriority w:val="99"/>
    <w:semiHidden/>
    <w:unhideWhenUsed/>
    <w:rsid w:val="00E13375"/>
    <w:rPr>
      <w:b/>
      <w:bCs/>
    </w:rPr>
  </w:style>
  <w:style w:type="character" w:customStyle="1" w:styleId="CommentSubjectChar">
    <w:name w:val="Comment Subject Char"/>
    <w:basedOn w:val="CommentTextChar"/>
    <w:link w:val="CommentSubject"/>
    <w:uiPriority w:val="99"/>
    <w:semiHidden/>
    <w:rsid w:val="00E13375"/>
    <w:rPr>
      <w:b/>
      <w:bCs/>
      <w:sz w:val="20"/>
      <w:szCs w:val="20"/>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character" w:customStyle="1" w:styleId="apple-converted-space">
    <w:name w:val="apple-converted-space"/>
    <w:basedOn w:val="DefaultParagraphFont"/>
    <w:rsid w:val="00D424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1%20-%20OT%20Layouts/4%20-%20OT%20Flows%20Single%20OR%20Model%20-%20Kovilpatti.pdf" TargetMode="External"/><Relationship Id="rId18" Type="http://schemas.openxmlformats.org/officeDocument/2006/relationships/hyperlink" Target="about:blank"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about:blank" TargetMode="External"/><Relationship Id="rId7" Type="http://schemas.openxmlformats.org/officeDocument/2006/relationships/endnotes" Target="endnotes.xml"/><Relationship Id="rId12" Type="http://schemas.openxmlformats.org/officeDocument/2006/relationships/hyperlink" Target="file:////Users/sasipriyakarumanchi/Library/CloudStorage/GoogleDrive-sashi@aravind.org/My%20Drive/Architecture%20Manual/3%20-%20Final%20Version%20-%20Under%20Review/Section%206b%20-%20Operation%20theatre%20&amp;%20sterilisation%20process/1%20-%20OT%20Layouts/1%20-%20OT%20Suite%20%20-%20OT%20Complex%20Sections%20and%20Dependencies.pdf" TargetMode="External"/><Relationship Id="rId17" Type="http://schemas.openxmlformats.org/officeDocument/2006/relationships/hyperlink" Target="about:blank" TargetMode="External"/><Relationship Id="rId25" Type="http://schemas.openxmlformats.org/officeDocument/2006/relationships/hyperlink" Target="about:blank" TargetMode="External"/><Relationship Id="rId2" Type="http://schemas.openxmlformats.org/officeDocument/2006/relationships/numbering" Target="numbering.xml"/><Relationship Id="rId16" Type="http://schemas.openxmlformats.org/officeDocument/2006/relationships/hyperlink" Target="about:blank" TargetMode="External"/><Relationship Id="rId20" Type="http://schemas.openxmlformats.org/officeDocument/2006/relationships/hyperlink" Target="about:blan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about:blank" TargetMode="External"/><Relationship Id="rId5" Type="http://schemas.openxmlformats.org/officeDocument/2006/relationships/webSettings" Target="webSettings.xml"/><Relationship Id="rId15" Type="http://schemas.openxmlformats.org/officeDocument/2006/relationships/image" Target="media/image2.emf"/><Relationship Id="rId23" Type="http://schemas.openxmlformats.org/officeDocument/2006/relationships/hyperlink" Target="about:blank"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about:blank" TargetMode="External"/><Relationship Id="rId4" Type="http://schemas.openxmlformats.org/officeDocument/2006/relationships/settings" Target="settings.xml"/><Relationship Id="rId14" Type="http://schemas.openxmlformats.org/officeDocument/2006/relationships/hyperlink" Target="1%20-%20OT%20Layouts/2%20-%20OT%20Flows%20-%203%20OT%20Model%20-%20Dindigul.pdf" TargetMode="External"/><Relationship Id="rId22" Type="http://schemas.openxmlformats.org/officeDocument/2006/relationships/hyperlink" Target="about:blank" TargetMode="Externa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_rels/footnotes.xml.rels><?xml version="1.0" encoding="UTF-8" standalone="yes"?>
<Relationships xmlns="http://schemas.openxmlformats.org/package/2006/relationships"><Relationship Id="rId1" Type="http://schemas.openxmlformats.org/officeDocument/2006/relationships/hyperlink" Target="https://www.nabh.co/Announcement/RevisedGuidelines_AirConditioning.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0RCTz5SdzHWrxp37K6lC5pGWVw==">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435</TotalTime>
  <Pages>9</Pages>
  <Words>3094</Words>
  <Characters>17638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Sasipriya</dc:creator>
  <cp:lastModifiedBy>Sasipriya Karumanchi</cp:lastModifiedBy>
  <cp:revision>17</cp:revision>
  <dcterms:created xsi:type="dcterms:W3CDTF">2023-04-20T13:56:00Z</dcterms:created>
  <dcterms:modified xsi:type="dcterms:W3CDTF">2025-11-20T12:25:00Z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2b48608eaef598c71fd9d119d3c66cf143b0dafb0a2477f6724fdd93c960c2e8</vt:lpwstr>
  </property>
</Properties>
</file>