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cannot connect to MySQL because the connection is refused</w:t>
      </w:r>
    </w:p>
    <w:p>
      <w:r>
        <w:t>Problem ID: P008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A Java, Python, PHP, or Node.js application cannot connect to MySQL and reports connection refused, commonly on localhost port 3306.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Confirm the MySQL server is installed and the database service is running. On Windows, check Services for the relevant MySQL service or start it using the approved service-management method.</w:t>
      </w:r>
    </w:p>
    <w:p>
      <w:pPr>
        <w:pStyle w:val="ListNumber"/>
      </w:pPr>
      <w:r>
        <w:t>Step 2: Confirm the host and port in the application configuration. Local MySQL commonly uses localhost:3306, but installations may use a different port or a container hostname.</w:t>
      </w:r>
    </w:p>
    <w:p>
      <w:pPr>
        <w:pStyle w:val="ListNumber"/>
      </w:pPr>
      <w:r>
        <w:t>Step 3: Test the server independently with the MySQL client or a database administration tool using the same host and port.</w:t>
      </w:r>
    </w:p>
    <w:p>
      <w:pPr>
        <w:pStyle w:val="ListNumber"/>
      </w:pPr>
      <w:r>
        <w:t>Step 4: If using Docker, verify that the container is running and that the host port is published correctly. Inside a container, localhost refers to that container, not another service.</w:t>
      </w:r>
    </w:p>
    <w:p>
      <w:pPr>
        <w:pStyle w:val="ListNumber"/>
      </w:pPr>
      <w:r>
        <w:t>Step 5: Check bind-address, firewall rules, and network policy if the server is intended to accept remote connections. Do not expose MySQL publicly just to resolve a local connection issue.</w:t>
      </w:r>
    </w:p>
    <w:p>
      <w:pPr>
        <w:pStyle w:val="ListNumber"/>
      </w:pPr>
      <w:r>
        <w:t>Step 6: Once the server is reachable, check credentials and database permissions separately; authentication errors are different from connection-refused errors.</w:t>
      </w:r>
    </w:p>
    <w:p>
      <w:pPr>
        <w:pStyle w:val="Heading1"/>
      </w:pPr>
      <w:r>
        <w:t>Verification notes</w:t>
      </w:r>
    </w:p>
    <w:p>
      <w:r>
        <w:t>Curated baseline troubleshooting guide. Keep database networking restricted and distinguish reachability problems from authentication problems.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