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8. Project Demonstration Phase</w:t>
      </w:r>
    </w:p>
    <w:p>
      <w:pPr>
        <w:jc w:val="center"/>
      </w:pPr>
      <w:r>
        <w:rPr>
          <w:i/>
          <w:sz w:val="22"/>
        </w:rPr>
        <w:t>Project: Implement Client Script &amp; UI Policy (ServiceNow)</w:t>
      </w:r>
    </w:p>
    <w:p>
      <w:pPr>
        <w:pStyle w:val="Heading1"/>
      </w:pPr>
      <w:r>
        <w:t>Phase Objective</w:t>
      </w:r>
    </w:p>
    <w:p>
      <w:r>
        <w:t>The final phase demonstrates the completed project flow. The final form, configured values, visible results, and overall project outcome are shown as evidence of the implementation.</w:t>
      </w:r>
    </w:p>
    <w:p>
      <w:pPr>
        <w:pStyle w:val="Heading1"/>
      </w:pPr>
      <w:r>
        <w:t>Activities Covered</w:t>
      </w:r>
    </w:p>
    <w:p>
      <w:pPr>
        <w:pStyle w:val="ListBullet"/>
      </w:pPr>
      <w:r>
        <w:t>Show the completed implementation.</w:t>
      </w:r>
    </w:p>
    <w:p>
      <w:pPr>
        <w:pStyle w:val="ListBullet"/>
      </w:pPr>
      <w:r>
        <w:t>Demonstrate the final form behavior.</w:t>
      </w:r>
    </w:p>
    <w:p>
      <w:pPr>
        <w:pStyle w:val="ListBullet"/>
      </w:pPr>
      <w:r>
        <w:t>Present the project outcome using the recorded screens.</w:t>
      </w:r>
    </w:p>
    <w:p>
      <w:pPr>
        <w:pStyle w:val="Heading1"/>
      </w:pPr>
      <w:r>
        <w:t>Screenshots from the Project Video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4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video screen at approximately 450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46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Project video screen at approximately 468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48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Project video screen at approximately 486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5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Project video screen at approximately 504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52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Project video screen at approximately 522 seconds.</w:t>
      </w:r>
    </w:p>
    <w:p>
      <w:pPr>
        <w:pStyle w:val="Heading1"/>
      </w:pPr>
      <w:r>
        <w:t>Phase Outcome</w:t>
      </w:r>
    </w:p>
    <w:p>
      <w:r>
        <w:t>The completed project is presented through the final form and demonstrated behavior.</w:t>
      </w:r>
    </w:p>
    <w:p>
      <w:pPr>
        <w:jc w:val="right"/>
      </w:pPr>
      <w:r>
        <w:rPr>
          <w:i/>
          <w:sz w:val="16"/>
        </w:rPr>
        <w:t>Prepared from the supplied project demonstration video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