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1. Brainstorming &amp; Ideation Phase</w:t>
      </w:r>
    </w:p>
    <w:p>
      <w:r>
        <w:t>Project: Auto Ticket Classification using ServiceNow Flow Designer</w:t>
      </w:r>
    </w:p>
    <w:p>
      <w:pPr>
        <w:pStyle w:val="Heading2"/>
      </w:pPr>
      <w:r>
        <w:t>Project title</w:t>
      </w:r>
    </w:p>
    <w:p>
      <w:r>
        <w:t>Auto Ticket Classification using ServiceNow Flow Designer</w:t>
      </w:r>
    </w:p>
    <w:p>
      <w:pPr>
        <w:pStyle w:val="Heading2"/>
      </w:pPr>
      <w:r>
        <w:t>Problem statement</w:t>
      </w:r>
    </w:p>
    <w:p>
      <w:r>
        <w:t>IT support teams receive many incident tickets. Manually checking each ticket and choosing a category, subcategory, priority, and assignment group takes time and can lead to inconsistent classification.</w:t>
      </w:r>
    </w:p>
    <w:p>
      <w:pPr>
        <w:pStyle w:val="Heading2"/>
      </w:pPr>
      <w:r>
        <w:t>Proposed solution</w:t>
      </w:r>
    </w:p>
    <w:p>
      <w:r>
        <w:t>Create a ServiceNow Flow Designer flow that evaluates a newly created incident using simple, maintainable rules. Based on the short description and available incident fields, the flow assigns an appropriate category/subcategory and routes the ticket to a suitable support group.</w:t>
      </w:r>
    </w:p>
    <w:p>
      <w:pPr>
        <w:pStyle w:val="Heading2"/>
      </w:pPr>
      <w:r>
        <w:t>Objectives</w:t>
      </w:r>
    </w:p>
    <w:p>
      <w:r>
        <w:t>1. Reduce manual ticket classification. 2. Improve consistency. 3. Route tickets to the correct support team. 4. Make the rules easy to update. 5. Keep an audit trail of flow execution.</w:t>
      </w:r>
    </w:p>
    <w:p>
      <w:pPr>
        <w:pStyle w:val="Heading2"/>
      </w:pPr>
      <w:r>
        <w:t>Scope</w:t>
      </w:r>
    </w:p>
    <w:p>
      <w:r>
        <w:t>The prototype classifies standard Incident [incident] records using keyword rules. It does not use AI/ML, external services, or automatically resolve incidents. A human agent can review and correct the result.</w:t>
      </w:r>
    </w:p>
    <w:p>
      <w:pPr>
        <w:pStyle w:val="Heading2"/>
      </w:pPr>
      <w:r>
        <w:t>Example ideas</w:t>
      </w:r>
    </w:p>
    <w:p>
      <w:r>
        <w:t>• “Laptop cannot connect to Wi-Fi” → Network / Wireless. • “Outlook is not opening” → Software / Email. • “Keyboard is damaged” → Hardware / Peripheral. • “Password reset required” → Inquiry / Password.</w:t>
      </w:r>
    </w:p>
    <w:p>
      <w:pPr>
        <w:pStyle w:val="Heading2"/>
      </w:pPr>
      <w:r>
        <w:t>Deliverables</w:t>
      </w:r>
    </w:p>
    <w:p>
      <w:r>
        <w:t>Requirements, flow design, implementation steps, test cases, documentation, and demonstration.</w:t>
      </w:r>
    </w:p>
    <w:p>
      <w:r>
        <w:br/>
        <w:t>Note: ServiceNow menus, roles, field choices, and Flow Designer actions may vary by release and instance. Verify the available values in your own instance.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